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17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5.xml" ContentType="application/vnd.openxmlformats-officedocument.wordprocessingml.footer+xml"/>
  <Override PartName="/word/footer187.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با پیامبر مهربانی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42917_3650668749">
            <w:r>
              <w:rPr>
                <w:webHidden/>
                <w:rStyle w:val="IndexLink"/>
                <w:rtl w:val="true"/>
              </w:rPr>
              <w:t>مشخصات كتاب</w:t>
            </w:r>
            <w:r>
              <w:rPr>
                <w:rStyle w:val="IndexLink"/>
                <w:rtl w:val="true"/>
              </w:rPr>
              <w:tab/>
            </w:r>
            <w:r>
              <w:rPr>
                <w:rStyle w:val="IndexLink"/>
              </w:rPr>
              <w:t>7</w:t>
            </w:r>
          </w:hyperlink>
        </w:p>
        <w:p>
          <w:pPr>
            <w:pStyle w:val="Contents2"/>
            <w:tabs>
              <w:tab w:val="clear" w:pos="8743"/>
              <w:tab w:val="right" w:pos="9026" w:leader="dot"/>
            </w:tabs>
            <w:rPr/>
          </w:pPr>
          <w:hyperlink w:anchor="__RefHeading___Toc1742919_3650668749">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1742921_3650668749">
            <w:r>
              <w:rPr>
                <w:webHidden/>
                <w:rStyle w:val="IndexLink"/>
                <w:rtl w:val="true"/>
              </w:rPr>
              <w:t>سپيده سخن‌</w:t>
            </w:r>
            <w:r>
              <w:rPr>
                <w:rStyle w:val="IndexLink"/>
                <w:rtl w:val="true"/>
              </w:rPr>
              <w:tab/>
            </w:r>
            <w:r>
              <w:rPr>
                <w:rStyle w:val="IndexLink"/>
              </w:rPr>
              <w:t>9</w:t>
            </w:r>
          </w:hyperlink>
        </w:p>
        <w:p>
          <w:pPr>
            <w:pStyle w:val="Contents2"/>
            <w:tabs>
              <w:tab w:val="clear" w:pos="8743"/>
              <w:tab w:val="right" w:pos="9026" w:leader="dot"/>
            </w:tabs>
            <w:rPr/>
          </w:pPr>
          <w:hyperlink w:anchor="__RefHeading___Toc1742923_3650668749">
            <w:r>
              <w:rPr>
                <w:webHidden/>
                <w:rStyle w:val="IndexLink"/>
                <w:rtl w:val="true"/>
              </w:rPr>
              <w:t>آ</w:t>
            </w:r>
            <w:r>
              <w:rPr>
                <w:rStyle w:val="IndexLink"/>
                <w:rtl w:val="true"/>
              </w:rPr>
              <w:tab/>
            </w:r>
            <w:r>
              <w:rPr>
                <w:rStyle w:val="IndexLink"/>
              </w:rPr>
              <w:t>14</w:t>
            </w:r>
          </w:hyperlink>
        </w:p>
        <w:p>
          <w:pPr>
            <w:pStyle w:val="Contents3"/>
            <w:tabs>
              <w:tab w:val="clear" w:pos="8459"/>
              <w:tab w:val="right" w:pos="9026" w:leader="dot"/>
            </w:tabs>
            <w:rPr/>
          </w:pPr>
          <w:hyperlink w:anchor="__RefHeading___Toc1742925_3650668749">
            <w:r>
              <w:rPr>
                <w:webHidden/>
                <w:rStyle w:val="IndexLink"/>
                <w:rtl w:val="true"/>
              </w:rPr>
              <w:t>آخرت فروشى‌</w:t>
            </w:r>
            <w:r>
              <w:rPr>
                <w:rStyle w:val="IndexLink"/>
                <w:rtl w:val="true"/>
              </w:rPr>
              <w:tab/>
            </w:r>
            <w:r>
              <w:rPr>
                <w:rStyle w:val="IndexLink"/>
              </w:rPr>
              <w:t>14</w:t>
            </w:r>
          </w:hyperlink>
        </w:p>
        <w:p>
          <w:pPr>
            <w:pStyle w:val="Contents3"/>
            <w:tabs>
              <w:tab w:val="clear" w:pos="8459"/>
              <w:tab w:val="right" w:pos="9026" w:leader="dot"/>
            </w:tabs>
            <w:rPr/>
          </w:pPr>
          <w:hyperlink w:anchor="__RefHeading___Toc1742927_3650668749">
            <w:r>
              <w:rPr>
                <w:webHidden/>
                <w:rStyle w:val="IndexLink"/>
                <w:rtl w:val="true"/>
              </w:rPr>
              <w:t>آينده‌نگرى در كار</w:t>
            </w:r>
            <w:r>
              <w:rPr>
                <w:rStyle w:val="IndexLink"/>
                <w:rtl w:val="true"/>
              </w:rPr>
              <w:tab/>
            </w:r>
            <w:r>
              <w:rPr>
                <w:rStyle w:val="IndexLink"/>
              </w:rPr>
              <w:t>15</w:t>
            </w:r>
          </w:hyperlink>
        </w:p>
        <w:p>
          <w:pPr>
            <w:pStyle w:val="Contents2"/>
            <w:tabs>
              <w:tab w:val="clear" w:pos="8743"/>
              <w:tab w:val="right" w:pos="9026" w:leader="dot"/>
            </w:tabs>
            <w:rPr/>
          </w:pPr>
          <w:hyperlink w:anchor="__RefHeading___Toc1742929_3650668749">
            <w:r>
              <w:rPr>
                <w:webHidden/>
                <w:rStyle w:val="IndexLink"/>
                <w:rtl w:val="true"/>
              </w:rPr>
              <w:t>الف‌</w:t>
            </w:r>
            <w:r>
              <w:rPr>
                <w:rStyle w:val="IndexLink"/>
                <w:rtl w:val="true"/>
              </w:rPr>
              <w:tab/>
            </w:r>
            <w:r>
              <w:rPr>
                <w:rStyle w:val="IndexLink"/>
              </w:rPr>
              <w:t>17</w:t>
            </w:r>
          </w:hyperlink>
        </w:p>
        <w:p>
          <w:pPr>
            <w:pStyle w:val="Contents3"/>
            <w:tabs>
              <w:tab w:val="clear" w:pos="8459"/>
              <w:tab w:val="right" w:pos="9026" w:leader="dot"/>
            </w:tabs>
            <w:rPr/>
          </w:pPr>
          <w:hyperlink w:anchor="__RefHeading___Toc1742931_3650668749">
            <w:r>
              <w:rPr>
                <w:webHidden/>
                <w:rStyle w:val="IndexLink"/>
                <w:rtl w:val="true"/>
              </w:rPr>
              <w:t>احترام به حقوق ديگران‌</w:t>
            </w:r>
            <w:r>
              <w:rPr>
                <w:rStyle w:val="IndexLink"/>
                <w:rtl w:val="true"/>
              </w:rPr>
              <w:tab/>
            </w:r>
            <w:r>
              <w:rPr>
                <w:rStyle w:val="IndexLink"/>
              </w:rPr>
              <w:t>17</w:t>
            </w:r>
          </w:hyperlink>
        </w:p>
        <w:p>
          <w:pPr>
            <w:pStyle w:val="Contents3"/>
            <w:tabs>
              <w:tab w:val="clear" w:pos="8459"/>
              <w:tab w:val="right" w:pos="9026" w:leader="dot"/>
            </w:tabs>
            <w:rPr/>
          </w:pPr>
          <w:hyperlink w:anchor="__RefHeading___Toc1742933_3650668749">
            <w:r>
              <w:rPr>
                <w:webHidden/>
                <w:rStyle w:val="IndexLink"/>
                <w:rtl w:val="true"/>
              </w:rPr>
              <w:t>احترام به هم‌نشينان‌</w:t>
            </w:r>
            <w:r>
              <w:rPr>
                <w:rStyle w:val="IndexLink"/>
                <w:rtl w:val="true"/>
              </w:rPr>
              <w:tab/>
            </w:r>
            <w:r>
              <w:rPr>
                <w:rStyle w:val="IndexLink"/>
              </w:rPr>
              <w:t>18</w:t>
            </w:r>
          </w:hyperlink>
        </w:p>
        <w:p>
          <w:pPr>
            <w:pStyle w:val="Contents3"/>
            <w:tabs>
              <w:tab w:val="clear" w:pos="8459"/>
              <w:tab w:val="right" w:pos="9026" w:leader="dot"/>
            </w:tabs>
            <w:rPr/>
          </w:pPr>
          <w:hyperlink w:anchor="__RefHeading___Toc1742935_3650668749">
            <w:r>
              <w:rPr>
                <w:webHidden/>
                <w:rStyle w:val="IndexLink"/>
                <w:rtl w:val="true"/>
              </w:rPr>
              <w:t>احسان و نيكوكارى‌</w:t>
            </w:r>
            <w:r>
              <w:rPr>
                <w:rStyle w:val="IndexLink"/>
                <w:rtl w:val="true"/>
              </w:rPr>
              <w:tab/>
            </w:r>
            <w:r>
              <w:rPr>
                <w:rStyle w:val="IndexLink"/>
              </w:rPr>
              <w:t>19</w:t>
            </w:r>
          </w:hyperlink>
        </w:p>
        <w:p>
          <w:pPr>
            <w:pStyle w:val="Contents3"/>
            <w:tabs>
              <w:tab w:val="clear" w:pos="8459"/>
              <w:tab w:val="right" w:pos="9026" w:leader="dot"/>
            </w:tabs>
            <w:rPr/>
          </w:pPr>
          <w:hyperlink w:anchor="__RefHeading___Toc1742937_3650668749">
            <w:r>
              <w:rPr>
                <w:webHidden/>
                <w:rStyle w:val="IndexLink"/>
                <w:rtl w:val="true"/>
              </w:rPr>
              <w:t>ارزش علم و عبادت‌</w:t>
            </w:r>
            <w:r>
              <w:rPr>
                <w:rStyle w:val="IndexLink"/>
                <w:rtl w:val="true"/>
              </w:rPr>
              <w:tab/>
            </w:r>
            <w:r>
              <w:rPr>
                <w:rStyle w:val="IndexLink"/>
              </w:rPr>
              <w:t>20</w:t>
            </w:r>
          </w:hyperlink>
        </w:p>
        <w:p>
          <w:pPr>
            <w:pStyle w:val="Contents3"/>
            <w:tabs>
              <w:tab w:val="clear" w:pos="8459"/>
              <w:tab w:val="right" w:pos="9026" w:leader="dot"/>
            </w:tabs>
            <w:rPr/>
          </w:pPr>
          <w:hyperlink w:anchor="__RefHeading___Toc1742939_3650668749">
            <w:r>
              <w:rPr>
                <w:webHidden/>
                <w:rStyle w:val="IndexLink"/>
                <w:rtl w:val="true"/>
              </w:rPr>
              <w:t>ارزش هدايت ديگران‌</w:t>
            </w:r>
            <w:r>
              <w:rPr>
                <w:rStyle w:val="IndexLink"/>
                <w:rtl w:val="true"/>
              </w:rPr>
              <w:tab/>
            </w:r>
            <w:r>
              <w:rPr>
                <w:rStyle w:val="IndexLink"/>
              </w:rPr>
              <w:t>21</w:t>
            </w:r>
          </w:hyperlink>
        </w:p>
        <w:p>
          <w:pPr>
            <w:pStyle w:val="Contents3"/>
            <w:tabs>
              <w:tab w:val="clear" w:pos="8459"/>
              <w:tab w:val="right" w:pos="9026" w:leader="dot"/>
            </w:tabs>
            <w:rPr/>
          </w:pPr>
          <w:hyperlink w:anchor="__RefHeading___Toc1742941_3650668749">
            <w:r>
              <w:rPr>
                <w:webHidden/>
                <w:rStyle w:val="IndexLink"/>
                <w:rtl w:val="true"/>
              </w:rPr>
              <w:t>استبداد رأى‌</w:t>
            </w:r>
            <w:r>
              <w:rPr>
                <w:rStyle w:val="IndexLink"/>
                <w:rtl w:val="true"/>
              </w:rPr>
              <w:tab/>
            </w:r>
            <w:r>
              <w:rPr>
                <w:rStyle w:val="IndexLink"/>
              </w:rPr>
              <w:t>22</w:t>
            </w:r>
          </w:hyperlink>
        </w:p>
        <w:p>
          <w:pPr>
            <w:pStyle w:val="Contents3"/>
            <w:tabs>
              <w:tab w:val="clear" w:pos="8459"/>
              <w:tab w:val="right" w:pos="9026" w:leader="dot"/>
            </w:tabs>
            <w:rPr/>
          </w:pPr>
          <w:hyperlink w:anchor="__RefHeading___Toc1742943_3650668749">
            <w:r>
              <w:rPr>
                <w:webHidden/>
                <w:rStyle w:val="IndexLink"/>
                <w:rtl w:val="true"/>
              </w:rPr>
              <w:t>استفاده از تجربه‌هاى ديگران‌</w:t>
            </w:r>
            <w:r>
              <w:rPr>
                <w:rStyle w:val="IndexLink"/>
                <w:rtl w:val="true"/>
              </w:rPr>
              <w:tab/>
            </w:r>
            <w:r>
              <w:rPr>
                <w:rStyle w:val="IndexLink"/>
              </w:rPr>
              <w:t>23</w:t>
            </w:r>
          </w:hyperlink>
        </w:p>
        <w:p>
          <w:pPr>
            <w:pStyle w:val="Contents3"/>
            <w:tabs>
              <w:tab w:val="clear" w:pos="8459"/>
              <w:tab w:val="right" w:pos="9026" w:leader="dot"/>
            </w:tabs>
            <w:rPr/>
          </w:pPr>
          <w:hyperlink w:anchor="__RefHeading___Toc1742945_3650668749">
            <w:r>
              <w:rPr>
                <w:webHidden/>
                <w:rStyle w:val="IndexLink"/>
                <w:rtl w:val="true"/>
              </w:rPr>
              <w:t>اظهار خوشحالى از گناه‌</w:t>
            </w:r>
            <w:r>
              <w:rPr>
                <w:rStyle w:val="IndexLink"/>
                <w:rtl w:val="true"/>
              </w:rPr>
              <w:tab/>
            </w:r>
            <w:r>
              <w:rPr>
                <w:rStyle w:val="IndexLink"/>
              </w:rPr>
              <w:t>24</w:t>
            </w:r>
          </w:hyperlink>
        </w:p>
        <w:p>
          <w:pPr>
            <w:pStyle w:val="Contents3"/>
            <w:tabs>
              <w:tab w:val="clear" w:pos="8459"/>
              <w:tab w:val="right" w:pos="9026" w:leader="dot"/>
            </w:tabs>
            <w:rPr/>
          </w:pPr>
          <w:hyperlink w:anchor="__RefHeading___Toc1742947_3650668749">
            <w:r>
              <w:rPr>
                <w:webHidden/>
                <w:rStyle w:val="IndexLink"/>
                <w:rtl w:val="true"/>
              </w:rPr>
              <w:t>اظهار كردن حق‌</w:t>
            </w:r>
            <w:r>
              <w:rPr>
                <w:rStyle w:val="IndexLink"/>
                <w:rtl w:val="true"/>
              </w:rPr>
              <w:tab/>
            </w:r>
            <w:r>
              <w:rPr>
                <w:rStyle w:val="IndexLink"/>
              </w:rPr>
              <w:t>25</w:t>
            </w:r>
          </w:hyperlink>
        </w:p>
        <w:p>
          <w:pPr>
            <w:pStyle w:val="Contents3"/>
            <w:tabs>
              <w:tab w:val="clear" w:pos="8459"/>
              <w:tab w:val="right" w:pos="9026" w:leader="dot"/>
            </w:tabs>
            <w:rPr/>
          </w:pPr>
          <w:hyperlink w:anchor="__RefHeading___Toc1742949_3650668749">
            <w:r>
              <w:rPr>
                <w:webHidden/>
                <w:rStyle w:val="IndexLink"/>
                <w:rtl w:val="true"/>
              </w:rPr>
              <w:t>اميدوارى به رحمت خداوند</w:t>
            </w:r>
            <w:r>
              <w:rPr>
                <w:rStyle w:val="IndexLink"/>
                <w:rtl w:val="true"/>
              </w:rPr>
              <w:tab/>
            </w:r>
            <w:r>
              <w:rPr>
                <w:rStyle w:val="IndexLink"/>
              </w:rPr>
              <w:t>26</w:t>
            </w:r>
          </w:hyperlink>
        </w:p>
        <w:p>
          <w:pPr>
            <w:pStyle w:val="Contents2"/>
            <w:tabs>
              <w:tab w:val="clear" w:pos="8743"/>
              <w:tab w:val="right" w:pos="9026" w:leader="dot"/>
            </w:tabs>
            <w:rPr/>
          </w:pPr>
          <w:hyperlink w:anchor="__RefHeading___Toc1742951_3650668749">
            <w:r>
              <w:rPr>
                <w:webHidden/>
                <w:rStyle w:val="IndexLink"/>
                <w:rtl w:val="true"/>
              </w:rPr>
              <w:t>ب‌</w:t>
            </w:r>
            <w:r>
              <w:rPr>
                <w:rStyle w:val="IndexLink"/>
                <w:rtl w:val="true"/>
              </w:rPr>
              <w:tab/>
            </w:r>
            <w:r>
              <w:rPr>
                <w:rStyle w:val="IndexLink"/>
              </w:rPr>
              <w:t>28</w:t>
            </w:r>
          </w:hyperlink>
        </w:p>
        <w:p>
          <w:pPr>
            <w:pStyle w:val="Contents3"/>
            <w:tabs>
              <w:tab w:val="clear" w:pos="8459"/>
              <w:tab w:val="right" w:pos="9026" w:leader="dot"/>
            </w:tabs>
            <w:rPr/>
          </w:pPr>
          <w:hyperlink w:anchor="__RefHeading___Toc1742953_3650668749">
            <w:r>
              <w:rPr>
                <w:webHidden/>
                <w:rStyle w:val="IndexLink"/>
                <w:rtl w:val="true"/>
              </w:rPr>
              <w:t>بازگشت‌</w:t>
            </w:r>
            <w:r>
              <w:rPr>
                <w:rStyle w:val="IndexLink"/>
                <w:rtl w:val="true"/>
              </w:rPr>
              <w:tab/>
            </w:r>
            <w:r>
              <w:rPr>
                <w:rStyle w:val="IndexLink"/>
              </w:rPr>
              <w:t>28</w:t>
            </w:r>
          </w:hyperlink>
        </w:p>
        <w:p>
          <w:pPr>
            <w:pStyle w:val="Contents3"/>
            <w:tabs>
              <w:tab w:val="clear" w:pos="8459"/>
              <w:tab w:val="right" w:pos="9026" w:leader="dot"/>
            </w:tabs>
            <w:rPr/>
          </w:pPr>
          <w:hyperlink w:anchor="__RefHeading___Toc1742955_3650668749">
            <w:r>
              <w:rPr>
                <w:webHidden/>
                <w:rStyle w:val="IndexLink"/>
                <w:rtl w:val="true"/>
              </w:rPr>
              <w:t>بدترين فقر</w:t>
            </w:r>
            <w:r>
              <w:rPr>
                <w:rStyle w:val="IndexLink"/>
                <w:rtl w:val="true"/>
              </w:rPr>
              <w:tab/>
            </w:r>
            <w:r>
              <w:rPr>
                <w:rStyle w:val="IndexLink"/>
              </w:rPr>
              <w:t>29</w:t>
            </w:r>
          </w:hyperlink>
        </w:p>
        <w:p>
          <w:pPr>
            <w:pStyle w:val="Contents3"/>
            <w:tabs>
              <w:tab w:val="clear" w:pos="8459"/>
              <w:tab w:val="right" w:pos="9026" w:leader="dot"/>
            </w:tabs>
            <w:rPr/>
          </w:pPr>
          <w:hyperlink w:anchor="__RefHeading___Toc1742957_3650668749">
            <w:r>
              <w:rPr>
                <w:webHidden/>
                <w:rStyle w:val="IndexLink"/>
                <w:rtl w:val="true"/>
              </w:rPr>
              <w:t>بدگويى در غياب افراد</w:t>
            </w:r>
            <w:r>
              <w:rPr>
                <w:rStyle w:val="IndexLink"/>
                <w:rtl w:val="true"/>
              </w:rPr>
              <w:tab/>
            </w:r>
            <w:r>
              <w:rPr>
                <w:rStyle w:val="IndexLink"/>
              </w:rPr>
              <w:t>30</w:t>
            </w:r>
          </w:hyperlink>
        </w:p>
        <w:p>
          <w:pPr>
            <w:pStyle w:val="Contents3"/>
            <w:tabs>
              <w:tab w:val="clear" w:pos="8459"/>
              <w:tab w:val="right" w:pos="9026" w:leader="dot"/>
            </w:tabs>
            <w:rPr/>
          </w:pPr>
          <w:hyperlink w:anchor="__RefHeading___Toc1742959_3650668749">
            <w:r>
              <w:rPr>
                <w:webHidden/>
                <w:rStyle w:val="IndexLink"/>
                <w:rtl w:val="true"/>
              </w:rPr>
              <w:t>بدهكارى در اثر قرض‌هاى نابجا</w:t>
            </w:r>
            <w:r>
              <w:rPr>
                <w:rStyle w:val="IndexLink"/>
                <w:rtl w:val="true"/>
              </w:rPr>
              <w:tab/>
            </w:r>
            <w:r>
              <w:rPr>
                <w:rStyle w:val="IndexLink"/>
              </w:rPr>
              <w:t>31</w:t>
            </w:r>
          </w:hyperlink>
        </w:p>
        <w:p>
          <w:pPr>
            <w:pStyle w:val="Contents3"/>
            <w:tabs>
              <w:tab w:val="clear" w:pos="8459"/>
              <w:tab w:val="right" w:pos="9026" w:leader="dot"/>
            </w:tabs>
            <w:rPr/>
          </w:pPr>
          <w:hyperlink w:anchor="__RefHeading___Toc1742961_3650668749">
            <w:r>
              <w:rPr>
                <w:webHidden/>
                <w:rStyle w:val="IndexLink"/>
                <w:rtl w:val="true"/>
              </w:rPr>
              <w:t>برادران الهى‌</w:t>
            </w:r>
            <w:r>
              <w:rPr>
                <w:rStyle w:val="IndexLink"/>
                <w:rtl w:val="true"/>
              </w:rPr>
              <w:tab/>
            </w:r>
            <w:r>
              <w:rPr>
                <w:rStyle w:val="IndexLink"/>
              </w:rPr>
              <w:t>32</w:t>
            </w:r>
          </w:hyperlink>
        </w:p>
        <w:p>
          <w:pPr>
            <w:pStyle w:val="Contents3"/>
            <w:tabs>
              <w:tab w:val="clear" w:pos="8459"/>
              <w:tab w:val="right" w:pos="9026" w:leader="dot"/>
            </w:tabs>
            <w:rPr/>
          </w:pPr>
          <w:hyperlink w:anchor="__RefHeading___Toc1742963_3650668749">
            <w:r>
              <w:rPr>
                <w:webHidden/>
                <w:rStyle w:val="IndexLink"/>
                <w:rtl w:val="true"/>
              </w:rPr>
              <w:t>بهترين كردار</w:t>
            </w:r>
            <w:r>
              <w:rPr>
                <w:rStyle w:val="IndexLink"/>
                <w:rtl w:val="true"/>
              </w:rPr>
              <w:tab/>
            </w:r>
            <w:r>
              <w:rPr>
                <w:rStyle w:val="IndexLink"/>
              </w:rPr>
              <w:t>33</w:t>
            </w:r>
          </w:hyperlink>
        </w:p>
        <w:p>
          <w:pPr>
            <w:pStyle w:val="Contents3"/>
            <w:tabs>
              <w:tab w:val="clear" w:pos="8459"/>
              <w:tab w:val="right" w:pos="9026" w:leader="dot"/>
            </w:tabs>
            <w:rPr/>
          </w:pPr>
          <w:hyperlink w:anchor="__RefHeading___Toc1742965_3650668749">
            <w:r>
              <w:rPr>
                <w:webHidden/>
                <w:rStyle w:val="IndexLink"/>
                <w:rtl w:val="true"/>
              </w:rPr>
              <w:t>بى‌احترامى به والدين‌</w:t>
            </w:r>
            <w:r>
              <w:rPr>
                <w:rStyle w:val="IndexLink"/>
                <w:rtl w:val="true"/>
              </w:rPr>
              <w:tab/>
            </w:r>
            <w:r>
              <w:rPr>
                <w:rStyle w:val="IndexLink"/>
              </w:rPr>
              <w:t>35</w:t>
            </w:r>
          </w:hyperlink>
        </w:p>
        <w:p>
          <w:pPr>
            <w:pStyle w:val="Contents2"/>
            <w:tabs>
              <w:tab w:val="clear" w:pos="8743"/>
              <w:tab w:val="right" w:pos="9026" w:leader="dot"/>
            </w:tabs>
            <w:rPr/>
          </w:pPr>
          <w:hyperlink w:anchor="__RefHeading___Toc1742967_3650668749">
            <w:r>
              <w:rPr>
                <w:webHidden/>
                <w:rStyle w:val="IndexLink"/>
                <w:rtl w:val="true"/>
              </w:rPr>
              <w:t>پ‌</w:t>
            </w:r>
            <w:r>
              <w:rPr>
                <w:rStyle w:val="IndexLink"/>
                <w:rtl w:val="true"/>
              </w:rPr>
              <w:tab/>
            </w:r>
            <w:r>
              <w:rPr>
                <w:rStyle w:val="IndexLink"/>
              </w:rPr>
              <w:t>37</w:t>
            </w:r>
          </w:hyperlink>
        </w:p>
        <w:p>
          <w:pPr>
            <w:pStyle w:val="Contents3"/>
            <w:tabs>
              <w:tab w:val="clear" w:pos="8459"/>
              <w:tab w:val="right" w:pos="9026" w:leader="dot"/>
            </w:tabs>
            <w:rPr/>
          </w:pPr>
          <w:hyperlink w:anchor="__RefHeading___Toc1742969_3650668749">
            <w:r>
              <w:rPr>
                <w:webHidden/>
                <w:rStyle w:val="IndexLink"/>
                <w:rtl w:val="true"/>
              </w:rPr>
              <w:t>پرحرفى‌</w:t>
            </w:r>
            <w:r>
              <w:rPr>
                <w:rStyle w:val="IndexLink"/>
                <w:rtl w:val="true"/>
              </w:rPr>
              <w:tab/>
            </w:r>
            <w:r>
              <w:rPr>
                <w:rStyle w:val="IndexLink"/>
              </w:rPr>
              <w:t>37</w:t>
            </w:r>
          </w:hyperlink>
        </w:p>
        <w:p>
          <w:pPr>
            <w:pStyle w:val="Contents3"/>
            <w:tabs>
              <w:tab w:val="clear" w:pos="8459"/>
              <w:tab w:val="right" w:pos="9026" w:leader="dot"/>
            </w:tabs>
            <w:rPr/>
          </w:pPr>
          <w:hyperlink w:anchor="__RefHeading___Toc1742971_3650668749">
            <w:r>
              <w:rPr>
                <w:webHidden/>
                <w:rStyle w:val="IndexLink"/>
                <w:rtl w:val="true"/>
              </w:rPr>
              <w:t>پرخورى‌</w:t>
            </w:r>
            <w:r>
              <w:rPr>
                <w:rStyle w:val="IndexLink"/>
                <w:rtl w:val="true"/>
              </w:rPr>
              <w:tab/>
            </w:r>
            <w:r>
              <w:rPr>
                <w:rStyle w:val="IndexLink"/>
              </w:rPr>
              <w:t>38</w:t>
            </w:r>
          </w:hyperlink>
        </w:p>
        <w:p>
          <w:pPr>
            <w:pStyle w:val="Contents3"/>
            <w:tabs>
              <w:tab w:val="clear" w:pos="8459"/>
              <w:tab w:val="right" w:pos="9026" w:leader="dot"/>
            </w:tabs>
            <w:rPr/>
          </w:pPr>
          <w:hyperlink w:anchor="__RefHeading___Toc1742973_3650668749">
            <w:r>
              <w:rPr>
                <w:webHidden/>
                <w:rStyle w:val="IndexLink"/>
                <w:rtl w:val="true"/>
              </w:rPr>
              <w:t>پرخورى و سخت دلى‌</w:t>
            </w:r>
            <w:r>
              <w:rPr>
                <w:rStyle w:val="IndexLink"/>
                <w:rtl w:val="true"/>
              </w:rPr>
              <w:tab/>
            </w:r>
            <w:r>
              <w:rPr>
                <w:rStyle w:val="IndexLink"/>
              </w:rPr>
              <w:t>39</w:t>
            </w:r>
          </w:hyperlink>
        </w:p>
        <w:p>
          <w:pPr>
            <w:pStyle w:val="Contents3"/>
            <w:tabs>
              <w:tab w:val="clear" w:pos="8459"/>
              <w:tab w:val="right" w:pos="9026" w:leader="dot"/>
            </w:tabs>
            <w:rPr/>
          </w:pPr>
          <w:hyperlink w:anchor="__RefHeading___Toc1742975_3650668749">
            <w:r>
              <w:rPr>
                <w:webHidden/>
                <w:rStyle w:val="IndexLink"/>
                <w:rtl w:val="true"/>
              </w:rPr>
              <w:t>پرده‌پوشى‌</w:t>
            </w:r>
            <w:r>
              <w:rPr>
                <w:rStyle w:val="IndexLink"/>
                <w:rtl w:val="true"/>
              </w:rPr>
              <w:tab/>
            </w:r>
            <w:r>
              <w:rPr>
                <w:rStyle w:val="IndexLink"/>
              </w:rPr>
              <w:t>40</w:t>
            </w:r>
          </w:hyperlink>
        </w:p>
        <w:p>
          <w:pPr>
            <w:pStyle w:val="Contents3"/>
            <w:tabs>
              <w:tab w:val="clear" w:pos="8459"/>
              <w:tab w:val="right" w:pos="9026" w:leader="dot"/>
            </w:tabs>
            <w:rPr/>
          </w:pPr>
          <w:hyperlink w:anchor="__RefHeading___Toc1742977_3650668749">
            <w:r>
              <w:rPr>
                <w:webHidden/>
                <w:rStyle w:val="IndexLink"/>
                <w:rtl w:val="true"/>
              </w:rPr>
              <w:t>پرسش قيامت‌</w:t>
            </w:r>
            <w:r>
              <w:rPr>
                <w:rStyle w:val="IndexLink"/>
                <w:rtl w:val="true"/>
              </w:rPr>
              <w:tab/>
            </w:r>
            <w:r>
              <w:rPr>
                <w:rStyle w:val="IndexLink"/>
              </w:rPr>
              <w:t>41</w:t>
            </w:r>
          </w:hyperlink>
        </w:p>
        <w:p>
          <w:pPr>
            <w:pStyle w:val="Contents3"/>
            <w:tabs>
              <w:tab w:val="clear" w:pos="8459"/>
              <w:tab w:val="right" w:pos="9026" w:leader="dot"/>
            </w:tabs>
            <w:rPr/>
          </w:pPr>
          <w:hyperlink w:anchor="__RefHeading___Toc1742979_3650668749">
            <w:r>
              <w:rPr>
                <w:webHidden/>
                <w:rStyle w:val="IndexLink"/>
                <w:rtl w:val="true"/>
              </w:rPr>
              <w:t>پرسش‌گرى‌</w:t>
            </w:r>
            <w:r>
              <w:rPr>
                <w:rStyle w:val="IndexLink"/>
                <w:rtl w:val="true"/>
              </w:rPr>
              <w:tab/>
            </w:r>
            <w:r>
              <w:rPr>
                <w:rStyle w:val="IndexLink"/>
              </w:rPr>
              <w:t>42</w:t>
            </w:r>
          </w:hyperlink>
        </w:p>
        <w:p>
          <w:pPr>
            <w:pStyle w:val="Contents3"/>
            <w:tabs>
              <w:tab w:val="clear" w:pos="8459"/>
              <w:tab w:val="right" w:pos="9026" w:leader="dot"/>
            </w:tabs>
            <w:rPr/>
          </w:pPr>
          <w:hyperlink w:anchor="__RefHeading___Toc1742981_3650668749">
            <w:r>
              <w:rPr>
                <w:webHidden/>
                <w:rStyle w:val="IndexLink"/>
                <w:rtl w:val="true"/>
              </w:rPr>
              <w:t>پرهيز از نجوا</w:t>
            </w:r>
            <w:r>
              <w:rPr>
                <w:rStyle w:val="IndexLink"/>
                <w:rtl w:val="true"/>
              </w:rPr>
              <w:tab/>
            </w:r>
            <w:r>
              <w:rPr>
                <w:rStyle w:val="IndexLink"/>
              </w:rPr>
              <w:t>44</w:t>
            </w:r>
          </w:hyperlink>
        </w:p>
        <w:p>
          <w:pPr>
            <w:pStyle w:val="Contents3"/>
            <w:tabs>
              <w:tab w:val="clear" w:pos="8459"/>
              <w:tab w:val="right" w:pos="9026" w:leader="dot"/>
            </w:tabs>
            <w:rPr/>
          </w:pPr>
          <w:hyperlink w:anchor="__RefHeading___Toc1742983_3650668749">
            <w:r>
              <w:rPr>
                <w:webHidden/>
                <w:rStyle w:val="IndexLink"/>
                <w:rtl w:val="true"/>
              </w:rPr>
              <w:t>پشتكار</w:t>
            </w:r>
            <w:r>
              <w:rPr>
                <w:rStyle w:val="IndexLink"/>
                <w:rtl w:val="true"/>
              </w:rPr>
              <w:tab/>
            </w:r>
            <w:r>
              <w:rPr>
                <w:rStyle w:val="IndexLink"/>
              </w:rPr>
              <w:t>45</w:t>
            </w:r>
          </w:hyperlink>
        </w:p>
        <w:p>
          <w:pPr>
            <w:pStyle w:val="Contents3"/>
            <w:tabs>
              <w:tab w:val="clear" w:pos="8459"/>
              <w:tab w:val="right" w:pos="9026" w:leader="dot"/>
            </w:tabs>
            <w:rPr/>
          </w:pPr>
          <w:hyperlink w:anchor="__RefHeading___Toc1742985_3650668749">
            <w:r>
              <w:rPr>
                <w:webHidden/>
                <w:rStyle w:val="IndexLink"/>
                <w:rtl w:val="true"/>
              </w:rPr>
              <w:t>پناهگاه نيازمندان‌</w:t>
            </w:r>
            <w:r>
              <w:rPr>
                <w:rStyle w:val="IndexLink"/>
                <w:rtl w:val="true"/>
              </w:rPr>
              <w:tab/>
            </w:r>
            <w:r>
              <w:rPr>
                <w:rStyle w:val="IndexLink"/>
              </w:rPr>
              <w:t>46</w:t>
            </w:r>
          </w:hyperlink>
        </w:p>
        <w:p>
          <w:pPr>
            <w:pStyle w:val="Contents3"/>
            <w:tabs>
              <w:tab w:val="clear" w:pos="8459"/>
              <w:tab w:val="right" w:pos="9026" w:leader="dot"/>
            </w:tabs>
            <w:rPr/>
          </w:pPr>
          <w:hyperlink w:anchor="__RefHeading___Toc1742987_3650668749">
            <w:r>
              <w:rPr>
                <w:webHidden/>
                <w:rStyle w:val="IndexLink"/>
                <w:rtl w:val="true"/>
              </w:rPr>
              <w:t>پندآموزى از درگذشتگان‌</w:t>
            </w:r>
            <w:r>
              <w:rPr>
                <w:rStyle w:val="IndexLink"/>
                <w:rtl w:val="true"/>
              </w:rPr>
              <w:tab/>
            </w:r>
            <w:r>
              <w:rPr>
                <w:rStyle w:val="IndexLink"/>
              </w:rPr>
              <w:t>47</w:t>
            </w:r>
          </w:hyperlink>
        </w:p>
        <w:p>
          <w:pPr>
            <w:pStyle w:val="Contents3"/>
            <w:tabs>
              <w:tab w:val="clear" w:pos="8459"/>
              <w:tab w:val="right" w:pos="9026" w:leader="dot"/>
            </w:tabs>
            <w:rPr/>
          </w:pPr>
          <w:hyperlink w:anchor="__RefHeading___Toc1742989_3650668749">
            <w:r>
              <w:rPr>
                <w:webHidden/>
                <w:rStyle w:val="IndexLink"/>
                <w:rtl w:val="true"/>
              </w:rPr>
              <w:t>پند و اندرز</w:t>
            </w:r>
            <w:r>
              <w:rPr>
                <w:rStyle w:val="IndexLink"/>
                <w:rtl w:val="true"/>
              </w:rPr>
              <w:tab/>
            </w:r>
            <w:r>
              <w:rPr>
                <w:rStyle w:val="IndexLink"/>
              </w:rPr>
              <w:t>48</w:t>
            </w:r>
          </w:hyperlink>
        </w:p>
        <w:p>
          <w:pPr>
            <w:pStyle w:val="Contents2"/>
            <w:tabs>
              <w:tab w:val="clear" w:pos="8743"/>
              <w:tab w:val="right" w:pos="9026" w:leader="dot"/>
            </w:tabs>
            <w:rPr/>
          </w:pPr>
          <w:hyperlink w:anchor="__RefHeading___Toc1742991_3650668749">
            <w:r>
              <w:rPr>
                <w:webHidden/>
                <w:rStyle w:val="IndexLink"/>
                <w:rtl w:val="true"/>
              </w:rPr>
              <w:t>ت‌</w:t>
            </w:r>
            <w:r>
              <w:rPr>
                <w:rStyle w:val="IndexLink"/>
                <w:rtl w:val="true"/>
              </w:rPr>
              <w:tab/>
            </w:r>
            <w:r>
              <w:rPr>
                <w:rStyle w:val="IndexLink"/>
              </w:rPr>
              <w:t>49</w:t>
            </w:r>
          </w:hyperlink>
        </w:p>
        <w:p>
          <w:pPr>
            <w:pStyle w:val="Contents3"/>
            <w:tabs>
              <w:tab w:val="clear" w:pos="8459"/>
              <w:tab w:val="right" w:pos="9026" w:leader="dot"/>
            </w:tabs>
            <w:rPr/>
          </w:pPr>
          <w:hyperlink w:anchor="__RefHeading___Toc1742993_3650668749">
            <w:r>
              <w:rPr>
                <w:webHidden/>
                <w:rStyle w:val="IndexLink"/>
                <w:rtl w:val="true"/>
              </w:rPr>
              <w:t>تأخير در انجام كار</w:t>
            </w:r>
            <w:r>
              <w:rPr>
                <w:rStyle w:val="IndexLink"/>
                <w:rtl w:val="true"/>
              </w:rPr>
              <w:tab/>
            </w:r>
            <w:r>
              <w:rPr>
                <w:rStyle w:val="IndexLink"/>
              </w:rPr>
              <w:t>49</w:t>
            </w:r>
          </w:hyperlink>
        </w:p>
        <w:p>
          <w:pPr>
            <w:pStyle w:val="Contents3"/>
            <w:tabs>
              <w:tab w:val="clear" w:pos="8459"/>
              <w:tab w:val="right" w:pos="9026" w:leader="dot"/>
            </w:tabs>
            <w:rPr/>
          </w:pPr>
          <w:hyperlink w:anchor="__RefHeading___Toc1742995_3650668749">
            <w:r>
              <w:rPr>
                <w:webHidden/>
                <w:rStyle w:val="IndexLink"/>
                <w:rtl w:val="true"/>
              </w:rPr>
              <w:t>تحقير ديگران‌</w:t>
            </w:r>
            <w:r>
              <w:rPr>
                <w:rStyle w:val="IndexLink"/>
                <w:rtl w:val="true"/>
              </w:rPr>
              <w:tab/>
            </w:r>
            <w:r>
              <w:rPr>
                <w:rStyle w:val="IndexLink"/>
              </w:rPr>
              <w:t>50</w:t>
            </w:r>
          </w:hyperlink>
        </w:p>
        <w:p>
          <w:pPr>
            <w:pStyle w:val="Contents3"/>
            <w:tabs>
              <w:tab w:val="clear" w:pos="8459"/>
              <w:tab w:val="right" w:pos="9026" w:leader="dot"/>
            </w:tabs>
            <w:rPr/>
          </w:pPr>
          <w:hyperlink w:anchor="__RefHeading___Toc1742997_3650668749">
            <w:r>
              <w:rPr>
                <w:webHidden/>
                <w:rStyle w:val="IndexLink"/>
                <w:rtl w:val="true"/>
              </w:rPr>
              <w:t>تدبير و خويشتن‌دارى‌</w:t>
            </w:r>
            <w:r>
              <w:rPr>
                <w:rStyle w:val="IndexLink"/>
                <w:rtl w:val="true"/>
              </w:rPr>
              <w:tab/>
            </w:r>
            <w:r>
              <w:rPr>
                <w:rStyle w:val="IndexLink"/>
              </w:rPr>
              <w:t>50</w:t>
            </w:r>
          </w:hyperlink>
        </w:p>
        <w:p>
          <w:pPr>
            <w:pStyle w:val="Contents3"/>
            <w:tabs>
              <w:tab w:val="clear" w:pos="8459"/>
              <w:tab w:val="right" w:pos="9026" w:leader="dot"/>
            </w:tabs>
            <w:rPr/>
          </w:pPr>
          <w:hyperlink w:anchor="__RefHeading___Toc1742999_3650668749">
            <w:r>
              <w:rPr>
                <w:webHidden/>
                <w:rStyle w:val="IndexLink"/>
                <w:rtl w:val="true"/>
              </w:rPr>
              <w:t>ترويج فساد</w:t>
            </w:r>
            <w:r>
              <w:rPr>
                <w:rStyle w:val="IndexLink"/>
                <w:rtl w:val="true"/>
              </w:rPr>
              <w:tab/>
            </w:r>
            <w:r>
              <w:rPr>
                <w:rStyle w:val="IndexLink"/>
              </w:rPr>
              <w:t>51</w:t>
            </w:r>
          </w:hyperlink>
        </w:p>
        <w:p>
          <w:pPr>
            <w:pStyle w:val="Contents3"/>
            <w:tabs>
              <w:tab w:val="clear" w:pos="8459"/>
              <w:tab w:val="right" w:pos="9026" w:leader="dot"/>
            </w:tabs>
            <w:rPr/>
          </w:pPr>
          <w:hyperlink w:anchor="__RefHeading___Toc1743001_3650668749">
            <w:r>
              <w:rPr>
                <w:webHidden/>
                <w:rStyle w:val="IndexLink"/>
                <w:rtl w:val="true"/>
              </w:rPr>
              <w:t>تظاهر به گناه‌</w:t>
            </w:r>
            <w:r>
              <w:rPr>
                <w:rStyle w:val="IndexLink"/>
                <w:rtl w:val="true"/>
              </w:rPr>
              <w:tab/>
            </w:r>
            <w:r>
              <w:rPr>
                <w:rStyle w:val="IndexLink"/>
              </w:rPr>
              <w:t>53</w:t>
            </w:r>
          </w:hyperlink>
        </w:p>
        <w:p>
          <w:pPr>
            <w:pStyle w:val="Contents3"/>
            <w:tabs>
              <w:tab w:val="clear" w:pos="8459"/>
              <w:tab w:val="right" w:pos="9026" w:leader="dot"/>
            </w:tabs>
            <w:rPr/>
          </w:pPr>
          <w:hyperlink w:anchor="__RefHeading___Toc1743003_3650668749">
            <w:r>
              <w:rPr>
                <w:webHidden/>
                <w:rStyle w:val="IndexLink"/>
                <w:rtl w:val="true"/>
              </w:rPr>
              <w:t>تظاهر و ريا</w:t>
            </w:r>
            <w:r>
              <w:rPr>
                <w:rStyle w:val="IndexLink"/>
                <w:rtl w:val="true"/>
              </w:rPr>
              <w:tab/>
            </w:r>
            <w:r>
              <w:rPr>
                <w:rStyle w:val="IndexLink"/>
              </w:rPr>
              <w:t>54</w:t>
            </w:r>
          </w:hyperlink>
        </w:p>
        <w:p>
          <w:pPr>
            <w:pStyle w:val="Contents3"/>
            <w:tabs>
              <w:tab w:val="clear" w:pos="8459"/>
              <w:tab w:val="right" w:pos="9026" w:leader="dot"/>
            </w:tabs>
            <w:rPr/>
          </w:pPr>
          <w:hyperlink w:anchor="__RefHeading___Toc1743005_3650668749">
            <w:r>
              <w:rPr>
                <w:webHidden/>
                <w:rStyle w:val="IndexLink"/>
                <w:rtl w:val="true"/>
              </w:rPr>
              <w:t>تلاوت قرآن‌</w:t>
            </w:r>
            <w:r>
              <w:rPr>
                <w:rStyle w:val="IndexLink"/>
                <w:rtl w:val="true"/>
              </w:rPr>
              <w:tab/>
            </w:r>
            <w:r>
              <w:rPr>
                <w:rStyle w:val="IndexLink"/>
              </w:rPr>
              <w:t>55</w:t>
            </w:r>
          </w:hyperlink>
        </w:p>
        <w:p>
          <w:pPr>
            <w:pStyle w:val="Contents3"/>
            <w:tabs>
              <w:tab w:val="clear" w:pos="8459"/>
              <w:tab w:val="right" w:pos="9026" w:leader="dot"/>
            </w:tabs>
            <w:rPr/>
          </w:pPr>
          <w:hyperlink w:anchor="__RefHeading___Toc1743007_3650668749">
            <w:r>
              <w:rPr>
                <w:webHidden/>
                <w:rStyle w:val="IndexLink"/>
                <w:rtl w:val="true"/>
              </w:rPr>
              <w:t>تنفر از گناه‌</w:t>
            </w:r>
            <w:r>
              <w:rPr>
                <w:rStyle w:val="IndexLink"/>
                <w:rtl w:val="true"/>
              </w:rPr>
              <w:tab/>
            </w:r>
            <w:r>
              <w:rPr>
                <w:rStyle w:val="IndexLink"/>
              </w:rPr>
              <w:t>57</w:t>
            </w:r>
          </w:hyperlink>
        </w:p>
        <w:p>
          <w:pPr>
            <w:pStyle w:val="Contents3"/>
            <w:tabs>
              <w:tab w:val="clear" w:pos="8459"/>
              <w:tab w:val="right" w:pos="9026" w:leader="dot"/>
            </w:tabs>
            <w:rPr/>
          </w:pPr>
          <w:hyperlink w:anchor="__RefHeading___Toc1743009_3650668749">
            <w:r>
              <w:rPr>
                <w:webHidden/>
                <w:rStyle w:val="IndexLink"/>
                <w:rtl w:val="true"/>
              </w:rPr>
              <w:t>توكل به قدرت الهى‌</w:t>
            </w:r>
            <w:r>
              <w:rPr>
                <w:rStyle w:val="IndexLink"/>
                <w:rtl w:val="true"/>
              </w:rPr>
              <w:tab/>
            </w:r>
            <w:r>
              <w:rPr>
                <w:rStyle w:val="IndexLink"/>
              </w:rPr>
              <w:t>58</w:t>
            </w:r>
          </w:hyperlink>
        </w:p>
        <w:p>
          <w:pPr>
            <w:pStyle w:val="Contents3"/>
            <w:tabs>
              <w:tab w:val="clear" w:pos="8459"/>
              <w:tab w:val="right" w:pos="9026" w:leader="dot"/>
            </w:tabs>
            <w:rPr/>
          </w:pPr>
          <w:hyperlink w:anchor="__RefHeading___Toc1743011_3650668749">
            <w:r>
              <w:rPr>
                <w:webHidden/>
                <w:rStyle w:val="IndexLink"/>
                <w:rtl w:val="true"/>
              </w:rPr>
              <w:t>تهمت دزدى‌</w:t>
            </w:r>
            <w:r>
              <w:rPr>
                <w:rStyle w:val="IndexLink"/>
                <w:rtl w:val="true"/>
              </w:rPr>
              <w:tab/>
            </w:r>
            <w:r>
              <w:rPr>
                <w:rStyle w:val="IndexLink"/>
              </w:rPr>
              <w:t>59</w:t>
            </w:r>
          </w:hyperlink>
        </w:p>
        <w:p>
          <w:pPr>
            <w:pStyle w:val="Contents2"/>
            <w:tabs>
              <w:tab w:val="clear" w:pos="8743"/>
              <w:tab w:val="right" w:pos="9026" w:leader="dot"/>
            </w:tabs>
            <w:rPr/>
          </w:pPr>
          <w:hyperlink w:anchor="__RefHeading___Toc1743013_3650668749">
            <w:r>
              <w:rPr>
                <w:webHidden/>
                <w:rStyle w:val="IndexLink"/>
                <w:rtl w:val="true"/>
              </w:rPr>
              <w:t>ث‌</w:t>
            </w:r>
            <w:r>
              <w:rPr>
                <w:rStyle w:val="IndexLink"/>
                <w:rtl w:val="true"/>
              </w:rPr>
              <w:tab/>
            </w:r>
            <w:r>
              <w:rPr>
                <w:rStyle w:val="IndexLink"/>
              </w:rPr>
              <w:t>61</w:t>
            </w:r>
          </w:hyperlink>
        </w:p>
        <w:p>
          <w:pPr>
            <w:pStyle w:val="Contents3"/>
            <w:tabs>
              <w:tab w:val="clear" w:pos="8459"/>
              <w:tab w:val="right" w:pos="9026" w:leader="dot"/>
            </w:tabs>
            <w:rPr/>
          </w:pPr>
          <w:hyperlink w:anchor="__RefHeading___Toc1743015_3650668749">
            <w:r>
              <w:rPr>
                <w:webHidden/>
                <w:rStyle w:val="IndexLink"/>
                <w:rtl w:val="true"/>
              </w:rPr>
              <w:t>ثروت‌مندان بى‌تفاوت‌</w:t>
            </w:r>
            <w:r>
              <w:rPr>
                <w:rStyle w:val="IndexLink"/>
                <w:rtl w:val="true"/>
              </w:rPr>
              <w:tab/>
            </w:r>
            <w:r>
              <w:rPr>
                <w:rStyle w:val="IndexLink"/>
              </w:rPr>
              <w:t>61</w:t>
            </w:r>
          </w:hyperlink>
        </w:p>
        <w:p>
          <w:pPr>
            <w:pStyle w:val="Contents2"/>
            <w:tabs>
              <w:tab w:val="clear" w:pos="8743"/>
              <w:tab w:val="right" w:pos="9026" w:leader="dot"/>
            </w:tabs>
            <w:rPr/>
          </w:pPr>
          <w:hyperlink w:anchor="__RefHeading___Toc1743017_3650668749">
            <w:r>
              <w:rPr>
                <w:webHidden/>
                <w:rStyle w:val="IndexLink"/>
                <w:rtl w:val="true"/>
              </w:rPr>
              <w:t>ج‌</w:t>
            </w:r>
            <w:r>
              <w:rPr>
                <w:rStyle w:val="IndexLink"/>
                <w:rtl w:val="true"/>
              </w:rPr>
              <w:tab/>
            </w:r>
            <w:r>
              <w:rPr>
                <w:rStyle w:val="IndexLink"/>
              </w:rPr>
              <w:t>63</w:t>
            </w:r>
          </w:hyperlink>
        </w:p>
        <w:p>
          <w:pPr>
            <w:pStyle w:val="Contents3"/>
            <w:tabs>
              <w:tab w:val="clear" w:pos="8459"/>
              <w:tab w:val="right" w:pos="9026" w:leader="dot"/>
            </w:tabs>
            <w:rPr/>
          </w:pPr>
          <w:hyperlink w:anchor="__RefHeading___Toc1743019_3650668749">
            <w:r>
              <w:rPr>
                <w:webHidden/>
                <w:rStyle w:val="IndexLink"/>
                <w:rtl w:val="true"/>
              </w:rPr>
              <w:t>جبران نيكى‌</w:t>
            </w:r>
            <w:r>
              <w:rPr>
                <w:rStyle w:val="IndexLink"/>
                <w:rtl w:val="true"/>
              </w:rPr>
              <w:tab/>
            </w:r>
            <w:r>
              <w:rPr>
                <w:rStyle w:val="IndexLink"/>
              </w:rPr>
              <w:t>63</w:t>
            </w:r>
          </w:hyperlink>
        </w:p>
        <w:p>
          <w:pPr>
            <w:pStyle w:val="Contents3"/>
            <w:tabs>
              <w:tab w:val="clear" w:pos="8459"/>
              <w:tab w:val="right" w:pos="9026" w:leader="dot"/>
            </w:tabs>
            <w:rPr/>
          </w:pPr>
          <w:hyperlink w:anchor="__RefHeading___Toc1743021_3650668749">
            <w:r>
              <w:rPr>
                <w:webHidden/>
                <w:rStyle w:val="IndexLink"/>
                <w:rtl w:val="true"/>
              </w:rPr>
              <w:t>جدال هميشگى‌</w:t>
            </w:r>
            <w:r>
              <w:rPr>
                <w:rStyle w:val="IndexLink"/>
                <w:rtl w:val="true"/>
              </w:rPr>
              <w:tab/>
            </w:r>
            <w:r>
              <w:rPr>
                <w:rStyle w:val="IndexLink"/>
              </w:rPr>
              <w:t>64</w:t>
            </w:r>
          </w:hyperlink>
        </w:p>
        <w:p>
          <w:pPr>
            <w:pStyle w:val="Contents3"/>
            <w:tabs>
              <w:tab w:val="clear" w:pos="8459"/>
              <w:tab w:val="right" w:pos="9026" w:leader="dot"/>
            </w:tabs>
            <w:rPr/>
          </w:pPr>
          <w:hyperlink w:anchor="__RefHeading___Toc1743023_3650668749">
            <w:r>
              <w:rPr>
                <w:webHidden/>
                <w:rStyle w:val="IndexLink"/>
                <w:rtl w:val="true"/>
              </w:rPr>
              <w:t>جلب اعتماد مردم‌</w:t>
            </w:r>
            <w:r>
              <w:rPr>
                <w:rStyle w:val="IndexLink"/>
                <w:rtl w:val="true"/>
              </w:rPr>
              <w:tab/>
            </w:r>
            <w:r>
              <w:rPr>
                <w:rStyle w:val="IndexLink"/>
              </w:rPr>
              <w:t>65</w:t>
            </w:r>
          </w:hyperlink>
        </w:p>
        <w:p>
          <w:pPr>
            <w:pStyle w:val="Contents3"/>
            <w:tabs>
              <w:tab w:val="clear" w:pos="8459"/>
              <w:tab w:val="right" w:pos="9026" w:leader="dot"/>
            </w:tabs>
            <w:rPr/>
          </w:pPr>
          <w:hyperlink w:anchor="__RefHeading___Toc1743025_3650668749">
            <w:r>
              <w:rPr>
                <w:webHidden/>
                <w:rStyle w:val="IndexLink"/>
                <w:rtl w:val="true"/>
              </w:rPr>
              <w:t>جلب رضايت الهى‌</w:t>
            </w:r>
            <w:r>
              <w:rPr>
                <w:rStyle w:val="IndexLink"/>
                <w:rtl w:val="true"/>
              </w:rPr>
              <w:tab/>
            </w:r>
            <w:r>
              <w:rPr>
                <w:rStyle w:val="IndexLink"/>
              </w:rPr>
              <w:t>66</w:t>
            </w:r>
          </w:hyperlink>
        </w:p>
        <w:p>
          <w:pPr>
            <w:pStyle w:val="Contents3"/>
            <w:tabs>
              <w:tab w:val="clear" w:pos="8459"/>
              <w:tab w:val="right" w:pos="9026" w:leader="dot"/>
            </w:tabs>
            <w:rPr/>
          </w:pPr>
          <w:hyperlink w:anchor="__RefHeading___Toc1743027_3650668749">
            <w:r>
              <w:rPr>
                <w:webHidden/>
                <w:rStyle w:val="IndexLink"/>
                <w:rtl w:val="true"/>
              </w:rPr>
              <w:t>جواب نامه‌</w:t>
            </w:r>
            <w:r>
              <w:rPr>
                <w:rStyle w:val="IndexLink"/>
                <w:rtl w:val="true"/>
              </w:rPr>
              <w:tab/>
            </w:r>
            <w:r>
              <w:rPr>
                <w:rStyle w:val="IndexLink"/>
              </w:rPr>
              <w:t>67</w:t>
            </w:r>
          </w:hyperlink>
        </w:p>
        <w:p>
          <w:pPr>
            <w:pStyle w:val="Contents2"/>
            <w:tabs>
              <w:tab w:val="clear" w:pos="8743"/>
              <w:tab w:val="right" w:pos="9026" w:leader="dot"/>
            </w:tabs>
            <w:rPr/>
          </w:pPr>
          <w:hyperlink w:anchor="__RefHeading___Toc1743029_3650668749">
            <w:r>
              <w:rPr>
                <w:webHidden/>
                <w:rStyle w:val="IndexLink"/>
                <w:rtl w:val="true"/>
              </w:rPr>
              <w:t>چ‌</w:t>
            </w:r>
            <w:r>
              <w:rPr>
                <w:rStyle w:val="IndexLink"/>
                <w:rtl w:val="true"/>
              </w:rPr>
              <w:tab/>
            </w:r>
            <w:r>
              <w:rPr>
                <w:rStyle w:val="IndexLink"/>
              </w:rPr>
              <w:t>69</w:t>
            </w:r>
          </w:hyperlink>
        </w:p>
        <w:p>
          <w:pPr>
            <w:pStyle w:val="Contents3"/>
            <w:tabs>
              <w:tab w:val="clear" w:pos="8459"/>
              <w:tab w:val="right" w:pos="9026" w:leader="dot"/>
            </w:tabs>
            <w:rPr/>
          </w:pPr>
          <w:hyperlink w:anchor="__RefHeading___Toc1743031_3650668749">
            <w:r>
              <w:rPr>
                <w:webHidden/>
                <w:rStyle w:val="IndexLink"/>
                <w:rtl w:val="true"/>
              </w:rPr>
              <w:t>چشم داشتن به مال ديگران‌</w:t>
            </w:r>
            <w:r>
              <w:rPr>
                <w:rStyle w:val="IndexLink"/>
                <w:rtl w:val="true"/>
              </w:rPr>
              <w:tab/>
            </w:r>
            <w:r>
              <w:rPr>
                <w:rStyle w:val="IndexLink"/>
              </w:rPr>
              <w:t>69</w:t>
            </w:r>
          </w:hyperlink>
        </w:p>
        <w:p>
          <w:pPr>
            <w:pStyle w:val="Contents2"/>
            <w:tabs>
              <w:tab w:val="clear" w:pos="8743"/>
              <w:tab w:val="right" w:pos="9026" w:leader="dot"/>
            </w:tabs>
            <w:rPr/>
          </w:pPr>
          <w:hyperlink w:anchor="__RefHeading___Toc1743033_3650668749">
            <w:r>
              <w:rPr>
                <w:webHidden/>
                <w:rStyle w:val="IndexLink"/>
                <w:rtl w:val="true"/>
              </w:rPr>
              <w:t>ح‌</w:t>
            </w:r>
            <w:r>
              <w:rPr>
                <w:rStyle w:val="IndexLink"/>
                <w:rtl w:val="true"/>
              </w:rPr>
              <w:tab/>
            </w:r>
            <w:r>
              <w:rPr>
                <w:rStyle w:val="IndexLink"/>
              </w:rPr>
              <w:t>71</w:t>
            </w:r>
          </w:hyperlink>
        </w:p>
        <w:p>
          <w:pPr>
            <w:pStyle w:val="Contents3"/>
            <w:tabs>
              <w:tab w:val="clear" w:pos="8459"/>
              <w:tab w:val="right" w:pos="9026" w:leader="dot"/>
            </w:tabs>
            <w:rPr/>
          </w:pPr>
          <w:hyperlink w:anchor="__RefHeading___Toc1743035_3650668749">
            <w:r>
              <w:rPr>
                <w:webHidden/>
                <w:rStyle w:val="IndexLink"/>
                <w:rtl w:val="true"/>
              </w:rPr>
              <w:t>حفظ آبرو</w:t>
            </w:r>
            <w:r>
              <w:rPr>
                <w:rStyle w:val="IndexLink"/>
                <w:rtl w:val="true"/>
              </w:rPr>
              <w:tab/>
            </w:r>
            <w:r>
              <w:rPr>
                <w:rStyle w:val="IndexLink"/>
              </w:rPr>
              <w:t>71</w:t>
            </w:r>
          </w:hyperlink>
        </w:p>
        <w:p>
          <w:pPr>
            <w:pStyle w:val="Contents3"/>
            <w:tabs>
              <w:tab w:val="clear" w:pos="8459"/>
              <w:tab w:val="right" w:pos="9026" w:leader="dot"/>
            </w:tabs>
            <w:rPr/>
          </w:pPr>
          <w:hyperlink w:anchor="__RefHeading___Toc1743037_3650668749">
            <w:r>
              <w:rPr>
                <w:webHidden/>
                <w:rStyle w:val="IndexLink"/>
                <w:rtl w:val="true"/>
              </w:rPr>
              <w:t>حق‌كشى‌</w:t>
            </w:r>
            <w:r>
              <w:rPr>
                <w:rStyle w:val="IndexLink"/>
                <w:rtl w:val="true"/>
              </w:rPr>
              <w:tab/>
            </w:r>
            <w:r>
              <w:rPr>
                <w:rStyle w:val="IndexLink"/>
              </w:rPr>
              <w:t>72</w:t>
            </w:r>
          </w:hyperlink>
        </w:p>
        <w:p>
          <w:pPr>
            <w:pStyle w:val="Contents3"/>
            <w:tabs>
              <w:tab w:val="clear" w:pos="8459"/>
              <w:tab w:val="right" w:pos="9026" w:leader="dot"/>
            </w:tabs>
            <w:rPr/>
          </w:pPr>
          <w:hyperlink w:anchor="__RefHeading___Toc1743039_3650668749">
            <w:r>
              <w:rPr>
                <w:webHidden/>
                <w:rStyle w:val="IndexLink"/>
                <w:rtl w:val="true"/>
              </w:rPr>
              <w:t>حل اختلاف‌</w:t>
            </w:r>
            <w:r>
              <w:rPr>
                <w:rStyle w:val="IndexLink"/>
                <w:rtl w:val="true"/>
              </w:rPr>
              <w:tab/>
            </w:r>
            <w:r>
              <w:rPr>
                <w:rStyle w:val="IndexLink"/>
              </w:rPr>
              <w:t>73</w:t>
            </w:r>
          </w:hyperlink>
        </w:p>
        <w:p>
          <w:pPr>
            <w:pStyle w:val="Contents3"/>
            <w:tabs>
              <w:tab w:val="clear" w:pos="8459"/>
              <w:tab w:val="right" w:pos="9026" w:leader="dot"/>
            </w:tabs>
            <w:rPr/>
          </w:pPr>
          <w:hyperlink w:anchor="__RefHeading___Toc1743041_3650668749">
            <w:r>
              <w:rPr>
                <w:webHidden/>
                <w:rStyle w:val="IndexLink"/>
                <w:rtl w:val="true"/>
              </w:rPr>
              <w:t>حلال و حرام‌</w:t>
            </w:r>
            <w:r>
              <w:rPr>
                <w:rStyle w:val="IndexLink"/>
                <w:rtl w:val="true"/>
              </w:rPr>
              <w:tab/>
            </w:r>
            <w:r>
              <w:rPr>
                <w:rStyle w:val="IndexLink"/>
              </w:rPr>
              <w:t>74</w:t>
            </w:r>
          </w:hyperlink>
        </w:p>
        <w:p>
          <w:pPr>
            <w:pStyle w:val="Contents3"/>
            <w:tabs>
              <w:tab w:val="clear" w:pos="8459"/>
              <w:tab w:val="right" w:pos="9026" w:leader="dot"/>
            </w:tabs>
            <w:rPr/>
          </w:pPr>
          <w:hyperlink w:anchor="__RefHeading___Toc1743043_3650668749">
            <w:r>
              <w:rPr>
                <w:webHidden/>
                <w:rStyle w:val="IndexLink"/>
                <w:rtl w:val="true"/>
              </w:rPr>
              <w:t>حيا و ايمان‌</w:t>
            </w:r>
            <w:r>
              <w:rPr>
                <w:rStyle w:val="IndexLink"/>
                <w:rtl w:val="true"/>
              </w:rPr>
              <w:tab/>
            </w:r>
            <w:r>
              <w:rPr>
                <w:rStyle w:val="IndexLink"/>
              </w:rPr>
              <w:t>75</w:t>
            </w:r>
          </w:hyperlink>
        </w:p>
        <w:p>
          <w:pPr>
            <w:pStyle w:val="Contents2"/>
            <w:tabs>
              <w:tab w:val="clear" w:pos="8743"/>
              <w:tab w:val="right" w:pos="9026" w:leader="dot"/>
            </w:tabs>
            <w:rPr/>
          </w:pPr>
          <w:hyperlink w:anchor="__RefHeading___Toc1743045_3650668749">
            <w:r>
              <w:rPr>
                <w:webHidden/>
                <w:rStyle w:val="IndexLink"/>
                <w:rtl w:val="true"/>
              </w:rPr>
              <w:t>خ‌</w:t>
            </w:r>
            <w:r>
              <w:rPr>
                <w:rStyle w:val="IndexLink"/>
                <w:rtl w:val="true"/>
              </w:rPr>
              <w:tab/>
            </w:r>
            <w:r>
              <w:rPr>
                <w:rStyle w:val="IndexLink"/>
              </w:rPr>
              <w:t>77</w:t>
            </w:r>
          </w:hyperlink>
        </w:p>
        <w:p>
          <w:pPr>
            <w:pStyle w:val="Contents3"/>
            <w:tabs>
              <w:tab w:val="clear" w:pos="8459"/>
              <w:tab w:val="right" w:pos="9026" w:leader="dot"/>
            </w:tabs>
            <w:rPr/>
          </w:pPr>
          <w:hyperlink w:anchor="__RefHeading___Toc1743047_3650668749">
            <w:r>
              <w:rPr>
                <w:webHidden/>
                <w:rStyle w:val="IndexLink"/>
                <w:rtl w:val="true"/>
              </w:rPr>
              <w:t>خبر ناموثق‌</w:t>
            </w:r>
            <w:r>
              <w:rPr>
                <w:rStyle w:val="IndexLink"/>
                <w:rtl w:val="true"/>
              </w:rPr>
              <w:tab/>
            </w:r>
            <w:r>
              <w:rPr>
                <w:rStyle w:val="IndexLink"/>
              </w:rPr>
              <w:t>77</w:t>
            </w:r>
          </w:hyperlink>
        </w:p>
        <w:p>
          <w:pPr>
            <w:pStyle w:val="Contents3"/>
            <w:tabs>
              <w:tab w:val="clear" w:pos="8459"/>
              <w:tab w:val="right" w:pos="9026" w:leader="dot"/>
            </w:tabs>
            <w:rPr/>
          </w:pPr>
          <w:hyperlink w:anchor="__RefHeading___Toc1743049_3650668749">
            <w:r>
              <w:rPr>
                <w:webHidden/>
                <w:rStyle w:val="IndexLink"/>
                <w:rtl w:val="true"/>
              </w:rPr>
              <w:t>خداترسى‌</w:t>
            </w:r>
            <w:r>
              <w:rPr>
                <w:rStyle w:val="IndexLink"/>
                <w:rtl w:val="true"/>
              </w:rPr>
              <w:tab/>
            </w:r>
            <w:r>
              <w:rPr>
                <w:rStyle w:val="IndexLink"/>
              </w:rPr>
              <w:t>78</w:t>
            </w:r>
          </w:hyperlink>
        </w:p>
        <w:p>
          <w:pPr>
            <w:pStyle w:val="Contents3"/>
            <w:tabs>
              <w:tab w:val="clear" w:pos="8459"/>
              <w:tab w:val="right" w:pos="9026" w:leader="dot"/>
            </w:tabs>
            <w:rPr/>
          </w:pPr>
          <w:hyperlink w:anchor="__RefHeading___Toc1743051_3650668749">
            <w:r>
              <w:rPr>
                <w:webHidden/>
                <w:rStyle w:val="IndexLink"/>
                <w:rtl w:val="true"/>
              </w:rPr>
              <w:t>خداخواهى‌</w:t>
            </w:r>
            <w:r>
              <w:rPr>
                <w:rStyle w:val="IndexLink"/>
                <w:rtl w:val="true"/>
              </w:rPr>
              <w:tab/>
            </w:r>
            <w:r>
              <w:rPr>
                <w:rStyle w:val="IndexLink"/>
              </w:rPr>
              <w:t>79</w:t>
            </w:r>
          </w:hyperlink>
        </w:p>
        <w:p>
          <w:pPr>
            <w:pStyle w:val="Contents3"/>
            <w:tabs>
              <w:tab w:val="clear" w:pos="8459"/>
              <w:tab w:val="right" w:pos="9026" w:leader="dot"/>
            </w:tabs>
            <w:rPr/>
          </w:pPr>
          <w:hyperlink w:anchor="__RefHeading___Toc1743053_3650668749">
            <w:r>
              <w:rPr>
                <w:webHidden/>
                <w:rStyle w:val="IndexLink"/>
                <w:rtl w:val="true"/>
              </w:rPr>
              <w:t>خدمت به مردم‌</w:t>
            </w:r>
            <w:r>
              <w:rPr>
                <w:rStyle w:val="IndexLink"/>
                <w:rtl w:val="true"/>
              </w:rPr>
              <w:tab/>
            </w:r>
            <w:r>
              <w:rPr>
                <w:rStyle w:val="IndexLink"/>
              </w:rPr>
              <w:t>80</w:t>
            </w:r>
          </w:hyperlink>
        </w:p>
        <w:p>
          <w:pPr>
            <w:pStyle w:val="Contents3"/>
            <w:tabs>
              <w:tab w:val="clear" w:pos="8459"/>
              <w:tab w:val="right" w:pos="9026" w:leader="dot"/>
            </w:tabs>
            <w:rPr/>
          </w:pPr>
          <w:hyperlink w:anchor="__RefHeading___Toc1743055_3650668749">
            <w:r>
              <w:rPr>
                <w:webHidden/>
                <w:rStyle w:val="IndexLink"/>
                <w:rtl w:val="true"/>
              </w:rPr>
              <w:t>خشم‌</w:t>
            </w:r>
            <w:r>
              <w:rPr>
                <w:rStyle w:val="IndexLink"/>
                <w:rtl w:val="true"/>
              </w:rPr>
              <w:tab/>
            </w:r>
            <w:r>
              <w:rPr>
                <w:rStyle w:val="IndexLink"/>
              </w:rPr>
              <w:t>81</w:t>
            </w:r>
          </w:hyperlink>
        </w:p>
        <w:p>
          <w:pPr>
            <w:pStyle w:val="Contents3"/>
            <w:tabs>
              <w:tab w:val="clear" w:pos="8459"/>
              <w:tab w:val="right" w:pos="9026" w:leader="dot"/>
            </w:tabs>
            <w:rPr/>
          </w:pPr>
          <w:hyperlink w:anchor="__RefHeading___Toc1743057_3650668749">
            <w:r>
              <w:rPr>
                <w:webHidden/>
                <w:rStyle w:val="IndexLink"/>
                <w:rtl w:val="true"/>
              </w:rPr>
              <w:t>خواب صبح‌گاهى‌</w:t>
            </w:r>
            <w:r>
              <w:rPr>
                <w:rStyle w:val="IndexLink"/>
                <w:rtl w:val="true"/>
              </w:rPr>
              <w:tab/>
            </w:r>
            <w:r>
              <w:rPr>
                <w:rStyle w:val="IndexLink"/>
              </w:rPr>
              <w:t>83</w:t>
            </w:r>
          </w:hyperlink>
        </w:p>
        <w:p>
          <w:pPr>
            <w:pStyle w:val="Contents3"/>
            <w:tabs>
              <w:tab w:val="clear" w:pos="8459"/>
              <w:tab w:val="right" w:pos="9026" w:leader="dot"/>
            </w:tabs>
            <w:rPr/>
          </w:pPr>
          <w:hyperlink w:anchor="__RefHeading___Toc1743059_3650668749">
            <w:r>
              <w:rPr>
                <w:webHidden/>
                <w:rStyle w:val="IndexLink"/>
                <w:rtl w:val="true"/>
              </w:rPr>
              <w:t>خواندن نامه ديگران‌</w:t>
            </w:r>
            <w:r>
              <w:rPr>
                <w:rStyle w:val="IndexLink"/>
                <w:rtl w:val="true"/>
              </w:rPr>
              <w:tab/>
            </w:r>
            <w:r>
              <w:rPr>
                <w:rStyle w:val="IndexLink"/>
              </w:rPr>
              <w:t>84</w:t>
            </w:r>
          </w:hyperlink>
        </w:p>
        <w:p>
          <w:pPr>
            <w:pStyle w:val="Contents3"/>
            <w:tabs>
              <w:tab w:val="clear" w:pos="8459"/>
              <w:tab w:val="right" w:pos="9026" w:leader="dot"/>
            </w:tabs>
            <w:rPr/>
          </w:pPr>
          <w:hyperlink w:anchor="__RefHeading___Toc1743061_3650668749">
            <w:r>
              <w:rPr>
                <w:webHidden/>
                <w:rStyle w:val="IndexLink"/>
                <w:rtl w:val="true"/>
              </w:rPr>
              <w:t>خوش‌بويى‌</w:t>
            </w:r>
            <w:r>
              <w:rPr>
                <w:rStyle w:val="IndexLink"/>
                <w:rtl w:val="true"/>
              </w:rPr>
              <w:tab/>
            </w:r>
            <w:r>
              <w:rPr>
                <w:rStyle w:val="IndexLink"/>
              </w:rPr>
              <w:t>85</w:t>
            </w:r>
          </w:hyperlink>
        </w:p>
        <w:p>
          <w:pPr>
            <w:pStyle w:val="Contents3"/>
            <w:tabs>
              <w:tab w:val="clear" w:pos="8459"/>
              <w:tab w:val="right" w:pos="9026" w:leader="dot"/>
            </w:tabs>
            <w:rPr/>
          </w:pPr>
          <w:hyperlink w:anchor="__RefHeading___Toc1743063_3650668749">
            <w:r>
              <w:rPr>
                <w:webHidden/>
                <w:rStyle w:val="IndexLink"/>
                <w:rtl w:val="true"/>
              </w:rPr>
              <w:t>خوش‌رفتارى با خانواده‌</w:t>
            </w:r>
            <w:r>
              <w:rPr>
                <w:rStyle w:val="IndexLink"/>
                <w:rtl w:val="true"/>
              </w:rPr>
              <w:tab/>
            </w:r>
            <w:r>
              <w:rPr>
                <w:rStyle w:val="IndexLink"/>
              </w:rPr>
              <w:t>86</w:t>
            </w:r>
          </w:hyperlink>
        </w:p>
        <w:p>
          <w:pPr>
            <w:pStyle w:val="Contents3"/>
            <w:tabs>
              <w:tab w:val="clear" w:pos="8459"/>
              <w:tab w:val="right" w:pos="9026" w:leader="dot"/>
            </w:tabs>
            <w:rPr/>
          </w:pPr>
          <w:hyperlink w:anchor="__RefHeading___Toc1743065_3650668749">
            <w:r>
              <w:rPr>
                <w:webHidden/>
                <w:rStyle w:val="IndexLink"/>
                <w:rtl w:val="true"/>
              </w:rPr>
              <w:t>خيرخواهى‌</w:t>
            </w:r>
            <w:r>
              <w:rPr>
                <w:rStyle w:val="IndexLink"/>
                <w:rtl w:val="true"/>
              </w:rPr>
              <w:tab/>
            </w:r>
            <w:r>
              <w:rPr>
                <w:rStyle w:val="IndexLink"/>
              </w:rPr>
              <w:t>87</w:t>
            </w:r>
          </w:hyperlink>
        </w:p>
        <w:p>
          <w:pPr>
            <w:pStyle w:val="Contents2"/>
            <w:tabs>
              <w:tab w:val="clear" w:pos="8743"/>
              <w:tab w:val="right" w:pos="9026" w:leader="dot"/>
            </w:tabs>
            <w:rPr/>
          </w:pPr>
          <w:hyperlink w:anchor="__RefHeading___Toc1743067_3650668749">
            <w:r>
              <w:rPr>
                <w:webHidden/>
                <w:rStyle w:val="IndexLink"/>
                <w:rtl w:val="true"/>
              </w:rPr>
              <w:t>د</w:t>
            </w:r>
            <w:r>
              <w:rPr>
                <w:rStyle w:val="IndexLink"/>
                <w:rtl w:val="true"/>
              </w:rPr>
              <w:tab/>
            </w:r>
            <w:r>
              <w:rPr>
                <w:rStyle w:val="IndexLink"/>
              </w:rPr>
              <w:t>88</w:t>
            </w:r>
          </w:hyperlink>
        </w:p>
        <w:p>
          <w:pPr>
            <w:pStyle w:val="Contents3"/>
            <w:tabs>
              <w:tab w:val="clear" w:pos="8459"/>
              <w:tab w:val="right" w:pos="9026" w:leader="dot"/>
            </w:tabs>
            <w:rPr/>
          </w:pPr>
          <w:hyperlink w:anchor="__RefHeading___Toc1743069_3650668749">
            <w:r>
              <w:rPr>
                <w:webHidden/>
                <w:rStyle w:val="IndexLink"/>
                <w:rtl w:val="true"/>
              </w:rPr>
              <w:t>دانش‌اندوزى‌</w:t>
            </w:r>
            <w:r>
              <w:rPr>
                <w:rStyle w:val="IndexLink"/>
                <w:rtl w:val="true"/>
              </w:rPr>
              <w:tab/>
            </w:r>
            <w:r>
              <w:rPr>
                <w:rStyle w:val="IndexLink"/>
              </w:rPr>
              <w:t>88</w:t>
            </w:r>
          </w:hyperlink>
        </w:p>
        <w:p>
          <w:pPr>
            <w:pStyle w:val="Contents3"/>
            <w:tabs>
              <w:tab w:val="clear" w:pos="8459"/>
              <w:tab w:val="right" w:pos="9026" w:leader="dot"/>
            </w:tabs>
            <w:rPr/>
          </w:pPr>
          <w:hyperlink w:anchor="__RefHeading___Toc1743071_3650668749">
            <w:r>
              <w:rPr>
                <w:webHidden/>
                <w:rStyle w:val="IndexLink"/>
                <w:rtl w:val="true"/>
              </w:rPr>
              <w:t>دانشمندان بى‌عمل‌</w:t>
            </w:r>
            <w:r>
              <w:rPr>
                <w:rStyle w:val="IndexLink"/>
                <w:rtl w:val="true"/>
              </w:rPr>
              <w:tab/>
            </w:r>
            <w:r>
              <w:rPr>
                <w:rStyle w:val="IndexLink"/>
              </w:rPr>
              <w:t>90</w:t>
            </w:r>
          </w:hyperlink>
        </w:p>
        <w:p>
          <w:pPr>
            <w:pStyle w:val="Contents3"/>
            <w:tabs>
              <w:tab w:val="clear" w:pos="8459"/>
              <w:tab w:val="right" w:pos="9026" w:leader="dot"/>
            </w:tabs>
            <w:rPr/>
          </w:pPr>
          <w:hyperlink w:anchor="__RefHeading___Toc1743073_3650668749">
            <w:r>
              <w:rPr>
                <w:webHidden/>
                <w:rStyle w:val="IndexLink"/>
                <w:rtl w:val="true"/>
              </w:rPr>
              <w:t>دانشمند فاسد</w:t>
            </w:r>
            <w:r>
              <w:rPr>
                <w:rStyle w:val="IndexLink"/>
                <w:rtl w:val="true"/>
              </w:rPr>
              <w:tab/>
            </w:r>
            <w:r>
              <w:rPr>
                <w:rStyle w:val="IndexLink"/>
              </w:rPr>
              <w:t>91</w:t>
            </w:r>
          </w:hyperlink>
        </w:p>
        <w:p>
          <w:pPr>
            <w:pStyle w:val="Contents3"/>
            <w:tabs>
              <w:tab w:val="clear" w:pos="8459"/>
              <w:tab w:val="right" w:pos="9026" w:leader="dot"/>
            </w:tabs>
            <w:rPr/>
          </w:pPr>
          <w:hyperlink w:anchor="__RefHeading___Toc1743075_3650668749">
            <w:r>
              <w:rPr>
                <w:webHidden/>
                <w:rStyle w:val="IndexLink"/>
                <w:rtl w:val="true"/>
              </w:rPr>
              <w:t>دانشورى‌</w:t>
            </w:r>
            <w:r>
              <w:rPr>
                <w:rStyle w:val="IndexLink"/>
                <w:rtl w:val="true"/>
              </w:rPr>
              <w:tab/>
            </w:r>
            <w:r>
              <w:rPr>
                <w:rStyle w:val="IndexLink"/>
              </w:rPr>
              <w:t>93</w:t>
            </w:r>
          </w:hyperlink>
        </w:p>
        <w:p>
          <w:pPr>
            <w:pStyle w:val="Contents3"/>
            <w:tabs>
              <w:tab w:val="clear" w:pos="8459"/>
              <w:tab w:val="right" w:pos="9026" w:leader="dot"/>
            </w:tabs>
            <w:rPr/>
          </w:pPr>
          <w:hyperlink w:anchor="__RefHeading___Toc1743077_3650668749">
            <w:r>
              <w:rPr>
                <w:webHidden/>
                <w:rStyle w:val="IndexLink"/>
                <w:rtl w:val="true"/>
              </w:rPr>
              <w:t>درخواست‌</w:t>
            </w:r>
            <w:r>
              <w:rPr>
                <w:rStyle w:val="IndexLink"/>
                <w:rtl w:val="true"/>
              </w:rPr>
              <w:tab/>
            </w:r>
            <w:r>
              <w:rPr>
                <w:rStyle w:val="IndexLink"/>
              </w:rPr>
              <w:t>95</w:t>
            </w:r>
          </w:hyperlink>
        </w:p>
        <w:p>
          <w:pPr>
            <w:pStyle w:val="Contents3"/>
            <w:tabs>
              <w:tab w:val="clear" w:pos="8459"/>
              <w:tab w:val="right" w:pos="9026" w:leader="dot"/>
            </w:tabs>
            <w:rPr/>
          </w:pPr>
          <w:hyperlink w:anchor="__RefHeading___Toc1743079_3650668749">
            <w:r>
              <w:rPr>
                <w:webHidden/>
                <w:rStyle w:val="IndexLink"/>
                <w:rtl w:val="true"/>
              </w:rPr>
              <w:t>دروغ‌گويى‌</w:t>
            </w:r>
            <w:r>
              <w:rPr>
                <w:rStyle w:val="IndexLink"/>
                <w:rtl w:val="true"/>
              </w:rPr>
              <w:tab/>
            </w:r>
            <w:r>
              <w:rPr>
                <w:rStyle w:val="IndexLink"/>
              </w:rPr>
              <w:t>96</w:t>
            </w:r>
          </w:hyperlink>
        </w:p>
        <w:p>
          <w:pPr>
            <w:pStyle w:val="Contents3"/>
            <w:tabs>
              <w:tab w:val="clear" w:pos="8459"/>
              <w:tab w:val="right" w:pos="9026" w:leader="dot"/>
            </w:tabs>
            <w:rPr/>
          </w:pPr>
          <w:hyperlink w:anchor="__RefHeading___Toc1743081_3650668749">
            <w:r>
              <w:rPr>
                <w:webHidden/>
                <w:rStyle w:val="IndexLink"/>
                <w:rtl w:val="true"/>
              </w:rPr>
              <w:t>دعا در غياب ديگران‌</w:t>
            </w:r>
            <w:r>
              <w:rPr>
                <w:rStyle w:val="IndexLink"/>
                <w:rtl w:val="true"/>
              </w:rPr>
              <w:tab/>
            </w:r>
            <w:r>
              <w:rPr>
                <w:rStyle w:val="IndexLink"/>
              </w:rPr>
              <w:t>98</w:t>
            </w:r>
          </w:hyperlink>
        </w:p>
        <w:p>
          <w:pPr>
            <w:pStyle w:val="Contents3"/>
            <w:tabs>
              <w:tab w:val="clear" w:pos="8459"/>
              <w:tab w:val="right" w:pos="9026" w:leader="dot"/>
            </w:tabs>
            <w:rPr/>
          </w:pPr>
          <w:hyperlink w:anchor="__RefHeading___Toc1743083_3650668749">
            <w:r>
              <w:rPr>
                <w:webHidden/>
                <w:rStyle w:val="IndexLink"/>
                <w:rtl w:val="true"/>
              </w:rPr>
              <w:t>دعوت به گمراهى‌</w:t>
            </w:r>
            <w:r>
              <w:rPr>
                <w:rStyle w:val="IndexLink"/>
                <w:rtl w:val="true"/>
              </w:rPr>
              <w:tab/>
            </w:r>
            <w:r>
              <w:rPr>
                <w:rStyle w:val="IndexLink"/>
              </w:rPr>
              <w:t>99</w:t>
            </w:r>
          </w:hyperlink>
        </w:p>
        <w:p>
          <w:pPr>
            <w:pStyle w:val="Contents3"/>
            <w:tabs>
              <w:tab w:val="clear" w:pos="8459"/>
              <w:tab w:val="right" w:pos="9026" w:leader="dot"/>
            </w:tabs>
            <w:rPr/>
          </w:pPr>
          <w:hyperlink w:anchor="__RefHeading___Toc1743085_3650668749">
            <w:r>
              <w:rPr>
                <w:webHidden/>
                <w:rStyle w:val="IndexLink"/>
                <w:rtl w:val="true"/>
              </w:rPr>
              <w:t>دگرگونى‌هاى زندگى‌</w:t>
            </w:r>
            <w:r>
              <w:rPr>
                <w:rStyle w:val="IndexLink"/>
                <w:rtl w:val="true"/>
              </w:rPr>
              <w:tab/>
            </w:r>
            <w:r>
              <w:rPr>
                <w:rStyle w:val="IndexLink"/>
              </w:rPr>
              <w:t>100</w:t>
            </w:r>
          </w:hyperlink>
        </w:p>
        <w:p>
          <w:pPr>
            <w:pStyle w:val="Contents3"/>
            <w:tabs>
              <w:tab w:val="clear" w:pos="8459"/>
              <w:tab w:val="right" w:pos="9026" w:leader="dot"/>
            </w:tabs>
            <w:rPr/>
          </w:pPr>
          <w:hyperlink w:anchor="__RefHeading___Toc1743087_3650668749">
            <w:r>
              <w:rPr>
                <w:webHidden/>
                <w:rStyle w:val="IndexLink"/>
                <w:rtl w:val="true"/>
              </w:rPr>
              <w:t>دنياگرايى‌</w:t>
            </w:r>
            <w:r>
              <w:rPr>
                <w:rStyle w:val="IndexLink"/>
                <w:rtl w:val="true"/>
              </w:rPr>
              <w:tab/>
            </w:r>
            <w:r>
              <w:rPr>
                <w:rStyle w:val="IndexLink"/>
              </w:rPr>
              <w:t>101</w:t>
            </w:r>
          </w:hyperlink>
        </w:p>
        <w:p>
          <w:pPr>
            <w:pStyle w:val="Contents3"/>
            <w:tabs>
              <w:tab w:val="clear" w:pos="8459"/>
              <w:tab w:val="right" w:pos="9026" w:leader="dot"/>
            </w:tabs>
            <w:rPr/>
          </w:pPr>
          <w:hyperlink w:anchor="__RefHeading___Toc1743089_3650668749">
            <w:r>
              <w:rPr>
                <w:webHidden/>
                <w:rStyle w:val="IndexLink"/>
                <w:rtl w:val="true"/>
              </w:rPr>
              <w:t>دورى از مواضع اتهام‌</w:t>
            </w:r>
            <w:r>
              <w:rPr>
                <w:rStyle w:val="IndexLink"/>
                <w:rtl w:val="true"/>
              </w:rPr>
              <w:tab/>
            </w:r>
            <w:r>
              <w:rPr>
                <w:rStyle w:val="IndexLink"/>
              </w:rPr>
              <w:t>102</w:t>
            </w:r>
          </w:hyperlink>
        </w:p>
        <w:p>
          <w:pPr>
            <w:pStyle w:val="Contents3"/>
            <w:tabs>
              <w:tab w:val="clear" w:pos="8459"/>
              <w:tab w:val="right" w:pos="9026" w:leader="dot"/>
            </w:tabs>
            <w:rPr/>
          </w:pPr>
          <w:hyperlink w:anchor="__RefHeading___Toc1743091_3650668749">
            <w:r>
              <w:rPr>
                <w:webHidden/>
                <w:rStyle w:val="IndexLink"/>
                <w:rtl w:val="true"/>
              </w:rPr>
              <w:t>دوستى خدا</w:t>
            </w:r>
            <w:r>
              <w:rPr>
                <w:rStyle w:val="IndexLink"/>
                <w:rtl w:val="true"/>
              </w:rPr>
              <w:tab/>
            </w:r>
            <w:r>
              <w:rPr>
                <w:rStyle w:val="IndexLink"/>
              </w:rPr>
              <w:t>103</w:t>
            </w:r>
          </w:hyperlink>
        </w:p>
        <w:p>
          <w:pPr>
            <w:pStyle w:val="Contents2"/>
            <w:tabs>
              <w:tab w:val="clear" w:pos="8743"/>
              <w:tab w:val="right" w:pos="9026" w:leader="dot"/>
            </w:tabs>
            <w:rPr/>
          </w:pPr>
          <w:hyperlink w:anchor="__RefHeading___Toc1743093_3650668749">
            <w:r>
              <w:rPr>
                <w:webHidden/>
                <w:rStyle w:val="IndexLink"/>
                <w:rtl w:val="true"/>
              </w:rPr>
              <w:t>ر</w:t>
            </w:r>
            <w:r>
              <w:rPr>
                <w:rStyle w:val="IndexLink"/>
                <w:rtl w:val="true"/>
              </w:rPr>
              <w:tab/>
            </w:r>
            <w:r>
              <w:rPr>
                <w:rStyle w:val="IndexLink"/>
              </w:rPr>
              <w:t>105</w:t>
            </w:r>
          </w:hyperlink>
        </w:p>
        <w:p>
          <w:pPr>
            <w:pStyle w:val="Contents3"/>
            <w:tabs>
              <w:tab w:val="clear" w:pos="8459"/>
              <w:tab w:val="right" w:pos="9026" w:leader="dot"/>
            </w:tabs>
            <w:rPr/>
          </w:pPr>
          <w:hyperlink w:anchor="__RefHeading___Toc1743095_3650668749">
            <w:r>
              <w:rPr>
                <w:webHidden/>
                <w:rStyle w:val="IndexLink"/>
                <w:rtl w:val="true"/>
              </w:rPr>
              <w:t>راست‌گويان دروغين‌</w:t>
            </w:r>
            <w:r>
              <w:rPr>
                <w:rStyle w:val="IndexLink"/>
                <w:rtl w:val="true"/>
              </w:rPr>
              <w:tab/>
            </w:r>
            <w:r>
              <w:rPr>
                <w:rStyle w:val="IndexLink"/>
              </w:rPr>
              <w:t>105</w:t>
            </w:r>
          </w:hyperlink>
        </w:p>
        <w:p>
          <w:pPr>
            <w:pStyle w:val="Contents3"/>
            <w:tabs>
              <w:tab w:val="clear" w:pos="8459"/>
              <w:tab w:val="right" w:pos="9026" w:leader="dot"/>
            </w:tabs>
            <w:rPr/>
          </w:pPr>
          <w:hyperlink w:anchor="__RefHeading___Toc1743097_3650668749">
            <w:r>
              <w:rPr>
                <w:webHidden/>
                <w:rStyle w:val="IndexLink"/>
                <w:rtl w:val="true"/>
              </w:rPr>
              <w:t>راهنمايى‌</w:t>
            </w:r>
            <w:r>
              <w:rPr>
                <w:rStyle w:val="IndexLink"/>
                <w:rtl w:val="true"/>
              </w:rPr>
              <w:tab/>
            </w:r>
            <w:r>
              <w:rPr>
                <w:rStyle w:val="IndexLink"/>
              </w:rPr>
              <w:t>106</w:t>
            </w:r>
          </w:hyperlink>
        </w:p>
        <w:p>
          <w:pPr>
            <w:pStyle w:val="Contents3"/>
            <w:tabs>
              <w:tab w:val="clear" w:pos="8459"/>
              <w:tab w:val="right" w:pos="9026" w:leader="dot"/>
            </w:tabs>
            <w:rPr/>
          </w:pPr>
          <w:hyperlink w:anchor="__RefHeading___Toc1743099_3650668749">
            <w:r>
              <w:rPr>
                <w:webHidden/>
                <w:rStyle w:val="IndexLink"/>
                <w:rtl w:val="true"/>
              </w:rPr>
              <w:t>رسوايى آخرت‌</w:t>
            </w:r>
            <w:r>
              <w:rPr>
                <w:rStyle w:val="IndexLink"/>
                <w:rtl w:val="true"/>
              </w:rPr>
              <w:tab/>
            </w:r>
            <w:r>
              <w:rPr>
                <w:rStyle w:val="IndexLink"/>
              </w:rPr>
              <w:t>107</w:t>
            </w:r>
          </w:hyperlink>
        </w:p>
        <w:p>
          <w:pPr>
            <w:pStyle w:val="Contents2"/>
            <w:tabs>
              <w:tab w:val="clear" w:pos="8743"/>
              <w:tab w:val="right" w:pos="9026" w:leader="dot"/>
            </w:tabs>
            <w:rPr/>
          </w:pPr>
          <w:hyperlink w:anchor="__RefHeading___Toc1743101_3650668749">
            <w:r>
              <w:rPr>
                <w:webHidden/>
                <w:rStyle w:val="IndexLink"/>
                <w:rtl w:val="true"/>
              </w:rPr>
              <w:t>ز</w:t>
            </w:r>
            <w:r>
              <w:rPr>
                <w:rStyle w:val="IndexLink"/>
                <w:rtl w:val="true"/>
              </w:rPr>
              <w:tab/>
            </w:r>
            <w:r>
              <w:rPr>
                <w:rStyle w:val="IndexLink"/>
              </w:rPr>
              <w:t>109</w:t>
            </w:r>
          </w:hyperlink>
        </w:p>
        <w:p>
          <w:pPr>
            <w:pStyle w:val="Contents3"/>
            <w:tabs>
              <w:tab w:val="clear" w:pos="8459"/>
              <w:tab w:val="right" w:pos="9026" w:leader="dot"/>
            </w:tabs>
            <w:rPr/>
          </w:pPr>
          <w:hyperlink w:anchor="__RefHeading___Toc1743103_3650668749">
            <w:r>
              <w:rPr>
                <w:webHidden/>
                <w:rStyle w:val="IndexLink"/>
                <w:rtl w:val="true"/>
              </w:rPr>
              <w:t>زهد و پارسايى‌</w:t>
            </w:r>
            <w:r>
              <w:rPr>
                <w:rStyle w:val="IndexLink"/>
                <w:rtl w:val="true"/>
              </w:rPr>
              <w:tab/>
            </w:r>
            <w:r>
              <w:rPr>
                <w:rStyle w:val="IndexLink"/>
              </w:rPr>
              <w:t>109</w:t>
            </w:r>
          </w:hyperlink>
        </w:p>
        <w:p>
          <w:pPr>
            <w:pStyle w:val="Contents3"/>
            <w:tabs>
              <w:tab w:val="clear" w:pos="8459"/>
              <w:tab w:val="right" w:pos="9026" w:leader="dot"/>
            </w:tabs>
            <w:rPr/>
          </w:pPr>
          <w:hyperlink w:anchor="__RefHeading___Toc1743105_3650668749">
            <w:r>
              <w:rPr>
                <w:webHidden/>
                <w:rStyle w:val="IndexLink"/>
                <w:rtl w:val="true"/>
              </w:rPr>
              <w:t>زيبا سخن گفتن‌</w:t>
            </w:r>
            <w:r>
              <w:rPr>
                <w:rStyle w:val="IndexLink"/>
                <w:rtl w:val="true"/>
              </w:rPr>
              <w:tab/>
            </w:r>
            <w:r>
              <w:rPr>
                <w:rStyle w:val="IndexLink"/>
              </w:rPr>
              <w:t>110</w:t>
            </w:r>
          </w:hyperlink>
        </w:p>
        <w:p>
          <w:pPr>
            <w:pStyle w:val="Contents2"/>
            <w:tabs>
              <w:tab w:val="clear" w:pos="8743"/>
              <w:tab w:val="right" w:pos="9026" w:leader="dot"/>
            </w:tabs>
            <w:rPr/>
          </w:pPr>
          <w:hyperlink w:anchor="__RefHeading___Toc1743107_3650668749">
            <w:r>
              <w:rPr>
                <w:webHidden/>
                <w:rStyle w:val="IndexLink"/>
                <w:rtl w:val="true"/>
              </w:rPr>
              <w:t>س‌</w:t>
            </w:r>
            <w:r>
              <w:rPr>
                <w:rStyle w:val="IndexLink"/>
                <w:rtl w:val="true"/>
              </w:rPr>
              <w:tab/>
            </w:r>
            <w:r>
              <w:rPr>
                <w:rStyle w:val="IndexLink"/>
              </w:rPr>
              <w:t>112</w:t>
            </w:r>
          </w:hyperlink>
        </w:p>
        <w:p>
          <w:pPr>
            <w:pStyle w:val="Contents3"/>
            <w:tabs>
              <w:tab w:val="clear" w:pos="8459"/>
              <w:tab w:val="right" w:pos="9026" w:leader="dot"/>
            </w:tabs>
            <w:rPr/>
          </w:pPr>
          <w:hyperlink w:anchor="__RefHeading___Toc1743109_3650668749">
            <w:r>
              <w:rPr>
                <w:webHidden/>
                <w:rStyle w:val="IndexLink"/>
                <w:rtl w:val="true"/>
              </w:rPr>
              <w:t>سست ايمانى و تجمل‌گرايى‌</w:t>
            </w:r>
            <w:r>
              <w:rPr>
                <w:rStyle w:val="IndexLink"/>
                <w:rtl w:val="true"/>
              </w:rPr>
              <w:tab/>
            </w:r>
            <w:r>
              <w:rPr>
                <w:rStyle w:val="IndexLink"/>
              </w:rPr>
              <w:t>112</w:t>
            </w:r>
          </w:hyperlink>
        </w:p>
        <w:p>
          <w:pPr>
            <w:pStyle w:val="Contents3"/>
            <w:tabs>
              <w:tab w:val="clear" w:pos="8459"/>
              <w:tab w:val="right" w:pos="9026" w:leader="dot"/>
            </w:tabs>
            <w:rPr/>
          </w:pPr>
          <w:hyperlink w:anchor="__RefHeading___Toc1743111_3650668749">
            <w:r>
              <w:rPr>
                <w:webHidden/>
                <w:rStyle w:val="IndexLink"/>
                <w:rtl w:val="true"/>
              </w:rPr>
              <w:t>ستايش بدكار</w:t>
            </w:r>
            <w:r>
              <w:rPr>
                <w:rStyle w:val="IndexLink"/>
                <w:rtl w:val="true"/>
              </w:rPr>
              <w:tab/>
            </w:r>
            <w:r>
              <w:rPr>
                <w:rStyle w:val="IndexLink"/>
              </w:rPr>
              <w:t>113</w:t>
            </w:r>
          </w:hyperlink>
        </w:p>
        <w:p>
          <w:pPr>
            <w:pStyle w:val="Contents3"/>
            <w:tabs>
              <w:tab w:val="clear" w:pos="8459"/>
              <w:tab w:val="right" w:pos="9026" w:leader="dot"/>
            </w:tabs>
            <w:rPr/>
          </w:pPr>
          <w:hyperlink w:anchor="__RefHeading___Toc1743113_3650668749">
            <w:r>
              <w:rPr>
                <w:webHidden/>
                <w:rStyle w:val="IndexLink"/>
                <w:rtl w:val="true"/>
              </w:rPr>
              <w:t>سحرخيزى و بى‌نيازى‌</w:t>
            </w:r>
            <w:r>
              <w:rPr>
                <w:rStyle w:val="IndexLink"/>
                <w:rtl w:val="true"/>
              </w:rPr>
              <w:tab/>
            </w:r>
            <w:r>
              <w:rPr>
                <w:rStyle w:val="IndexLink"/>
              </w:rPr>
              <w:t>114</w:t>
            </w:r>
          </w:hyperlink>
        </w:p>
        <w:p>
          <w:pPr>
            <w:pStyle w:val="Contents3"/>
            <w:tabs>
              <w:tab w:val="clear" w:pos="8459"/>
              <w:tab w:val="right" w:pos="9026" w:leader="dot"/>
            </w:tabs>
            <w:rPr/>
          </w:pPr>
          <w:hyperlink w:anchor="__RefHeading___Toc1743115_3650668749">
            <w:r>
              <w:rPr>
                <w:webHidden/>
                <w:rStyle w:val="IndexLink"/>
                <w:rtl w:val="true"/>
              </w:rPr>
              <w:t>سراشيبى سقوط</w:t>
            </w:r>
            <w:r>
              <w:rPr>
                <w:rStyle w:val="IndexLink"/>
                <w:rtl w:val="true"/>
              </w:rPr>
              <w:tab/>
            </w:r>
            <w:r>
              <w:rPr>
                <w:rStyle w:val="IndexLink"/>
              </w:rPr>
              <w:t>115</w:t>
            </w:r>
          </w:hyperlink>
        </w:p>
        <w:p>
          <w:pPr>
            <w:pStyle w:val="Contents3"/>
            <w:tabs>
              <w:tab w:val="clear" w:pos="8459"/>
              <w:tab w:val="right" w:pos="9026" w:leader="dot"/>
            </w:tabs>
            <w:rPr/>
          </w:pPr>
          <w:hyperlink w:anchor="__RefHeading___Toc1743117_3650668749">
            <w:r>
              <w:rPr>
                <w:webHidden/>
                <w:rStyle w:val="IndexLink"/>
                <w:rtl w:val="true"/>
              </w:rPr>
              <w:t>سرعت در خيرات‌</w:t>
            </w:r>
            <w:r>
              <w:rPr>
                <w:rStyle w:val="IndexLink"/>
                <w:rtl w:val="true"/>
              </w:rPr>
              <w:tab/>
            </w:r>
            <w:r>
              <w:rPr>
                <w:rStyle w:val="IndexLink"/>
              </w:rPr>
              <w:t>117</w:t>
            </w:r>
          </w:hyperlink>
        </w:p>
        <w:p>
          <w:pPr>
            <w:pStyle w:val="Contents3"/>
            <w:tabs>
              <w:tab w:val="clear" w:pos="8459"/>
              <w:tab w:val="right" w:pos="9026" w:leader="dot"/>
            </w:tabs>
            <w:rPr/>
          </w:pPr>
          <w:hyperlink w:anchor="__RefHeading___Toc1743119_3650668749">
            <w:r>
              <w:rPr>
                <w:webHidden/>
                <w:rStyle w:val="IndexLink"/>
                <w:rtl w:val="true"/>
              </w:rPr>
              <w:t>سستى در عبادت‌</w:t>
            </w:r>
            <w:r>
              <w:rPr>
                <w:rStyle w:val="IndexLink"/>
                <w:rtl w:val="true"/>
              </w:rPr>
              <w:tab/>
            </w:r>
            <w:r>
              <w:rPr>
                <w:rStyle w:val="IndexLink"/>
              </w:rPr>
              <w:t>118</w:t>
            </w:r>
          </w:hyperlink>
        </w:p>
        <w:p>
          <w:pPr>
            <w:pStyle w:val="Contents3"/>
            <w:tabs>
              <w:tab w:val="clear" w:pos="8459"/>
              <w:tab w:val="right" w:pos="9026" w:leader="dot"/>
            </w:tabs>
            <w:rPr/>
          </w:pPr>
          <w:hyperlink w:anchor="__RefHeading___Toc1743121_3650668749">
            <w:r>
              <w:rPr>
                <w:webHidden/>
                <w:rStyle w:val="IndexLink"/>
                <w:rtl w:val="true"/>
              </w:rPr>
              <w:t>سلام‌</w:t>
            </w:r>
            <w:r>
              <w:rPr>
                <w:rStyle w:val="IndexLink"/>
                <w:rtl w:val="true"/>
              </w:rPr>
              <w:tab/>
            </w:r>
            <w:r>
              <w:rPr>
                <w:rStyle w:val="IndexLink"/>
              </w:rPr>
              <w:t>119</w:t>
            </w:r>
          </w:hyperlink>
        </w:p>
        <w:p>
          <w:pPr>
            <w:pStyle w:val="Contents3"/>
            <w:tabs>
              <w:tab w:val="clear" w:pos="8459"/>
              <w:tab w:val="right" w:pos="9026" w:leader="dot"/>
            </w:tabs>
            <w:rPr/>
          </w:pPr>
          <w:hyperlink w:anchor="__RefHeading___Toc1743123_3650668749">
            <w:r>
              <w:rPr>
                <w:webHidden/>
                <w:rStyle w:val="IndexLink"/>
                <w:rtl w:val="true"/>
              </w:rPr>
              <w:t>سوغات سفر</w:t>
            </w:r>
            <w:r>
              <w:rPr>
                <w:rStyle w:val="IndexLink"/>
                <w:rtl w:val="true"/>
              </w:rPr>
              <w:tab/>
            </w:r>
            <w:r>
              <w:rPr>
                <w:rStyle w:val="IndexLink"/>
              </w:rPr>
              <w:t>120</w:t>
            </w:r>
          </w:hyperlink>
        </w:p>
        <w:p>
          <w:pPr>
            <w:pStyle w:val="Contents3"/>
            <w:tabs>
              <w:tab w:val="clear" w:pos="8459"/>
              <w:tab w:val="right" w:pos="9026" w:leader="dot"/>
            </w:tabs>
            <w:rPr/>
          </w:pPr>
          <w:hyperlink w:anchor="__RefHeading___Toc1743125_3650668749">
            <w:r>
              <w:rPr>
                <w:webHidden/>
                <w:rStyle w:val="IndexLink"/>
                <w:rtl w:val="true"/>
              </w:rPr>
              <w:t>سوگند ناصواب‌</w:t>
            </w:r>
            <w:r>
              <w:rPr>
                <w:rStyle w:val="IndexLink"/>
                <w:rtl w:val="true"/>
              </w:rPr>
              <w:tab/>
            </w:r>
            <w:r>
              <w:rPr>
                <w:rStyle w:val="IndexLink"/>
              </w:rPr>
              <w:t>122</w:t>
            </w:r>
          </w:hyperlink>
        </w:p>
        <w:p>
          <w:pPr>
            <w:pStyle w:val="Contents2"/>
            <w:tabs>
              <w:tab w:val="clear" w:pos="8743"/>
              <w:tab w:val="right" w:pos="9026" w:leader="dot"/>
            </w:tabs>
            <w:rPr/>
          </w:pPr>
          <w:hyperlink w:anchor="__RefHeading___Toc1743127_3650668749">
            <w:r>
              <w:rPr>
                <w:webHidden/>
                <w:rStyle w:val="IndexLink"/>
                <w:rtl w:val="true"/>
              </w:rPr>
              <w:t>ش‌</w:t>
            </w:r>
            <w:r>
              <w:rPr>
                <w:rStyle w:val="IndexLink"/>
                <w:rtl w:val="true"/>
              </w:rPr>
              <w:tab/>
            </w:r>
            <w:r>
              <w:rPr>
                <w:rStyle w:val="IndexLink"/>
              </w:rPr>
              <w:t>124</w:t>
            </w:r>
          </w:hyperlink>
        </w:p>
        <w:p>
          <w:pPr>
            <w:pStyle w:val="Contents3"/>
            <w:tabs>
              <w:tab w:val="clear" w:pos="8459"/>
              <w:tab w:val="right" w:pos="9026" w:leader="dot"/>
            </w:tabs>
            <w:rPr/>
          </w:pPr>
          <w:hyperlink w:anchor="__RefHeading___Toc1743129_3650668749">
            <w:r>
              <w:rPr>
                <w:webHidden/>
                <w:rStyle w:val="IndexLink"/>
                <w:rtl w:val="true"/>
              </w:rPr>
              <w:t>شادى چشم‌ها</w:t>
            </w:r>
            <w:r>
              <w:rPr>
                <w:rStyle w:val="IndexLink"/>
                <w:rtl w:val="true"/>
              </w:rPr>
              <w:tab/>
            </w:r>
            <w:r>
              <w:rPr>
                <w:rStyle w:val="IndexLink"/>
              </w:rPr>
              <w:t>124</w:t>
            </w:r>
          </w:hyperlink>
        </w:p>
        <w:p>
          <w:pPr>
            <w:pStyle w:val="Contents3"/>
            <w:tabs>
              <w:tab w:val="clear" w:pos="8459"/>
              <w:tab w:val="right" w:pos="9026" w:leader="dot"/>
            </w:tabs>
            <w:rPr/>
          </w:pPr>
          <w:hyperlink w:anchor="__RefHeading___Toc1743131_3650668749">
            <w:r>
              <w:rPr>
                <w:webHidden/>
                <w:rStyle w:val="IndexLink"/>
                <w:rtl w:val="true"/>
              </w:rPr>
              <w:t>شايسته‌سالارى‌</w:t>
            </w:r>
            <w:r>
              <w:rPr>
                <w:rStyle w:val="IndexLink"/>
                <w:rtl w:val="true"/>
              </w:rPr>
              <w:tab/>
            </w:r>
            <w:r>
              <w:rPr>
                <w:rStyle w:val="IndexLink"/>
              </w:rPr>
              <w:t>125</w:t>
            </w:r>
          </w:hyperlink>
        </w:p>
        <w:p>
          <w:pPr>
            <w:pStyle w:val="Contents3"/>
            <w:tabs>
              <w:tab w:val="clear" w:pos="8459"/>
              <w:tab w:val="right" w:pos="9026" w:leader="dot"/>
            </w:tabs>
            <w:rPr/>
          </w:pPr>
          <w:hyperlink w:anchor="__RefHeading___Toc1743133_3650668749">
            <w:r>
              <w:rPr>
                <w:webHidden/>
                <w:rStyle w:val="IndexLink"/>
                <w:rtl w:val="true"/>
              </w:rPr>
              <w:t>شتاب در توبه‌</w:t>
            </w:r>
            <w:r>
              <w:rPr>
                <w:rStyle w:val="IndexLink"/>
                <w:rtl w:val="true"/>
              </w:rPr>
              <w:tab/>
            </w:r>
            <w:r>
              <w:rPr>
                <w:rStyle w:val="IndexLink"/>
              </w:rPr>
              <w:t>127</w:t>
            </w:r>
          </w:hyperlink>
        </w:p>
        <w:p>
          <w:pPr>
            <w:pStyle w:val="Contents3"/>
            <w:tabs>
              <w:tab w:val="clear" w:pos="8459"/>
              <w:tab w:val="right" w:pos="9026" w:leader="dot"/>
            </w:tabs>
            <w:rPr/>
          </w:pPr>
          <w:hyperlink w:anchor="__RefHeading___Toc1743135_3650668749">
            <w:r>
              <w:rPr>
                <w:webHidden/>
                <w:rStyle w:val="IndexLink"/>
                <w:rtl w:val="true"/>
              </w:rPr>
              <w:t>شنيدن سخنان خوب‌</w:t>
            </w:r>
            <w:r>
              <w:rPr>
                <w:rStyle w:val="IndexLink"/>
                <w:rtl w:val="true"/>
              </w:rPr>
              <w:tab/>
            </w:r>
            <w:r>
              <w:rPr>
                <w:rStyle w:val="IndexLink"/>
              </w:rPr>
              <w:t>127</w:t>
            </w:r>
          </w:hyperlink>
        </w:p>
        <w:p>
          <w:pPr>
            <w:pStyle w:val="Contents3"/>
            <w:tabs>
              <w:tab w:val="clear" w:pos="8459"/>
              <w:tab w:val="right" w:pos="9026" w:leader="dot"/>
            </w:tabs>
            <w:rPr/>
          </w:pPr>
          <w:hyperlink w:anchor="__RefHeading___Toc1743137_3650668749">
            <w:r>
              <w:rPr>
                <w:webHidden/>
                <w:rStyle w:val="IndexLink"/>
                <w:rtl w:val="true"/>
              </w:rPr>
              <w:t>شهادت دروغ‌</w:t>
            </w:r>
            <w:r>
              <w:rPr>
                <w:rStyle w:val="IndexLink"/>
                <w:rtl w:val="true"/>
              </w:rPr>
              <w:tab/>
            </w:r>
            <w:r>
              <w:rPr>
                <w:rStyle w:val="IndexLink"/>
              </w:rPr>
              <w:t>129</w:t>
            </w:r>
          </w:hyperlink>
        </w:p>
        <w:p>
          <w:pPr>
            <w:pStyle w:val="Contents2"/>
            <w:tabs>
              <w:tab w:val="clear" w:pos="8743"/>
              <w:tab w:val="right" w:pos="9026" w:leader="dot"/>
            </w:tabs>
            <w:rPr/>
          </w:pPr>
          <w:hyperlink w:anchor="__RefHeading___Toc1743139_3650668749">
            <w:r>
              <w:rPr>
                <w:webHidden/>
                <w:rStyle w:val="IndexLink"/>
                <w:rtl w:val="true"/>
              </w:rPr>
              <w:t>ص‌</w:t>
            </w:r>
            <w:r>
              <w:rPr>
                <w:rStyle w:val="IndexLink"/>
                <w:rtl w:val="true"/>
              </w:rPr>
              <w:tab/>
            </w:r>
            <w:r>
              <w:rPr>
                <w:rStyle w:val="IndexLink"/>
              </w:rPr>
              <w:t>130</w:t>
            </w:r>
          </w:hyperlink>
        </w:p>
        <w:p>
          <w:pPr>
            <w:pStyle w:val="Contents3"/>
            <w:tabs>
              <w:tab w:val="clear" w:pos="8459"/>
              <w:tab w:val="right" w:pos="9026" w:leader="dot"/>
            </w:tabs>
            <w:rPr/>
          </w:pPr>
          <w:hyperlink w:anchor="__RefHeading___Toc1743141_3650668749">
            <w:r>
              <w:rPr>
                <w:webHidden/>
                <w:rStyle w:val="IndexLink"/>
                <w:rtl w:val="true"/>
              </w:rPr>
              <w:t>صداقت در تجارت‌</w:t>
            </w:r>
            <w:r>
              <w:rPr>
                <w:rStyle w:val="IndexLink"/>
                <w:rtl w:val="true"/>
              </w:rPr>
              <w:tab/>
            </w:r>
            <w:r>
              <w:rPr>
                <w:rStyle w:val="IndexLink"/>
              </w:rPr>
              <w:t>130</w:t>
            </w:r>
          </w:hyperlink>
        </w:p>
        <w:p>
          <w:pPr>
            <w:pStyle w:val="Contents3"/>
            <w:tabs>
              <w:tab w:val="clear" w:pos="8459"/>
              <w:tab w:val="right" w:pos="9026" w:leader="dot"/>
            </w:tabs>
            <w:rPr/>
          </w:pPr>
          <w:hyperlink w:anchor="__RefHeading___Toc1743143_3650668749">
            <w:r>
              <w:rPr>
                <w:webHidden/>
                <w:rStyle w:val="IndexLink"/>
                <w:rtl w:val="true"/>
              </w:rPr>
              <w:t>صله رحم‌</w:t>
            </w:r>
            <w:r>
              <w:rPr>
                <w:rStyle w:val="IndexLink"/>
                <w:rtl w:val="true"/>
              </w:rPr>
              <w:tab/>
            </w:r>
            <w:r>
              <w:rPr>
                <w:rStyle w:val="IndexLink"/>
              </w:rPr>
              <w:t>131</w:t>
            </w:r>
          </w:hyperlink>
        </w:p>
        <w:p>
          <w:pPr>
            <w:pStyle w:val="Contents2"/>
            <w:tabs>
              <w:tab w:val="clear" w:pos="8743"/>
              <w:tab w:val="right" w:pos="9026" w:leader="dot"/>
            </w:tabs>
            <w:rPr/>
          </w:pPr>
          <w:hyperlink w:anchor="__RefHeading___Toc1743145_3650668749">
            <w:r>
              <w:rPr>
                <w:webHidden/>
                <w:rStyle w:val="IndexLink"/>
                <w:rtl w:val="true"/>
              </w:rPr>
              <w:t>ض‌</w:t>
            </w:r>
            <w:r>
              <w:rPr>
                <w:rStyle w:val="IndexLink"/>
                <w:rtl w:val="true"/>
              </w:rPr>
              <w:tab/>
            </w:r>
            <w:r>
              <w:rPr>
                <w:rStyle w:val="IndexLink"/>
              </w:rPr>
              <w:t>132</w:t>
            </w:r>
          </w:hyperlink>
        </w:p>
        <w:p>
          <w:pPr>
            <w:pStyle w:val="Contents3"/>
            <w:tabs>
              <w:tab w:val="clear" w:pos="8459"/>
              <w:tab w:val="right" w:pos="9026" w:leader="dot"/>
            </w:tabs>
            <w:rPr/>
          </w:pPr>
          <w:hyperlink w:anchor="__RefHeading___Toc1743147_3650668749">
            <w:r>
              <w:rPr>
                <w:webHidden/>
                <w:rStyle w:val="IndexLink"/>
                <w:rtl w:val="true"/>
              </w:rPr>
              <w:t>ضيافت مقبول‌</w:t>
            </w:r>
            <w:r>
              <w:rPr>
                <w:rStyle w:val="IndexLink"/>
                <w:rtl w:val="true"/>
              </w:rPr>
              <w:tab/>
            </w:r>
            <w:r>
              <w:rPr>
                <w:rStyle w:val="IndexLink"/>
              </w:rPr>
              <w:t>132</w:t>
            </w:r>
          </w:hyperlink>
        </w:p>
        <w:p>
          <w:pPr>
            <w:pStyle w:val="Contents2"/>
            <w:tabs>
              <w:tab w:val="clear" w:pos="8743"/>
              <w:tab w:val="right" w:pos="9026" w:leader="dot"/>
            </w:tabs>
            <w:rPr/>
          </w:pPr>
          <w:hyperlink w:anchor="__RefHeading___Toc1743149_3650668749">
            <w:r>
              <w:rPr>
                <w:webHidden/>
                <w:rStyle w:val="IndexLink"/>
                <w:rtl w:val="true"/>
              </w:rPr>
              <w:t>ط</w:t>
            </w:r>
            <w:r>
              <w:rPr>
                <w:rStyle w:val="IndexLink"/>
                <w:rtl w:val="true"/>
              </w:rPr>
              <w:tab/>
            </w:r>
            <w:r>
              <w:rPr>
                <w:rStyle w:val="IndexLink"/>
              </w:rPr>
              <w:t>134</w:t>
            </w:r>
          </w:hyperlink>
        </w:p>
        <w:p>
          <w:pPr>
            <w:pStyle w:val="Contents3"/>
            <w:tabs>
              <w:tab w:val="clear" w:pos="8459"/>
              <w:tab w:val="right" w:pos="9026" w:leader="dot"/>
            </w:tabs>
            <w:rPr/>
          </w:pPr>
          <w:hyperlink w:anchor="__RefHeading___Toc1743151_3650668749">
            <w:r>
              <w:rPr>
                <w:webHidden/>
                <w:rStyle w:val="IndexLink"/>
                <w:rtl w:val="true"/>
              </w:rPr>
              <w:t>طلب عافيت براى ديگران‌</w:t>
            </w:r>
            <w:r>
              <w:rPr>
                <w:rStyle w:val="IndexLink"/>
                <w:rtl w:val="true"/>
              </w:rPr>
              <w:tab/>
            </w:r>
            <w:r>
              <w:rPr>
                <w:rStyle w:val="IndexLink"/>
              </w:rPr>
              <w:t>134</w:t>
            </w:r>
          </w:hyperlink>
        </w:p>
        <w:p>
          <w:pPr>
            <w:pStyle w:val="Contents2"/>
            <w:tabs>
              <w:tab w:val="clear" w:pos="8743"/>
              <w:tab w:val="right" w:pos="9026" w:leader="dot"/>
            </w:tabs>
            <w:rPr/>
          </w:pPr>
          <w:hyperlink w:anchor="__RefHeading___Toc1743153_3650668749">
            <w:r>
              <w:rPr>
                <w:webHidden/>
                <w:rStyle w:val="IndexLink"/>
                <w:rtl w:val="true"/>
              </w:rPr>
              <w:t>ع‌</w:t>
            </w:r>
            <w:r>
              <w:rPr>
                <w:rStyle w:val="IndexLink"/>
                <w:rtl w:val="true"/>
              </w:rPr>
              <w:tab/>
            </w:r>
            <w:r>
              <w:rPr>
                <w:rStyle w:val="IndexLink"/>
              </w:rPr>
              <w:t>135</w:t>
            </w:r>
          </w:hyperlink>
        </w:p>
        <w:p>
          <w:pPr>
            <w:pStyle w:val="Contents3"/>
            <w:tabs>
              <w:tab w:val="clear" w:pos="8459"/>
              <w:tab w:val="right" w:pos="9026" w:leader="dot"/>
            </w:tabs>
            <w:rPr/>
          </w:pPr>
          <w:hyperlink w:anchor="__RefHeading___Toc1743155_3650668749">
            <w:r>
              <w:rPr>
                <w:webHidden/>
                <w:rStyle w:val="IndexLink"/>
                <w:rtl w:val="true"/>
              </w:rPr>
              <w:t>عالم به دنيا و جاهل به آخرت‌</w:t>
            </w:r>
            <w:r>
              <w:rPr>
                <w:rStyle w:val="IndexLink"/>
                <w:rtl w:val="true"/>
              </w:rPr>
              <w:tab/>
            </w:r>
            <w:r>
              <w:rPr>
                <w:rStyle w:val="IndexLink"/>
              </w:rPr>
              <w:t>135</w:t>
            </w:r>
          </w:hyperlink>
        </w:p>
        <w:p>
          <w:pPr>
            <w:pStyle w:val="Contents3"/>
            <w:tabs>
              <w:tab w:val="clear" w:pos="8459"/>
              <w:tab w:val="right" w:pos="9026" w:leader="dot"/>
            </w:tabs>
            <w:rPr/>
          </w:pPr>
          <w:hyperlink w:anchor="__RefHeading___Toc1743157_3650668749">
            <w:r>
              <w:rPr>
                <w:webHidden/>
                <w:rStyle w:val="IndexLink"/>
                <w:rtl w:val="true"/>
              </w:rPr>
              <w:t>عبادت مخفى‌</w:t>
            </w:r>
            <w:r>
              <w:rPr>
                <w:rStyle w:val="IndexLink"/>
                <w:rtl w:val="true"/>
              </w:rPr>
              <w:tab/>
            </w:r>
            <w:r>
              <w:rPr>
                <w:rStyle w:val="IndexLink"/>
              </w:rPr>
              <w:t>136</w:t>
            </w:r>
          </w:hyperlink>
        </w:p>
        <w:p>
          <w:pPr>
            <w:pStyle w:val="Contents3"/>
            <w:tabs>
              <w:tab w:val="clear" w:pos="8459"/>
              <w:tab w:val="right" w:pos="9026" w:leader="dot"/>
            </w:tabs>
            <w:rPr/>
          </w:pPr>
          <w:hyperlink w:anchor="__RefHeading___Toc1743159_3650668749">
            <w:r>
              <w:rPr>
                <w:webHidden/>
                <w:rStyle w:val="IndexLink"/>
                <w:rtl w:val="true"/>
              </w:rPr>
              <w:t>عذرپذيرى‌</w:t>
            </w:r>
            <w:r>
              <w:rPr>
                <w:rStyle w:val="IndexLink"/>
                <w:rtl w:val="true"/>
              </w:rPr>
              <w:tab/>
            </w:r>
            <w:r>
              <w:rPr>
                <w:rStyle w:val="IndexLink"/>
              </w:rPr>
              <w:t>137</w:t>
            </w:r>
          </w:hyperlink>
        </w:p>
        <w:p>
          <w:pPr>
            <w:pStyle w:val="Contents3"/>
            <w:tabs>
              <w:tab w:val="clear" w:pos="8459"/>
              <w:tab w:val="right" w:pos="9026" w:leader="dot"/>
            </w:tabs>
            <w:rPr/>
          </w:pPr>
          <w:hyperlink w:anchor="__RefHeading___Toc1743161_3650668749">
            <w:r>
              <w:rPr>
                <w:webHidden/>
                <w:rStyle w:val="IndexLink"/>
                <w:rtl w:val="true"/>
              </w:rPr>
              <w:t>عزت نفس‌</w:t>
            </w:r>
            <w:r>
              <w:rPr>
                <w:rStyle w:val="IndexLink"/>
                <w:rtl w:val="true"/>
              </w:rPr>
              <w:tab/>
            </w:r>
            <w:r>
              <w:rPr>
                <w:rStyle w:val="IndexLink"/>
              </w:rPr>
              <w:t>138</w:t>
            </w:r>
          </w:hyperlink>
        </w:p>
        <w:p>
          <w:pPr>
            <w:pStyle w:val="Contents3"/>
            <w:tabs>
              <w:tab w:val="clear" w:pos="8459"/>
              <w:tab w:val="right" w:pos="9026" w:leader="dot"/>
            </w:tabs>
            <w:rPr/>
          </w:pPr>
          <w:hyperlink w:anchor="__RefHeading___Toc1743163_3650668749">
            <w:r>
              <w:rPr>
                <w:webHidden/>
                <w:rStyle w:val="IndexLink"/>
                <w:rtl w:val="true"/>
              </w:rPr>
              <w:t>عفو به هنگام قدرت‌</w:t>
            </w:r>
            <w:r>
              <w:rPr>
                <w:rStyle w:val="IndexLink"/>
                <w:rtl w:val="true"/>
              </w:rPr>
              <w:tab/>
            </w:r>
            <w:r>
              <w:rPr>
                <w:rStyle w:val="IndexLink"/>
              </w:rPr>
              <w:t>139</w:t>
            </w:r>
          </w:hyperlink>
        </w:p>
        <w:p>
          <w:pPr>
            <w:pStyle w:val="Contents3"/>
            <w:tabs>
              <w:tab w:val="clear" w:pos="8459"/>
              <w:tab w:val="right" w:pos="9026" w:leader="dot"/>
            </w:tabs>
            <w:rPr/>
          </w:pPr>
          <w:hyperlink w:anchor="__RefHeading___Toc1743165_3650668749">
            <w:r>
              <w:rPr>
                <w:webHidden/>
                <w:rStyle w:val="IndexLink"/>
                <w:rtl w:val="true"/>
              </w:rPr>
              <w:t>عيادت از بيماران‌</w:t>
            </w:r>
            <w:r>
              <w:rPr>
                <w:rStyle w:val="IndexLink"/>
                <w:rtl w:val="true"/>
              </w:rPr>
              <w:tab/>
            </w:r>
            <w:r>
              <w:rPr>
                <w:rStyle w:val="IndexLink"/>
              </w:rPr>
              <w:t>140</w:t>
            </w:r>
          </w:hyperlink>
        </w:p>
        <w:p>
          <w:pPr>
            <w:pStyle w:val="Contents2"/>
            <w:tabs>
              <w:tab w:val="clear" w:pos="8743"/>
              <w:tab w:val="right" w:pos="9026" w:leader="dot"/>
            </w:tabs>
            <w:rPr/>
          </w:pPr>
          <w:hyperlink w:anchor="__RefHeading___Toc1743167_3650668749">
            <w:r>
              <w:rPr>
                <w:webHidden/>
                <w:rStyle w:val="IndexLink"/>
                <w:rtl w:val="true"/>
              </w:rPr>
              <w:t>غ‌</w:t>
            </w:r>
            <w:r>
              <w:rPr>
                <w:rStyle w:val="IndexLink"/>
                <w:rtl w:val="true"/>
              </w:rPr>
              <w:tab/>
            </w:r>
            <w:r>
              <w:rPr>
                <w:rStyle w:val="IndexLink"/>
              </w:rPr>
              <w:t>143</w:t>
            </w:r>
          </w:hyperlink>
        </w:p>
        <w:p>
          <w:pPr>
            <w:pStyle w:val="Contents3"/>
            <w:tabs>
              <w:tab w:val="clear" w:pos="8459"/>
              <w:tab w:val="right" w:pos="9026" w:leader="dot"/>
            </w:tabs>
            <w:rPr/>
          </w:pPr>
          <w:hyperlink w:anchor="__RefHeading___Toc1743169_3650668749">
            <w:r>
              <w:rPr>
                <w:webHidden/>
                <w:rStyle w:val="IndexLink"/>
                <w:rtl w:val="true"/>
              </w:rPr>
              <w:t>غذاى دسته جمعى‌</w:t>
            </w:r>
            <w:r>
              <w:rPr>
                <w:rStyle w:val="IndexLink"/>
                <w:rtl w:val="true"/>
              </w:rPr>
              <w:tab/>
            </w:r>
            <w:r>
              <w:rPr>
                <w:rStyle w:val="IndexLink"/>
              </w:rPr>
              <w:t>143</w:t>
            </w:r>
          </w:hyperlink>
        </w:p>
        <w:p>
          <w:pPr>
            <w:pStyle w:val="Contents3"/>
            <w:tabs>
              <w:tab w:val="clear" w:pos="8459"/>
              <w:tab w:val="right" w:pos="9026" w:leader="dot"/>
            </w:tabs>
            <w:rPr/>
          </w:pPr>
          <w:hyperlink w:anchor="__RefHeading___Toc1743171_3650668749">
            <w:r>
              <w:rPr>
                <w:webHidden/>
                <w:rStyle w:val="IndexLink"/>
                <w:rtl w:val="true"/>
              </w:rPr>
              <w:t>غرور علمى‌</w:t>
            </w:r>
            <w:r>
              <w:rPr>
                <w:rStyle w:val="IndexLink"/>
                <w:rtl w:val="true"/>
              </w:rPr>
              <w:tab/>
            </w:r>
            <w:r>
              <w:rPr>
                <w:rStyle w:val="IndexLink"/>
              </w:rPr>
              <w:t>144</w:t>
            </w:r>
          </w:hyperlink>
        </w:p>
        <w:p>
          <w:pPr>
            <w:pStyle w:val="Contents3"/>
            <w:tabs>
              <w:tab w:val="clear" w:pos="8459"/>
              <w:tab w:val="right" w:pos="9026" w:leader="dot"/>
            </w:tabs>
            <w:rPr/>
          </w:pPr>
          <w:hyperlink w:anchor="__RefHeading___Toc1743173_3650668749">
            <w:r>
              <w:rPr>
                <w:webHidden/>
                <w:rStyle w:val="IndexLink"/>
                <w:rtl w:val="true"/>
              </w:rPr>
              <w:t>غنيمت شمردن لحظه‌ها</w:t>
            </w:r>
            <w:r>
              <w:rPr>
                <w:rStyle w:val="IndexLink"/>
                <w:rtl w:val="true"/>
              </w:rPr>
              <w:tab/>
            </w:r>
            <w:r>
              <w:rPr>
                <w:rStyle w:val="IndexLink"/>
              </w:rPr>
              <w:t>145</w:t>
            </w:r>
          </w:hyperlink>
        </w:p>
        <w:p>
          <w:pPr>
            <w:pStyle w:val="Contents2"/>
            <w:tabs>
              <w:tab w:val="clear" w:pos="8743"/>
              <w:tab w:val="right" w:pos="9026" w:leader="dot"/>
            </w:tabs>
            <w:rPr/>
          </w:pPr>
          <w:hyperlink w:anchor="__RefHeading___Toc1743175_3650668749">
            <w:r>
              <w:rPr>
                <w:webHidden/>
                <w:rStyle w:val="IndexLink"/>
                <w:rtl w:val="true"/>
              </w:rPr>
              <w:t>ف‌</w:t>
            </w:r>
            <w:r>
              <w:rPr>
                <w:rStyle w:val="IndexLink"/>
                <w:rtl w:val="true"/>
              </w:rPr>
              <w:tab/>
            </w:r>
            <w:r>
              <w:rPr>
                <w:rStyle w:val="IndexLink"/>
              </w:rPr>
              <w:t>147</w:t>
            </w:r>
          </w:hyperlink>
        </w:p>
        <w:p>
          <w:pPr>
            <w:pStyle w:val="Contents3"/>
            <w:tabs>
              <w:tab w:val="clear" w:pos="8459"/>
              <w:tab w:val="right" w:pos="9026" w:leader="dot"/>
            </w:tabs>
            <w:rPr/>
          </w:pPr>
          <w:hyperlink w:anchor="__RefHeading___Toc1743177_3650668749">
            <w:r>
              <w:rPr>
                <w:webHidden/>
                <w:rStyle w:val="IndexLink"/>
                <w:rtl w:val="true"/>
              </w:rPr>
              <w:t>فداكارى براى دين‌</w:t>
            </w:r>
            <w:r>
              <w:rPr>
                <w:rStyle w:val="IndexLink"/>
                <w:rtl w:val="true"/>
              </w:rPr>
              <w:tab/>
            </w:r>
            <w:r>
              <w:rPr>
                <w:rStyle w:val="IndexLink"/>
              </w:rPr>
              <w:t>147</w:t>
            </w:r>
          </w:hyperlink>
        </w:p>
        <w:p>
          <w:pPr>
            <w:pStyle w:val="Contents3"/>
            <w:tabs>
              <w:tab w:val="clear" w:pos="8459"/>
              <w:tab w:val="right" w:pos="9026" w:leader="dot"/>
            </w:tabs>
            <w:rPr/>
          </w:pPr>
          <w:hyperlink w:anchor="__RefHeading___Toc1743179_3650668749">
            <w:r>
              <w:rPr>
                <w:webHidden/>
                <w:rStyle w:val="IndexLink"/>
                <w:rtl w:val="true"/>
              </w:rPr>
              <w:t>فريب‌كاران‌</w:t>
            </w:r>
            <w:r>
              <w:rPr>
                <w:rStyle w:val="IndexLink"/>
                <w:rtl w:val="true"/>
              </w:rPr>
              <w:tab/>
            </w:r>
            <w:r>
              <w:rPr>
                <w:rStyle w:val="IndexLink"/>
              </w:rPr>
              <w:t>148</w:t>
            </w:r>
          </w:hyperlink>
        </w:p>
        <w:p>
          <w:pPr>
            <w:pStyle w:val="Contents2"/>
            <w:tabs>
              <w:tab w:val="clear" w:pos="8743"/>
              <w:tab w:val="right" w:pos="9026" w:leader="dot"/>
            </w:tabs>
            <w:rPr/>
          </w:pPr>
          <w:hyperlink w:anchor="__RefHeading___Toc1743181_3650668749">
            <w:r>
              <w:rPr>
                <w:webHidden/>
                <w:rStyle w:val="IndexLink"/>
                <w:rtl w:val="true"/>
              </w:rPr>
              <w:t>ق‌</w:t>
            </w:r>
            <w:r>
              <w:rPr>
                <w:rStyle w:val="IndexLink"/>
                <w:rtl w:val="true"/>
              </w:rPr>
              <w:tab/>
            </w:r>
            <w:r>
              <w:rPr>
                <w:rStyle w:val="IndexLink"/>
              </w:rPr>
              <w:t>150</w:t>
            </w:r>
          </w:hyperlink>
        </w:p>
        <w:p>
          <w:pPr>
            <w:pStyle w:val="Contents3"/>
            <w:tabs>
              <w:tab w:val="clear" w:pos="8459"/>
              <w:tab w:val="right" w:pos="9026" w:leader="dot"/>
            </w:tabs>
            <w:rPr/>
          </w:pPr>
          <w:hyperlink w:anchor="__RefHeading___Toc1743183_3650668749">
            <w:r>
              <w:rPr>
                <w:webHidden/>
                <w:rStyle w:val="IndexLink"/>
                <w:rtl w:val="true"/>
              </w:rPr>
              <w:t>قرض گرفتن‌</w:t>
            </w:r>
            <w:r>
              <w:rPr>
                <w:rStyle w:val="IndexLink"/>
                <w:rtl w:val="true"/>
              </w:rPr>
              <w:tab/>
            </w:r>
            <w:r>
              <w:rPr>
                <w:rStyle w:val="IndexLink"/>
              </w:rPr>
              <w:t>150</w:t>
            </w:r>
          </w:hyperlink>
        </w:p>
        <w:p>
          <w:pPr>
            <w:pStyle w:val="Contents3"/>
            <w:tabs>
              <w:tab w:val="clear" w:pos="8459"/>
              <w:tab w:val="right" w:pos="9026" w:leader="dot"/>
            </w:tabs>
            <w:rPr/>
          </w:pPr>
          <w:hyperlink w:anchor="__RefHeading___Toc1743185_3650668749">
            <w:r>
              <w:rPr>
                <w:webHidden/>
                <w:rStyle w:val="IndexLink"/>
                <w:rtl w:val="true"/>
              </w:rPr>
              <w:t>قناعت‌</w:t>
            </w:r>
            <w:r>
              <w:rPr>
                <w:rStyle w:val="IndexLink"/>
                <w:rtl w:val="true"/>
              </w:rPr>
              <w:tab/>
            </w:r>
            <w:r>
              <w:rPr>
                <w:rStyle w:val="IndexLink"/>
              </w:rPr>
              <w:t>151</w:t>
            </w:r>
          </w:hyperlink>
        </w:p>
        <w:p>
          <w:pPr>
            <w:pStyle w:val="Contents2"/>
            <w:tabs>
              <w:tab w:val="clear" w:pos="8743"/>
              <w:tab w:val="right" w:pos="9026" w:leader="dot"/>
            </w:tabs>
            <w:rPr/>
          </w:pPr>
          <w:hyperlink w:anchor="__RefHeading___Toc1743187_3650668749">
            <w:r>
              <w:rPr>
                <w:webHidden/>
                <w:rStyle w:val="IndexLink"/>
                <w:rtl w:val="true"/>
              </w:rPr>
              <w:t>ك‌</w:t>
            </w:r>
            <w:r>
              <w:rPr>
                <w:rStyle w:val="IndexLink"/>
                <w:rtl w:val="true"/>
              </w:rPr>
              <w:tab/>
            </w:r>
            <w:r>
              <w:rPr>
                <w:rStyle w:val="IndexLink"/>
              </w:rPr>
              <w:t>152</w:t>
            </w:r>
          </w:hyperlink>
        </w:p>
        <w:p>
          <w:pPr>
            <w:pStyle w:val="Contents3"/>
            <w:tabs>
              <w:tab w:val="clear" w:pos="8459"/>
              <w:tab w:val="right" w:pos="9026" w:leader="dot"/>
            </w:tabs>
            <w:rPr/>
          </w:pPr>
          <w:hyperlink w:anchor="__RefHeading___Toc1743189_3650668749">
            <w:r>
              <w:rPr>
                <w:webHidden/>
                <w:rStyle w:val="IndexLink"/>
                <w:rtl w:val="true"/>
              </w:rPr>
              <w:t>كم حوصله بودن‌</w:t>
            </w:r>
            <w:r>
              <w:rPr>
                <w:rStyle w:val="IndexLink"/>
                <w:rtl w:val="true"/>
              </w:rPr>
              <w:tab/>
            </w:r>
            <w:r>
              <w:rPr>
                <w:rStyle w:val="IndexLink"/>
              </w:rPr>
              <w:t>152</w:t>
            </w:r>
          </w:hyperlink>
        </w:p>
        <w:p>
          <w:pPr>
            <w:pStyle w:val="Contents3"/>
            <w:tabs>
              <w:tab w:val="clear" w:pos="8459"/>
              <w:tab w:val="right" w:pos="9026" w:leader="dot"/>
            </w:tabs>
            <w:rPr/>
          </w:pPr>
          <w:hyperlink w:anchor="__RefHeading___Toc1743191_3650668749">
            <w:r>
              <w:rPr>
                <w:webHidden/>
                <w:rStyle w:val="IndexLink"/>
                <w:rtl w:val="true"/>
              </w:rPr>
              <w:t>كمك به نابينايان‌</w:t>
            </w:r>
            <w:r>
              <w:rPr>
                <w:rStyle w:val="IndexLink"/>
                <w:rtl w:val="true"/>
              </w:rPr>
              <w:tab/>
            </w:r>
            <w:r>
              <w:rPr>
                <w:rStyle w:val="IndexLink"/>
              </w:rPr>
              <w:t>153</w:t>
            </w:r>
          </w:hyperlink>
        </w:p>
        <w:p>
          <w:pPr>
            <w:pStyle w:val="Contents3"/>
            <w:tabs>
              <w:tab w:val="clear" w:pos="8459"/>
              <w:tab w:val="right" w:pos="9026" w:leader="dot"/>
            </w:tabs>
            <w:rPr/>
          </w:pPr>
          <w:hyperlink w:anchor="__RefHeading___Toc1743193_3650668749">
            <w:r>
              <w:rPr>
                <w:webHidden/>
                <w:rStyle w:val="IndexLink"/>
                <w:rtl w:val="true"/>
              </w:rPr>
              <w:t>كوچك شمردن مشكلات‌</w:t>
            </w:r>
            <w:r>
              <w:rPr>
                <w:rStyle w:val="IndexLink"/>
                <w:rtl w:val="true"/>
              </w:rPr>
              <w:tab/>
            </w:r>
            <w:r>
              <w:rPr>
                <w:rStyle w:val="IndexLink"/>
              </w:rPr>
              <w:t>154</w:t>
            </w:r>
          </w:hyperlink>
        </w:p>
        <w:p>
          <w:pPr>
            <w:pStyle w:val="Contents3"/>
            <w:tabs>
              <w:tab w:val="clear" w:pos="8459"/>
              <w:tab w:val="right" w:pos="9026" w:leader="dot"/>
            </w:tabs>
            <w:rPr/>
          </w:pPr>
          <w:hyperlink w:anchor="__RefHeading___Toc1743195_3650668749">
            <w:r>
              <w:rPr>
                <w:webHidden/>
                <w:rStyle w:val="IndexLink"/>
                <w:rtl w:val="true"/>
              </w:rPr>
              <w:t>كيفيت بخشيدن به كار</w:t>
            </w:r>
            <w:r>
              <w:rPr>
                <w:rStyle w:val="IndexLink"/>
                <w:rtl w:val="true"/>
              </w:rPr>
              <w:tab/>
            </w:r>
            <w:r>
              <w:rPr>
                <w:rStyle w:val="IndexLink"/>
              </w:rPr>
              <w:t>155</w:t>
            </w:r>
          </w:hyperlink>
        </w:p>
        <w:p>
          <w:pPr>
            <w:pStyle w:val="Contents2"/>
            <w:tabs>
              <w:tab w:val="clear" w:pos="8743"/>
              <w:tab w:val="right" w:pos="9026" w:leader="dot"/>
            </w:tabs>
            <w:rPr/>
          </w:pPr>
          <w:hyperlink w:anchor="__RefHeading___Toc1743197_3650668749">
            <w:r>
              <w:rPr>
                <w:webHidden/>
                <w:rStyle w:val="IndexLink"/>
                <w:rtl w:val="true"/>
              </w:rPr>
              <w:t>گ‌</w:t>
            </w:r>
            <w:r>
              <w:rPr>
                <w:rStyle w:val="IndexLink"/>
                <w:rtl w:val="true"/>
              </w:rPr>
              <w:tab/>
            </w:r>
            <w:r>
              <w:rPr>
                <w:rStyle w:val="IndexLink"/>
              </w:rPr>
              <w:t>156</w:t>
            </w:r>
          </w:hyperlink>
        </w:p>
        <w:p>
          <w:pPr>
            <w:pStyle w:val="Contents3"/>
            <w:tabs>
              <w:tab w:val="clear" w:pos="8459"/>
              <w:tab w:val="right" w:pos="9026" w:leader="dot"/>
            </w:tabs>
            <w:rPr/>
          </w:pPr>
          <w:hyperlink w:anchor="__RefHeading___Toc1743199_3650668749">
            <w:r>
              <w:rPr>
                <w:webHidden/>
                <w:rStyle w:val="IndexLink"/>
                <w:rtl w:val="true"/>
              </w:rPr>
              <w:t>گذشت‌</w:t>
            </w:r>
            <w:r>
              <w:rPr>
                <w:rStyle w:val="IndexLink"/>
                <w:rtl w:val="true"/>
              </w:rPr>
              <w:tab/>
            </w:r>
            <w:r>
              <w:rPr>
                <w:rStyle w:val="IndexLink"/>
              </w:rPr>
              <w:t>156</w:t>
            </w:r>
          </w:hyperlink>
        </w:p>
        <w:p>
          <w:pPr>
            <w:pStyle w:val="Contents3"/>
            <w:tabs>
              <w:tab w:val="clear" w:pos="8459"/>
              <w:tab w:val="right" w:pos="9026" w:leader="dot"/>
            </w:tabs>
            <w:rPr/>
          </w:pPr>
          <w:hyperlink w:anchor="__RefHeading___Toc1743201_3650668749">
            <w:r>
              <w:rPr>
                <w:webHidden/>
                <w:rStyle w:val="IndexLink"/>
                <w:rtl w:val="true"/>
              </w:rPr>
              <w:t>گردش ايام‌</w:t>
            </w:r>
            <w:r>
              <w:rPr>
                <w:rStyle w:val="IndexLink"/>
                <w:rtl w:val="true"/>
              </w:rPr>
              <w:tab/>
            </w:r>
            <w:r>
              <w:rPr>
                <w:rStyle w:val="IndexLink"/>
              </w:rPr>
              <w:t>157</w:t>
            </w:r>
          </w:hyperlink>
        </w:p>
        <w:p>
          <w:pPr>
            <w:pStyle w:val="Contents3"/>
            <w:tabs>
              <w:tab w:val="clear" w:pos="8459"/>
              <w:tab w:val="right" w:pos="9026" w:leader="dot"/>
            </w:tabs>
            <w:rPr/>
          </w:pPr>
          <w:hyperlink w:anchor="__RefHeading___Toc1743203_3650668749">
            <w:r>
              <w:rPr>
                <w:webHidden/>
                <w:rStyle w:val="IndexLink"/>
                <w:rtl w:val="true"/>
              </w:rPr>
              <w:t>گشاده‌رويى‌</w:t>
            </w:r>
            <w:r>
              <w:rPr>
                <w:rStyle w:val="IndexLink"/>
                <w:rtl w:val="true"/>
              </w:rPr>
              <w:tab/>
            </w:r>
            <w:r>
              <w:rPr>
                <w:rStyle w:val="IndexLink"/>
              </w:rPr>
              <w:t>158</w:t>
            </w:r>
          </w:hyperlink>
        </w:p>
        <w:p>
          <w:pPr>
            <w:pStyle w:val="Contents3"/>
            <w:tabs>
              <w:tab w:val="clear" w:pos="8459"/>
              <w:tab w:val="right" w:pos="9026" w:leader="dot"/>
            </w:tabs>
            <w:rPr/>
          </w:pPr>
          <w:hyperlink w:anchor="__RefHeading___Toc1743205_3650668749">
            <w:r>
              <w:rPr>
                <w:webHidden/>
                <w:rStyle w:val="IndexLink"/>
                <w:rtl w:val="true"/>
              </w:rPr>
              <w:t>گشايش در زندگى‌</w:t>
            </w:r>
            <w:r>
              <w:rPr>
                <w:rStyle w:val="IndexLink"/>
                <w:rtl w:val="true"/>
              </w:rPr>
              <w:tab/>
            </w:r>
            <w:r>
              <w:rPr>
                <w:rStyle w:val="IndexLink"/>
              </w:rPr>
              <w:t>159</w:t>
            </w:r>
          </w:hyperlink>
        </w:p>
        <w:p>
          <w:pPr>
            <w:pStyle w:val="Contents3"/>
            <w:tabs>
              <w:tab w:val="clear" w:pos="8459"/>
              <w:tab w:val="right" w:pos="9026" w:leader="dot"/>
            </w:tabs>
            <w:rPr/>
          </w:pPr>
          <w:hyperlink w:anchor="__RefHeading___Toc1743207_3650668749">
            <w:r>
              <w:rPr>
                <w:webHidden/>
                <w:rStyle w:val="IndexLink"/>
                <w:rtl w:val="true"/>
              </w:rPr>
              <w:t>گوهرهاى درخشان‌</w:t>
            </w:r>
            <w:r>
              <w:rPr>
                <w:rStyle w:val="IndexLink"/>
                <w:rtl w:val="true"/>
              </w:rPr>
              <w:tab/>
            </w:r>
            <w:r>
              <w:rPr>
                <w:rStyle w:val="IndexLink"/>
              </w:rPr>
              <w:t>161</w:t>
            </w:r>
          </w:hyperlink>
        </w:p>
        <w:p>
          <w:pPr>
            <w:pStyle w:val="Contents2"/>
            <w:tabs>
              <w:tab w:val="clear" w:pos="8743"/>
              <w:tab w:val="right" w:pos="9026" w:leader="dot"/>
            </w:tabs>
            <w:rPr/>
          </w:pPr>
          <w:hyperlink w:anchor="__RefHeading___Toc1743209_3650668749">
            <w:r>
              <w:rPr>
                <w:webHidden/>
                <w:rStyle w:val="IndexLink"/>
                <w:rtl w:val="true"/>
              </w:rPr>
              <w:t>ل‌</w:t>
            </w:r>
            <w:r>
              <w:rPr>
                <w:rStyle w:val="IndexLink"/>
                <w:rtl w:val="true"/>
              </w:rPr>
              <w:tab/>
            </w:r>
            <w:r>
              <w:rPr>
                <w:rStyle w:val="IndexLink"/>
              </w:rPr>
              <w:t>163</w:t>
            </w:r>
          </w:hyperlink>
        </w:p>
        <w:p>
          <w:pPr>
            <w:pStyle w:val="Contents3"/>
            <w:tabs>
              <w:tab w:val="clear" w:pos="8459"/>
              <w:tab w:val="right" w:pos="9026" w:leader="dot"/>
            </w:tabs>
            <w:rPr/>
          </w:pPr>
          <w:hyperlink w:anchor="__RefHeading___Toc1743211_3650668749">
            <w:r>
              <w:rPr>
                <w:webHidden/>
                <w:rStyle w:val="IndexLink"/>
                <w:rtl w:val="true"/>
              </w:rPr>
              <w:t>لبخند</w:t>
            </w:r>
            <w:r>
              <w:rPr>
                <w:rStyle w:val="IndexLink"/>
                <w:rtl w:val="true"/>
              </w:rPr>
              <w:tab/>
            </w:r>
            <w:r>
              <w:rPr>
                <w:rStyle w:val="IndexLink"/>
              </w:rPr>
              <w:t>163</w:t>
            </w:r>
          </w:hyperlink>
        </w:p>
        <w:p>
          <w:pPr>
            <w:pStyle w:val="Contents3"/>
            <w:tabs>
              <w:tab w:val="clear" w:pos="8459"/>
              <w:tab w:val="right" w:pos="9026" w:leader="dot"/>
            </w:tabs>
            <w:rPr/>
          </w:pPr>
          <w:hyperlink w:anchor="__RefHeading___Toc1743213_3650668749">
            <w:r>
              <w:rPr>
                <w:webHidden/>
                <w:rStyle w:val="IndexLink"/>
                <w:rtl w:val="true"/>
              </w:rPr>
              <w:t>لجاجت و ستيزه‌جويى‌</w:t>
            </w:r>
            <w:r>
              <w:rPr>
                <w:rStyle w:val="IndexLink"/>
                <w:rtl w:val="true"/>
              </w:rPr>
              <w:tab/>
            </w:r>
            <w:r>
              <w:rPr>
                <w:rStyle w:val="IndexLink"/>
              </w:rPr>
              <w:t>164</w:t>
            </w:r>
          </w:hyperlink>
        </w:p>
        <w:p>
          <w:pPr>
            <w:pStyle w:val="Contents2"/>
            <w:tabs>
              <w:tab w:val="clear" w:pos="8743"/>
              <w:tab w:val="right" w:pos="9026" w:leader="dot"/>
            </w:tabs>
            <w:rPr/>
          </w:pPr>
          <w:hyperlink w:anchor="__RefHeading___Toc1743215_3650668749">
            <w:r>
              <w:rPr>
                <w:webHidden/>
                <w:rStyle w:val="IndexLink"/>
                <w:rtl w:val="true"/>
              </w:rPr>
              <w:t>م‌</w:t>
            </w:r>
            <w:r>
              <w:rPr>
                <w:rStyle w:val="IndexLink"/>
                <w:rtl w:val="true"/>
              </w:rPr>
              <w:tab/>
            </w:r>
            <w:r>
              <w:rPr>
                <w:rStyle w:val="IndexLink"/>
              </w:rPr>
              <w:t>166</w:t>
            </w:r>
          </w:hyperlink>
        </w:p>
        <w:p>
          <w:pPr>
            <w:pStyle w:val="Contents3"/>
            <w:tabs>
              <w:tab w:val="clear" w:pos="8459"/>
              <w:tab w:val="right" w:pos="9026" w:leader="dot"/>
            </w:tabs>
            <w:rPr/>
          </w:pPr>
          <w:hyperlink w:anchor="__RefHeading___Toc1743217_3650668749">
            <w:r>
              <w:rPr>
                <w:webHidden/>
                <w:rStyle w:val="IndexLink"/>
                <w:rtl w:val="true"/>
              </w:rPr>
              <w:t>مبارزه با هواى نفس‌</w:t>
            </w:r>
            <w:r>
              <w:rPr>
                <w:rStyle w:val="IndexLink"/>
                <w:rtl w:val="true"/>
              </w:rPr>
              <w:tab/>
            </w:r>
            <w:r>
              <w:rPr>
                <w:rStyle w:val="IndexLink"/>
              </w:rPr>
              <w:t>166</w:t>
            </w:r>
          </w:hyperlink>
        </w:p>
        <w:p>
          <w:pPr>
            <w:pStyle w:val="Contents3"/>
            <w:tabs>
              <w:tab w:val="clear" w:pos="8459"/>
              <w:tab w:val="right" w:pos="9026" w:leader="dot"/>
            </w:tabs>
            <w:rPr/>
          </w:pPr>
          <w:hyperlink w:anchor="__RefHeading___Toc1743219_3650668749">
            <w:r>
              <w:rPr>
                <w:webHidden/>
                <w:rStyle w:val="IndexLink"/>
                <w:rtl w:val="true"/>
              </w:rPr>
              <w:t>مدارا با بدهكاران‌</w:t>
            </w:r>
            <w:r>
              <w:rPr>
                <w:rStyle w:val="IndexLink"/>
                <w:rtl w:val="true"/>
              </w:rPr>
              <w:tab/>
            </w:r>
            <w:r>
              <w:rPr>
                <w:rStyle w:val="IndexLink"/>
              </w:rPr>
              <w:t>167</w:t>
            </w:r>
          </w:hyperlink>
        </w:p>
        <w:p>
          <w:pPr>
            <w:pStyle w:val="Contents3"/>
            <w:tabs>
              <w:tab w:val="clear" w:pos="8459"/>
              <w:tab w:val="right" w:pos="9026" w:leader="dot"/>
            </w:tabs>
            <w:rPr/>
          </w:pPr>
          <w:hyperlink w:anchor="__RefHeading___Toc1743221_3650668749">
            <w:r>
              <w:rPr>
                <w:webHidden/>
                <w:rStyle w:val="IndexLink"/>
                <w:rtl w:val="true"/>
              </w:rPr>
              <w:t>مداراى مشروط</w:t>
            </w:r>
            <w:r>
              <w:rPr>
                <w:rStyle w:val="IndexLink"/>
                <w:rtl w:val="true"/>
              </w:rPr>
              <w:tab/>
            </w:r>
            <w:r>
              <w:rPr>
                <w:rStyle w:val="IndexLink"/>
              </w:rPr>
              <w:t>168</w:t>
            </w:r>
          </w:hyperlink>
        </w:p>
        <w:p>
          <w:pPr>
            <w:pStyle w:val="Contents3"/>
            <w:tabs>
              <w:tab w:val="clear" w:pos="8459"/>
              <w:tab w:val="right" w:pos="9026" w:leader="dot"/>
            </w:tabs>
            <w:rPr/>
          </w:pPr>
          <w:hyperlink w:anchor="__RefHeading___Toc1743223_3650668749">
            <w:r>
              <w:rPr>
                <w:webHidden/>
                <w:rStyle w:val="IndexLink"/>
                <w:rtl w:val="true"/>
              </w:rPr>
              <w:t>مردم آزارى‌</w:t>
            </w:r>
            <w:r>
              <w:rPr>
                <w:rStyle w:val="IndexLink"/>
                <w:rtl w:val="true"/>
              </w:rPr>
              <w:tab/>
            </w:r>
            <w:r>
              <w:rPr>
                <w:rStyle w:val="IndexLink"/>
              </w:rPr>
              <w:t>169</w:t>
            </w:r>
          </w:hyperlink>
        </w:p>
        <w:p>
          <w:pPr>
            <w:pStyle w:val="Contents3"/>
            <w:tabs>
              <w:tab w:val="clear" w:pos="8459"/>
              <w:tab w:val="right" w:pos="9026" w:leader="dot"/>
            </w:tabs>
            <w:rPr/>
          </w:pPr>
          <w:hyperlink w:anchor="__RefHeading___Toc1743225_3650668749">
            <w:r>
              <w:rPr>
                <w:webHidden/>
                <w:rStyle w:val="IndexLink"/>
                <w:rtl w:val="true"/>
              </w:rPr>
              <w:t>مزد كارگر</w:t>
            </w:r>
            <w:r>
              <w:rPr>
                <w:rStyle w:val="IndexLink"/>
                <w:rtl w:val="true"/>
              </w:rPr>
              <w:tab/>
            </w:r>
            <w:r>
              <w:rPr>
                <w:rStyle w:val="IndexLink"/>
              </w:rPr>
              <w:t>170</w:t>
            </w:r>
          </w:hyperlink>
        </w:p>
        <w:p>
          <w:pPr>
            <w:pStyle w:val="Contents3"/>
            <w:tabs>
              <w:tab w:val="clear" w:pos="8459"/>
              <w:tab w:val="right" w:pos="9026" w:leader="dot"/>
            </w:tabs>
            <w:rPr/>
          </w:pPr>
          <w:hyperlink w:anchor="__RefHeading___Toc1743227_3650668749">
            <w:r>
              <w:rPr>
                <w:webHidden/>
                <w:rStyle w:val="IndexLink"/>
                <w:rtl w:val="true"/>
              </w:rPr>
              <w:t>مشورت‌</w:t>
            </w:r>
            <w:r>
              <w:rPr>
                <w:rStyle w:val="IndexLink"/>
                <w:rtl w:val="true"/>
              </w:rPr>
              <w:tab/>
            </w:r>
            <w:r>
              <w:rPr>
                <w:rStyle w:val="IndexLink"/>
              </w:rPr>
              <w:t>171</w:t>
            </w:r>
          </w:hyperlink>
        </w:p>
        <w:p>
          <w:pPr>
            <w:pStyle w:val="Contents3"/>
            <w:tabs>
              <w:tab w:val="clear" w:pos="8459"/>
              <w:tab w:val="right" w:pos="9026" w:leader="dot"/>
            </w:tabs>
            <w:rPr/>
          </w:pPr>
          <w:hyperlink w:anchor="__RefHeading___Toc1743229_3650668749">
            <w:r>
              <w:rPr>
                <w:webHidden/>
                <w:rStyle w:val="IndexLink"/>
                <w:rtl w:val="true"/>
              </w:rPr>
              <w:t>ملاحظه‌كارى‌</w:t>
            </w:r>
            <w:r>
              <w:rPr>
                <w:rStyle w:val="IndexLink"/>
                <w:rtl w:val="true"/>
              </w:rPr>
              <w:tab/>
            </w:r>
            <w:r>
              <w:rPr>
                <w:rStyle w:val="IndexLink"/>
              </w:rPr>
              <w:t>172</w:t>
            </w:r>
          </w:hyperlink>
        </w:p>
        <w:p>
          <w:pPr>
            <w:pStyle w:val="Contents3"/>
            <w:tabs>
              <w:tab w:val="clear" w:pos="8459"/>
              <w:tab w:val="right" w:pos="9026" w:leader="dot"/>
            </w:tabs>
            <w:rPr/>
          </w:pPr>
          <w:hyperlink w:anchor="__RefHeading___Toc1743231_3650668749">
            <w:r>
              <w:rPr>
                <w:webHidden/>
                <w:rStyle w:val="IndexLink"/>
                <w:rtl w:val="true"/>
              </w:rPr>
              <w:t>مهمان ناخوانده‌</w:t>
            </w:r>
            <w:r>
              <w:rPr>
                <w:rStyle w:val="IndexLink"/>
                <w:rtl w:val="true"/>
              </w:rPr>
              <w:tab/>
            </w:r>
            <w:r>
              <w:rPr>
                <w:rStyle w:val="IndexLink"/>
              </w:rPr>
              <w:t>174</w:t>
            </w:r>
          </w:hyperlink>
        </w:p>
        <w:p>
          <w:pPr>
            <w:pStyle w:val="Contents3"/>
            <w:tabs>
              <w:tab w:val="clear" w:pos="8459"/>
              <w:tab w:val="right" w:pos="9026" w:leader="dot"/>
            </w:tabs>
            <w:rPr/>
          </w:pPr>
          <w:hyperlink w:anchor="__RefHeading___Toc1743233_3650668749">
            <w:r>
              <w:rPr>
                <w:webHidden/>
                <w:rStyle w:val="IndexLink"/>
                <w:rtl w:val="true"/>
              </w:rPr>
              <w:t>ميزان سنجش عقل‌</w:t>
            </w:r>
            <w:r>
              <w:rPr>
                <w:rStyle w:val="IndexLink"/>
                <w:rtl w:val="true"/>
              </w:rPr>
              <w:tab/>
            </w:r>
            <w:r>
              <w:rPr>
                <w:rStyle w:val="IndexLink"/>
              </w:rPr>
              <w:t>175</w:t>
            </w:r>
          </w:hyperlink>
        </w:p>
        <w:p>
          <w:pPr>
            <w:pStyle w:val="Contents2"/>
            <w:tabs>
              <w:tab w:val="clear" w:pos="8743"/>
              <w:tab w:val="right" w:pos="9026" w:leader="dot"/>
            </w:tabs>
            <w:rPr/>
          </w:pPr>
          <w:hyperlink w:anchor="__RefHeading___Toc1743235_3650668749">
            <w:r>
              <w:rPr>
                <w:webHidden/>
                <w:rStyle w:val="IndexLink"/>
                <w:rtl w:val="true"/>
              </w:rPr>
              <w:t>ن‌</w:t>
            </w:r>
            <w:r>
              <w:rPr>
                <w:rStyle w:val="IndexLink"/>
                <w:rtl w:val="true"/>
              </w:rPr>
              <w:tab/>
            </w:r>
            <w:r>
              <w:rPr>
                <w:rStyle w:val="IndexLink"/>
              </w:rPr>
              <w:t>176</w:t>
            </w:r>
          </w:hyperlink>
        </w:p>
        <w:p>
          <w:pPr>
            <w:pStyle w:val="Contents3"/>
            <w:tabs>
              <w:tab w:val="clear" w:pos="8459"/>
              <w:tab w:val="right" w:pos="9026" w:leader="dot"/>
            </w:tabs>
            <w:rPr/>
          </w:pPr>
          <w:hyperlink w:anchor="__RefHeading___Toc1743237_3650668749">
            <w:r>
              <w:rPr>
                <w:webHidden/>
                <w:rStyle w:val="IndexLink"/>
                <w:rtl w:val="true"/>
              </w:rPr>
              <w:t>نزديك‌ترينان به پيامبر اعظم صلى الله عليه و آله‌</w:t>
            </w:r>
            <w:r>
              <w:rPr>
                <w:rStyle w:val="IndexLink"/>
                <w:rtl w:val="true"/>
              </w:rPr>
              <w:tab/>
            </w:r>
            <w:r>
              <w:rPr>
                <w:rStyle w:val="IndexLink"/>
              </w:rPr>
              <w:t>176</w:t>
            </w:r>
          </w:hyperlink>
        </w:p>
        <w:p>
          <w:pPr>
            <w:pStyle w:val="Contents3"/>
            <w:tabs>
              <w:tab w:val="clear" w:pos="8459"/>
              <w:tab w:val="right" w:pos="9026" w:leader="dot"/>
            </w:tabs>
            <w:rPr/>
          </w:pPr>
          <w:hyperlink w:anchor="__RefHeading___Toc1743239_3650668749">
            <w:r>
              <w:rPr>
                <w:webHidden/>
                <w:rStyle w:val="IndexLink"/>
                <w:rtl w:val="true"/>
              </w:rPr>
              <w:t>نفرين ستم‌ديدگان‌</w:t>
            </w:r>
            <w:r>
              <w:rPr>
                <w:rStyle w:val="IndexLink"/>
                <w:rtl w:val="true"/>
              </w:rPr>
              <w:tab/>
            </w:r>
            <w:r>
              <w:rPr>
                <w:rStyle w:val="IndexLink"/>
              </w:rPr>
              <w:t>177</w:t>
            </w:r>
          </w:hyperlink>
        </w:p>
        <w:p>
          <w:pPr>
            <w:pStyle w:val="Contents3"/>
            <w:tabs>
              <w:tab w:val="clear" w:pos="8459"/>
              <w:tab w:val="right" w:pos="9026" w:leader="dot"/>
            </w:tabs>
            <w:rPr/>
          </w:pPr>
          <w:hyperlink w:anchor="__RefHeading___Toc1743241_3650668749">
            <w:r>
              <w:rPr>
                <w:webHidden/>
                <w:rStyle w:val="IndexLink"/>
                <w:rtl w:val="true"/>
              </w:rPr>
              <w:t>نماز</w:t>
            </w:r>
            <w:r>
              <w:rPr>
                <w:rStyle w:val="IndexLink"/>
                <w:rtl w:val="true"/>
              </w:rPr>
              <w:tab/>
            </w:r>
            <w:r>
              <w:rPr>
                <w:rStyle w:val="IndexLink"/>
              </w:rPr>
              <w:t>178</w:t>
            </w:r>
          </w:hyperlink>
        </w:p>
        <w:p>
          <w:pPr>
            <w:pStyle w:val="Contents3"/>
            <w:tabs>
              <w:tab w:val="clear" w:pos="8459"/>
              <w:tab w:val="right" w:pos="9026" w:leader="dot"/>
            </w:tabs>
            <w:rPr/>
          </w:pPr>
          <w:hyperlink w:anchor="__RefHeading___Toc1743243_3650668749">
            <w:r>
              <w:rPr>
                <w:webHidden/>
                <w:rStyle w:val="IndexLink"/>
                <w:rtl w:val="true"/>
              </w:rPr>
              <w:t>نماز شب‌</w:t>
            </w:r>
            <w:r>
              <w:rPr>
                <w:rStyle w:val="IndexLink"/>
                <w:rtl w:val="true"/>
              </w:rPr>
              <w:tab/>
            </w:r>
            <w:r>
              <w:rPr>
                <w:rStyle w:val="IndexLink"/>
              </w:rPr>
              <w:t>179</w:t>
            </w:r>
          </w:hyperlink>
        </w:p>
        <w:p>
          <w:pPr>
            <w:pStyle w:val="Contents3"/>
            <w:tabs>
              <w:tab w:val="clear" w:pos="8459"/>
              <w:tab w:val="right" w:pos="9026" w:leader="dot"/>
            </w:tabs>
            <w:rPr/>
          </w:pPr>
          <w:hyperlink w:anchor="__RefHeading___Toc1743245_3650668749">
            <w:r>
              <w:rPr>
                <w:webHidden/>
                <w:rStyle w:val="IndexLink"/>
                <w:rtl w:val="true"/>
              </w:rPr>
              <w:t>نماز صبح در مسجد</w:t>
            </w:r>
            <w:r>
              <w:rPr>
                <w:rStyle w:val="IndexLink"/>
                <w:rtl w:val="true"/>
              </w:rPr>
              <w:tab/>
            </w:r>
            <w:r>
              <w:rPr>
                <w:rStyle w:val="IndexLink"/>
              </w:rPr>
              <w:t>180</w:t>
            </w:r>
          </w:hyperlink>
        </w:p>
        <w:p>
          <w:pPr>
            <w:pStyle w:val="Contents3"/>
            <w:tabs>
              <w:tab w:val="clear" w:pos="8459"/>
              <w:tab w:val="right" w:pos="9026" w:leader="dot"/>
            </w:tabs>
            <w:rPr/>
          </w:pPr>
          <w:hyperlink w:anchor="__RefHeading___Toc1743247_3650668749">
            <w:r>
              <w:rPr>
                <w:webHidden/>
                <w:rStyle w:val="IndexLink"/>
                <w:rtl w:val="true"/>
              </w:rPr>
              <w:t>نيكوكارى‌</w:t>
            </w:r>
            <w:r>
              <w:rPr>
                <w:rStyle w:val="IndexLink"/>
                <w:rtl w:val="true"/>
              </w:rPr>
              <w:tab/>
            </w:r>
            <w:r>
              <w:rPr>
                <w:rStyle w:val="IndexLink"/>
              </w:rPr>
              <w:t>182</w:t>
            </w:r>
          </w:hyperlink>
        </w:p>
        <w:p>
          <w:pPr>
            <w:pStyle w:val="Contents2"/>
            <w:tabs>
              <w:tab w:val="clear" w:pos="8743"/>
              <w:tab w:val="right" w:pos="9026" w:leader="dot"/>
            </w:tabs>
            <w:rPr/>
          </w:pPr>
          <w:hyperlink w:anchor="__RefHeading___Toc1743249_3650668749">
            <w:r>
              <w:rPr>
                <w:webHidden/>
                <w:rStyle w:val="IndexLink"/>
                <w:rtl w:val="true"/>
              </w:rPr>
              <w:t>و</w:t>
            </w:r>
            <w:r>
              <w:rPr>
                <w:rStyle w:val="IndexLink"/>
                <w:rtl w:val="true"/>
              </w:rPr>
              <w:tab/>
            </w:r>
            <w:r>
              <w:rPr>
                <w:rStyle w:val="IndexLink"/>
              </w:rPr>
              <w:t>184</w:t>
            </w:r>
          </w:hyperlink>
        </w:p>
        <w:p>
          <w:pPr>
            <w:pStyle w:val="Contents3"/>
            <w:tabs>
              <w:tab w:val="clear" w:pos="8459"/>
              <w:tab w:val="right" w:pos="9026" w:leader="dot"/>
            </w:tabs>
            <w:rPr/>
          </w:pPr>
          <w:hyperlink w:anchor="__RefHeading___Toc1743251_3650668749">
            <w:r>
              <w:rPr>
                <w:webHidden/>
                <w:rStyle w:val="IndexLink"/>
                <w:rtl w:val="true"/>
              </w:rPr>
              <w:t>وساطت در ازدواج‌</w:t>
            </w:r>
            <w:r>
              <w:rPr>
                <w:rStyle w:val="IndexLink"/>
                <w:rtl w:val="true"/>
              </w:rPr>
              <w:tab/>
            </w:r>
            <w:r>
              <w:rPr>
                <w:rStyle w:val="IndexLink"/>
              </w:rPr>
              <w:t>184</w:t>
            </w:r>
          </w:hyperlink>
        </w:p>
        <w:p>
          <w:pPr>
            <w:pStyle w:val="Contents3"/>
            <w:tabs>
              <w:tab w:val="clear" w:pos="8459"/>
              <w:tab w:val="right" w:pos="9026" w:leader="dot"/>
            </w:tabs>
            <w:rPr/>
          </w:pPr>
          <w:hyperlink w:anchor="__RefHeading___Toc1743253_3650668749">
            <w:r>
              <w:rPr>
                <w:webHidden/>
                <w:rStyle w:val="IndexLink"/>
                <w:rtl w:val="true"/>
              </w:rPr>
              <w:t>وصيت‌نامه‌</w:t>
            </w:r>
            <w:r>
              <w:rPr>
                <w:rStyle w:val="IndexLink"/>
                <w:rtl w:val="true"/>
              </w:rPr>
              <w:tab/>
            </w:r>
            <w:r>
              <w:rPr>
                <w:rStyle w:val="IndexLink"/>
              </w:rPr>
              <w:t>185</w:t>
            </w:r>
          </w:hyperlink>
        </w:p>
        <w:p>
          <w:pPr>
            <w:pStyle w:val="Contents2"/>
            <w:tabs>
              <w:tab w:val="clear" w:pos="8743"/>
              <w:tab w:val="right" w:pos="9026" w:leader="dot"/>
            </w:tabs>
            <w:rPr/>
          </w:pPr>
          <w:hyperlink w:anchor="__RefHeading___Toc1743255_3650668749">
            <w:r>
              <w:rPr>
                <w:webHidden/>
                <w:rStyle w:val="IndexLink"/>
                <w:rtl w:val="true"/>
              </w:rPr>
              <w:t>ه</w:t>
            </w:r>
            <w:r>
              <w:rPr>
                <w:rStyle w:val="IndexLink"/>
                <w:rtl w:val="true"/>
              </w:rPr>
              <w:tab/>
            </w:r>
            <w:r>
              <w:rPr>
                <w:rStyle w:val="IndexLink"/>
              </w:rPr>
              <w:t>186</w:t>
            </w:r>
          </w:hyperlink>
        </w:p>
        <w:p>
          <w:pPr>
            <w:pStyle w:val="Contents3"/>
            <w:tabs>
              <w:tab w:val="clear" w:pos="8459"/>
              <w:tab w:val="right" w:pos="9026" w:leader="dot"/>
            </w:tabs>
            <w:rPr/>
          </w:pPr>
          <w:hyperlink w:anchor="__RefHeading___Toc1743257_3650668749">
            <w:r>
              <w:rPr>
                <w:webHidden/>
                <w:rStyle w:val="IndexLink"/>
                <w:rtl w:val="true"/>
              </w:rPr>
              <w:t>هديه‌</w:t>
            </w:r>
            <w:r>
              <w:rPr>
                <w:rStyle w:val="IndexLink"/>
                <w:rtl w:val="true"/>
              </w:rPr>
              <w:tab/>
            </w:r>
            <w:r>
              <w:rPr>
                <w:rStyle w:val="IndexLink"/>
              </w:rPr>
              <w:t>186</w:t>
            </w:r>
          </w:hyperlink>
        </w:p>
        <w:p>
          <w:pPr>
            <w:pStyle w:val="Contents3"/>
            <w:tabs>
              <w:tab w:val="clear" w:pos="8459"/>
              <w:tab w:val="right" w:pos="9026" w:leader="dot"/>
            </w:tabs>
            <w:rPr/>
          </w:pPr>
          <w:hyperlink w:anchor="__RefHeading___Toc1743259_3650668749">
            <w:r>
              <w:rPr>
                <w:webHidden/>
                <w:rStyle w:val="IndexLink"/>
                <w:rtl w:val="true"/>
              </w:rPr>
              <w:t>هديه معنوى‌</w:t>
            </w:r>
            <w:r>
              <w:rPr>
                <w:rStyle w:val="IndexLink"/>
                <w:rtl w:val="true"/>
              </w:rPr>
              <w:tab/>
            </w:r>
            <w:r>
              <w:rPr>
                <w:rStyle w:val="IndexLink"/>
              </w:rPr>
              <w:t>187</w:t>
            </w:r>
          </w:hyperlink>
        </w:p>
        <w:p>
          <w:pPr>
            <w:pStyle w:val="Contents3"/>
            <w:tabs>
              <w:tab w:val="clear" w:pos="8459"/>
              <w:tab w:val="right" w:pos="9026" w:leader="dot"/>
            </w:tabs>
            <w:rPr/>
          </w:pPr>
          <w:hyperlink w:anchor="__RefHeading___Toc1743261_3650668749">
            <w:r>
              <w:rPr>
                <w:webHidden/>
                <w:rStyle w:val="IndexLink"/>
                <w:rtl w:val="true"/>
              </w:rPr>
              <w:t>هم‌نشينى با فقيران‌</w:t>
            </w:r>
            <w:r>
              <w:rPr>
                <w:rStyle w:val="IndexLink"/>
                <w:rtl w:val="true"/>
              </w:rPr>
              <w:tab/>
            </w:r>
            <w:r>
              <w:rPr>
                <w:rStyle w:val="IndexLink"/>
              </w:rPr>
              <w:t>188</w:t>
            </w:r>
          </w:hyperlink>
        </w:p>
        <w:p>
          <w:pPr>
            <w:pStyle w:val="Contents3"/>
            <w:tabs>
              <w:tab w:val="clear" w:pos="8459"/>
              <w:tab w:val="right" w:pos="9026" w:leader="dot"/>
            </w:tabs>
            <w:rPr/>
          </w:pPr>
          <w:hyperlink w:anchor="__RefHeading___Toc1743263_3650668749">
            <w:r>
              <w:rPr>
                <w:webHidden/>
                <w:rStyle w:val="IndexLink"/>
                <w:rtl w:val="true"/>
              </w:rPr>
              <w:t>هم‌نشينى با نيكان‌</w:t>
            </w:r>
            <w:r>
              <w:rPr>
                <w:rStyle w:val="IndexLink"/>
                <w:rtl w:val="true"/>
              </w:rPr>
              <w:tab/>
            </w:r>
            <w:r>
              <w:rPr>
                <w:rStyle w:val="IndexLink"/>
              </w:rPr>
              <w:t>189</w:t>
            </w:r>
          </w:hyperlink>
        </w:p>
        <w:p>
          <w:pPr>
            <w:pStyle w:val="Contents2"/>
            <w:tabs>
              <w:tab w:val="clear" w:pos="8743"/>
              <w:tab w:val="right" w:pos="9026" w:leader="dot"/>
            </w:tabs>
            <w:rPr/>
          </w:pPr>
          <w:hyperlink w:anchor="__RefHeading___Toc1743265_3650668749">
            <w:r>
              <w:rPr>
                <w:webHidden/>
                <w:rStyle w:val="IndexLink"/>
                <w:rtl w:val="true"/>
              </w:rPr>
              <w:t>ى‌</w:t>
            </w:r>
            <w:r>
              <w:rPr>
                <w:rStyle w:val="IndexLink"/>
                <w:rtl w:val="true"/>
              </w:rPr>
              <w:tab/>
            </w:r>
            <w:r>
              <w:rPr>
                <w:rStyle w:val="IndexLink"/>
              </w:rPr>
              <w:t>191</w:t>
            </w:r>
          </w:hyperlink>
        </w:p>
        <w:p>
          <w:pPr>
            <w:pStyle w:val="Contents3"/>
            <w:tabs>
              <w:tab w:val="clear" w:pos="8459"/>
              <w:tab w:val="right" w:pos="9026" w:leader="dot"/>
            </w:tabs>
            <w:rPr/>
          </w:pPr>
          <w:hyperlink w:anchor="__RefHeading___Toc1743267_3650668749">
            <w:r>
              <w:rPr>
                <w:webHidden/>
                <w:rStyle w:val="IndexLink"/>
                <w:rtl w:val="true"/>
              </w:rPr>
              <w:t>يادداشت دانستنى‌ها</w:t>
            </w:r>
            <w:r>
              <w:rPr>
                <w:rStyle w:val="IndexLink"/>
                <w:rtl w:val="true"/>
              </w:rPr>
              <w:tab/>
            </w:r>
            <w:r>
              <w:rPr>
                <w:rStyle w:val="IndexLink"/>
              </w:rPr>
              <w:t>191</w:t>
            </w:r>
          </w:hyperlink>
        </w:p>
        <w:p>
          <w:pPr>
            <w:pStyle w:val="Contents3"/>
            <w:tabs>
              <w:tab w:val="clear" w:pos="8459"/>
              <w:tab w:val="right" w:pos="9026" w:leader="dot"/>
            </w:tabs>
            <w:rPr/>
          </w:pPr>
          <w:hyperlink w:anchor="__RefHeading___Toc1743269_3650668749">
            <w:r>
              <w:rPr>
                <w:webHidden/>
                <w:rStyle w:val="IndexLink"/>
                <w:rtl w:val="true"/>
              </w:rPr>
              <w:t>ياد كرد نيكى مردگان‌</w:t>
            </w:r>
            <w:r>
              <w:rPr>
                <w:rStyle w:val="IndexLink"/>
                <w:rtl w:val="true"/>
              </w:rPr>
              <w:tab/>
            </w:r>
            <w:r>
              <w:rPr>
                <w:rStyle w:val="IndexLink"/>
              </w:rPr>
              <w:t>192</w:t>
            </w:r>
          </w:hyperlink>
        </w:p>
        <w:p>
          <w:pPr>
            <w:pStyle w:val="Contents3"/>
            <w:tabs>
              <w:tab w:val="clear" w:pos="8459"/>
              <w:tab w:val="right" w:pos="9026" w:leader="dot"/>
            </w:tabs>
            <w:rPr/>
          </w:pPr>
          <w:hyperlink w:anchor="__RefHeading___Toc1743271_3650668749">
            <w:r>
              <w:rPr>
                <w:webHidden/>
                <w:rStyle w:val="IndexLink"/>
                <w:rtl w:val="true"/>
              </w:rPr>
              <w:t>كتابنامه‌</w:t>
            </w:r>
            <w:r>
              <w:rPr>
                <w:rStyle w:val="IndexLink"/>
                <w:rtl w:val="true"/>
              </w:rPr>
              <w:tab/>
            </w:r>
            <w:r>
              <w:rPr>
                <w:rStyle w:val="IndexLink"/>
              </w:rPr>
              <w:t>194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25_10246"/>
      <w:bookmarkStart w:id="1" w:name="pg1725_10246"/>
      <w:bookmarkEnd w:id="1"/>
    </w:p>
    <w:p>
      <w:pPr>
        <w:pStyle w:val="Heading2"/>
        <w:numPr>
          <w:ilvl w:val="1"/>
          <w:numId w:val="1"/>
        </w:numPr>
        <w:rPr/>
      </w:pPr>
      <w:bookmarkStart w:id="2" w:name="pg1725_10246"/>
      <w:bookmarkStart w:id="3" w:name="__RefHeading___Toc1742917_3650668749"/>
      <w:bookmarkStart w:id="4" w:name="_Toc1"/>
      <w:bookmarkEnd w:id="2"/>
      <w:bookmarkEnd w:id="3"/>
      <w:r>
        <w:rPr>
          <w:rtl w:val="true"/>
        </w:rPr>
        <w:t>مشخصات كتاب</w:t>
      </w:r>
      <w:bookmarkEnd w:id="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اسحاقي، سيدحسين‌‏، </w:t>
      </w:r>
      <w:r>
        <w:rPr>
          <w:rFonts w:ascii="Amiri" w:hAnsi="Amiri" w:eastAsia="Amiri" w:cs="Amiri"/>
          <w:color w:val="111111"/>
          <w:sz w:val="28"/>
          <w:sz w:val="28"/>
          <w:szCs w:val="28"/>
          <w:lang w:bidi="ar-SA"/>
        </w:rPr>
        <w:t>۱۳۴۱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پيامبر مهرباني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ابو‌سجاد اسحاقي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۲۱۶</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978-964-540-190-8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۲۱۵</w:t>
      </w:r>
      <w:r>
        <w:rPr>
          <w:rFonts w:ascii="IRNazanin" w:hAnsi="IRNazanin" w:eastAsia="IRNazanin"/>
          <w:color w:val="111111"/>
          <w:sz w:val="28"/>
          <w:sz w:val="28"/>
          <w:szCs w:val="28"/>
          <w:rtl w:val="true"/>
          <w:lang w:bidi="fa-IR"/>
        </w:rPr>
        <w:t>؛ همچنين به صورت زير‌نويس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پيامبر اسلام،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Muhammad, Prophet -- Hadiths</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۱۴۲</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۲۱۸</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۱۷۶۳۰۰۴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42919_3650668749"/>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زان كه ملت را حيات از عشق اوست‌برگ ساز كاينات از عشق اوست</w:t>
      </w:r>
    </w:p>
    <w:p>
      <w:pPr>
        <w:pStyle w:val="BookText"/>
        <w:rPr/>
      </w:pPr>
      <w:r>
        <w:rPr>
          <w:rFonts w:ascii="IRNazanin" w:hAnsi="IRNazanin" w:eastAsia="IRNazanin"/>
          <w:color w:val="111111"/>
          <w:sz w:val="28"/>
          <w:sz w:val="28"/>
          <w:szCs w:val="28"/>
          <w:rtl w:val="true"/>
          <w:lang w:bidi="fa-IR"/>
        </w:rPr>
        <w:t>اقبال لاهورى</w:t>
      </w:r>
    </w:p>
    <w:p>
      <w:pPr>
        <w:pStyle w:val="BookText"/>
        <w:rPr/>
      </w:pPr>
      <w:r>
        <w:rPr>
          <w:rFonts w:ascii="IRNazanin" w:hAnsi="IRNazanin" w:eastAsia="IRNazanin"/>
          <w:color w:val="111111"/>
          <w:sz w:val="28"/>
          <w:sz w:val="28"/>
          <w:szCs w:val="28"/>
          <w:rtl w:val="true"/>
          <w:lang w:bidi="fa-IR"/>
        </w:rPr>
        <w:t>بيان شيرين و سخن دل‌نشين رسول خدا صلى الله عليه و آله، شفابخش‌ترين داروى دل‌هاى خسته‌اى است كه راه و راهنماى كمال و سرچشمه خورشيد را جست‌وجو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در نهج‌البلاغه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بى‌گمان دل‌ها نيز بسان بدن‌ها خسته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براى رفع خستگى دل، طرفه حكمت‌هايى بجوييد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راستى، سفارش‌ها و رهنمودهاى پيامبر، مانند بهاريه‌اى است كه فضاى جان را سرسبز و باطراوت مى‌سازد</w:t>
      </w:r>
      <w:r>
        <w:rPr>
          <w:rFonts w:eastAsia="IRNazanin" w:cs="IRNazanin"/>
          <w:color w:val="111111"/>
          <w:sz w:val="28"/>
          <w:szCs w:val="28"/>
          <w:rtl w:val="true"/>
          <w:lang w:bidi="fa-IR"/>
        </w:rPr>
        <w:t>.</w:t>
      </w:r>
      <w:bookmarkStart w:id="7" w:name="pg1725_10263"/>
    </w:p>
    <w:p>
      <w:pPr>
        <w:pStyle w:val="Heading2"/>
        <w:numPr>
          <w:ilvl w:val="1"/>
          <w:numId w:val="1"/>
        </w:numPr>
        <w:rPr/>
      </w:pPr>
      <w:bookmarkStart w:id="8" w:name="__RefHeading___Toc1742921_3650668749"/>
      <w:bookmarkStart w:id="9" w:name="_Toc3"/>
      <w:bookmarkEnd w:id="7"/>
      <w:bookmarkEnd w:id="8"/>
      <w:r>
        <w:rPr>
          <w:rtl w:val="true"/>
        </w:rPr>
        <w:t>سپيده سخن‌</w:t>
      </w:r>
      <w:bookmarkEnd w:id="9"/>
    </w:p>
    <w:p>
      <w:pPr>
        <w:pStyle w:val="BookText"/>
        <w:rPr/>
      </w:pPr>
      <w:r>
        <w:rPr>
          <w:rFonts w:ascii="IRNazanin" w:hAnsi="IRNazanin" w:eastAsia="IRNazanin"/>
          <w:color w:val="111111"/>
          <w:sz w:val="28"/>
          <w:sz w:val="28"/>
          <w:szCs w:val="28"/>
          <w:rtl w:val="true"/>
          <w:lang w:bidi="fa-IR"/>
        </w:rPr>
        <w:t>صرف باطل نكند عمر گرامى پروين‌آن‌كه چون پير خرد، راهنمايى دارد</w:t>
      </w:r>
    </w:p>
    <w:p>
      <w:pPr>
        <w:pStyle w:val="BookText"/>
        <w:rPr/>
      </w:pPr>
      <w:r>
        <w:rPr>
          <w:rFonts w:ascii="IRNazanin" w:hAnsi="IRNazanin" w:eastAsia="IRNazanin"/>
          <w:color w:val="111111"/>
          <w:sz w:val="28"/>
          <w:sz w:val="28"/>
          <w:szCs w:val="28"/>
          <w:rtl w:val="true"/>
          <w:lang w:bidi="fa-IR"/>
        </w:rPr>
        <w:t>پروين اعتصامى</w:t>
      </w:r>
    </w:p>
    <w:p>
      <w:pPr>
        <w:pStyle w:val="BookText"/>
        <w:rPr/>
      </w:pPr>
      <w:r>
        <w:rPr>
          <w:rFonts w:ascii="IRNazanin" w:hAnsi="IRNazanin" w:eastAsia="IRNazanin"/>
          <w:color w:val="111111"/>
          <w:sz w:val="28"/>
          <w:sz w:val="28"/>
          <w:szCs w:val="28"/>
          <w:rtl w:val="true"/>
          <w:lang w:bidi="fa-IR"/>
        </w:rPr>
        <w:t>و خوشا به حال آنان كه گل‌هاى رنگارنگ از شاخ مراد مى‌چينند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ناخداى سبزپوش بحر ولايت، جان زمان را به نام هميشه نورانى رسول وحى و پيامبر رحمت صلى الله عليه و آله آذين بسته، بهترين فرصت براى اين كار است و سخنان گهربار پيامبر بهترين هديه‌اى است كه مى‌توان در آغاز بهار هديه همراهان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نبى مكرم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مسلمان به برادرش، بهتر از كلمه‌اى حكمت‌آميز كه بر هدايت او بيفزايد يا او را از سقوط بازدارد، هديه نمى‌دهد</w:t>
      </w:r>
      <w:r>
        <w:rPr>
          <w:rFonts w:eastAsia="Amiri" w:cs="Amiri" w:ascii="Amiri" w:hAnsi="Amiri"/>
          <w:color w:val="111111"/>
          <w:sz w:val="28"/>
          <w:szCs w:val="28"/>
          <w:rtl w:val="true"/>
          <w:lang w:bidi="ar-SA"/>
        </w:rPr>
        <w:t xml:space="preserve">. </w:t>
      </w:r>
      <w:r>
        <w:rPr>
          <w:rStyle w:val="FootnoteAnchor"/>
          <w:rtl w:val="true"/>
        </w:rPr>
        <w:footnoteReference w:id="2"/>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اعظم صلى الله عليه و آله، هر جا كه دل‌هاى مردم را براى شنيدن آماده مى‌ديد، سخن مى‌گفت؛ چه بر منبر، چه روى زمين و چه سوار بر شتر؛ گاه نيز ايستاده</w:t>
      </w:r>
    </w:p>
    <w:p>
      <w:pPr>
        <w:pStyle w:val="BookText"/>
        <w:rPr/>
      </w:pPr>
      <w:r>
        <w:rPr>
          <w:rFonts w:ascii="IRNazanin" w:hAnsi="IRNazanin" w:eastAsia="IRNazanin"/>
          <w:color w:val="111111"/>
          <w:sz w:val="28"/>
          <w:sz w:val="28"/>
          <w:szCs w:val="28"/>
          <w:rtl w:val="true"/>
          <w:lang w:bidi="fa-IR"/>
        </w:rPr>
        <w:t>سخنرانى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فراز منبر مى‌رفت، صورت خود را به طرف مردم مى‌كرد و به آنان درود مى‌فرستاد و پايان خطابه‌اش با استغفار همراه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همواره محور سخنانش، درود بر خداوند و ستايش او به خاطر نعمت‌هايش، توصيف كمال او، آموزش بنيان‌هاى اسلام، يادآورى بهشت و دوزخ و سراى واپسين، سفارش به پارسايى و تبيين موارد خشم و خرسندى آفريدگار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شمرده سخن مى‌گفت كه شنونده مى‌توانست واژگانش را بشمارد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فشرده‌گوترين انسان‌ها بود، ولى در عين ايجاز تمامى آنچه را مى‌خواست بگويد، بيان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زياده‌گويى داشت و نه كم‌گويى؛ جمله‌هايش پى در پى بود و ميان آنها لحظه‌اى خاموش مى‌ماند تا شنونده، سخنانش را دريابد و به خاطر بسپارد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شيرين‌سخن‌ترين و شيواگوترين مردمان بود و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فصيح‌ترين عربم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بهشتيان به زبان محمد صلى الله عليه و آله سخن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به ضرورت</w:t>
      </w:r>
    </w:p>
    <w:p>
      <w:pPr>
        <w:pStyle w:val="BookText"/>
        <w:rPr/>
      </w:pPr>
      <w:r>
        <w:rPr>
          <w:rFonts w:ascii="IRNazanin" w:hAnsi="IRNazanin" w:eastAsia="IRNazanin"/>
          <w:color w:val="111111"/>
          <w:sz w:val="28"/>
          <w:sz w:val="28"/>
          <w:szCs w:val="28"/>
          <w:rtl w:val="true"/>
          <w:lang w:bidi="fa-IR"/>
        </w:rPr>
        <w:t>سخن نمى‌گفت و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نشانه‌هاى دانايى آدمى اين است كه در مسائل بيهوده، اندك سخن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بسيار كم‌سخن بود و نه پرگو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حرف زدن، دهان را كاملًا باز نمى‌كرد و زمانى كه سخن مى‌گفت، شنوندگان سرشان را پايين مى‌انداختند و چنان آرام بودند كه گويا پرنده‌اى بر سرشان نشسته است و چون خاموش مى‌شد، آنان حرف مى‌زدند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پُرگويان هشدار مى‌داد و مى‌فرمود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هركه گفتارش بسيار باشد، اشتباهش بسيار شود و كسى كه اشتباهش زياد باشد، گناهانش بسيار گردد و هركه گناهانش بسيار باشد، دوزخ براى او شايسته‌تر است</w:t>
      </w:r>
      <w:r>
        <w:rPr>
          <w:rFonts w:eastAsia="IRNazanin" w:cs="IRNazanin"/>
          <w:color w:val="111111"/>
          <w:sz w:val="28"/>
          <w:szCs w:val="28"/>
          <w:rtl w:val="true"/>
          <w:lang w:bidi="fa-IR"/>
        </w:rPr>
        <w:t xml:space="preserve">. </w:t>
      </w:r>
      <w:r>
        <w:rPr>
          <w:rStyle w:val="FootnoteAnchor"/>
          <w:rtl w:val="true"/>
        </w:rPr>
        <w:footnoteReference w:id="3"/>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هيچ‌گاه با نهايت مرتبه عقل و فهم خويش با كسى سخن نگفت و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پيامبران، مأموريم كه با مردم به اندازه عقل و فهم آنان</w:t>
      </w:r>
    </w:p>
    <w:p>
      <w:pPr>
        <w:pStyle w:val="BookText"/>
        <w:rPr/>
      </w:pPr>
      <w:r>
        <w:rPr>
          <w:rFonts w:ascii="IRNazanin" w:hAnsi="IRNazanin" w:eastAsia="IRNazanin"/>
          <w:color w:val="111111"/>
          <w:sz w:val="28"/>
          <w:sz w:val="28"/>
          <w:szCs w:val="28"/>
          <w:rtl w:val="true"/>
          <w:lang w:bidi="fa-IR"/>
        </w:rPr>
        <w:t>سخن بگوييم</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رسول اللَّه صلى الله عليه و آله، نمونه كامل تجلى اين هنر و ادب است؛ سخنش عميق، بامحتوا، زيبا، سنجيده و مختصر بود و اضافه‌گويى و كاستى در سخن ايشان يافت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سخن را كاملًا رعايت مى‌كرد، شمرده و آرام سخن مى‌گفت و در گفتارش صراحت لهجه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گفتن سطح درك و فهم مخاطب را همواره در نظر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فصيح‌ترين سخن را داشت و لحن سخن او جالب، جذاب و شيرين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صداى كوتاه سخن مى‌گفت و كسى را با سخن نمى‌رنجاند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را هر چند ناچيز، گرامى مى‌داشت و از آن بدگويى نمى‌كرد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از ترسيم سيماى آفتاب است؛ نور و درخشش او چشم‌ها را خيره و دل‌ها را مى‌ربايد؛ آفتابى كه دل و جان هر آزاده‌اى با آن آشناست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مجموعه، رشحه‌اى از كلمات ناب رسول اللَّه صلى الله عليه و آله</w:t>
      </w:r>
    </w:p>
    <w:p>
      <w:pPr>
        <w:pStyle w:val="BookText"/>
        <w:rPr/>
      </w:pPr>
      <w:r>
        <w:rPr>
          <w:rFonts w:ascii="IRNazanin" w:hAnsi="IRNazanin" w:eastAsia="IRNazanin"/>
          <w:color w:val="111111"/>
          <w:sz w:val="28"/>
          <w:sz w:val="28"/>
          <w:szCs w:val="28"/>
          <w:rtl w:val="true"/>
          <w:lang w:bidi="fa-IR"/>
        </w:rPr>
        <w:t>است كه از نور محمد صلى الله عليه و آله برگرفته‌ايم و ما تنها وظيفه گوهرنمايى را برعهده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آيينه كلاممان بتواند عطر وجود پيامبر را از خلال گفته‌هاى حكمت آموزش، به مشام جان‌ها بيافشاند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مجموعه را كه با هدف نهادينه‌سازى رهنمودهاى پيامبر تهيه شده است و سبزى بهار را در آيينه سخنان رسول اعظم صلى الله عليه و آله مى‌جويد، تقديم زائران ارجمند مى‌كنيم؛ باشد كه رواق دل‌هايمان با نام و ياد او عطرآگين شود</w:t>
      </w:r>
      <w:r>
        <w:rPr>
          <w:rFonts w:eastAsia="IRNazanin" w:cs="IRNazanin"/>
          <w:color w:val="111111"/>
          <w:sz w:val="28"/>
          <w:szCs w:val="28"/>
          <w:rtl w:val="true"/>
          <w:lang w:bidi="fa-IR"/>
        </w:rPr>
        <w:t>.</w:t>
      </w:r>
      <w:bookmarkStart w:id="10" w:name="pg1725_10268"/>
    </w:p>
    <w:p>
      <w:pPr>
        <w:pStyle w:val="Heading2"/>
        <w:numPr>
          <w:ilvl w:val="1"/>
          <w:numId w:val="1"/>
        </w:numPr>
        <w:rPr/>
      </w:pPr>
      <w:bookmarkStart w:id="11" w:name="__RefHeading___Toc1742923_3650668749"/>
      <w:bookmarkStart w:id="12" w:name="_Toc4"/>
      <w:bookmarkEnd w:id="10"/>
      <w:bookmarkEnd w:id="11"/>
      <w:r>
        <w:rPr>
          <w:rtl w:val="true"/>
        </w:rPr>
        <w:t>آ</w:t>
      </w:r>
      <w:bookmarkEnd w:id="12"/>
    </w:p>
    <w:p>
      <w:pPr>
        <w:pStyle w:val="Heading3"/>
        <w:numPr>
          <w:ilvl w:val="2"/>
          <w:numId w:val="1"/>
        </w:numPr>
        <w:rPr/>
      </w:pPr>
      <w:bookmarkStart w:id="13" w:name="__RefHeading___Toc1742925_3650668749"/>
      <w:bookmarkStart w:id="14" w:name="_Toc5"/>
      <w:bookmarkEnd w:id="13"/>
      <w:r>
        <w:rPr>
          <w:rtl w:val="true"/>
        </w:rPr>
        <w:t>آخرت فروشى‌</w:t>
      </w:r>
      <w:bookmarkEnd w:id="14"/>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افراد به دليل برخوردارى از مال و مقام و ديگر ظواهر مادى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صد البته ناچيز و فانى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معنويت خود را فدا مى‌كنند و كالاى با ارزش ايمان را به قيمت كم مى‌فروشند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پس از مدتى، خود را در اين معامله نابرابر، زيان‌كار مى‌بينند و به پشيمانى و عذاب وجدان دچار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راستى از زيان كارانند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زيان‌كارتر و بدبخت‌تر از اين گروه، كسانى هستند كه براى دنياى ديگران، دين خود را مى‌فروشند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به كسانى يارى مى‌رسانند كه در روز حساب، ياور آنان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افرادى به دليل كمك به دنياپرستان و مسلط كردن آنان بر مردم، گناه بزرگى به گردن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راستين اسلام مى‌فرمايد</w:t>
      </w:r>
      <w:r>
        <w:rPr>
          <w:rFonts w:eastAsia="IRNazanin" w:cs="IRNazanin"/>
          <w:color w:val="111111"/>
          <w:sz w:val="28"/>
          <w:szCs w:val="28"/>
          <w:rtl w:val="true"/>
          <w:lang w:bidi="fa-IR"/>
        </w:rPr>
        <w:t>:</w:t>
      </w:r>
      <w:bookmarkStart w:id="15" w:name="pg1725_10269"/>
    </w:p>
    <w:p>
      <w:pPr>
        <w:pStyle w:val="BookText"/>
        <w:rPr/>
      </w:pPr>
      <w:bookmarkEnd w:id="15"/>
      <w:r>
        <w:rPr>
          <w:rFonts w:ascii="Amiri" w:hAnsi="Amiri" w:eastAsia="Amiri" w:cs="Amiri"/>
          <w:color w:val="111111"/>
          <w:sz w:val="28"/>
          <w:sz w:val="28"/>
          <w:szCs w:val="28"/>
          <w:rtl w:val="true"/>
          <w:lang w:bidi="ar-SA"/>
        </w:rPr>
        <w:t>إِنَّ مِنْ شَرِّ النّاسِ مَنزِلَةً عِنْدَ اللَّهِ يَوْمَ القيامَةِ عَبْدَاً أَذْهَبَ آخِرَتَهُ بِدُنْيا غَيْرِه</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بدترين مردم از نظر مقام در روز قيامت، كسى است كه آخرتش را براى دنياى ديگران بفروشد</w:t>
      </w:r>
      <w:r>
        <w:rPr>
          <w:rFonts w:eastAsia="IRNazanin" w:cs="IRNazanin"/>
          <w:color w:val="111111"/>
          <w:sz w:val="28"/>
          <w:szCs w:val="28"/>
          <w:rtl w:val="true"/>
          <w:lang w:bidi="fa-IR"/>
        </w:rPr>
        <w:t>.</w:t>
      </w:r>
    </w:p>
    <w:p>
      <w:pPr>
        <w:pStyle w:val="Heading3"/>
        <w:numPr>
          <w:ilvl w:val="2"/>
          <w:numId w:val="1"/>
        </w:numPr>
        <w:rPr/>
      </w:pPr>
      <w:bookmarkStart w:id="16" w:name="__RefHeading___Toc1742927_3650668749"/>
      <w:bookmarkStart w:id="17" w:name="_Toc6"/>
      <w:bookmarkEnd w:id="16"/>
      <w:r>
        <w:rPr>
          <w:rtl w:val="true"/>
        </w:rPr>
        <w:t>آينده‌نگرى در كار</w:t>
      </w:r>
      <w:bookmarkEnd w:id="17"/>
    </w:p>
    <w:p>
      <w:pPr>
        <w:pStyle w:val="BookText"/>
        <w:rPr/>
      </w:pPr>
      <w:r>
        <w:rPr>
          <w:rFonts w:ascii="IRNazanin" w:hAnsi="IRNazanin" w:eastAsia="IRNazanin"/>
          <w:color w:val="111111"/>
          <w:sz w:val="28"/>
          <w:sz w:val="28"/>
          <w:szCs w:val="28"/>
          <w:rtl w:val="true"/>
          <w:lang w:bidi="fa-IR"/>
        </w:rPr>
        <w:t>بايد پيش از انجام هر كارى، سود و زيان مادى و معنوى آن راسنجيد و با مقايسه دريافت كه آيا انجام آن كار به سود و صلاح است يا خير؟</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كسانى كه در زندگى چنين محاسبه‌اى را در نظر مى‌گيرند، نه تنها پشيمان نخواهند شد، بلكه هميشه از نتيجه كار خشنودند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هر كار سنجيده و حساب شده‌اى به كام‌يابى بسيار نزديك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يكى از راه‌هاى موفقيت در زندگى اين است كه انسان جوانب هر كارى را بسنجد و سود و زيان آن را بررسى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صلى الله عليه و آله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ارَدْتَ انْ تَفْعَلَ امْراً فَتَدَبَّرْ عاقِبَتَهُ فَانْ كَانَ خَيْرَاً فَامْضِهِ وَ انْ كَانَ شَرَّاً فَانْتَهِ</w:t>
      </w:r>
      <w:r>
        <w:rPr>
          <w:rFonts w:eastAsia="Amiri" w:cs="Amiri" w:ascii="Amiri" w:hAnsi="Amiri"/>
          <w:color w:val="111111"/>
          <w:sz w:val="28"/>
          <w:szCs w:val="28"/>
          <w:rtl w:val="true"/>
          <w:lang w:bidi="ar-SA"/>
        </w:rPr>
        <w:t xml:space="preserve">. </w:t>
      </w:r>
      <w:r>
        <w:rPr>
          <w:rStyle w:val="FootnoteAnchor"/>
          <w:rtl w:val="true"/>
        </w:rPr>
        <w:footnoteReference w:id="6"/>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خواستى كارى انجام دهى، درباره نتيجه‌اش بيانديش؛ اگر نتيجه نيك است، انجام بده و اگر بد است، از انجام آن پرهيز كن</w:t>
      </w:r>
      <w:r>
        <w:rPr>
          <w:rFonts w:eastAsia="IRNazanin" w:cs="IRNazanin"/>
          <w:color w:val="111111"/>
          <w:sz w:val="28"/>
          <w:szCs w:val="28"/>
          <w:rtl w:val="true"/>
          <w:lang w:bidi="fa-IR"/>
        </w:rPr>
        <w:t>.</w:t>
      </w:r>
      <w:bookmarkStart w:id="18" w:name="pg1725_10271"/>
    </w:p>
    <w:p>
      <w:pPr>
        <w:pStyle w:val="Heading2"/>
        <w:numPr>
          <w:ilvl w:val="1"/>
          <w:numId w:val="1"/>
        </w:numPr>
        <w:rPr/>
      </w:pPr>
      <w:bookmarkStart w:id="19" w:name="__RefHeading___Toc1742929_3650668749"/>
      <w:bookmarkStart w:id="20" w:name="_Toc7"/>
      <w:bookmarkEnd w:id="18"/>
      <w:bookmarkEnd w:id="19"/>
      <w:r>
        <w:rPr>
          <w:rtl w:val="true"/>
        </w:rPr>
        <w:t>الف‌</w:t>
      </w:r>
      <w:bookmarkEnd w:id="20"/>
    </w:p>
    <w:p>
      <w:pPr>
        <w:pStyle w:val="Heading3"/>
        <w:numPr>
          <w:ilvl w:val="2"/>
          <w:numId w:val="1"/>
        </w:numPr>
        <w:rPr/>
      </w:pPr>
      <w:bookmarkStart w:id="21" w:name="__RefHeading___Toc1742931_3650668749"/>
      <w:bookmarkStart w:id="22" w:name="_Toc8"/>
      <w:bookmarkEnd w:id="21"/>
      <w:r>
        <w:rPr>
          <w:rtl w:val="true"/>
        </w:rPr>
        <w:t>احترام به حقوق ديگران‌</w:t>
      </w:r>
      <w:bookmarkEnd w:id="22"/>
    </w:p>
    <w:p>
      <w:pPr>
        <w:pStyle w:val="BookText"/>
        <w:rPr/>
      </w:pPr>
      <w:r>
        <w:rPr>
          <w:rFonts w:ascii="IRNazanin" w:hAnsi="IRNazanin" w:eastAsia="IRNazanin"/>
          <w:color w:val="111111"/>
          <w:sz w:val="28"/>
          <w:sz w:val="28"/>
          <w:szCs w:val="28"/>
          <w:rtl w:val="true"/>
          <w:lang w:bidi="fa-IR"/>
        </w:rPr>
        <w:t>همان‌گونه كه آدمى دوست دارد ديگران به حق او تجاوز نكنند و احساسش را ناديده نگيرند، خود نيز به حكم وجدان و انسان بودن، وظيفه دارد تا حقوق همه انسان‌ها را محترم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خداى ناكرده تصميم گرفتيد نسبت به حق كسى بى‌توجهى كنيد، شايسته است پيش از اجراى اين تصميم، خود را به جاى او قرار دهيد و بيانديشيد كه آيا اگر او چنين تصميمى را درباره شما گرفته بود، ناراحت نمى‌شديد؟ به هر حال، بنابر فرمايش رسول گرامى اسلام، انسان بايد به فكر آسايش و آرامش هم‌نوعان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احْبِبْ لِلنّاسِ ما تُحِبُّ لِنَفْسِكَ</w:t>
      </w:r>
      <w:r>
        <w:rPr>
          <w:rFonts w:eastAsia="Amiri" w:cs="Amiri" w:ascii="Amiri" w:hAnsi="Amiri"/>
          <w:color w:val="111111"/>
          <w:sz w:val="28"/>
          <w:szCs w:val="28"/>
          <w:rtl w:val="true"/>
          <w:lang w:bidi="ar-SA"/>
        </w:rPr>
        <w:t xml:space="preserve">. </w:t>
      </w:r>
      <w:r>
        <w:rPr>
          <w:rStyle w:val="FootnoteAnchor"/>
          <w:rtl w:val="true"/>
        </w:rPr>
        <w:footnoteReference w:id="7"/>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را براى خود مى‌خواهى، براى مردم نيز بخواه</w:t>
      </w:r>
      <w:r>
        <w:rPr>
          <w:rFonts w:eastAsia="IRNazanin" w:cs="IRNazanin"/>
          <w:color w:val="111111"/>
          <w:sz w:val="28"/>
          <w:szCs w:val="28"/>
          <w:rtl w:val="true"/>
          <w:lang w:bidi="fa-IR"/>
        </w:rPr>
        <w:t>.</w:t>
      </w:r>
      <w:bookmarkStart w:id="23" w:name="pg1725_10272"/>
    </w:p>
    <w:p>
      <w:pPr>
        <w:pStyle w:val="Heading3"/>
        <w:numPr>
          <w:ilvl w:val="2"/>
          <w:numId w:val="1"/>
        </w:numPr>
        <w:rPr/>
      </w:pPr>
      <w:bookmarkStart w:id="24" w:name="__RefHeading___Toc1742933_3650668749"/>
      <w:bookmarkStart w:id="25" w:name="_Toc9"/>
      <w:bookmarkEnd w:id="23"/>
      <w:bookmarkEnd w:id="24"/>
      <w:r>
        <w:rPr>
          <w:rtl w:val="true"/>
        </w:rPr>
        <w:t>احترام به هم‌نشينان‌</w:t>
      </w:r>
      <w:bookmarkEnd w:id="25"/>
    </w:p>
    <w:p>
      <w:pPr>
        <w:pStyle w:val="BookText"/>
        <w:rPr/>
      </w:pPr>
      <w:r>
        <w:rPr>
          <w:rFonts w:ascii="IRNazanin" w:hAnsi="IRNazanin" w:eastAsia="IRNazanin"/>
          <w:color w:val="111111"/>
          <w:sz w:val="28"/>
          <w:sz w:val="28"/>
          <w:szCs w:val="28"/>
          <w:rtl w:val="true"/>
          <w:lang w:bidi="fa-IR"/>
        </w:rPr>
        <w:t>انسان بايد به هم‌نشينان خود احترام بگذارد، با آنان برخوردى بى‌تكلف داشته باشد و آنان را با بهترين اسم بخواند تا پيوند دينى بين آنان مستحكم‌تر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بايد با كسانى هم‌نشين شود كه هم‌تراز او بوده و از فرهنگ يكسانى برخوردار باشند؛ زيرا هر دسته و گروهى، رفتارى متناسب با فرهنگ خود دارند و اگر با غير خود مباشرت كنند، به اختلاف و ناسازگارى دچار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براى پايدارى دوستى‌ها انسان بايد با كسانى معاشرت كند كه از نظر دينى و فرهنگى، هم تراز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اعظم صلى الله عليه و آله در اين‌باره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افْضَلُ الْحَسَناتِ تَكْرِمَةُ الْجُلَساءِ</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بهترين كارهاى نيك، گرامى داشتن هم‌نشنيان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فرموده است</w:t>
      </w:r>
      <w:r>
        <w:rPr>
          <w:rFonts w:eastAsia="IRNazanin" w:cs="IRNazanin"/>
          <w:color w:val="111111"/>
          <w:sz w:val="28"/>
          <w:szCs w:val="28"/>
          <w:rtl w:val="true"/>
          <w:lang w:bidi="fa-IR"/>
        </w:rPr>
        <w:t>:</w:t>
      </w:r>
      <w:bookmarkStart w:id="26" w:name="pg1725_10273"/>
    </w:p>
    <w:p>
      <w:pPr>
        <w:pStyle w:val="BookText"/>
        <w:rPr/>
      </w:pPr>
      <w:bookmarkEnd w:id="26"/>
      <w:r>
        <w:rPr>
          <w:rFonts w:ascii="Amiri" w:hAnsi="Amiri" w:eastAsia="Amiri" w:cs="Amiri"/>
          <w:color w:val="111111"/>
          <w:sz w:val="28"/>
          <w:sz w:val="28"/>
          <w:szCs w:val="28"/>
          <w:rtl w:val="true"/>
          <w:lang w:bidi="ar-SA"/>
        </w:rPr>
        <w:t>لا تَصْحَبَنَّ أَحَداً لايَرى لَكَ كَمِثْلِ ماتَرى لَهُ</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با كسى كه تو را هم سنگ خود نمى‌داند، هم‌نشينى مكن</w:t>
      </w:r>
      <w:r>
        <w:rPr>
          <w:rFonts w:eastAsia="IRNazanin" w:cs="IRNazanin"/>
          <w:color w:val="111111"/>
          <w:sz w:val="28"/>
          <w:szCs w:val="28"/>
          <w:rtl w:val="true"/>
          <w:lang w:bidi="fa-IR"/>
        </w:rPr>
        <w:t>.</w:t>
      </w:r>
    </w:p>
    <w:p>
      <w:pPr>
        <w:pStyle w:val="Heading3"/>
        <w:numPr>
          <w:ilvl w:val="2"/>
          <w:numId w:val="1"/>
        </w:numPr>
        <w:rPr/>
      </w:pPr>
      <w:bookmarkStart w:id="27" w:name="__RefHeading___Toc1742935_3650668749"/>
      <w:bookmarkStart w:id="28" w:name="_Toc10"/>
      <w:bookmarkEnd w:id="27"/>
      <w:r>
        <w:rPr>
          <w:rtl w:val="true"/>
        </w:rPr>
        <w:t>احسان و نيكوكارى‌</w:t>
      </w:r>
      <w:bookmarkEnd w:id="28"/>
    </w:p>
    <w:p>
      <w:pPr>
        <w:pStyle w:val="BookText"/>
        <w:rPr/>
      </w:pPr>
      <w:r>
        <w:rPr>
          <w:rFonts w:ascii="IRNazanin" w:hAnsi="IRNazanin" w:eastAsia="IRNazanin"/>
          <w:color w:val="111111"/>
          <w:sz w:val="28"/>
          <w:sz w:val="28"/>
          <w:szCs w:val="28"/>
          <w:rtl w:val="true"/>
          <w:lang w:bidi="fa-IR"/>
        </w:rPr>
        <w:t>دستگيرى از محرومان و كمك به مستمندان، عبادت است و خداوند را خشنود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صدقه در قالب كمك‌هاى مالى معنا مى‌يابد و خداوند نيز براى صدقه دهنده، پاداش‌هاى فراوانى را در نظر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گسترش مفهوم صدقه، آن را مى‌توان به هرگونه ترك آزار ديگران نيز تعميم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سليم‌النفس باشد و در پى آزار ديگران نباشد، نزد خداوند، ثواب كسى را دارد كه به ديگران صدقه داده و در حق آنان احسان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در اين باره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تَرْكُ الشَّرِّ صَدَقَةٌ</w:t>
      </w:r>
      <w:r>
        <w:rPr>
          <w:rFonts w:eastAsia="Amiri" w:cs="Amiri" w:ascii="Amiri" w:hAnsi="Amiri"/>
          <w:color w:val="111111"/>
          <w:sz w:val="28"/>
          <w:szCs w:val="28"/>
          <w:rtl w:val="true"/>
          <w:lang w:bidi="ar-SA"/>
        </w:rPr>
        <w:t>.</w:t>
      </w:r>
      <w:r>
        <w:rPr>
          <w:rStyle w:val="FootnoteAnchor"/>
          <w:rtl w:val="true"/>
        </w:rPr>
        <w:footnoteReference w:id="10"/>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ترك كردن بدى، صدقه است</w:t>
      </w:r>
      <w:r>
        <w:rPr>
          <w:rFonts w:eastAsia="Amiri" w:cs="Amiri" w:ascii="Amiri" w:hAnsi="Amiri"/>
          <w:color w:val="111111"/>
          <w:sz w:val="28"/>
          <w:szCs w:val="28"/>
          <w:rtl w:val="true"/>
          <w:lang w:bidi="ar-SA"/>
        </w:rPr>
        <w:t>.</w:t>
      </w:r>
      <w:bookmarkStart w:id="29" w:name="pg1725_10274"/>
    </w:p>
    <w:p>
      <w:pPr>
        <w:pStyle w:val="Heading3"/>
        <w:numPr>
          <w:ilvl w:val="2"/>
          <w:numId w:val="1"/>
        </w:numPr>
        <w:rPr/>
      </w:pPr>
      <w:bookmarkStart w:id="30" w:name="__RefHeading___Toc1742937_3650668749"/>
      <w:bookmarkStart w:id="31" w:name="_Toc11"/>
      <w:bookmarkEnd w:id="29"/>
      <w:bookmarkEnd w:id="30"/>
      <w:r>
        <w:rPr>
          <w:rtl w:val="true"/>
        </w:rPr>
        <w:t>ارزش علم و عبادت‌</w:t>
      </w:r>
      <w:bookmarkEnd w:id="31"/>
    </w:p>
    <w:p>
      <w:pPr>
        <w:pStyle w:val="BookText"/>
        <w:rPr/>
      </w:pPr>
      <w:r>
        <w:rPr>
          <w:rFonts w:ascii="IRNazanin" w:hAnsi="IRNazanin" w:eastAsia="IRNazanin"/>
          <w:color w:val="111111"/>
          <w:sz w:val="28"/>
          <w:sz w:val="28"/>
          <w:szCs w:val="28"/>
          <w:rtl w:val="true"/>
          <w:lang w:bidi="fa-IR"/>
        </w:rPr>
        <w:t>از دير زمان اين پرسش مطرح بوده است كه علم برتر است يا عبادت؟ نشستن در حلقه علمى بهتر است يا پرداختن به تكليف عبادى؟ بايد دانست كه در عبادت، انسان فقط به خود مى‌رسد، ولى دانش، هم فايده فردى دارد و هم سود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دانشى مورد تأييد اسلام است كه به حال فرد و جامعه، مفيد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دانشى كه فايده‌اى نداشته باشد يا متضمن زيانى باشد، از گردونه اين مقايسه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مى‌تواند بشر را به تكنولوژى برتر برساند و نيز مى‌تواند زمينه‌ساز وارد آمدن زيان‌هاى جبران‌ناپذيرى براى جامعه انسانى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آن در ساختن سلاح‌هاى ميكروبى، شيميايى يا بمب‌هاى اتمى و هيدروژنى به خوبى نمايان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كنار اين نبايد از ياد ببريم كه بسيارى از پيشرفت‌هاى بشر در پرتو دانش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ارجمند اسلام درباره وزن علم و عبادت مى‌فرمايد</w:t>
      </w:r>
      <w:r>
        <w:rPr>
          <w:rFonts w:eastAsia="IRNazanin" w:cs="IRNazanin"/>
          <w:color w:val="111111"/>
          <w:sz w:val="28"/>
          <w:szCs w:val="28"/>
          <w:rtl w:val="true"/>
          <w:lang w:bidi="fa-IR"/>
        </w:rPr>
        <w:t>:</w:t>
      </w:r>
      <w:bookmarkStart w:id="32" w:name="pg1725_10275"/>
    </w:p>
    <w:p>
      <w:pPr>
        <w:pStyle w:val="BookText"/>
        <w:rPr/>
      </w:pPr>
      <w:bookmarkEnd w:id="32"/>
      <w:r>
        <w:rPr>
          <w:rFonts w:ascii="Amiri" w:hAnsi="Amiri" w:eastAsia="Amiri" w:cs="Amiri"/>
          <w:color w:val="111111"/>
          <w:sz w:val="28"/>
          <w:sz w:val="28"/>
          <w:szCs w:val="28"/>
          <w:rtl w:val="true"/>
          <w:lang w:bidi="ar-SA"/>
        </w:rPr>
        <w:t>فَضْلُ الْعِلْمِ احَبُّ الَىَّ مِنْ فَضْلِ الْعِبادَةِ وَ افْضَلُ دِينِكُمُ الْوَرَعُ</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فضيلت علم نزد من از فضيلت عبادت محبوب‌تر است و برترين دستور دين شما، پرهيزگارى و پارسايى است</w:t>
      </w:r>
      <w:r>
        <w:rPr>
          <w:rFonts w:eastAsia="IRNazanin" w:cs="IRNazanin"/>
          <w:color w:val="111111"/>
          <w:sz w:val="28"/>
          <w:szCs w:val="28"/>
          <w:rtl w:val="true"/>
          <w:lang w:bidi="fa-IR"/>
        </w:rPr>
        <w:t>.</w:t>
      </w:r>
    </w:p>
    <w:p>
      <w:pPr>
        <w:pStyle w:val="Heading3"/>
        <w:numPr>
          <w:ilvl w:val="2"/>
          <w:numId w:val="1"/>
        </w:numPr>
        <w:rPr/>
      </w:pPr>
      <w:bookmarkStart w:id="33" w:name="__RefHeading___Toc1742939_3650668749"/>
      <w:bookmarkStart w:id="34" w:name="_Toc12"/>
      <w:bookmarkEnd w:id="33"/>
      <w:r>
        <w:rPr>
          <w:rtl w:val="true"/>
        </w:rPr>
        <w:t>ارزش هدايت ديگران‌</w:t>
      </w:r>
      <w:bookmarkEnd w:id="34"/>
    </w:p>
    <w:p>
      <w:pPr>
        <w:pStyle w:val="BookText"/>
        <w:rPr/>
      </w:pPr>
      <w:r>
        <w:rPr>
          <w:rFonts w:ascii="IRNazanin" w:hAnsi="IRNazanin" w:eastAsia="IRNazanin"/>
          <w:color w:val="111111"/>
          <w:sz w:val="28"/>
          <w:sz w:val="28"/>
          <w:szCs w:val="28"/>
          <w:rtl w:val="true"/>
          <w:lang w:bidi="fa-IR"/>
        </w:rPr>
        <w:t>هدايت ديگران و بازداشتن آنان از انحراف، يكى از بزرگ‌ترين وظايف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مى‌پندارند اين مهم را تنها يك دانشمند يا عالم دينى بايد انجام دهد، در حالى كه چنين نيست و همه اعضاى جامعه اسلامى بايد براى انجام آن بكوشند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با يك رفتار سنجيده يا سخن منطقى، آينده روشنى براى يك فرد يا خانواده و در نتيجه، جامعه رقم بخورد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روزه، حوادث گوناگونى رخ مى‌دهد كه اگر افراد در آن مسئله پا در ميانى كنند، ممكن است به راه‌هاى تاريك كشيده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اتفاق مى‌افتد كه</w:t>
      </w:r>
      <w:bookmarkStart w:id="35" w:name="pg1725_10276"/>
    </w:p>
    <w:p>
      <w:pPr>
        <w:pStyle w:val="BookText"/>
        <w:rPr/>
      </w:pPr>
      <w:bookmarkEnd w:id="35"/>
      <w:r>
        <w:rPr>
          <w:rFonts w:ascii="IRNazanin" w:hAnsi="IRNazanin" w:eastAsia="IRNazanin"/>
          <w:color w:val="111111"/>
          <w:sz w:val="28"/>
          <w:sz w:val="28"/>
          <w:szCs w:val="28"/>
          <w:rtl w:val="true"/>
          <w:lang w:bidi="fa-IR"/>
        </w:rPr>
        <w:t>پس از رخ دادن حادثه‌اى، انسان خود را ملامت مى‌كند كه چرا در راه صلح و سازش و هدايت ديگران گامى برنداشته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بزرگوار اسلام در اين باره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لَانْ يَهْدِىَ اللَّهُ عَلى يَدَيْكَ رَجُلًا خَيرٌ لَكَ مِمَّا طَلَعَتْ عَلَيْه الشَّمْسُ وَ غَرَبَتْ</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اينكه خداوند به دست تو، شخصى را هدايت كند، از همه چيزهايى كه خورشيد بر آن طلوع و غروب مى‌كند، براى تو بهتر است</w:t>
      </w:r>
      <w:r>
        <w:rPr>
          <w:rFonts w:eastAsia="IRNazanin" w:cs="IRNazanin"/>
          <w:color w:val="111111"/>
          <w:sz w:val="28"/>
          <w:szCs w:val="28"/>
          <w:rtl w:val="true"/>
          <w:lang w:bidi="fa-IR"/>
        </w:rPr>
        <w:t>.</w:t>
      </w:r>
    </w:p>
    <w:p>
      <w:pPr>
        <w:pStyle w:val="Heading3"/>
        <w:numPr>
          <w:ilvl w:val="2"/>
          <w:numId w:val="1"/>
        </w:numPr>
        <w:rPr/>
      </w:pPr>
      <w:bookmarkStart w:id="36" w:name="__RefHeading___Toc1742941_3650668749"/>
      <w:bookmarkStart w:id="37" w:name="_Toc13"/>
      <w:bookmarkEnd w:id="36"/>
      <w:r>
        <w:rPr>
          <w:rtl w:val="true"/>
        </w:rPr>
        <w:t>استبداد رأى‌</w:t>
      </w:r>
      <w:bookmarkEnd w:id="37"/>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استبداد رأى، نشانه خودخواهى و يكى از صفات ناپسند اخلاقى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دارنده اين صفت، انتظار دارد كه ديگران حتماً سخن او را بپذيرند و بى‌چون و چرا اجرا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افراد به دليل انتظار پوچ و بى‌اساس خود، بيشتر با ناكامى روبه‌رو مى‌شوند و مردم به آنان، پاسخ مثبت نمى‌دهند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به‌طوركلى،</w:t>
      </w:r>
      <w:bookmarkStart w:id="38" w:name="pg1725_10277"/>
    </w:p>
    <w:p>
      <w:pPr>
        <w:pStyle w:val="BookText"/>
        <w:rPr/>
      </w:pPr>
      <w:bookmarkEnd w:id="38"/>
      <w:r>
        <w:rPr>
          <w:rFonts w:ascii="IRNazanin" w:hAnsi="IRNazanin" w:eastAsia="IRNazanin"/>
          <w:color w:val="111111"/>
          <w:sz w:val="28"/>
          <w:sz w:val="28"/>
          <w:szCs w:val="28"/>
          <w:rtl w:val="true"/>
          <w:lang w:bidi="fa-IR"/>
        </w:rPr>
        <w:t>نفس سليم انسانى در برابر زورگويى‌ها، واكنش منفى نشان مى‌دهد و هرگز زير بار تحميل و اجبار نمى‌رود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است كه افراد، از ديگران انتظار بى‌جا نداشته باشند و خود را با واقعيت‌هاى موجود، سازگار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گرامى اسلام در نكوهش اين خصلت ناپسند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كَفى بِالْمَرْءِ جَهْلًا إِذا أَعْجَبَ بِرَأْيِهِ</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گمراهى شخص همين بس كه به رأى خود مغرور شود</w:t>
      </w:r>
      <w:r>
        <w:rPr>
          <w:rFonts w:eastAsia="IRNazanin" w:cs="IRNazanin"/>
          <w:color w:val="111111"/>
          <w:sz w:val="28"/>
          <w:szCs w:val="28"/>
          <w:rtl w:val="true"/>
          <w:lang w:bidi="fa-IR"/>
        </w:rPr>
        <w:t>.</w:t>
      </w:r>
    </w:p>
    <w:p>
      <w:pPr>
        <w:pStyle w:val="Heading3"/>
        <w:numPr>
          <w:ilvl w:val="2"/>
          <w:numId w:val="1"/>
        </w:numPr>
        <w:rPr/>
      </w:pPr>
      <w:bookmarkStart w:id="39" w:name="__RefHeading___Toc1742943_3650668749"/>
      <w:bookmarkStart w:id="40" w:name="_Toc14"/>
      <w:bookmarkEnd w:id="39"/>
      <w:r>
        <w:rPr>
          <w:rtl w:val="true"/>
        </w:rPr>
        <w:t>استفاده از تجربه‌هاى ديگران‌</w:t>
      </w:r>
      <w:bookmarkEnd w:id="40"/>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انسان‌ها با زيركى و حسابگرى ويژه خود، از تجربه‌هاى ديگران بهره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اتفاق مى‌افتد كه افراد در كوتاه‌ترين زمان ممكن به كمك تجربه‌هاى ديگران به مسائل جديدى دست مى‌يابند، در حالى كه اگر به خود متكى بودند، براى رسيدن به آن، بايد زمان زياد و هزينه‌هاى هنگفت</w:t>
      </w:r>
      <w:bookmarkStart w:id="41" w:name="pg1725_10278"/>
    </w:p>
    <w:p>
      <w:pPr>
        <w:pStyle w:val="BookText"/>
        <w:rPr/>
      </w:pPr>
      <w:bookmarkEnd w:id="41"/>
      <w:r>
        <w:rPr>
          <w:rFonts w:ascii="IRNazanin" w:hAnsi="IRNazanin" w:eastAsia="IRNazanin"/>
          <w:color w:val="111111"/>
          <w:sz w:val="28"/>
          <w:sz w:val="28"/>
          <w:szCs w:val="28"/>
          <w:rtl w:val="true"/>
          <w:lang w:bidi="fa-IR"/>
        </w:rPr>
        <w:t>صرف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انسان مى‌تواند با استفاده از تجربه‌هاى ارزنده ديگران كه حاصل سال‌ها رنج و تلاش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كاستى‌هاى تجربه گذشتگان را برطرف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تجربه‌هاى تازه و غيرمنتظره‌اى دست يابد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انسان مى‌تواند از اندوخته‌هاى جمعى ديگران، بيشترين بهره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اعظم صلى الله عليه و آله در اين‌باره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حَكيمَ إِلّا ذُو تَجْرِبَةٍ</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كس كه تجربه نياندوزد، خردمند نيست</w:t>
      </w:r>
      <w:r>
        <w:rPr>
          <w:rFonts w:eastAsia="Amiri" w:cs="Amiri" w:ascii="Amiri" w:hAnsi="Amiri"/>
          <w:color w:val="111111"/>
          <w:sz w:val="28"/>
          <w:szCs w:val="28"/>
          <w:rtl w:val="true"/>
          <w:lang w:bidi="ar-SA"/>
        </w:rPr>
        <w:t>.</w:t>
      </w:r>
    </w:p>
    <w:p>
      <w:pPr>
        <w:pStyle w:val="Heading3"/>
        <w:numPr>
          <w:ilvl w:val="2"/>
          <w:numId w:val="1"/>
        </w:numPr>
        <w:rPr/>
      </w:pPr>
      <w:bookmarkStart w:id="42" w:name="__RefHeading___Toc1742945_3650668749"/>
      <w:bookmarkStart w:id="43" w:name="_Toc15"/>
      <w:bookmarkEnd w:id="42"/>
      <w:r>
        <w:rPr>
          <w:rtl w:val="true"/>
        </w:rPr>
        <w:t>اظهار خوشحالى از گناه‌</w:t>
      </w:r>
      <w:bookmarkEnd w:id="43"/>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پس از انجام دادن گناه، از كار خود شرمنده و پشيمان مى‌گردند و همين پشيمانى سبب مى‌شود كه به خدا روى آورند و ديگر به گناه آلوده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مى‌كوشند تا ديگران هرگز از كارشان باخبر نشوند</w:t>
      </w:r>
      <w:r>
        <w:rPr>
          <w:rFonts w:eastAsia="IRNazanin" w:cs="IRNazanin"/>
          <w:color w:val="111111"/>
          <w:sz w:val="28"/>
          <w:szCs w:val="28"/>
          <w:rtl w:val="true"/>
          <w:lang w:bidi="fa-IR"/>
        </w:rPr>
        <w:t>.</w:t>
      </w:r>
      <w:bookmarkStart w:id="44" w:name="pg1725_10279"/>
    </w:p>
    <w:p>
      <w:pPr>
        <w:pStyle w:val="BookText"/>
        <w:rPr/>
      </w:pPr>
      <w:bookmarkEnd w:id="44"/>
      <w:r>
        <w:rPr>
          <w:rFonts w:ascii="IRNazanin" w:hAnsi="IRNazanin" w:eastAsia="IRNazanin"/>
          <w:color w:val="111111"/>
          <w:sz w:val="28"/>
          <w:sz w:val="28"/>
          <w:szCs w:val="28"/>
          <w:rtl w:val="true"/>
          <w:lang w:bidi="fa-IR"/>
        </w:rPr>
        <w:t>در مقابل، عده‌اى ديگر چنان پرده حيا را دريده‌اند كه بدون هيچ نگرانى، ديگران را از كار زشت خود آگاه و حتى از آن، احساس خوشحالى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بى‌ترديد، اين افراد كه در رديف بدترين انسان‌ها قرار مى‌گيرند و در برابر آيين انسان‌ساز اسلام كه به پرده‌پوشى گناه دستور داده است، ايستاده‌اند، به عقوبتى دردناك دچار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گرامى اسلام در هشدارى آموزنده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أَذْنَبَ وَ هُوَ يَضْحَكُ دَخَلَ النّارَ وَ هُوَ يَبْكى</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هر كه گناه كند و خندان باشد، در حالى كه گريان است، وارد آتش مى‌شود</w:t>
      </w:r>
      <w:r>
        <w:rPr>
          <w:rFonts w:eastAsia="IRNazanin" w:cs="IRNazanin"/>
          <w:color w:val="111111"/>
          <w:sz w:val="28"/>
          <w:szCs w:val="28"/>
          <w:rtl w:val="true"/>
          <w:lang w:bidi="fa-IR"/>
        </w:rPr>
        <w:t>.</w:t>
      </w:r>
    </w:p>
    <w:p>
      <w:pPr>
        <w:pStyle w:val="Heading3"/>
        <w:numPr>
          <w:ilvl w:val="2"/>
          <w:numId w:val="1"/>
        </w:numPr>
        <w:rPr/>
      </w:pPr>
      <w:bookmarkStart w:id="45" w:name="__RefHeading___Toc1742947_3650668749"/>
      <w:bookmarkStart w:id="46" w:name="_Toc16"/>
      <w:bookmarkEnd w:id="45"/>
      <w:r>
        <w:rPr>
          <w:rtl w:val="true"/>
        </w:rPr>
        <w:t>اظهار كردن حق‌</w:t>
      </w:r>
      <w:bookmarkEnd w:id="46"/>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بسيارى از انسان‌ها با اينكه حق را تشخيص مى‌دهند، ولى از بيان صريح و آشكار آن خوددارى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گريز از اداى حق و حقيقت، دلايل</w:t>
      </w:r>
      <w:bookmarkStart w:id="47" w:name="pg1725_10280"/>
    </w:p>
    <w:p>
      <w:pPr>
        <w:pStyle w:val="BookText"/>
        <w:rPr/>
      </w:pPr>
      <w:bookmarkEnd w:id="47"/>
      <w:r>
        <w:rPr>
          <w:rFonts w:ascii="IRNazanin" w:hAnsi="IRNazanin" w:eastAsia="IRNazanin"/>
          <w:color w:val="111111"/>
          <w:sz w:val="28"/>
          <w:sz w:val="28"/>
          <w:szCs w:val="28"/>
          <w:rtl w:val="true"/>
          <w:lang w:bidi="fa-IR"/>
        </w:rPr>
        <w:t>گوناگونى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براى تضييع حقوق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به خاطر رنجشى است كه از طرف مقابل دارند و مى‌خواهند بدين وسيله، او را ناراحت كنند و مايه آرامش خود را فراهم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هم ممكن است با اينكه در قلب، تمايل خاصى به اداى حق دارند، ولى ابهت و قدرت زورمندان، آنان را از بيان واقعيت بازمى‌دارد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بر اساس آموزه‌هاى آزادى‌بخش اسلام، هر انسان مسلمان و آزاده‌اى وظيفه دارد به كمك مظلوم بشتابد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آزادمردان جهان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تَمْنَعَنَّ احَدَكُمْ مَهابَةُ النّاسِ أَنْ يَقُومَ بِالْحَقِّ إِذا عَلِمَهُ</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مبادا ابهت مردم، شما را از اقامه حقّى كه از آن آگاهيد، باز دارد</w:t>
      </w:r>
      <w:r>
        <w:rPr>
          <w:rFonts w:eastAsia="IRNazanin" w:cs="IRNazanin"/>
          <w:color w:val="111111"/>
          <w:sz w:val="28"/>
          <w:szCs w:val="28"/>
          <w:rtl w:val="true"/>
          <w:lang w:bidi="fa-IR"/>
        </w:rPr>
        <w:t>.</w:t>
      </w:r>
    </w:p>
    <w:p>
      <w:pPr>
        <w:pStyle w:val="Heading3"/>
        <w:numPr>
          <w:ilvl w:val="2"/>
          <w:numId w:val="1"/>
        </w:numPr>
        <w:rPr/>
      </w:pPr>
      <w:bookmarkStart w:id="48" w:name="__RefHeading___Toc1742949_3650668749"/>
      <w:bookmarkStart w:id="49" w:name="_Toc17"/>
      <w:bookmarkEnd w:id="48"/>
      <w:r>
        <w:rPr>
          <w:rtl w:val="true"/>
        </w:rPr>
        <w:t>اميدوارى به رحمت خداوند</w:t>
      </w:r>
      <w:bookmarkEnd w:id="49"/>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هيچ حال، نبايد از بخشش خداوند بزرگ نااميد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گناه فرد، بسيار بزرگ باشد، ولى</w:t>
      </w:r>
    </w:p>
    <w:p>
      <w:pPr>
        <w:pStyle w:val="BookText"/>
        <w:rPr/>
      </w:pPr>
      <w:r>
        <w:rPr>
          <w:rFonts w:ascii="IRNazanin" w:hAnsi="IRNazanin" w:eastAsia="IRNazanin"/>
          <w:color w:val="111111"/>
          <w:sz w:val="28"/>
          <w:sz w:val="28"/>
          <w:szCs w:val="28"/>
          <w:rtl w:val="true"/>
          <w:lang w:bidi="fa-IR"/>
        </w:rPr>
        <w:t>هرگز نمى‌توان از رحمت پروردگار بزرگ و بخشنده قطع اميد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هر قدر بزرگ باشد، هرگز از رحمت بى‌پايان الهى بزرگ‌تر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نااميدى از رحمت خداوند، گناهى بزرگ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مسلمان بايد در خوف و رجا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سو، به آمرزش الهى اميدوار باشد و از سوى ديگر، از گناه خود بترسد و به توبه و استغفار روى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درهاى رحمت حضرت حق بر وى گشوده شود و مورد آمرزش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بزرگ اسلام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أَلفاجِرُ الرّاجى لِرَحْمَةِ اللَّهِ تَعالى أَقْرَبُ مِنْها مِنَ الْعابِدِ الْمُقْنِطِ</w:t>
      </w:r>
      <w:r>
        <w:rPr>
          <w:rFonts w:eastAsia="Amiri" w:cs="Amiri" w:ascii="Amiri" w:hAnsi="Amiri"/>
          <w:color w:val="111111"/>
          <w:sz w:val="28"/>
          <w:szCs w:val="28"/>
          <w:rtl w:val="true"/>
          <w:lang w:bidi="ar-SA"/>
        </w:rPr>
        <w:t xml:space="preserve">. </w:t>
      </w:r>
      <w:r>
        <w:rPr>
          <w:rStyle w:val="FootnoteAnchor"/>
          <w:rtl w:val="true"/>
        </w:rPr>
        <w:footnoteReference w:id="17"/>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بدكارى كه به رحمت خدا اميد دارد، از عابد نااميد، به خدا نزديك‌تر است</w:t>
      </w:r>
      <w:r>
        <w:rPr>
          <w:rFonts w:eastAsia="Amiri" w:cs="Amiri" w:ascii="Amiri" w:hAnsi="Amiri"/>
          <w:color w:val="111111"/>
          <w:sz w:val="28"/>
          <w:szCs w:val="28"/>
          <w:rtl w:val="true"/>
          <w:lang w:bidi="ar-SA"/>
        </w:rPr>
        <w:t>.</w:t>
      </w:r>
      <w:bookmarkStart w:id="50" w:name="pg1725_10282"/>
    </w:p>
    <w:p>
      <w:pPr>
        <w:pStyle w:val="Heading2"/>
        <w:numPr>
          <w:ilvl w:val="1"/>
          <w:numId w:val="1"/>
        </w:numPr>
        <w:rPr/>
      </w:pPr>
      <w:bookmarkStart w:id="51" w:name="__RefHeading___Toc1742951_3650668749"/>
      <w:bookmarkStart w:id="52" w:name="_Toc18"/>
      <w:bookmarkEnd w:id="50"/>
      <w:bookmarkEnd w:id="51"/>
      <w:r>
        <w:rPr>
          <w:rtl w:val="true"/>
        </w:rPr>
        <w:t>ب‌</w:t>
      </w:r>
      <w:bookmarkEnd w:id="52"/>
    </w:p>
    <w:p>
      <w:pPr>
        <w:pStyle w:val="Heading3"/>
        <w:numPr>
          <w:ilvl w:val="2"/>
          <w:numId w:val="1"/>
        </w:numPr>
        <w:rPr/>
      </w:pPr>
      <w:bookmarkStart w:id="53" w:name="__RefHeading___Toc1742953_3650668749"/>
      <w:bookmarkStart w:id="54" w:name="_Toc19"/>
      <w:bookmarkEnd w:id="53"/>
      <w:r>
        <w:rPr>
          <w:rtl w:val="true"/>
        </w:rPr>
        <w:t>بازگشت‌</w:t>
      </w:r>
      <w:bookmarkEnd w:id="54"/>
    </w:p>
    <w:p>
      <w:pPr>
        <w:pStyle w:val="BookText"/>
        <w:rPr/>
      </w:pPr>
      <w:r>
        <w:rPr>
          <w:rFonts w:ascii="IRNazanin" w:hAnsi="IRNazanin" w:eastAsia="IRNazanin"/>
          <w:color w:val="111111"/>
          <w:sz w:val="28"/>
          <w:sz w:val="28"/>
          <w:szCs w:val="28"/>
          <w:rtl w:val="true"/>
          <w:lang w:bidi="fa-IR"/>
        </w:rPr>
        <w:t>به جز معصومين عليهم السلام، هيچ كس از گناه ايمن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عادى كم و بيش بر اثر غفلت و ناآگاهى گناه مى‌كنند و از ياد مى‌برند كه عالم محضر خداست و آدمى نبايد در حضور خداوند، چنين جسارتى كند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حال، چه بسيارند كسانى كه توفيق زبانى شامل حالشان مى‌شود و از كرده خود پشيمان و به پاك‌سازى دل مشغول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تلاشند با دلى پاك و روانى آرام از جهان خاكى به سوى ملكوت اعلا پر بگشايند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آن گاه كه بر اثر وسوسه‌هاى شيطانى، دامن خود را به گناه مى‌آلايند، از خدا استغفار مى‌جويند و رنج توبه را بر خود هموار مى‌سازند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حالت، اعتقاد راسخ آنان به معاد و جهان آخرت را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انسان در برابر ديدگان هميشه بيدار خداوند، گناه كرد و فقط او از آن آگاه شد، سپس احساس شرمندگى به او</w:t>
      </w:r>
      <w:bookmarkStart w:id="55" w:name="pg1725_10283"/>
    </w:p>
    <w:p>
      <w:pPr>
        <w:pStyle w:val="BookText"/>
        <w:rPr/>
      </w:pPr>
      <w:bookmarkEnd w:id="55"/>
      <w:r>
        <w:rPr>
          <w:rFonts w:ascii="IRNazanin" w:hAnsi="IRNazanin" w:eastAsia="IRNazanin"/>
          <w:color w:val="111111"/>
          <w:sz w:val="28"/>
          <w:sz w:val="28"/>
          <w:szCs w:val="28"/>
          <w:rtl w:val="true"/>
          <w:lang w:bidi="fa-IR"/>
        </w:rPr>
        <w:t>دست داد و با رنج عبادت و اشك ديدگان، در صدد جبران لغزش‌ها برآمد، خداوند نيز او را شامل رحمت خود مى‌كند و از او درمى‌گذرد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در ترغيب به توبه و بازگشت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طُوبى لِصُورَةٍ نَظَرَ اللَّهُ الَيهَا تَبْكِي عَلىَ ذَنْبٍ لَمْ يَطَّلعْ عَلَى ذَلِكَ الذَّنْبِ احَدٌ غَيْرُ اللَّهِ</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چه خوش است صورتى كه خداوند به آن نظر افكند و بر گناهى كه كسى جز خداوند از آن آگاه نيست، گريه مى‌كند</w:t>
      </w:r>
      <w:r>
        <w:rPr>
          <w:rFonts w:eastAsia="IRNazanin" w:cs="IRNazanin"/>
          <w:color w:val="111111"/>
          <w:sz w:val="28"/>
          <w:szCs w:val="28"/>
          <w:rtl w:val="true"/>
          <w:lang w:bidi="fa-IR"/>
        </w:rPr>
        <w:t>.</w:t>
      </w:r>
    </w:p>
    <w:p>
      <w:pPr>
        <w:pStyle w:val="Heading3"/>
        <w:numPr>
          <w:ilvl w:val="2"/>
          <w:numId w:val="1"/>
        </w:numPr>
        <w:rPr/>
      </w:pPr>
      <w:bookmarkStart w:id="56" w:name="__RefHeading___Toc1742955_3650668749"/>
      <w:bookmarkStart w:id="57" w:name="_Toc20"/>
      <w:bookmarkEnd w:id="56"/>
      <w:r>
        <w:rPr>
          <w:rtl w:val="true"/>
        </w:rPr>
        <w:t>بدترين فقر</w:t>
      </w:r>
      <w:bookmarkEnd w:id="57"/>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نادانى، بيمارى درمان ناپذيرى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 استقلال فكرى ندارد و مانند بيد، با هر بادى به سويى مى‌چرخد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چشم به ديگران دوخته است تا براى او تصميم بگيرند و در اين ميان نمى‌داند كه مسير هدايت را مى‌پيمايد يا راه گمراهى را؛ زيرا اين موضوع را راهنمايى نادان مشخص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bookmarkStart w:id="58" w:name="pg1725_10284"/>
    </w:p>
    <w:p>
      <w:pPr>
        <w:pStyle w:val="BookText"/>
        <w:rPr/>
      </w:pPr>
      <w:bookmarkEnd w:id="58"/>
      <w:r>
        <w:rPr>
          <w:rFonts w:ascii="IRNazanin" w:hAnsi="IRNazanin" w:eastAsia="IRNazanin"/>
          <w:color w:val="111111"/>
          <w:sz w:val="28"/>
          <w:sz w:val="28"/>
          <w:szCs w:val="28"/>
          <w:rtl w:val="true"/>
          <w:lang w:bidi="fa-IR"/>
        </w:rPr>
        <w:t>انسانى عاقل و باتدبير راهنماى او شود، مسير نور و روشنايى نصيب او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از گمراهان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داورى‌هاى نادان، غلط؛ اظهار نظرهاى او، نادرست؛ گفتارش، متناقض و كردارش، نامبارك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انسانى تا مرز سعادت و نيك‌بختى بسيار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سوى بصيرت و دانايى نرود، در دنيا و آخرت چون كوران، خواهد زيست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اسلام درباره فقر فرهنگى اين افراد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فَقْرَ اشَدٌّ مِنَ الْجَهْلِ</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اى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فقرى سخت‌تر از نادانى نيست</w:t>
      </w:r>
      <w:r>
        <w:rPr>
          <w:rFonts w:eastAsia="Amiri" w:cs="Amiri" w:ascii="Amiri" w:hAnsi="Amiri"/>
          <w:color w:val="111111"/>
          <w:sz w:val="28"/>
          <w:szCs w:val="28"/>
          <w:rtl w:val="true"/>
          <w:lang w:bidi="ar-SA"/>
        </w:rPr>
        <w:t>.</w:t>
      </w:r>
    </w:p>
    <w:p>
      <w:pPr>
        <w:pStyle w:val="Heading3"/>
        <w:numPr>
          <w:ilvl w:val="2"/>
          <w:numId w:val="1"/>
        </w:numPr>
        <w:rPr/>
      </w:pPr>
      <w:bookmarkStart w:id="59" w:name="__RefHeading___Toc1742957_3650668749"/>
      <w:bookmarkStart w:id="60" w:name="_Toc21"/>
      <w:bookmarkEnd w:id="59"/>
      <w:r>
        <w:rPr>
          <w:rtl w:val="true"/>
        </w:rPr>
        <w:t>بدگويى در غياب افراد</w:t>
      </w:r>
      <w:bookmarkEnd w:id="60"/>
    </w:p>
    <w:p>
      <w:pPr>
        <w:pStyle w:val="BookText"/>
        <w:rPr/>
      </w:pPr>
      <w:r>
        <w:rPr>
          <w:rFonts w:ascii="IRNazanin" w:hAnsi="IRNazanin" w:eastAsia="IRNazanin"/>
          <w:color w:val="111111"/>
          <w:sz w:val="28"/>
          <w:sz w:val="28"/>
          <w:szCs w:val="28"/>
          <w:rtl w:val="true"/>
          <w:lang w:bidi="fa-IR"/>
        </w:rPr>
        <w:t>بدگويى و غيبت از عادت‌هاى بسيار ناپسند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بدگو و غيبت‌كننده، در غياب ديگران درباره آنان سخنانى مى‌گويد كه ايشان را ناراحت مى‌كند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ازاين‌رو، همواره از آشكار شدن سخن خود، در رنج</w:t>
      </w:r>
      <w:bookmarkStart w:id="61" w:name="pg1725_10285"/>
    </w:p>
    <w:p>
      <w:pPr>
        <w:pStyle w:val="BookText"/>
        <w:rPr/>
      </w:pPr>
      <w:bookmarkEnd w:id="61"/>
      <w:r>
        <w:rPr>
          <w:rFonts w:ascii="IRNazanin" w:hAnsi="IRNazanin" w:eastAsia="IRNazanin"/>
          <w:color w:val="111111"/>
          <w:sz w:val="28"/>
          <w:sz w:val="28"/>
          <w:szCs w:val="28"/>
          <w:rtl w:val="true"/>
          <w:lang w:bidi="fa-IR"/>
        </w:rPr>
        <w:t>و هراس به سر مى‌برد تا مبادا چهره منافقانه‌اش پديدار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ناپسندترين برخورد با دوستان است كه در غياب آنان، اسرارشان را هويدا كنيم يا به بدگويى از ايشان بپردازيم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بهتر نيست كه انسان، مراقب كردار خود باشد و به ديگران احترام گذارد تا خود نيز محترم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گرامى اسلام درباره معيار غيبت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كَرِهتَ أَنْ تُواجِهَ بِهِ اخاكَ فَهُوَ غيبَتُهُ</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هر چيزى را كه دوست ندارى روبه‌روى برادر خويش اظهار كنى، غيبت است</w:t>
      </w:r>
      <w:r>
        <w:rPr>
          <w:rFonts w:eastAsia="IRNazanin" w:cs="IRNazanin"/>
          <w:color w:val="111111"/>
          <w:sz w:val="28"/>
          <w:szCs w:val="28"/>
          <w:rtl w:val="true"/>
          <w:lang w:bidi="fa-IR"/>
        </w:rPr>
        <w:t>.</w:t>
      </w:r>
    </w:p>
    <w:p>
      <w:pPr>
        <w:pStyle w:val="Heading3"/>
        <w:numPr>
          <w:ilvl w:val="2"/>
          <w:numId w:val="1"/>
        </w:numPr>
        <w:rPr/>
      </w:pPr>
      <w:bookmarkStart w:id="62" w:name="__RefHeading___Toc1742959_3650668749"/>
      <w:bookmarkStart w:id="63" w:name="_Toc22"/>
      <w:bookmarkEnd w:id="62"/>
      <w:r>
        <w:rPr>
          <w:rtl w:val="true"/>
        </w:rPr>
        <w:t>بدهكارى در اثر قرض‌هاى نابجا</w:t>
      </w:r>
      <w:bookmarkEnd w:id="63"/>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گاهى در زندگى خود به كمك مالى ديگران نياز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بايد نيازهاى اساسى خود را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 الحسنه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 سنّت اصيل اسلامى است، برآورده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متأسفانه بعضى افراد در بسيارى از مسائل جزئى، به سوى اين و آن دست</w:t>
      </w:r>
      <w:bookmarkStart w:id="64" w:name="pg1725_10286"/>
    </w:p>
    <w:p>
      <w:pPr>
        <w:pStyle w:val="BookText"/>
        <w:rPr/>
      </w:pPr>
      <w:bookmarkEnd w:id="64"/>
      <w:r>
        <w:rPr>
          <w:rFonts w:ascii="IRNazanin" w:hAnsi="IRNazanin" w:eastAsia="IRNazanin"/>
          <w:color w:val="111111"/>
          <w:sz w:val="28"/>
          <w:sz w:val="28"/>
          <w:szCs w:val="28"/>
          <w:rtl w:val="true"/>
          <w:lang w:bidi="fa-IR"/>
        </w:rPr>
        <w:t>نياز دراز مى‌كنند و در جاهايى كه ضرورت چندانى ندارد، خود را مديون و بدهكار مى‌سازند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آدمى‌بايد خويشتن‌دار باشد و بكوشد مقروض ديگران نشود؛ زيرا ممكن است شخصيت والاى انسانى او به دليل تأخير در بازپرداخت بدهى خدشه‌دار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بزرگوار و عزيز اسلام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ايّاكُمْ وَ الدَّيْنَ فَإِنَّهُ هَمٌّ بِاللَّيْلِ وَ مَذلَّةٌ بِالنَّهارِ</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از قرض كردن بپرهيزيد؛ زيرا غم شب و ذلت روز است</w:t>
      </w:r>
      <w:r>
        <w:rPr>
          <w:rFonts w:eastAsia="IRNazanin" w:cs="IRNazanin"/>
          <w:color w:val="111111"/>
          <w:sz w:val="28"/>
          <w:szCs w:val="28"/>
          <w:rtl w:val="true"/>
          <w:lang w:bidi="fa-IR"/>
        </w:rPr>
        <w:t>.</w:t>
      </w:r>
    </w:p>
    <w:p>
      <w:pPr>
        <w:pStyle w:val="Heading3"/>
        <w:numPr>
          <w:ilvl w:val="2"/>
          <w:numId w:val="1"/>
        </w:numPr>
        <w:rPr/>
      </w:pPr>
      <w:bookmarkStart w:id="65" w:name="__RefHeading___Toc1742961_3650668749"/>
      <w:bookmarkStart w:id="66" w:name="_Toc23"/>
      <w:bookmarkEnd w:id="65"/>
      <w:r>
        <w:rPr>
          <w:rtl w:val="true"/>
        </w:rPr>
        <w:t>برادران الهى‌</w:t>
      </w:r>
      <w:bookmarkEnd w:id="66"/>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دوستانى ارزشمندند كه انسان را در مسير صحيح هدايت كنند و از گرداب‌هاى انحراف، نجات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دوستانى، حافظ دين و ايمان انسان هستند و او را در گرفتارى‌هاى زندگى يارى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بكوشيم با افرادى كه از كردار و گفتارشان، عطر الهى برمى‌خيزد، طرح دوستى</w:t>
      </w:r>
      <w:bookmarkStart w:id="67" w:name="pg1725_10287"/>
    </w:p>
    <w:p>
      <w:pPr>
        <w:pStyle w:val="BookText"/>
        <w:rPr/>
      </w:pPr>
      <w:bookmarkEnd w:id="67"/>
      <w:r>
        <w:rPr>
          <w:rFonts w:ascii="IRNazanin" w:hAnsi="IRNazanin" w:eastAsia="IRNazanin"/>
          <w:color w:val="111111"/>
          <w:sz w:val="28"/>
          <w:sz w:val="28"/>
          <w:szCs w:val="28"/>
          <w:rtl w:val="true"/>
          <w:lang w:bidi="fa-IR"/>
        </w:rPr>
        <w:t>بريزيم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خود نيز بايد به اخلاق الهى آراسته باشيم تا در شمار كسانى درآييم كه پيامبر رحمت و مدارا، آنان را مى‌ستايد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خِيارُكُمْ مَنْ ذَكَّرَكُمْ بِاللَّهِ رُؤْيَتُهُ وَ زادَ فِى عِلْمِكُمْ مَنْطِقُهُ وَ رَغَّبَكُمْ فِى الْآخِرَةِ عَمَلُهُ</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بهترين شما آن كس است كه ديدار او، خدا را به ياد شما آورد و سخنانش، بر دانش شما بيافزايد و رفتارش، شما را به آخرت، مشتاق سازد</w:t>
      </w:r>
      <w:r>
        <w:rPr>
          <w:rFonts w:eastAsia="Amiri" w:cs="Amiri" w:ascii="Amiri" w:hAnsi="Amiri"/>
          <w:color w:val="111111"/>
          <w:sz w:val="28"/>
          <w:szCs w:val="28"/>
          <w:rtl w:val="true"/>
          <w:lang w:bidi="ar-SA"/>
        </w:rPr>
        <w:t>.</w:t>
      </w:r>
    </w:p>
    <w:p>
      <w:pPr>
        <w:pStyle w:val="Heading3"/>
        <w:numPr>
          <w:ilvl w:val="2"/>
          <w:numId w:val="1"/>
        </w:numPr>
        <w:rPr/>
      </w:pPr>
      <w:bookmarkStart w:id="68" w:name="__RefHeading___Toc1742963_3650668749"/>
      <w:bookmarkStart w:id="69" w:name="_Toc24"/>
      <w:bookmarkEnd w:id="68"/>
      <w:r>
        <w:rPr>
          <w:rtl w:val="true"/>
        </w:rPr>
        <w:t>بهترين كردار</w:t>
      </w:r>
      <w:bookmarkEnd w:id="69"/>
    </w:p>
    <w:p>
      <w:pPr>
        <w:pStyle w:val="BookText"/>
        <w:rPr/>
      </w:pPr>
      <w:r>
        <w:rPr>
          <w:rFonts w:ascii="IRNazanin" w:hAnsi="IRNazanin" w:eastAsia="IRNazanin"/>
          <w:color w:val="111111"/>
          <w:sz w:val="28"/>
          <w:sz w:val="28"/>
          <w:szCs w:val="28"/>
          <w:rtl w:val="true"/>
          <w:lang w:bidi="fa-IR"/>
        </w:rPr>
        <w:t>ترك محرمات و انجام واجبات، راه دست‌يابى به كمال و اطاعت از ذات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اين اعمال عبادى و دورى از گناهان، آدمى بايد قناعت پيشه كند و به روزى تقسيم شده الهى راضى باشد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حرص و طمع از موانع كمال آدمى هستند و انسان كمال‌جو، در دام آنها اسير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اين</w:t>
      </w:r>
    </w:p>
    <w:p>
      <w:pPr>
        <w:pStyle w:val="BookText"/>
        <w:rPr/>
      </w:pPr>
      <w:r>
        <w:rPr>
          <w:rFonts w:ascii="IRNazanin" w:hAnsi="IRNazanin" w:eastAsia="IRNazanin"/>
          <w:color w:val="111111"/>
          <w:sz w:val="28"/>
          <w:sz w:val="28"/>
          <w:szCs w:val="28"/>
          <w:rtl w:val="true"/>
          <w:lang w:bidi="fa-IR"/>
        </w:rPr>
        <w:t>است كه خداوند پيش از تولد كودك، روزى ا و را از پيش مهيا ساخته است و در اعماق درياها و اوج آسمان‌ها هيچ جنبنده‌اى را بى‌غذا رها نمى‌سازد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چگونه انسان مؤمن در غم روزى فرو مى‌رود و به هزاران ترفند دست مى‌زند تا نصيب و بهره‌اى بيشتر عايدش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خاطر آسوده نداريم و در آرامش نباشيم وقتى كه آفريننده‌اى مهربان، ناظر بر احوال بندگان است؟ آيا بهتر نيست كه براى دست‌يابى به زندگى زودگذر، زير بار منت و تملق نرويم و در هر حال، عزت و كرامت خويش را حفظ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آزادگان از جيفه دنيا و از بند تعلق آزادند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در اين باره مى‌فرمايد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احَبُّ الْعَمَلِ الَى اللَّهِ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اتَى اللَّهَ بِمَا افْتَرَضَ عَلَيْهِ فَهُوَ مِنْ اعْبَدِ النَّاسِ وَ مَنْ وَرَعَ عَنْ مَحارِمِ اللَّهِ فَهُوَ مِنْ اوْرَعِ النَّاسِ وَ مَنْ قَنَعَ بِمَا رَزَقَهُ اللَّهُ فَهُوَ مِنْ اغْنَى النَّاسِ</w:t>
      </w:r>
      <w:r>
        <w:rPr>
          <w:rFonts w:eastAsia="Amiri" w:cs="Amiri" w:ascii="Amiri" w:hAnsi="Amiri"/>
          <w:color w:val="111111"/>
          <w:sz w:val="28"/>
          <w:szCs w:val="28"/>
          <w:rtl w:val="true"/>
          <w:lang w:bidi="ar-SA"/>
        </w:rPr>
        <w:t xml:space="preserve">. </w:t>
      </w:r>
      <w:r>
        <w:rPr>
          <w:rStyle w:val="FootnoteAnchor"/>
          <w:rtl w:val="true"/>
        </w:rPr>
        <w:footnoteReference w:id="23"/>
      </w:r>
      <w:bookmarkStart w:id="70" w:name="pg1725_10289"/>
    </w:p>
    <w:p>
      <w:pPr>
        <w:pStyle w:val="BookText"/>
        <w:rPr/>
      </w:pPr>
      <w:bookmarkEnd w:id="70"/>
      <w:r>
        <w:rPr>
          <w:rFonts w:ascii="IRNazanin" w:hAnsi="IRNazanin" w:eastAsia="IRNazanin"/>
          <w:color w:val="111111"/>
          <w:sz w:val="28"/>
          <w:sz w:val="28"/>
          <w:szCs w:val="28"/>
          <w:rtl w:val="true"/>
          <w:lang w:bidi="fa-IR"/>
        </w:rPr>
        <w:t>بهترين كارها نزد خدا، سه 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 واجبات و كسى كه واجبات خود را به جا بياورد، از عابدترين مردم است؛ دورى از گناهان و هر كس از محرمات اجتناب كند، از پارساترين مردم است؛ قناعت به داده خدا و شخصى كه به روزى خدا قانع باشد، از بى‌نيازترين مردم است</w:t>
      </w:r>
      <w:r>
        <w:rPr>
          <w:rFonts w:eastAsia="IRNazanin" w:cs="IRNazanin"/>
          <w:color w:val="111111"/>
          <w:sz w:val="28"/>
          <w:szCs w:val="28"/>
          <w:rtl w:val="true"/>
          <w:lang w:bidi="fa-IR"/>
        </w:rPr>
        <w:t>.</w:t>
      </w:r>
    </w:p>
    <w:p>
      <w:pPr>
        <w:pStyle w:val="Heading3"/>
        <w:numPr>
          <w:ilvl w:val="2"/>
          <w:numId w:val="1"/>
        </w:numPr>
        <w:rPr/>
      </w:pPr>
      <w:bookmarkStart w:id="71" w:name="__RefHeading___Toc1742965_3650668749"/>
      <w:bookmarkStart w:id="72" w:name="_Toc25"/>
      <w:bookmarkEnd w:id="71"/>
      <w:r>
        <w:rPr>
          <w:rtl w:val="true"/>
        </w:rPr>
        <w:t>بى‌احترامى به والدين‌</w:t>
      </w:r>
      <w:bookmarkEnd w:id="72"/>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و مادر حق بزرگى بر انسان دارند؛ زيرا حيات و هستى انسان‌ها، مرهون وجود والدين است و خدمات شبانه‌روزى فرزندان نمى‌تواند ذره‌اى از تلاش خالصانه و بى‌دريغ آنان را پاسخ‌گو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ناپسند است اگر انسانى كه توان كوچك‌ترين حركتى را نداشت و با مراقبت و نگه‌دارى والدين، به دوران شكوفايى و جوانى رسيده است، با ناسپاسى و نمك‌نشناسى به والدين ناسزا بگويد و مايه رنجش خاطر آنان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و انسانيت اقتضا مى‌كند كه دست كم اگر نمى‌توانيم تلاش‌هاى</w:t>
      </w:r>
    </w:p>
    <w:p>
      <w:pPr>
        <w:pStyle w:val="BookText"/>
        <w:rPr/>
      </w:pPr>
      <w:r>
        <w:rPr>
          <w:rFonts w:ascii="IRNazanin" w:hAnsi="IRNazanin" w:eastAsia="IRNazanin"/>
          <w:color w:val="111111"/>
          <w:sz w:val="28"/>
          <w:sz w:val="28"/>
          <w:szCs w:val="28"/>
          <w:rtl w:val="true"/>
          <w:lang w:bidi="fa-IR"/>
        </w:rPr>
        <w:t>طاقت‌فرساى آنان را ارج بنهيم، با آزار دادن و بى‌حرمتى به والدين، خود را گرفتار عذاب و نفرين الهى نسازيم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رحمت در كلامى گران‌سنگ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مَلْعُونٌ مَنْ سَبَّ أَباهُ مَلْعُونٌ مَنْ سَبَّ أُمَّهُ</w:t>
      </w:r>
      <w:r>
        <w:rPr>
          <w:rFonts w:eastAsia="Amiri" w:cs="Amiri" w:ascii="Amiri" w:hAnsi="Amiri"/>
          <w:color w:val="111111"/>
          <w:sz w:val="28"/>
          <w:szCs w:val="28"/>
          <w:rtl w:val="true"/>
          <w:lang w:bidi="ar-SA"/>
        </w:rPr>
        <w:t xml:space="preserve">. </w:t>
      </w:r>
      <w:r>
        <w:rPr>
          <w:rStyle w:val="FootnoteAnchor"/>
          <w:rtl w:val="true"/>
        </w:rPr>
        <w:footnoteReference w:id="24"/>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به پدر و مادرش ناسزا گويد، ملعون است</w:t>
      </w:r>
      <w:r>
        <w:rPr>
          <w:rFonts w:eastAsia="IRNazanin" w:cs="IRNazanin"/>
          <w:color w:val="111111"/>
          <w:sz w:val="28"/>
          <w:szCs w:val="28"/>
          <w:rtl w:val="true"/>
          <w:lang w:bidi="fa-IR"/>
        </w:rPr>
        <w:t>.</w:t>
      </w:r>
      <w:bookmarkStart w:id="73" w:name="pg1725_10292"/>
    </w:p>
    <w:p>
      <w:pPr>
        <w:pStyle w:val="Heading2"/>
        <w:numPr>
          <w:ilvl w:val="1"/>
          <w:numId w:val="1"/>
        </w:numPr>
        <w:rPr/>
      </w:pPr>
      <w:bookmarkStart w:id="74" w:name="__RefHeading___Toc1742967_3650668749"/>
      <w:bookmarkStart w:id="75" w:name="_Toc26"/>
      <w:bookmarkEnd w:id="73"/>
      <w:bookmarkEnd w:id="74"/>
      <w:r>
        <w:rPr>
          <w:rtl w:val="true"/>
        </w:rPr>
        <w:t>پ‌</w:t>
      </w:r>
      <w:bookmarkEnd w:id="75"/>
    </w:p>
    <w:p>
      <w:pPr>
        <w:pStyle w:val="Heading3"/>
        <w:numPr>
          <w:ilvl w:val="2"/>
          <w:numId w:val="1"/>
        </w:numPr>
        <w:rPr/>
      </w:pPr>
      <w:bookmarkStart w:id="76" w:name="__RefHeading___Toc1742969_3650668749"/>
      <w:bookmarkStart w:id="77" w:name="_Toc27"/>
      <w:bookmarkEnd w:id="76"/>
      <w:r>
        <w:rPr>
          <w:rtl w:val="true"/>
        </w:rPr>
        <w:t>پرحرفى‌</w:t>
      </w:r>
      <w:bookmarkEnd w:id="77"/>
    </w:p>
    <w:p>
      <w:pPr>
        <w:pStyle w:val="BookText"/>
        <w:rPr/>
      </w:pPr>
      <w:r>
        <w:rPr>
          <w:rFonts w:ascii="IRNazanin" w:hAnsi="IRNazanin" w:eastAsia="IRNazanin"/>
          <w:color w:val="111111"/>
          <w:sz w:val="28"/>
          <w:sz w:val="28"/>
          <w:szCs w:val="28"/>
          <w:rtl w:val="true"/>
          <w:lang w:bidi="fa-IR"/>
        </w:rPr>
        <w:t>انسان‌هاى پُرگو، مخزن سخنان پوچ و بى‌ارزشند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براى اينكه رشته سخن را از دست ندهند، مى‌كوشند بى‌انديشه و ناسنجيده، مطالبى را بر زبان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شنوندگان نه تنها به سخنان او توجه نمى‌كنند، بلكه با ناراحتى و تنفر، هر لحظه منتظرند كه سخنان او پايان پذيرد تا دمى بياسايند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نيز سعى مى‌كنند كه از هم‌نشينى با او بپرهيزند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انسان بايد در سخن گفتن، اعتدال را رعايت كند تا به لغزش دچار نشود و دل‌زدگى ديگران را فراهم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ارجمند اسلام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كَثُرَ كَلامُهُ كَثُرَ سَقَطُه</w:t>
      </w:r>
      <w:r>
        <w:rPr>
          <w:rFonts w:eastAsia="Amiri" w:cs="Amiri" w:ascii="Amiri" w:hAnsi="Amiri"/>
          <w:color w:val="111111"/>
          <w:sz w:val="28"/>
          <w:szCs w:val="28"/>
          <w:rtl w:val="true"/>
          <w:lang w:bidi="ar-SA"/>
        </w:rPr>
        <w:t xml:space="preserve">. </w:t>
      </w:r>
      <w:r>
        <w:rPr>
          <w:rStyle w:val="FootnoteAnchor"/>
          <w:rtl w:val="true"/>
        </w:rPr>
        <w:footnoteReference w:id="25"/>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هر كس كلامش زياد باشد، لغزشش نيز زياد مى‌شود</w:t>
      </w:r>
      <w:r>
        <w:rPr>
          <w:rFonts w:eastAsia="Amiri" w:cs="Amiri" w:ascii="Amiri" w:hAnsi="Amiri"/>
          <w:color w:val="111111"/>
          <w:sz w:val="28"/>
          <w:szCs w:val="28"/>
          <w:rtl w:val="true"/>
          <w:lang w:bidi="ar-SA"/>
        </w:rPr>
        <w:t>.</w:t>
      </w:r>
      <w:bookmarkStart w:id="78" w:name="pg1725_10293"/>
    </w:p>
    <w:p>
      <w:pPr>
        <w:pStyle w:val="BookText"/>
        <w:rPr/>
      </w:pPr>
      <w:bookmarkEnd w:id="78"/>
      <w:r>
        <w:rPr>
          <w:rFonts w:ascii="IRNazanin" w:hAnsi="IRNazanin" w:eastAsia="IRNazanin"/>
          <w:color w:val="111111"/>
          <w:sz w:val="28"/>
          <w:sz w:val="28"/>
          <w:szCs w:val="28"/>
          <w:rtl w:val="true"/>
          <w:lang w:bidi="fa-IR"/>
        </w:rPr>
        <w:t>همچنين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الْهَدِيَّةُ الْكَلِمَةُ مِنْ كَلامِ الْحِكْمَةِ</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چه نيكو هديه‌اى است يك گفتار حكمت‌آموز</w:t>
      </w:r>
      <w:r>
        <w:rPr>
          <w:rFonts w:eastAsia="IRNazanin" w:cs="IRNazanin"/>
          <w:color w:val="111111"/>
          <w:sz w:val="28"/>
          <w:szCs w:val="28"/>
          <w:rtl w:val="true"/>
          <w:lang w:bidi="fa-IR"/>
        </w:rPr>
        <w:t>.</w:t>
      </w:r>
    </w:p>
    <w:p>
      <w:pPr>
        <w:pStyle w:val="Heading3"/>
        <w:numPr>
          <w:ilvl w:val="2"/>
          <w:numId w:val="1"/>
        </w:numPr>
        <w:rPr/>
      </w:pPr>
      <w:bookmarkStart w:id="79" w:name="__RefHeading___Toc1742971_3650668749"/>
      <w:bookmarkStart w:id="80" w:name="_Toc28"/>
      <w:bookmarkEnd w:id="79"/>
      <w:r>
        <w:rPr>
          <w:rtl w:val="true"/>
        </w:rPr>
        <w:t>پرخورى‌</w:t>
      </w:r>
      <w:bookmarkEnd w:id="80"/>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افراد گمان مى‌كنند هر چه بر سر سفره گذاشته‌اند، براى مصرف است و با تلاش و اصرار زياد مى‌خواهند آن را ميل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اين كار، سرآغاز بسيارى از بيمارى‌ها و بر خلاف توصيه‌هاى ائمه معصومين عليهم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بزرگواران تأكيد دارند پيش از سيرى كامل و با وجود داشتن اشتها به غذا، از سر سفره برخيزيد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اوقات، با اينكه پزشكان، افراد را از خوردن غذاى بيش از حد منع مى‌كنند، باز مى‌بينيم كه آنان نمى‌توانند از اشتهاى كاذب خود جلوگيرى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به بيمارى‌هاى ديگرى دچار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اعظم صلى الله عليه و آله در بيان</w:t>
      </w:r>
      <w:bookmarkStart w:id="81" w:name="pg1725_10294"/>
    </w:p>
    <w:p>
      <w:pPr>
        <w:pStyle w:val="BookText"/>
        <w:rPr/>
      </w:pPr>
      <w:bookmarkEnd w:id="81"/>
      <w:r>
        <w:rPr>
          <w:rFonts w:ascii="IRNazanin" w:hAnsi="IRNazanin" w:eastAsia="IRNazanin"/>
          <w:color w:val="111111"/>
          <w:sz w:val="28"/>
          <w:sz w:val="28"/>
          <w:szCs w:val="28"/>
          <w:rtl w:val="true"/>
          <w:lang w:bidi="fa-IR"/>
        </w:rPr>
        <w:t>زيان‌هاى پرخورى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قَلَّ طَعْمُهُ صَحَّ بَدَنُهُ وَ مَنْ كَثُرَ طَعْمُهُ سَقُمَ بَدَنُهُ وَ قَسا قَلْبُهُ</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هر كس كم بخورد، بدنش سالم مى‌ماند و هر كس زياد بخورد، بدنش بيمار و قلبش پر قساوت خواهد شد</w:t>
      </w:r>
      <w:r>
        <w:rPr>
          <w:rFonts w:eastAsia="IRNazanin" w:cs="IRNazanin"/>
          <w:color w:val="111111"/>
          <w:sz w:val="28"/>
          <w:szCs w:val="28"/>
          <w:rtl w:val="true"/>
          <w:lang w:bidi="fa-IR"/>
        </w:rPr>
        <w:t>.</w:t>
      </w:r>
    </w:p>
    <w:p>
      <w:pPr>
        <w:pStyle w:val="Heading3"/>
        <w:numPr>
          <w:ilvl w:val="2"/>
          <w:numId w:val="1"/>
        </w:numPr>
        <w:rPr/>
      </w:pPr>
      <w:bookmarkStart w:id="82" w:name="__RefHeading___Toc1742973_3650668749"/>
      <w:bookmarkStart w:id="83" w:name="_Toc29"/>
      <w:bookmarkEnd w:id="82"/>
      <w:r>
        <w:rPr>
          <w:rtl w:val="true"/>
        </w:rPr>
        <w:t>پرخورى و سخت دلى‌</w:t>
      </w:r>
      <w:bookmarkEnd w:id="83"/>
    </w:p>
    <w:p>
      <w:pPr>
        <w:pStyle w:val="BookText"/>
        <w:rPr/>
      </w:pPr>
      <w:r>
        <w:rPr>
          <w:rFonts w:ascii="IRNazanin" w:hAnsi="IRNazanin" w:eastAsia="IRNazanin"/>
          <w:color w:val="111111"/>
          <w:sz w:val="28"/>
          <w:sz w:val="28"/>
          <w:szCs w:val="28"/>
          <w:rtl w:val="true"/>
          <w:lang w:bidi="fa-IR"/>
        </w:rPr>
        <w:t>كسانى كه به پرخورى عادت دارند، از كارهاى عبادى و وظايف معنوى خود باز مى‌مانند؛ زيرا پرخورى، امكان هرگونه فعاليتى را از آنان مى‌گيرد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صورت، به تدريج در چنگال انواع بيمارى‌هاى جسمى و روحى گرفتار مى‌شوند و سلامتى خود را از دست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سلامتى نيز قدرت انديشيدن را از آنان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ممكن است بعضى افراد، براى سير كردن خود، به هر حلال و حرامى پناه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بايد منتظر عذاب الهى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اسلام مى‌فرمايد</w:t>
      </w:r>
      <w:r>
        <w:rPr>
          <w:rFonts w:eastAsia="IRNazanin" w:cs="IRNazanin"/>
          <w:color w:val="111111"/>
          <w:sz w:val="28"/>
          <w:szCs w:val="28"/>
          <w:rtl w:val="true"/>
          <w:lang w:bidi="fa-IR"/>
        </w:rPr>
        <w:t>:</w:t>
      </w:r>
      <w:bookmarkStart w:id="84" w:name="pg1725_10295"/>
    </w:p>
    <w:p>
      <w:pPr>
        <w:pStyle w:val="BookText"/>
        <w:rPr/>
      </w:pPr>
      <w:bookmarkEnd w:id="84"/>
      <w:r>
        <w:rPr>
          <w:rFonts w:ascii="Amiri" w:hAnsi="Amiri" w:eastAsia="Amiri" w:cs="Amiri"/>
          <w:color w:val="111111"/>
          <w:sz w:val="28"/>
          <w:sz w:val="28"/>
          <w:szCs w:val="28"/>
          <w:rtl w:val="true"/>
          <w:lang w:bidi="ar-SA"/>
        </w:rPr>
        <w:t>مَنْ تَعَوَّدَ كَثْرَةَ الطَّعامِ وَالشَّرابِ قَسا قَلْبُهُ</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هر كس به پرخورى عادت كند، سخت دل مى‌شود</w:t>
      </w:r>
      <w:r>
        <w:rPr>
          <w:rFonts w:eastAsia="IRNazanin" w:cs="IRNazanin"/>
          <w:color w:val="111111"/>
          <w:sz w:val="28"/>
          <w:szCs w:val="28"/>
          <w:rtl w:val="true"/>
          <w:lang w:bidi="fa-IR"/>
        </w:rPr>
        <w:t>.</w:t>
      </w:r>
    </w:p>
    <w:p>
      <w:pPr>
        <w:pStyle w:val="Heading3"/>
        <w:numPr>
          <w:ilvl w:val="2"/>
          <w:numId w:val="1"/>
        </w:numPr>
        <w:rPr/>
      </w:pPr>
      <w:bookmarkStart w:id="85" w:name="__RefHeading___Toc1742975_3650668749"/>
      <w:bookmarkStart w:id="86" w:name="_Toc30"/>
      <w:bookmarkEnd w:id="85"/>
      <w:r>
        <w:rPr>
          <w:rtl w:val="true"/>
        </w:rPr>
        <w:t>پرده‌پوشى‌</w:t>
      </w:r>
      <w:bookmarkEnd w:id="86"/>
    </w:p>
    <w:p>
      <w:pPr>
        <w:pStyle w:val="BookText"/>
        <w:rPr/>
      </w:pPr>
      <w:r>
        <w:rPr>
          <w:rFonts w:ascii="IRNazanin" w:hAnsi="IRNazanin" w:eastAsia="IRNazanin"/>
          <w:color w:val="111111"/>
          <w:sz w:val="28"/>
          <w:sz w:val="28"/>
          <w:szCs w:val="28"/>
          <w:rtl w:val="true"/>
          <w:lang w:bidi="fa-IR"/>
        </w:rPr>
        <w:t>چون انسان معصوم نيست، ممكن است در طول زندگى مرتكب گناه يا اشتباهى شود كه هر چند از نظرگاه الهى دور نمى‌ماند، ولى دوست ندارد اسرارش در بين مردم، آشكار و رسواى عام و خاص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انسان از اعمال پنهانى كسى آگاه شود، اجازه ندارد آن را آشكار كند؛ زيرا سبب لكه‌دار شدن حيثيت و آبروى آن فرد مى‌شود و چه بسا وى گستاخ‌تر شود و حتى آشكارا به كارهاى بدتر دست يازد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درباره حفظ اسرار ديگران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تَخْرِقَنَّ عَلى احَدٍ سِتراً</w:t>
      </w:r>
      <w:r>
        <w:rPr>
          <w:rFonts w:eastAsia="Amiri" w:cs="Amiri" w:ascii="Amiri" w:hAnsi="Amiri"/>
          <w:color w:val="111111"/>
          <w:sz w:val="28"/>
          <w:szCs w:val="28"/>
          <w:rtl w:val="true"/>
          <w:lang w:bidi="ar-SA"/>
        </w:rPr>
        <w:t xml:space="preserve">. </w:t>
      </w:r>
      <w:r>
        <w:rPr>
          <w:rStyle w:val="FootnoteAnchor"/>
          <w:rtl w:val="true"/>
        </w:rPr>
        <w:footnoteReference w:id="29"/>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پرده اسرار ديگران را نَدريد</w:t>
      </w:r>
      <w:r>
        <w:rPr>
          <w:rFonts w:eastAsia="IRNazanin" w:cs="IRNazanin"/>
          <w:color w:val="111111"/>
          <w:sz w:val="28"/>
          <w:szCs w:val="28"/>
          <w:rtl w:val="true"/>
          <w:lang w:bidi="fa-IR"/>
        </w:rPr>
        <w:t>.</w:t>
      </w:r>
      <w:bookmarkStart w:id="87" w:name="pg1725_10296"/>
    </w:p>
    <w:p>
      <w:pPr>
        <w:pStyle w:val="Heading3"/>
        <w:numPr>
          <w:ilvl w:val="2"/>
          <w:numId w:val="1"/>
        </w:numPr>
        <w:rPr/>
      </w:pPr>
      <w:bookmarkStart w:id="88" w:name="__RefHeading___Toc1742977_3650668749"/>
      <w:bookmarkStart w:id="89" w:name="_Toc31"/>
      <w:bookmarkEnd w:id="87"/>
      <w:bookmarkEnd w:id="88"/>
      <w:r>
        <w:rPr>
          <w:rtl w:val="true"/>
        </w:rPr>
        <w:t>پرسش قيامت‌</w:t>
      </w:r>
      <w:bookmarkEnd w:id="89"/>
    </w:p>
    <w:p>
      <w:pPr>
        <w:pStyle w:val="BookText"/>
        <w:rPr/>
      </w:pPr>
      <w:r>
        <w:rPr>
          <w:rFonts w:ascii="IRNazanin" w:hAnsi="IRNazanin" w:eastAsia="IRNazanin"/>
          <w:color w:val="111111"/>
          <w:sz w:val="28"/>
          <w:sz w:val="28"/>
          <w:szCs w:val="28"/>
          <w:rtl w:val="true"/>
          <w:lang w:bidi="fa-IR"/>
        </w:rPr>
        <w:t xml:space="preserve">يكى از نام‌هاى قيامت،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 انسان بايد پاسخ گوى گفتار و رفتار خود باشد، هرچند خداوند از نهان و پنهان ما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 از سرمايه عمر انسان مى‌پرسند و از اينكه عمر گران‌مايه را در چه راهى به كار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بهترين دوران عمر كه مى‌تواند بار و بنه فراوان برچيند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جوانى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مى‌پرسند كه چگونه از بهار عمر، بهره‌بردارى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مالش مى‌پرسند كه آن را از چه راهى به دست آورده و در چه طريقى مصرف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نيز مى‌پرسند كه آيا عشق و محبت اهل بيت عليهم السلام را در تار و پود وجود خود تنيده يا از آن فاصله گرفته و جاده گمراهى را پيموده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سعادت و شقاوت هر كس در گرو پاسخى است كه در چنته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محمد مصطفى صلى الله عليه و آله مى‌فرمايد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تَزُولُ قَدَما عَبْدٍ يَوْمَ الْقِيَامَةِ حَتى يُسْأَلَ عَنْ</w:t>
      </w:r>
      <w:bookmarkStart w:id="90" w:name="pg1725_10297"/>
    </w:p>
    <w:p>
      <w:pPr>
        <w:pStyle w:val="BookText"/>
        <w:rPr/>
      </w:pPr>
      <w:bookmarkEnd w:id="90"/>
      <w:r>
        <w:rPr>
          <w:rFonts w:ascii="Amiri" w:hAnsi="Amiri" w:eastAsia="Amiri" w:cs="Amiri"/>
          <w:color w:val="111111"/>
          <w:sz w:val="28"/>
          <w:sz w:val="28"/>
          <w:szCs w:val="28"/>
          <w:rtl w:val="true"/>
          <w:lang w:bidi="ar-SA"/>
        </w:rPr>
        <w:t>ارْبَعٍ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عُمْرِهِ فِيما افْناهُ وَ عَنْ شَبابِهِ فيما ابْلاهُ وَ عَنْ مالِهِ مِنْ ايْنَ اكْتَسَبَهُ وَ فِيمَا انْفَقَهُ وَ عَنْ حُبِّنا اهْلِ الْبَيْتِ</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روز قيامت، هيچ بنده‌اى قدم از قدم بر نمى‌دارد تا اينكه چهار چيز از او پرسيده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عمرش كه در چه كارى آن را گذرانده است؛ از جوانى‌اش كه در چه كارى آن را صرف كرده است؛ از مالش كه آن را از كجا به دست آورده و در چه موردى خرج كرده است و از محبت ما اهل بيت</w:t>
      </w:r>
      <w:r>
        <w:rPr>
          <w:rFonts w:eastAsia="IRNazanin" w:cs="IRNazanin"/>
          <w:color w:val="111111"/>
          <w:sz w:val="28"/>
          <w:szCs w:val="28"/>
          <w:rtl w:val="true"/>
          <w:lang w:bidi="fa-IR"/>
        </w:rPr>
        <w:t>.</w:t>
      </w:r>
    </w:p>
    <w:p>
      <w:pPr>
        <w:pStyle w:val="Heading3"/>
        <w:numPr>
          <w:ilvl w:val="2"/>
          <w:numId w:val="1"/>
        </w:numPr>
        <w:rPr/>
      </w:pPr>
      <w:bookmarkStart w:id="91" w:name="__RefHeading___Toc1742979_3650668749"/>
      <w:bookmarkStart w:id="92" w:name="_Toc32"/>
      <w:bookmarkEnd w:id="91"/>
      <w:r>
        <w:rPr>
          <w:rtl w:val="true"/>
        </w:rPr>
        <w:t>پرسش‌گرى‌</w:t>
      </w:r>
      <w:bookmarkEnd w:id="92"/>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اساساً هر پرسشى كه از اهل آن پرسيده شود، بر دانسته‌هاى آدمى افزايد و درجه‌اى هم نزد خالق هستى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رنج پرسيدن را بر خود هموار كند، در پرتو نور و روشنايى دانش، آرامش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 عيب نيست و چيزى از مقام و</w:t>
      </w:r>
    </w:p>
    <w:p>
      <w:pPr>
        <w:pStyle w:val="BookText"/>
        <w:rPr/>
      </w:pPr>
      <w:r>
        <w:rPr>
          <w:rFonts w:ascii="IRNazanin" w:hAnsi="IRNazanin" w:eastAsia="IRNazanin"/>
          <w:color w:val="111111"/>
          <w:sz w:val="28"/>
          <w:sz w:val="28"/>
          <w:szCs w:val="28"/>
          <w:rtl w:val="true"/>
          <w:lang w:bidi="fa-IR"/>
        </w:rPr>
        <w:t>مرتبه او نمى‌كاهد، بلكه ندانستن، عيب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هيچ‌گاه نبايد به خاطر حياى نابجا، لذت دانستن را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شايسته است در هر موقعيتى، پرسش‌هاى خود را با عالمان مطرح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مى‌تواند منشأ علم و كمال شود و اسلام هم همگان را به پرسشگرى فرا مى‌خواند، ولى پرسش‌هاى نهفته در ذهن آدمى، كارگشا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عيب‌هاى آدمى با پرسشگرى رفع و با هر پرسشى، گنجينه دانش دانشمندان به سوى ديگران گشوده مى‌شود و آنان شايسته برخوردارى از پاداش معنوى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افراد ديگرى نيز همين پرسش را دارند كه با پاسخ عالم، جان خويش را از جام دانش سرشار مى‌سازند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پيامبر اكرم صلى الله عليه و آله مى‌فرمايد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الْعِلْمُ خَزائِنُ وَ مَفَاتِيحُهُ السُّؤالُ، فَاسْأَلُوا رَحِمَكُمُ اللَّهُ فَانَّهُ تُؤْجَرُ ارْبعَةٌ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السَّائِلُ وَ الْمُتَكَلِّمُ وَ الْمُسْتَمِعُ وَ الْمُحِبُّ لَهُمْ</w:t>
      </w:r>
      <w:r>
        <w:rPr>
          <w:rFonts w:eastAsia="Amiri" w:cs="Amiri" w:ascii="Amiri" w:hAnsi="Amiri"/>
          <w:color w:val="111111"/>
          <w:sz w:val="28"/>
          <w:szCs w:val="28"/>
          <w:rtl w:val="true"/>
          <w:lang w:bidi="ar-SA"/>
        </w:rPr>
        <w:t xml:space="preserve">. </w:t>
      </w:r>
      <w:r>
        <w:rPr>
          <w:rStyle w:val="FootnoteAnchor"/>
          <w:rtl w:val="true"/>
        </w:rPr>
        <w:footnoteReference w:id="31"/>
      </w:r>
      <w:bookmarkStart w:id="93" w:name="pg1725_10299"/>
    </w:p>
    <w:p>
      <w:pPr>
        <w:pStyle w:val="BookText"/>
        <w:rPr/>
      </w:pPr>
      <w:bookmarkEnd w:id="93"/>
      <w:r>
        <w:rPr>
          <w:rFonts w:ascii="IRNazanin" w:hAnsi="IRNazanin" w:eastAsia="IRNazanin"/>
          <w:color w:val="111111"/>
          <w:sz w:val="28"/>
          <w:sz w:val="28"/>
          <w:szCs w:val="28"/>
          <w:rtl w:val="true"/>
          <w:lang w:bidi="fa-IR"/>
        </w:rPr>
        <w:t>دانش، گنجينه‌ها و پرسيدن كليدهاى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كند شما را؛ زيرا در اين بين، چهار نفر پاداش مى‌برند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پرسنده، پاسخ گو، شنونده و دوستدار آن</w:t>
      </w:r>
      <w:r>
        <w:rPr>
          <w:rFonts w:eastAsia="IRNazanin" w:cs="IRNazanin"/>
          <w:color w:val="111111"/>
          <w:sz w:val="28"/>
          <w:szCs w:val="28"/>
          <w:rtl w:val="true"/>
          <w:lang w:bidi="fa-IR"/>
        </w:rPr>
        <w:t>.</w:t>
      </w:r>
    </w:p>
    <w:p>
      <w:pPr>
        <w:pStyle w:val="Heading3"/>
        <w:numPr>
          <w:ilvl w:val="2"/>
          <w:numId w:val="1"/>
        </w:numPr>
        <w:rPr/>
      </w:pPr>
      <w:bookmarkStart w:id="94" w:name="__RefHeading___Toc1742981_3650668749"/>
      <w:bookmarkStart w:id="95" w:name="_Toc33"/>
      <w:bookmarkEnd w:id="94"/>
      <w:r>
        <w:rPr>
          <w:rtl w:val="true"/>
        </w:rPr>
        <w:t>پرهيز از نجوا</w:t>
      </w:r>
      <w:bookmarkEnd w:id="95"/>
    </w:p>
    <w:p>
      <w:pPr>
        <w:pStyle w:val="BookText"/>
        <w:rPr/>
      </w:pPr>
      <w:r>
        <w:rPr>
          <w:rFonts w:ascii="IRNazanin" w:hAnsi="IRNazanin" w:eastAsia="IRNazanin"/>
          <w:color w:val="111111"/>
          <w:sz w:val="28"/>
          <w:sz w:val="28"/>
          <w:szCs w:val="28"/>
          <w:rtl w:val="true"/>
          <w:lang w:bidi="fa-IR"/>
        </w:rPr>
        <w:t>اگر خواستيد سخنى خصوصى را به كسى بگوييد، سعى كنيد گفت‌وگوى‌تان در حضور ديگران، نجواگونه نباشد؛ زيرا در اين حالت، اطرافيان مى‌پندارند درباره آنان صحبت مى‌كنيد يا اينكه شما، آنان را غريبه فرض كرده و سخن‌تان را با ايشان در ميان نگذاشته‌ايد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بدگمانى پديد مى‌آيد و رشته محبت و دوستى از هم گسيخته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شايسته است از گفت‌وگوهاى خصوصى در حضور ديگران بپرهيزيم تا زيان‌هاى روحى به ديگران وارد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گرامى اسلام نيز در هشدارى مى‌فرمايد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كانُوا ثَلاثَةً فَلا يَتَناجى إِثْنان دُونَ الثّالِثِ</w:t>
      </w:r>
      <w:r>
        <w:rPr>
          <w:rFonts w:eastAsia="Amiri" w:cs="Amiri" w:ascii="Amiri" w:hAnsi="Amiri"/>
          <w:color w:val="111111"/>
          <w:sz w:val="28"/>
          <w:szCs w:val="28"/>
          <w:rtl w:val="true"/>
          <w:lang w:bidi="ar-SA"/>
        </w:rPr>
        <w:t xml:space="preserve">. </w:t>
      </w:r>
      <w:r>
        <w:rPr>
          <w:rStyle w:val="FootnoteAnchor"/>
          <w:rtl w:val="true"/>
        </w:rPr>
        <w:footnoteReference w:id="32"/>
      </w:r>
      <w:bookmarkStart w:id="96" w:name="pg1725_10300"/>
    </w:p>
    <w:p>
      <w:pPr>
        <w:pStyle w:val="BookText"/>
        <w:rPr/>
      </w:pPr>
      <w:bookmarkEnd w:id="96"/>
      <w:r>
        <w:rPr>
          <w:rFonts w:ascii="Amiri" w:hAnsi="Amiri" w:eastAsia="Amiri" w:cs="Amiri"/>
          <w:color w:val="111111"/>
          <w:sz w:val="28"/>
          <w:sz w:val="28"/>
          <w:szCs w:val="28"/>
          <w:rtl w:val="true"/>
          <w:lang w:bidi="ar-SA"/>
        </w:rPr>
        <w:t>وقتى سه تن با هم هستند، دو نفرشان جدا از سومى نجوا نكنند</w:t>
      </w:r>
      <w:r>
        <w:rPr>
          <w:rFonts w:eastAsia="Amiri" w:cs="Amiri" w:ascii="Amiri" w:hAnsi="Amiri"/>
          <w:color w:val="111111"/>
          <w:sz w:val="28"/>
          <w:szCs w:val="28"/>
          <w:rtl w:val="true"/>
          <w:lang w:bidi="ar-SA"/>
        </w:rPr>
        <w:t>.</w:t>
      </w:r>
    </w:p>
    <w:p>
      <w:pPr>
        <w:pStyle w:val="Heading3"/>
        <w:numPr>
          <w:ilvl w:val="2"/>
          <w:numId w:val="1"/>
        </w:numPr>
        <w:rPr/>
      </w:pPr>
      <w:bookmarkStart w:id="97" w:name="__RefHeading___Toc1742983_3650668749"/>
      <w:bookmarkStart w:id="98" w:name="_Toc34"/>
      <w:bookmarkEnd w:id="97"/>
      <w:r>
        <w:rPr>
          <w:rtl w:val="true"/>
        </w:rPr>
        <w:t>پشتكار</w:t>
      </w:r>
      <w:bookmarkEnd w:id="98"/>
    </w:p>
    <w:p>
      <w:pPr>
        <w:pStyle w:val="BookText"/>
        <w:rPr/>
      </w:pPr>
      <w:r>
        <w:rPr>
          <w:rFonts w:ascii="IRNazanin" w:hAnsi="IRNazanin" w:eastAsia="IRNazanin"/>
          <w:color w:val="111111"/>
          <w:sz w:val="28"/>
          <w:sz w:val="28"/>
          <w:szCs w:val="28"/>
          <w:rtl w:val="true"/>
          <w:lang w:bidi="fa-IR"/>
        </w:rPr>
        <w:t>بعضى افراد با اينكه هوش و استعداد كافى دارند و زمينه‌هاى رشد و تعالى نيز براى آنان فراهم است، ولى پيشرفت چندانى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ناكامى بيشتر به دليل نداشتن همت و پشتكار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افراد بى‌استعدادى را مى‌بينيم كه با پشتكار و تلاش و پى‌گيرى همه جانبه به بهترين موفقيت‌ها دست مى‌يابند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آدمى با پشتكار مى‌تواند بسيارى از ضعف‌ها و ناتوانى‌هاى خود را جبران كند و به پيروزى‌هاى عالى دست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صلى الله عليه و آله در تشويق به پى‌گيرى و تلاش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يُدِمْ قَرْعَ الْبابِ يُوشَكُ أَنْ يُفْتَحَ لَهُ</w:t>
      </w:r>
      <w:r>
        <w:rPr>
          <w:rFonts w:eastAsia="Amiri" w:cs="Amiri" w:ascii="Amiri" w:hAnsi="Amiri"/>
          <w:color w:val="111111"/>
          <w:sz w:val="28"/>
          <w:szCs w:val="28"/>
          <w:rtl w:val="true"/>
          <w:lang w:bidi="ar-SA"/>
        </w:rPr>
        <w:t xml:space="preserve">. </w:t>
      </w:r>
      <w:r>
        <w:rPr>
          <w:rStyle w:val="FootnoteAnchor"/>
          <w:rtl w:val="true"/>
        </w:rPr>
        <w:footnoteReference w:id="33"/>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هر كس به كوفتن در ادامه دهد، در را به سوى</w:t>
      </w:r>
      <w:bookmarkStart w:id="99" w:name="pg1725_10301"/>
    </w:p>
    <w:p>
      <w:pPr>
        <w:pStyle w:val="BookText"/>
        <w:rPr/>
      </w:pPr>
      <w:bookmarkEnd w:id="99"/>
      <w:r>
        <w:rPr>
          <w:rFonts w:ascii="IRNazanin" w:hAnsi="IRNazanin" w:eastAsia="IRNazanin"/>
          <w:color w:val="111111"/>
          <w:sz w:val="28"/>
          <w:sz w:val="28"/>
          <w:szCs w:val="28"/>
          <w:rtl w:val="true"/>
          <w:lang w:bidi="fa-IR"/>
        </w:rPr>
        <w:t>او بگشايند</w:t>
      </w:r>
      <w:r>
        <w:rPr>
          <w:rFonts w:eastAsia="IRNazanin" w:cs="IRNazanin"/>
          <w:color w:val="111111"/>
          <w:sz w:val="28"/>
          <w:szCs w:val="28"/>
          <w:rtl w:val="true"/>
          <w:lang w:bidi="fa-IR"/>
        </w:rPr>
        <w:t>.</w:t>
      </w:r>
    </w:p>
    <w:p>
      <w:pPr>
        <w:pStyle w:val="Heading3"/>
        <w:numPr>
          <w:ilvl w:val="2"/>
          <w:numId w:val="1"/>
        </w:numPr>
        <w:rPr/>
      </w:pPr>
      <w:bookmarkStart w:id="100" w:name="__RefHeading___Toc1742985_3650668749"/>
      <w:bookmarkStart w:id="101" w:name="_Toc35"/>
      <w:bookmarkEnd w:id="100"/>
      <w:r>
        <w:rPr>
          <w:rtl w:val="true"/>
        </w:rPr>
        <w:t>پناهگاه نيازمندان‌</w:t>
      </w:r>
      <w:bookmarkEnd w:id="101"/>
    </w:p>
    <w:p>
      <w:pPr>
        <w:pStyle w:val="BookText"/>
        <w:rPr/>
      </w:pPr>
      <w:r>
        <w:rPr>
          <w:rFonts w:ascii="IRNazanin" w:hAnsi="IRNazanin" w:eastAsia="IRNazanin"/>
          <w:color w:val="111111"/>
          <w:sz w:val="28"/>
          <w:sz w:val="28"/>
          <w:szCs w:val="28"/>
          <w:rtl w:val="true"/>
          <w:lang w:bidi="fa-IR"/>
        </w:rPr>
        <w:t>بعضى از انسان‌ها نزد مردم جايگاهى بس ارزشمند دارند و مردم در رفع مشكلاتشان به سوى آنان مى‌شتابند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توفيقى ربّانى است كه شامل حالشان شده است تا گشايشگر گره‌هاى كور زندگى ديگران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به اين اشخاص مراجعه مى‌كنيم، با نهايت احترام و عزّت با ديگران برخورد مى‌كنند، به گونه‌اى كه فرد احساس حقارت نمى‌كند، بلكه آنان را چون برادرانى مهربان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بزرگواران، بى‌اعتنا از كنار مشكلات ديگران نمى‌گذرند، بلكه خود به سويشان مى‌شتابند و رنج سؤال را از دوش آنان برمى‌دارند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كمك به ديگران شادمانند و رفع خواسته‌هاى ديگران را تحفه‌اى رحمانى مى‌شمارند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سعادتى از اين بهتر كه آدمى، پناه‌گاهى براى ديگران باشد؛ تكيه‌گاهى مطمئن كه خود به پناه‌گاهى قدرتمند پيوسته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درباره چنين انسان‌هايى مى‌فرمايد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لِلَّهِ عِباداً يَفْزَعُ الَيْهِمُ النَّاسُ فِي حَوائِجِهِم، اولئِكَ هُمُ الْآمِنُونَ مِنْ عَذابِ اللَّهِ يَوْمَ</w:t>
      </w:r>
      <w:bookmarkStart w:id="102" w:name="pg1725_10302"/>
    </w:p>
    <w:p>
      <w:pPr>
        <w:pStyle w:val="BookText"/>
        <w:rPr/>
      </w:pPr>
      <w:bookmarkEnd w:id="102"/>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خداوند بندگانى دارد كه مردم در نيازمندى‌ها و مشكلاتشان‌به آنان مراجعه مى‌كنند و پناه‌مى‌برند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آنان در روز قيامت از عذاب خدا ايمن هستند</w:t>
      </w:r>
      <w:r>
        <w:rPr>
          <w:rFonts w:eastAsia="Amiri" w:cs="Amiri" w:ascii="Amiri" w:hAnsi="Amiri"/>
          <w:color w:val="111111"/>
          <w:sz w:val="28"/>
          <w:szCs w:val="28"/>
          <w:rtl w:val="true"/>
          <w:lang w:bidi="ar-SA"/>
        </w:rPr>
        <w:t>.</w:t>
      </w:r>
    </w:p>
    <w:p>
      <w:pPr>
        <w:pStyle w:val="Heading3"/>
        <w:numPr>
          <w:ilvl w:val="2"/>
          <w:numId w:val="1"/>
        </w:numPr>
        <w:rPr/>
      </w:pPr>
      <w:bookmarkStart w:id="103" w:name="__RefHeading___Toc1742987_3650668749"/>
      <w:bookmarkStart w:id="104" w:name="_Toc36"/>
      <w:bookmarkEnd w:id="103"/>
      <w:r>
        <w:rPr>
          <w:rtl w:val="true"/>
        </w:rPr>
        <w:t>پندآموزى از درگذشتگان‌</w:t>
      </w:r>
      <w:bookmarkEnd w:id="104"/>
    </w:p>
    <w:p>
      <w:pPr>
        <w:pStyle w:val="BookText"/>
        <w:rPr/>
      </w:pPr>
      <w:r>
        <w:rPr>
          <w:rFonts w:ascii="IRNazanin" w:hAnsi="IRNazanin" w:eastAsia="IRNazanin"/>
          <w:color w:val="111111"/>
          <w:sz w:val="28"/>
          <w:sz w:val="28"/>
          <w:szCs w:val="28"/>
          <w:rtl w:val="true"/>
          <w:lang w:bidi="fa-IR"/>
        </w:rPr>
        <w:t>رفتن به گورستان و انديشيدن درباره فرجام كار، انسان را متوجه سرنوشت آينده خود مى‌كند و با اندكى تأمل، پى مى‌برد كه دوران خوشى‌ها و ناخوشى‌ها به سرعت ابر و باد در گذر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آنچه انسان را به سعادت و سربلندى مى‌رساند، رفتار نيك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نيكوست كه از گذر ايام و سرگذشت مسافرانى كه به سراى آخرت شتافته‌اند، عبرت گيريم و خود را براى اين سفر خطير آماده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بزرگوار اسلام درباره اهميت پندآموزى از درگذشتگان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اطَّلِعْ فِى الْقُبُورِ وَ اعْتَبِرْ بِالنُّشُورِ</w:t>
      </w:r>
      <w:r>
        <w:rPr>
          <w:rFonts w:eastAsia="Amiri" w:cs="Amiri" w:ascii="Amiri" w:hAnsi="Amiri"/>
          <w:color w:val="111111"/>
          <w:sz w:val="28"/>
          <w:szCs w:val="28"/>
          <w:rtl w:val="true"/>
          <w:lang w:bidi="ar-SA"/>
        </w:rPr>
        <w:t xml:space="preserve">. </w:t>
      </w:r>
      <w:r>
        <w:rPr>
          <w:rStyle w:val="FootnoteAnchor"/>
          <w:rtl w:val="true"/>
        </w:rPr>
        <w:footnoteReference w:id="35"/>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قبرها بنگر و از روز رستاخير پند بگير</w:t>
      </w:r>
      <w:r>
        <w:rPr>
          <w:rFonts w:eastAsia="IRNazanin" w:cs="IRNazanin"/>
          <w:color w:val="111111"/>
          <w:sz w:val="28"/>
          <w:szCs w:val="28"/>
          <w:rtl w:val="true"/>
          <w:lang w:bidi="fa-IR"/>
        </w:rPr>
        <w:t>.</w:t>
      </w:r>
      <w:bookmarkStart w:id="105" w:name="pg1725_10303"/>
    </w:p>
    <w:p>
      <w:pPr>
        <w:pStyle w:val="Heading3"/>
        <w:numPr>
          <w:ilvl w:val="2"/>
          <w:numId w:val="1"/>
        </w:numPr>
        <w:rPr/>
      </w:pPr>
      <w:bookmarkStart w:id="106" w:name="__RefHeading___Toc1742989_3650668749"/>
      <w:bookmarkStart w:id="107" w:name="_Toc37"/>
      <w:bookmarkEnd w:id="105"/>
      <w:bookmarkEnd w:id="106"/>
      <w:r>
        <w:rPr>
          <w:rtl w:val="true"/>
        </w:rPr>
        <w:t>پند و اندرز</w:t>
      </w:r>
      <w:bookmarkEnd w:id="107"/>
    </w:p>
    <w:p>
      <w:pPr>
        <w:pStyle w:val="BookText"/>
        <w:rPr/>
      </w:pPr>
      <w:r>
        <w:rPr>
          <w:rFonts w:ascii="IRNazanin" w:hAnsi="IRNazanin" w:eastAsia="IRNazanin"/>
          <w:color w:val="111111"/>
          <w:sz w:val="28"/>
          <w:sz w:val="28"/>
          <w:szCs w:val="28"/>
          <w:rtl w:val="true"/>
          <w:lang w:bidi="fa-IR"/>
        </w:rPr>
        <w:t>هيچ كس نبايد خود را از نصيحت بى‌نياز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بزرگانى كه به دليل بى‌توجهى، دچار لغزش مى‌شوند، به راهنمايى نياز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حكومت اسلامى، مسئولان ارشد و عالى رتبه نيز بايد خود را از اشتباه مصون ندانند و در همه حال، پذيراى راهنمايى اهل منطق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اگر مردم، سياست‌مداران يا حاكمان خود را در لغزش و اشتباه ببينند، بايد به نصيحت آنان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همگان وظيفه دارند تا با نصيحت يكديگر، راه از چاه باز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اعظم صلى الله عليه و آله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وَجَدَ أَحَدُكُمْ لِاخيهِ نُصْحاً فِي نَفْسِه فَلْيَذْكُرْهُ لَهُ</w:t>
      </w:r>
      <w:r>
        <w:rPr>
          <w:rFonts w:eastAsia="Amiri" w:cs="Amiri" w:ascii="Amiri" w:hAnsi="Amiri"/>
          <w:color w:val="111111"/>
          <w:sz w:val="28"/>
          <w:szCs w:val="28"/>
          <w:rtl w:val="true"/>
          <w:lang w:bidi="ar-SA"/>
        </w:rPr>
        <w:t xml:space="preserve">. </w:t>
      </w:r>
      <w:r>
        <w:rPr>
          <w:rStyle w:val="FootnoteAnchor"/>
          <w:rtl w:val="true"/>
        </w:rPr>
        <w:footnoteReference w:id="36"/>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كسى براى برادر خود نصيحتى در خاطر مى‌يابد، بايد به او بگويد</w:t>
      </w:r>
      <w:r>
        <w:rPr>
          <w:rFonts w:eastAsia="IRNazanin" w:cs="IRNazanin"/>
          <w:color w:val="111111"/>
          <w:sz w:val="28"/>
          <w:szCs w:val="28"/>
          <w:rtl w:val="true"/>
          <w:lang w:bidi="fa-IR"/>
        </w:rPr>
        <w:t>.</w:t>
      </w:r>
      <w:bookmarkStart w:id="108" w:name="pg1725_10304"/>
    </w:p>
    <w:p>
      <w:pPr>
        <w:pStyle w:val="Heading2"/>
        <w:numPr>
          <w:ilvl w:val="1"/>
          <w:numId w:val="1"/>
        </w:numPr>
        <w:rPr/>
      </w:pPr>
      <w:bookmarkStart w:id="109" w:name="__RefHeading___Toc1742991_3650668749"/>
      <w:bookmarkStart w:id="110" w:name="_Toc38"/>
      <w:bookmarkEnd w:id="108"/>
      <w:bookmarkEnd w:id="109"/>
      <w:r>
        <w:rPr>
          <w:rtl w:val="true"/>
        </w:rPr>
        <w:t>ت‌</w:t>
      </w:r>
      <w:bookmarkEnd w:id="110"/>
    </w:p>
    <w:p>
      <w:pPr>
        <w:pStyle w:val="Heading3"/>
        <w:numPr>
          <w:ilvl w:val="2"/>
          <w:numId w:val="1"/>
        </w:numPr>
        <w:rPr/>
      </w:pPr>
      <w:bookmarkStart w:id="111" w:name="__RefHeading___Toc1742993_3650668749"/>
      <w:bookmarkStart w:id="112" w:name="_Toc39"/>
      <w:bookmarkEnd w:id="111"/>
      <w:r>
        <w:rPr>
          <w:rtl w:val="true"/>
        </w:rPr>
        <w:t>تأخير در انجام كار</w:t>
      </w:r>
      <w:bookmarkEnd w:id="112"/>
    </w:p>
    <w:p>
      <w:pPr>
        <w:pStyle w:val="BookText"/>
        <w:rPr/>
      </w:pPr>
      <w:r>
        <w:rPr>
          <w:rFonts w:ascii="IRNazanin" w:hAnsi="IRNazanin" w:eastAsia="IRNazanin"/>
          <w:color w:val="111111"/>
          <w:sz w:val="28"/>
          <w:sz w:val="28"/>
          <w:szCs w:val="28"/>
          <w:rtl w:val="true"/>
          <w:lang w:bidi="fa-IR"/>
        </w:rPr>
        <w:t>يكى از ويژگى‌هاى انسان‌هاى سست اراده اين است كه با وجود آگاهى از ارزش فرصت‌هاى زمانى، انجامِ كارها را به فردا حواله مى‌دهند و گاهى تا هفته‌ها، ماه‌ها و سال‌ها از انجام آن خوددارى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تأخير در كار، هيچ توجيهى ندارد و در پايان نيز خود وى زيان مى‌بيند؛ زيرا فرصت‌ها هيچ‌گاه تكرار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هم كارها چنان انباشته مى‌شود كه به هيچ وجه نمى‌توان آنها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پيامبر اعظم صلى الله عليه و آله در توصيه‌اى نيكو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تَدَعَنَّ حَقّاً لِغَدٍ فَانَّ لِكُلِّ يَوْمٍ ما فِيهِ</w:t>
      </w:r>
      <w:r>
        <w:rPr>
          <w:rFonts w:eastAsia="Amiri" w:cs="Amiri" w:ascii="Amiri" w:hAnsi="Amiri"/>
          <w:color w:val="111111"/>
          <w:sz w:val="28"/>
          <w:szCs w:val="28"/>
          <w:rtl w:val="true"/>
          <w:lang w:bidi="ar-SA"/>
        </w:rPr>
        <w:t xml:space="preserve">. </w:t>
      </w:r>
      <w:r>
        <w:rPr>
          <w:rStyle w:val="FootnoteAnchor"/>
          <w:rtl w:val="true"/>
        </w:rPr>
        <w:footnoteReference w:id="37"/>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كارى را براى فردا مگذار؛ زيرا هر روزى را كارى هست</w:t>
      </w:r>
      <w:r>
        <w:rPr>
          <w:rFonts w:eastAsia="IRNazanin" w:cs="IRNazanin"/>
          <w:color w:val="111111"/>
          <w:sz w:val="28"/>
          <w:szCs w:val="28"/>
          <w:rtl w:val="true"/>
          <w:lang w:bidi="fa-IR"/>
        </w:rPr>
        <w:t>.</w:t>
      </w:r>
      <w:bookmarkStart w:id="113" w:name="pg1725_10305"/>
    </w:p>
    <w:p>
      <w:pPr>
        <w:pStyle w:val="Heading3"/>
        <w:numPr>
          <w:ilvl w:val="2"/>
          <w:numId w:val="1"/>
        </w:numPr>
        <w:rPr/>
      </w:pPr>
      <w:bookmarkStart w:id="114" w:name="__RefHeading___Toc1742995_3650668749"/>
      <w:bookmarkStart w:id="115" w:name="_Toc40"/>
      <w:bookmarkEnd w:id="113"/>
      <w:bookmarkEnd w:id="114"/>
      <w:r>
        <w:rPr>
          <w:rtl w:val="true"/>
        </w:rPr>
        <w:t>تحقير ديگران‌</w:t>
      </w:r>
      <w:bookmarkEnd w:id="115"/>
    </w:p>
    <w:p>
      <w:pPr>
        <w:pStyle w:val="BookText"/>
        <w:rPr/>
      </w:pPr>
      <w:r>
        <w:rPr>
          <w:rFonts w:ascii="IRNazanin" w:hAnsi="IRNazanin" w:eastAsia="IRNazanin"/>
          <w:color w:val="111111"/>
          <w:sz w:val="28"/>
          <w:sz w:val="28"/>
          <w:szCs w:val="28"/>
          <w:rtl w:val="true"/>
          <w:lang w:bidi="fa-IR"/>
        </w:rPr>
        <w:t>هر انسانى براى خود احترام قائل است و هرگز نمى‌خواهد ديگران، او را تحقير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انسان مسلمان حاضر مى‌شود روح و روانِ برادر دينى خود را آزرده سازد؟ به راستى، انسانى كه شخصيت والا و روحى لطيف و پاك دارد، هرگز حاضر نيست به ديگران اهانت كند و آنان را بى‌ارزش و حقير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كارى، مخالفت صريح با دستور پيامبر اسلام است كه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أَذَلُّ النّاسِ مَنْ اهانَ النّاسَ</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خوارترين مردم كسى است كه به مردم اهانت كند</w:t>
      </w:r>
      <w:r>
        <w:rPr>
          <w:rFonts w:eastAsia="Amiri" w:cs="Amiri" w:ascii="Amiri" w:hAnsi="Amiri"/>
          <w:color w:val="111111"/>
          <w:sz w:val="28"/>
          <w:szCs w:val="28"/>
          <w:rtl w:val="true"/>
          <w:lang w:bidi="ar-SA"/>
        </w:rPr>
        <w:t>.</w:t>
      </w:r>
    </w:p>
    <w:p>
      <w:pPr>
        <w:pStyle w:val="Heading3"/>
        <w:numPr>
          <w:ilvl w:val="2"/>
          <w:numId w:val="1"/>
        </w:numPr>
        <w:rPr/>
      </w:pPr>
      <w:bookmarkStart w:id="116" w:name="__RefHeading___Toc1742997_3650668749"/>
      <w:bookmarkStart w:id="117" w:name="_Toc41"/>
      <w:bookmarkEnd w:id="116"/>
      <w:r>
        <w:rPr>
          <w:rtl w:val="true"/>
        </w:rPr>
        <w:t>تدبير و خويشتن‌دارى‌</w:t>
      </w:r>
      <w:bookmarkEnd w:id="117"/>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درصورت از دست دادن روحيه خود، روز به روز و لحظه به لحظه در منجلاب تباهى‌ها فرو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بى‌ترديد، اگر انسان به خود تلقين كند</w:t>
      </w:r>
      <w:bookmarkStart w:id="118" w:name="pg1725_10306"/>
    </w:p>
    <w:p>
      <w:pPr>
        <w:pStyle w:val="BookText"/>
        <w:rPr/>
      </w:pPr>
      <w:bookmarkEnd w:id="118"/>
      <w:r>
        <w:rPr>
          <w:rFonts w:ascii="IRNazanin" w:hAnsi="IRNazanin" w:eastAsia="IRNazanin"/>
          <w:color w:val="111111"/>
          <w:sz w:val="28"/>
          <w:sz w:val="28"/>
          <w:szCs w:val="28"/>
          <w:rtl w:val="true"/>
          <w:lang w:bidi="fa-IR"/>
        </w:rPr>
        <w:t>كه نيروى فوق‌العاده‌اى دارد و مى‌تواند با تلاش و پشتكار و همت بلند خويش بر ناكامى‌ها چيره شود، به پيروزى‌هاى چشم‌گيرى دست خواهد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برعكس، اگر خود را كوچك شمارد، در برابر كوچك‌ترين مشكلى، تاب مقاومت را از دست مى‌دهد و شكست را پذيرا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بكوشيم به كمك همت بلند انسانى، با نابسامانى‌ها و حوادث به مبارزه برخيزيم و خويشتن‌دار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گرامى اسلام دراين‌باره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لاعَقْلَ كَالتَّدْبيرِ وَ لاوَرَعَ كَالْكَفِّ</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عقلى، مانند تدبير و تقوايى چون خويشتن‌دارى نيست</w:t>
      </w:r>
      <w:r>
        <w:rPr>
          <w:rFonts w:eastAsia="IRNazanin" w:cs="IRNazanin"/>
          <w:color w:val="111111"/>
          <w:sz w:val="28"/>
          <w:szCs w:val="28"/>
          <w:rtl w:val="true"/>
          <w:lang w:bidi="fa-IR"/>
        </w:rPr>
        <w:t>.</w:t>
      </w:r>
    </w:p>
    <w:p>
      <w:pPr>
        <w:pStyle w:val="Heading3"/>
        <w:numPr>
          <w:ilvl w:val="2"/>
          <w:numId w:val="1"/>
        </w:numPr>
        <w:rPr/>
      </w:pPr>
      <w:bookmarkStart w:id="119" w:name="__RefHeading___Toc1742999_3650668749"/>
      <w:bookmarkStart w:id="120" w:name="_Toc42"/>
      <w:bookmarkEnd w:id="119"/>
      <w:r>
        <w:rPr>
          <w:rtl w:val="true"/>
        </w:rPr>
        <w:t>ترويج فساد</w:t>
      </w:r>
      <w:bookmarkEnd w:id="120"/>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بنيان‌گذار هر مكتب و ايده‌اى، عامل اساسى در ترويج آن سنت و ايده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كسانى كه مكتبى را تأسيس و در طول تاريخ، افراد زيادى از آن</w:t>
      </w:r>
    </w:p>
    <w:p>
      <w:pPr>
        <w:pStyle w:val="BookText"/>
        <w:rPr/>
      </w:pPr>
      <w:r>
        <w:rPr>
          <w:rFonts w:ascii="IRNazanin" w:hAnsi="IRNazanin" w:eastAsia="IRNazanin"/>
          <w:color w:val="111111"/>
          <w:sz w:val="28"/>
          <w:sz w:val="28"/>
          <w:szCs w:val="28"/>
          <w:rtl w:val="true"/>
          <w:lang w:bidi="fa-IR"/>
        </w:rPr>
        <w:t>مكتب پيروى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اشخاص ممكن است سنت نيكويى را پايه‌گذارى كنند يا راه غلطى را به ديگران رهنمون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بى‌شك، هر ايده‌پردازى به پيروانى نياز دارد كه افكار او را تبليغ كنند و آن را در ميان مردم رواج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كه فكر نادرست يا كردار زشتى را در ميان ديگران رواج مى‌دهند، در فرهنگ‌سازى غلط، نقش فراوانى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مى‌كوشند تا روز به روز افراد ديگرى را در مسير راه و رسم نادرست هم‌فكران خود قرار دهند و آنان را از جاده سلامت خارج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تلاش‌هاى اين افراد، هيچ‌گاه آن‌گونه كه بايد و شايد، آن ايده يا فكر نادرست در ميان ديگران نهادينه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بنيان‌گذار مكتب انحرافى، گناه‌كار است، ترويج‌گران اين ايده‌ها نيز بخشى از مسئوليت و بار گناهان را بر دوش مى‌كشند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فرمود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اذاعَ فَاحِشَةً كَانَ كَمُبْتَدِعِهَا</w:t>
      </w:r>
      <w:r>
        <w:rPr>
          <w:rFonts w:eastAsia="Amiri" w:cs="Amiri" w:ascii="Amiri" w:hAnsi="Amiri"/>
          <w:color w:val="111111"/>
          <w:sz w:val="28"/>
          <w:szCs w:val="28"/>
          <w:rtl w:val="true"/>
          <w:lang w:bidi="ar-SA"/>
        </w:rPr>
        <w:t xml:space="preserve">. </w:t>
      </w:r>
      <w:r>
        <w:rPr>
          <w:rStyle w:val="FootnoteAnchor"/>
          <w:rtl w:val="true"/>
        </w:rPr>
        <w:footnoteReference w:id="40"/>
      </w:r>
      <w:bookmarkStart w:id="121" w:name="pg1725_10308"/>
    </w:p>
    <w:p>
      <w:pPr>
        <w:pStyle w:val="BookText"/>
        <w:rPr/>
      </w:pPr>
      <w:bookmarkEnd w:id="121"/>
      <w:r>
        <w:rPr>
          <w:rFonts w:ascii="IRNazanin" w:hAnsi="IRNazanin" w:eastAsia="IRNazanin"/>
          <w:color w:val="111111"/>
          <w:sz w:val="28"/>
          <w:sz w:val="28"/>
          <w:szCs w:val="28"/>
          <w:rtl w:val="true"/>
          <w:lang w:bidi="fa-IR"/>
        </w:rPr>
        <w:t>كسى كه گناهى را انتشار دهد، مانند كسى است كه آن را ايجاد كرده باشد</w:t>
      </w:r>
      <w:r>
        <w:rPr>
          <w:rFonts w:eastAsia="IRNazanin" w:cs="IRNazanin"/>
          <w:color w:val="111111"/>
          <w:sz w:val="28"/>
          <w:szCs w:val="28"/>
          <w:rtl w:val="true"/>
          <w:lang w:bidi="fa-IR"/>
        </w:rPr>
        <w:t>.</w:t>
      </w:r>
    </w:p>
    <w:p>
      <w:pPr>
        <w:pStyle w:val="Heading3"/>
        <w:numPr>
          <w:ilvl w:val="2"/>
          <w:numId w:val="1"/>
        </w:numPr>
        <w:rPr/>
      </w:pPr>
      <w:bookmarkStart w:id="122" w:name="__RefHeading___Toc1743001_3650668749"/>
      <w:bookmarkStart w:id="123" w:name="_Toc43"/>
      <w:bookmarkEnd w:id="122"/>
      <w:r>
        <w:rPr>
          <w:rtl w:val="true"/>
        </w:rPr>
        <w:t>تظاهر به گناه‌</w:t>
      </w:r>
      <w:bookmarkEnd w:id="123"/>
    </w:p>
    <w:p>
      <w:pPr>
        <w:pStyle w:val="BookText"/>
        <w:rPr/>
      </w:pPr>
      <w:r>
        <w:rPr>
          <w:rFonts w:ascii="IRNazanin" w:hAnsi="IRNazanin" w:eastAsia="IRNazanin"/>
          <w:color w:val="111111"/>
          <w:sz w:val="28"/>
          <w:sz w:val="28"/>
          <w:szCs w:val="28"/>
          <w:rtl w:val="true"/>
          <w:lang w:bidi="fa-IR"/>
        </w:rPr>
        <w:t>گناهى كه انسان آشكارا و در حضور ديگران مرتكب مى‌شود، مستوجب مجازات بيشترى خواهد بود؛ زيرا اين كار به معناى بى‌اهميت دانستن دستورهاى الهى و پشت پا زدن به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تظاهر به گناه، حيا و عفت عمومى را خدشه‌دار مى‌كند و سبب مى‌شود تا ديگران براى انجام گناه گستاخ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ميزان گناه و فساد در جامعه افزايش مى‌يابد و محيط پاك و سالم جامعه اسلامى آلوده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گرامى اسلام درباره نكوهش اين ناهنجارى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امَّتى مُعافى إِلّا الْمُجاهِرينَ</w:t>
      </w:r>
      <w:r>
        <w:rPr>
          <w:rFonts w:eastAsia="Amiri" w:cs="Amiri" w:ascii="Amiri" w:hAnsi="Amiri"/>
          <w:color w:val="111111"/>
          <w:sz w:val="28"/>
          <w:szCs w:val="28"/>
          <w:rtl w:val="true"/>
          <w:lang w:bidi="ar-SA"/>
        </w:rPr>
        <w:t xml:space="preserve">. </w:t>
      </w:r>
      <w:r>
        <w:rPr>
          <w:rStyle w:val="FootnoteAnchor"/>
          <w:rtl w:val="true"/>
        </w:rPr>
        <w:footnoteReference w:id="41"/>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امّت من بخشيده خواهند شد مگر تظاهركنندگان به گناه</w:t>
      </w:r>
      <w:r>
        <w:rPr>
          <w:rFonts w:eastAsia="IRNazanin" w:cs="IRNazanin"/>
          <w:color w:val="111111"/>
          <w:sz w:val="28"/>
          <w:szCs w:val="28"/>
          <w:rtl w:val="true"/>
          <w:lang w:bidi="fa-IR"/>
        </w:rPr>
        <w:t>.</w:t>
      </w:r>
      <w:bookmarkStart w:id="124" w:name="pg1725_10309"/>
    </w:p>
    <w:p>
      <w:pPr>
        <w:pStyle w:val="Heading3"/>
        <w:numPr>
          <w:ilvl w:val="2"/>
          <w:numId w:val="1"/>
        </w:numPr>
        <w:rPr/>
      </w:pPr>
      <w:bookmarkStart w:id="125" w:name="__RefHeading___Toc1743003_3650668749"/>
      <w:bookmarkStart w:id="126" w:name="_Toc44"/>
      <w:bookmarkEnd w:id="124"/>
      <w:bookmarkEnd w:id="125"/>
      <w:r>
        <w:rPr>
          <w:rtl w:val="true"/>
        </w:rPr>
        <w:t>تظاهر و ريا</w:t>
      </w:r>
      <w:bookmarkEnd w:id="126"/>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ريا، نوعى بيمارى است كه بعضى از مردم به آن دچار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در هر كار خيرى و در هر عمل مفيدى، به ريا و تظاهر عادت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اگر بدانند در كارى، نام و نشانى از آنها نيست و تعريف و تمجيدى نمى‌شوند، از انجام آن سر بازمى‌زنند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انسان‌هاى متظاهر، خواه ناخواه در اجتماع شناخته مى‌شوند و مردم به نيت‌شان پى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عبادت‌ها و رفتارهاى خير خود را به دليل تظاهر، باطل و بى‌ارزش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شخص با ايمان، با اخلاص كامل، عملش را براى رضاى خدا انجام مى‌دهد و انتظار تشكر از سوى مردم را ندارد؛ زيرا پاداش الهى، بزرگ و بى‌پايان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روزى چشم دوخته است كه مال و فرزند و متاع دنيوى فايده‌اى ندارد و اخلاص، گشاينده بسيارى از درهاى بسته به روى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كردار نيك خود را با ريا به</w:t>
      </w:r>
      <w:bookmarkStart w:id="127" w:name="pg1725_10310"/>
    </w:p>
    <w:p>
      <w:pPr>
        <w:pStyle w:val="BookText"/>
        <w:rPr/>
      </w:pPr>
      <w:bookmarkEnd w:id="127"/>
      <w:r>
        <w:rPr>
          <w:rFonts w:ascii="IRNazanin" w:hAnsi="IRNazanin" w:eastAsia="IRNazanin"/>
          <w:color w:val="111111"/>
          <w:sz w:val="28"/>
          <w:sz w:val="28"/>
          <w:szCs w:val="28"/>
          <w:rtl w:val="true"/>
          <w:lang w:bidi="fa-IR"/>
        </w:rPr>
        <w:t>هدر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نيت بدى از دلش گذشت، به فكر چاره مى‌افتد تا خود را از اين بيمارى مهلك برهاند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نشانه رياكار را چنين برمى‌شمارد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لِلْمُرائِي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يَنْشَطُ اذَا كَانَ عِنْدَ النَّاسِ وَ يَكْسَلُ اذَا كَانَ وَحْدَهُ وَ يُحِبُّ انْ يُحْمَدَ فِي جَمِيعِ الْامُورِ</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شخص رياكار سه نشانه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ميان مردم است، با نشاط است؛ هنگامى كه تنهاست، كسل است و دوست دارد كه در همه كارها از او ستايش شود</w:t>
      </w:r>
      <w:r>
        <w:rPr>
          <w:rFonts w:eastAsia="IRNazanin" w:cs="IRNazanin"/>
          <w:color w:val="111111"/>
          <w:sz w:val="28"/>
          <w:szCs w:val="28"/>
          <w:rtl w:val="true"/>
          <w:lang w:bidi="fa-IR"/>
        </w:rPr>
        <w:t>.</w:t>
      </w:r>
    </w:p>
    <w:p>
      <w:pPr>
        <w:pStyle w:val="Heading3"/>
        <w:numPr>
          <w:ilvl w:val="2"/>
          <w:numId w:val="1"/>
        </w:numPr>
        <w:rPr/>
      </w:pPr>
      <w:bookmarkStart w:id="128" w:name="__RefHeading___Toc1743005_3650668749"/>
      <w:bookmarkStart w:id="129" w:name="_Toc45"/>
      <w:bookmarkEnd w:id="128"/>
      <w:r>
        <w:rPr>
          <w:rtl w:val="true"/>
        </w:rPr>
        <w:t>تلاوت قرآن‌</w:t>
      </w:r>
      <w:bookmarkEnd w:id="129"/>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آدمى در طول زندگى و در رويارويى با مسائل گوناگون مادى به زنگارها و آلودگى‌هايى دچار مى‌شود كه براى زدودن آن، به تصفيه روحانى نياز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بهترين راه‌هاى تصفيه ناخالصى‌ها،</w:t>
      </w:r>
    </w:p>
    <w:p>
      <w:pPr>
        <w:pStyle w:val="BookText"/>
        <w:rPr/>
      </w:pPr>
      <w:r>
        <w:rPr>
          <w:rFonts w:ascii="IRNazanin" w:hAnsi="IRNazanin" w:eastAsia="IRNazanin"/>
          <w:color w:val="111111"/>
          <w:sz w:val="28"/>
          <w:sz w:val="28"/>
          <w:szCs w:val="28"/>
          <w:rtl w:val="true"/>
          <w:lang w:bidi="fa-IR"/>
        </w:rPr>
        <w:t>تلاوت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گوهر گران‌بهايى است كه با هر چه برخورد كند، به آن رنگ خدايى مى‌دهد و ناخالصى‌ها را به نورانيت و صفا تبديل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كلام قرآن، معجون شفابخش و داروى هر دردى است كه خداى بزرگ، آن را براى تصفيه دل‌هاى بيمار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شنيدن آيات الهى، نورانيت به قلب انسان وارد مى‌شود و معنويت خاصى، سراسر وجود آدمى را فرا مى‌گيرد و احساس آرامش و آسايش به او دست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بياييم ساعتى از شب يا روز را به اين مهم اختصاص دهيم كه پيامبر اسلام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هذِهِ الْقُلوُبَ تَصْدَءُ كَمايَصْدَءُ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فما جَلاءُها؟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الْمَوْتِ وَ تِلاوَةُ الْقُرْانِ</w:t>
      </w:r>
      <w:r>
        <w:rPr>
          <w:rFonts w:eastAsia="Amiri" w:cs="Amiri" w:ascii="Amiri" w:hAnsi="Amiri"/>
          <w:color w:val="111111"/>
          <w:sz w:val="28"/>
          <w:szCs w:val="28"/>
          <w:rtl w:val="true"/>
          <w:lang w:bidi="ar-SA"/>
        </w:rPr>
        <w:t xml:space="preserve">. </w:t>
      </w:r>
      <w:r>
        <w:rPr>
          <w:rStyle w:val="FootnoteAnchor"/>
          <w:rtl w:val="true"/>
        </w:rPr>
        <w:footnoteReference w:id="43"/>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دل‌ها مانند آهن زنگ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صيقل آن 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ياد مرگ و خواندن قرآن</w:t>
      </w:r>
      <w:r>
        <w:rPr>
          <w:rFonts w:eastAsia="IRNazanin" w:cs="IRNazanin"/>
          <w:color w:val="111111"/>
          <w:sz w:val="28"/>
          <w:szCs w:val="28"/>
          <w:rtl w:val="true"/>
          <w:lang w:bidi="fa-IR"/>
        </w:rPr>
        <w:t>».</w:t>
      </w:r>
      <w:bookmarkStart w:id="130" w:name="pg1725_10312"/>
    </w:p>
    <w:p>
      <w:pPr>
        <w:pStyle w:val="Heading3"/>
        <w:numPr>
          <w:ilvl w:val="2"/>
          <w:numId w:val="1"/>
        </w:numPr>
        <w:rPr/>
      </w:pPr>
      <w:bookmarkStart w:id="131" w:name="__RefHeading___Toc1743007_3650668749"/>
      <w:bookmarkStart w:id="132" w:name="_Toc46"/>
      <w:bookmarkEnd w:id="130"/>
      <w:bookmarkEnd w:id="131"/>
      <w:r>
        <w:rPr>
          <w:rtl w:val="true"/>
        </w:rPr>
        <w:t>تنفر از گناه‌</w:t>
      </w:r>
      <w:bookmarkEnd w:id="132"/>
    </w:p>
    <w:p>
      <w:pPr>
        <w:pStyle w:val="BookText"/>
        <w:rPr/>
      </w:pPr>
      <w:r>
        <w:rPr>
          <w:rFonts w:ascii="IRNazanin" w:hAnsi="IRNazanin" w:eastAsia="IRNazanin"/>
          <w:color w:val="111111"/>
          <w:sz w:val="28"/>
          <w:sz w:val="28"/>
          <w:szCs w:val="28"/>
          <w:rtl w:val="true"/>
          <w:lang w:bidi="fa-IR"/>
        </w:rPr>
        <w:t>ممكن است انسان بر خلاف ميل خود ناگزير شود در محل معصيت يا جايى كه گروهى در آنجا گناه مى‌كنند، حضور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شرايطى، اگر احساس ناراحتى به او دست دهد و مايل باشد كه هر چه زودتر آنجا را ترك گويد، بايد به خود و ايمانش اميدوار باشد، ولى اگر از بودن در آنجا احساس ناراحتى نمى‌كند و چه بسا با آنان هم‌گام شود يا در درون خود خوشحال است، بايد به حال خود متأسف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بدانيم اگر شخصى در جمع معصيت‌كاران باشد و از اين توقف احساس ناراحتى كند، مانند كسانى است كه در آن شركت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برعكس، اگر قلب و فكر او، با مجالس لهو و لعب باشد و از حضور در آن احساس شادمانى كند، مانند حاضران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ارجمند اسلام مى‌فرمايد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حَضَرَ مَعْصِيَةً فَكَرِهَها فَكَأَنَّما غابَ عَنْها وَ</w:t>
      </w:r>
      <w:bookmarkStart w:id="133" w:name="pg1725_10313"/>
    </w:p>
    <w:p>
      <w:pPr>
        <w:pStyle w:val="BookText"/>
        <w:rPr/>
      </w:pPr>
      <w:bookmarkEnd w:id="133"/>
      <w:r>
        <w:rPr>
          <w:rFonts w:ascii="Amiri" w:hAnsi="Amiri" w:eastAsia="Amiri" w:cs="Amiri"/>
          <w:color w:val="111111"/>
          <w:sz w:val="28"/>
          <w:sz w:val="28"/>
          <w:szCs w:val="28"/>
          <w:rtl w:val="true"/>
          <w:lang w:bidi="ar-SA"/>
        </w:rPr>
        <w:t>مَنْ غابَ عَنْها فَرَضِيَها فَكَانَّهُ حَضَرَها</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هر كس ناظر گناهى باشد و از آن متنفر شود، مانند كسى است كه در آنجا نيست و هر كس در محل گناه نباشد و از آن راضى باشد، مانند كسى است كه در آنجا حضور دارد</w:t>
      </w:r>
      <w:r>
        <w:rPr>
          <w:rFonts w:eastAsia="IRNazanin" w:cs="IRNazanin"/>
          <w:color w:val="111111"/>
          <w:sz w:val="28"/>
          <w:szCs w:val="28"/>
          <w:rtl w:val="true"/>
          <w:lang w:bidi="fa-IR"/>
        </w:rPr>
        <w:t>.</w:t>
      </w:r>
    </w:p>
    <w:p>
      <w:pPr>
        <w:pStyle w:val="Heading3"/>
        <w:numPr>
          <w:ilvl w:val="2"/>
          <w:numId w:val="1"/>
        </w:numPr>
        <w:rPr/>
      </w:pPr>
      <w:bookmarkStart w:id="134" w:name="__RefHeading___Toc1743009_3650668749"/>
      <w:bookmarkStart w:id="135" w:name="_Toc47"/>
      <w:bookmarkEnd w:id="134"/>
      <w:r>
        <w:rPr>
          <w:rtl w:val="true"/>
        </w:rPr>
        <w:t>توكل به قدرت الهى‌</w:t>
      </w:r>
      <w:bookmarkEnd w:id="135"/>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از نظر جسمانى، از بسيارى موجودات ديگر ضعيف‌تر است، ولى از نظر قدرت اراده و استعداد، اشرف مخلوقات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قدرت روحى سبب شده است تا خداوند، موجودات ديگر را به تسخير او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قدرت اراده، زمين و آسمان و آنچه را در آن وجود دارد، تا حدودى به سيطره خود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انسان به قدرت بى‌پايان الهى مى‌پيوندد و پاى خود را از محدوده زندگى مادى فراتر مى‌نهد، اين توانايى افزايش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خود را از هر چيز جز قدرت الهى بالاتر</w:t>
      </w:r>
      <w:bookmarkStart w:id="136" w:name="pg1725_10314"/>
    </w:p>
    <w:p>
      <w:pPr>
        <w:pStyle w:val="BookText"/>
        <w:rPr/>
      </w:pPr>
      <w:bookmarkEnd w:id="136"/>
      <w:r>
        <w:rPr>
          <w:rFonts w:ascii="IRNazanin" w:hAnsi="IRNazanin" w:eastAsia="IRNazanin"/>
          <w:color w:val="111111"/>
          <w:sz w:val="28"/>
          <w:sz w:val="28"/>
          <w:szCs w:val="28"/>
          <w:rtl w:val="true"/>
          <w:lang w:bidi="fa-IR"/>
        </w:rPr>
        <w:t>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اعظم صلى الله عليه و آله در توجه دادن و پيوند داشتن به اين رشته مستحكم الهى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احَبَّ انْ يَكُونَ اقْوىَ النّاسِ فَلْيَتَوَكَّلْ عَلَى اللَّهِ</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هر كسى دوست دارد از همه مردم قوى‌تر باشد، بايد به خدا توكل كند</w:t>
      </w:r>
      <w:r>
        <w:rPr>
          <w:rFonts w:eastAsia="Amiri" w:cs="Amiri" w:ascii="Amiri" w:hAnsi="Amiri"/>
          <w:color w:val="111111"/>
          <w:sz w:val="28"/>
          <w:szCs w:val="28"/>
          <w:rtl w:val="true"/>
          <w:lang w:bidi="ar-SA"/>
        </w:rPr>
        <w:t>.</w:t>
      </w:r>
    </w:p>
    <w:p>
      <w:pPr>
        <w:pStyle w:val="Heading3"/>
        <w:numPr>
          <w:ilvl w:val="2"/>
          <w:numId w:val="1"/>
        </w:numPr>
        <w:rPr/>
      </w:pPr>
      <w:bookmarkStart w:id="137" w:name="__RefHeading___Toc1743011_3650668749"/>
      <w:bookmarkStart w:id="138" w:name="_Toc48"/>
      <w:bookmarkEnd w:id="137"/>
      <w:r>
        <w:rPr>
          <w:rtl w:val="true"/>
        </w:rPr>
        <w:t>تهمت دزدى‌</w:t>
      </w:r>
      <w:bookmarkEnd w:id="138"/>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مال‌باختگان پس از دزديده شدن اموالشان، به هر كس بخواهند تهمت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بدون تحقيق كافى و استدلال منطقى، بى‌درنگ دادگاه غيابى تشكيل مى‌دهند و آبروى ديگران را بر باد مى‌دهند، در حالى كه هتك حيثيت يك انسان آبرومند در ديد شرع و عرف خطاست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آبروى افراد نبايد بازيچه پندارهاى ناصواب ما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چنين مواردى، فرد بايد تعادل روحى خود را حفظ كند و اگر دليل و مدرك مستندى دارد، به دادگاه صالح مراجعه كند، نه</w:t>
      </w:r>
    </w:p>
    <w:p>
      <w:pPr>
        <w:pStyle w:val="BookText"/>
        <w:rPr/>
      </w:pPr>
      <w:r>
        <w:rPr>
          <w:rFonts w:ascii="IRNazanin" w:hAnsi="IRNazanin" w:eastAsia="IRNazanin"/>
          <w:color w:val="111111"/>
          <w:sz w:val="28"/>
          <w:sz w:val="28"/>
          <w:szCs w:val="28"/>
          <w:rtl w:val="true"/>
          <w:lang w:bidi="fa-IR"/>
        </w:rPr>
        <w:t>اينكه با هياهو، حقوق ديگران را پاى‌مال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صلى الله عليه و آله در نكوهش چنين رويه‌اى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لايَزالُ الْمَسْرُوقُ مِنْهُ فِى تُهْمَةِ مَنْ هُوَ بَرئٌ مِنْهُ حَتّى يَكُونَ أَعْظَمَ جُرْماً مِنَ السّارِقِ</w:t>
      </w:r>
      <w:r>
        <w:rPr>
          <w:rFonts w:eastAsia="Amiri" w:cs="Amiri" w:ascii="Amiri" w:hAnsi="Amiri"/>
          <w:color w:val="111111"/>
          <w:sz w:val="28"/>
          <w:szCs w:val="28"/>
          <w:rtl w:val="true"/>
          <w:lang w:bidi="ar-SA"/>
        </w:rPr>
        <w:t xml:space="preserve">. </w:t>
      </w:r>
      <w:r>
        <w:rPr>
          <w:rStyle w:val="FootnoteAnchor"/>
          <w:rtl w:val="true"/>
        </w:rPr>
        <w:footnoteReference w:id="46"/>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دزد زده كسانى را كه از دزدى بى‌خبرند، آن قَدر تهمت مى‌زند كه گناهش از خود دزد بيشتر خواهد شد</w:t>
      </w:r>
      <w:r>
        <w:rPr>
          <w:rFonts w:eastAsia="IRNazanin" w:cs="IRNazanin"/>
          <w:color w:val="111111"/>
          <w:sz w:val="28"/>
          <w:szCs w:val="28"/>
          <w:rtl w:val="true"/>
          <w:lang w:bidi="fa-IR"/>
        </w:rPr>
        <w:t>.</w:t>
      </w:r>
      <w:bookmarkStart w:id="139" w:name="pg1725_10316"/>
    </w:p>
    <w:p>
      <w:pPr>
        <w:pStyle w:val="Heading2"/>
        <w:numPr>
          <w:ilvl w:val="1"/>
          <w:numId w:val="1"/>
        </w:numPr>
        <w:rPr/>
      </w:pPr>
      <w:bookmarkStart w:id="140" w:name="__RefHeading___Toc1743013_3650668749"/>
      <w:bookmarkStart w:id="141" w:name="_Toc49"/>
      <w:bookmarkEnd w:id="139"/>
      <w:bookmarkEnd w:id="140"/>
      <w:r>
        <w:rPr>
          <w:rtl w:val="true"/>
        </w:rPr>
        <w:t>ث‌</w:t>
      </w:r>
      <w:bookmarkEnd w:id="141"/>
    </w:p>
    <w:p>
      <w:pPr>
        <w:pStyle w:val="Heading3"/>
        <w:numPr>
          <w:ilvl w:val="2"/>
          <w:numId w:val="1"/>
        </w:numPr>
        <w:rPr/>
      </w:pPr>
      <w:bookmarkStart w:id="142" w:name="__RefHeading___Toc1743015_3650668749"/>
      <w:bookmarkStart w:id="143" w:name="_Toc50"/>
      <w:bookmarkEnd w:id="142"/>
      <w:r>
        <w:rPr>
          <w:rtl w:val="true"/>
        </w:rPr>
        <w:t>ثروت‌مندان بى‌تفاوت‌</w:t>
      </w:r>
      <w:bookmarkEnd w:id="143"/>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ثروت‌مندان در برابر درماندگان وظيفه سنگينى بر عهده دارند و نبايد به بهانه‌هاى واهى از اين تكليف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وجدانى شانه خالى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نمى‌خواهند به ديگران كمك كنند، با برچسب‌هايى همچون دروغ گو، دارا، شيّاد، كلاه‌بردار، تنبل و مانند آن، ديگران را نرنجانند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توانگران نبايد به ثروت‌هاى بى‌شمار خود مغرور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ممكن است در حادثه‌اى، همه دارايى‌شان را از دست بدهند يا به دليل بيمارى و از دست دادن سلامتى، هيچ يك از سرمايه‌هاى دنيايى برايشان سودمند نيافتد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بهتر نيست به شكرانه بازوى توانا و دارايى خدادادى، به يارى ناتوانان بشتابند و بدانند كه اين‌گونه اعمال نه تنها از ثروت‌شان نمى‌كاهد، بلكه خوش‌نامى دنيا و آخرت را برايشان به ارمغان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w:t>
      </w:r>
    </w:p>
    <w:p>
      <w:pPr>
        <w:pStyle w:val="BookText"/>
        <w:rPr/>
      </w:pPr>
      <w:r>
        <w:rPr>
          <w:rFonts w:ascii="Amiri" w:hAnsi="Amiri" w:eastAsia="Amiri" w:cs="Amiri"/>
          <w:color w:val="111111"/>
          <w:sz w:val="28"/>
          <w:sz w:val="28"/>
          <w:szCs w:val="28"/>
          <w:rtl w:val="true"/>
          <w:lang w:bidi="ar-SA"/>
        </w:rPr>
        <w:t>در نكوهش ثروت‌مندان بى‌تفاوت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 لِلْاغْنِياءِ مِنَ الْفُقَراءِ</w:t>
      </w:r>
      <w:r>
        <w:rPr>
          <w:rFonts w:eastAsia="Amiri" w:cs="Amiri" w:ascii="Amiri" w:hAnsi="Amiri"/>
          <w:color w:val="111111"/>
          <w:sz w:val="28"/>
          <w:szCs w:val="28"/>
          <w:rtl w:val="true"/>
          <w:lang w:bidi="ar-SA"/>
        </w:rPr>
        <w:t xml:space="preserve">. </w:t>
      </w:r>
      <w:r>
        <w:rPr>
          <w:rStyle w:val="FootnoteAnchor"/>
          <w:rtl w:val="true"/>
        </w:rPr>
        <w:footnoteReference w:id="47"/>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واى بر توانگران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دليل رسيدگى نكردن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نيازمندان</w:t>
      </w:r>
      <w:r>
        <w:rPr>
          <w:rFonts w:eastAsia="IRNazanin" w:cs="IRNazanin"/>
          <w:color w:val="111111"/>
          <w:sz w:val="28"/>
          <w:szCs w:val="28"/>
          <w:rtl w:val="true"/>
          <w:lang w:bidi="fa-IR"/>
        </w:rPr>
        <w:t>.</w:t>
      </w:r>
      <w:bookmarkStart w:id="144" w:name="pg1725_10318"/>
    </w:p>
    <w:p>
      <w:pPr>
        <w:pStyle w:val="Heading2"/>
        <w:numPr>
          <w:ilvl w:val="1"/>
          <w:numId w:val="1"/>
        </w:numPr>
        <w:rPr/>
      </w:pPr>
      <w:bookmarkStart w:id="145" w:name="__RefHeading___Toc1743017_3650668749"/>
      <w:bookmarkStart w:id="146" w:name="_Toc51"/>
      <w:bookmarkEnd w:id="144"/>
      <w:bookmarkEnd w:id="145"/>
      <w:r>
        <w:rPr>
          <w:rtl w:val="true"/>
        </w:rPr>
        <w:t>ج‌</w:t>
      </w:r>
      <w:bookmarkEnd w:id="146"/>
    </w:p>
    <w:p>
      <w:pPr>
        <w:pStyle w:val="Heading3"/>
        <w:numPr>
          <w:ilvl w:val="2"/>
          <w:numId w:val="1"/>
        </w:numPr>
        <w:rPr/>
      </w:pPr>
      <w:bookmarkStart w:id="147" w:name="__RefHeading___Toc1743019_3650668749"/>
      <w:bookmarkStart w:id="148" w:name="_Toc52"/>
      <w:bookmarkEnd w:id="147"/>
      <w:r>
        <w:rPr>
          <w:rtl w:val="true"/>
        </w:rPr>
        <w:t>جبران نيكى‌</w:t>
      </w:r>
      <w:bookmarkEnd w:id="148"/>
    </w:p>
    <w:p>
      <w:pPr>
        <w:pStyle w:val="BookText"/>
        <w:rPr/>
      </w:pPr>
      <w:r>
        <w:rPr>
          <w:rFonts w:ascii="IRNazanin" w:hAnsi="IRNazanin" w:eastAsia="IRNazanin"/>
          <w:color w:val="111111"/>
          <w:sz w:val="28"/>
          <w:sz w:val="28"/>
          <w:szCs w:val="28"/>
          <w:rtl w:val="true"/>
          <w:lang w:bidi="fa-IR"/>
        </w:rPr>
        <w:t>پاسخ دادن به احسان ديگران، نشانه ادب و بزرگى آدمى است، ولى شيوه پاسخ گويى به توان آدمى بستگى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مى‌تواند، به هداياى مالى مردم پاسخ مالى بدهد، نبايد از آن دريغ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توانايى اين كار را نداشت، بايد قدردانى و سپاس‌گزارى خود را حتى با زبان و سخن ابراز كند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چنين پاسخى بازتاب‌هاى خوبى هم براى خود فرد و هم براى هديه‌دهنده در پى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سپاس‌گزار با اين كار، احساس سبكى و آرامش مى‌كند و احسان كننده نيز به كار خير تشويق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كلى، بايد دانست كسى كه از خوبى‌هاى ديگران سپاس‌گزارى نكند، در مقابل نعمت‌هاى بى‌شمار الهى نيز زبان به قدردانى نمى‌گشايد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اعظم صلى الله عليه و آله در اين باره دستورالعمل ويژه‌اى صادر كرده است</w:t>
      </w:r>
      <w:r>
        <w:rPr>
          <w:rFonts w:eastAsia="IRNazanin" w:cs="IRNazanin"/>
          <w:color w:val="111111"/>
          <w:sz w:val="28"/>
          <w:szCs w:val="28"/>
          <w:rtl w:val="true"/>
          <w:lang w:bidi="fa-IR"/>
        </w:rPr>
        <w:t>:</w:t>
      </w:r>
      <w:bookmarkStart w:id="149" w:name="pg1725_10319"/>
    </w:p>
    <w:p>
      <w:pPr>
        <w:pStyle w:val="BookText"/>
        <w:rPr/>
      </w:pPr>
      <w:bookmarkEnd w:id="149"/>
      <w:r>
        <w:rPr>
          <w:rFonts w:ascii="Amiri" w:hAnsi="Amiri" w:eastAsia="Amiri" w:cs="Amiri"/>
          <w:color w:val="111111"/>
          <w:sz w:val="28"/>
          <w:sz w:val="28"/>
          <w:szCs w:val="28"/>
          <w:rtl w:val="true"/>
          <w:lang w:bidi="ar-SA"/>
        </w:rPr>
        <w:t>مَنْ اتَى الَيْكُمْ مَعْرُوفاً فَكافُوهُ، فَانْ لَمْ تَجِدُوا فَأَثْنُوهُ فَانَّ الثَّناءَ جَزَاءٌ</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كسى كه به شما احسان كرد، آن را جبران كنيد و اگر نتوانستيد، تشكر كنيد؛ زيرا سپاس‌گزارى، پاداش و جبران به شمار مى‌آيد</w:t>
      </w:r>
      <w:r>
        <w:rPr>
          <w:rFonts w:eastAsia="IRNazanin" w:cs="IRNazanin"/>
          <w:color w:val="111111"/>
          <w:sz w:val="28"/>
          <w:szCs w:val="28"/>
          <w:rtl w:val="true"/>
          <w:lang w:bidi="fa-IR"/>
        </w:rPr>
        <w:t>.</w:t>
      </w:r>
    </w:p>
    <w:p>
      <w:pPr>
        <w:pStyle w:val="Heading3"/>
        <w:numPr>
          <w:ilvl w:val="2"/>
          <w:numId w:val="1"/>
        </w:numPr>
        <w:rPr/>
      </w:pPr>
      <w:bookmarkStart w:id="150" w:name="__RefHeading___Toc1743021_3650668749"/>
      <w:bookmarkStart w:id="151" w:name="_Toc53"/>
      <w:bookmarkEnd w:id="150"/>
      <w:r>
        <w:rPr>
          <w:rtl w:val="true"/>
        </w:rPr>
        <w:t>جدال هميشگى‌</w:t>
      </w:r>
      <w:bookmarkEnd w:id="151"/>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افراد هميشه در فكر جدال و با ديگران در حال ستيزند و به بهانه‌هاى واهى، محيط امن خانواده را به صحنه‌هاى جنگ و جدال تبديل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بدتر اينكه حتى با خود نيز درگيرند و هميشه زيرلب غرولند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و گفتار آنان نشان مى‌دهد كه در درون خويش با كسى، درگيرى لفظى يا فيزيكى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در خواب آرامش ندارند و با داد و قال‌هاى كذايى از خواب مى‌پرند و عرصه را بر خود و همگان تنگ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تعادل روحى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اطرافيان بايد با كمك</w:t>
      </w:r>
      <w:bookmarkStart w:id="152" w:name="pg1725_10320"/>
    </w:p>
    <w:p>
      <w:pPr>
        <w:pStyle w:val="BookText"/>
        <w:rPr/>
      </w:pPr>
      <w:bookmarkEnd w:id="152"/>
      <w:r>
        <w:rPr>
          <w:rFonts w:ascii="IRNazanin" w:hAnsi="IRNazanin" w:eastAsia="IRNazanin"/>
          <w:color w:val="111111"/>
          <w:sz w:val="28"/>
          <w:sz w:val="28"/>
          <w:szCs w:val="28"/>
          <w:rtl w:val="true"/>
          <w:lang w:bidi="fa-IR"/>
        </w:rPr>
        <w:t>همديگر، از انجام دادن كارهايى كه آنان را تحريك مى‌كند، پرهيز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گرامى اسلام، جدال هميشگى را مردود شمرده است و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كَفى بِكَ إِثْماً أَنْ لاتَزالَ مُخاصِماً</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همين گناه تو را بس كه پيوسته در حال ستيزه‌جويى باشى</w:t>
      </w:r>
      <w:r>
        <w:rPr>
          <w:rFonts w:eastAsia="IRNazanin" w:cs="IRNazanin"/>
          <w:color w:val="111111"/>
          <w:sz w:val="28"/>
          <w:szCs w:val="28"/>
          <w:rtl w:val="true"/>
          <w:lang w:bidi="fa-IR"/>
        </w:rPr>
        <w:t>.</w:t>
      </w:r>
    </w:p>
    <w:p>
      <w:pPr>
        <w:pStyle w:val="Heading3"/>
        <w:numPr>
          <w:ilvl w:val="2"/>
          <w:numId w:val="1"/>
        </w:numPr>
        <w:rPr/>
      </w:pPr>
      <w:bookmarkStart w:id="153" w:name="__RefHeading___Toc1743023_3650668749"/>
      <w:bookmarkStart w:id="154" w:name="_Toc54"/>
      <w:bookmarkEnd w:id="153"/>
      <w:r>
        <w:rPr>
          <w:rtl w:val="true"/>
        </w:rPr>
        <w:t>جلب اعتماد مردم‌</w:t>
      </w:r>
      <w:bookmarkEnd w:id="154"/>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بعضى‌ها آن قدر پاك و با ايمانند كه ديگران در امور دين و دنياى خود به آنان اعتماد مى‌كنند و در گرفتارى‌ها و سختى‌ها، آنان را پشتوانه خويش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نيكوست كه انسان به چنان مرتبه والايى دست يابد كه ديگران او را مايه دلگرمى خود بشمارند و اسرار و درخواست‌هاى خود را با او در ميان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فردى كه براى وجدان و شرافت انسانى احترام قائل است، در هيچ حالى، ارزش‌هاى معنوى خويش را فداى خواسته‌هاى زودگذر دنيوى</w:t>
      </w:r>
      <w:bookmarkStart w:id="155" w:name="pg1725_10321"/>
    </w:p>
    <w:p>
      <w:pPr>
        <w:pStyle w:val="BookText"/>
        <w:rPr/>
      </w:pPr>
      <w:bookmarkEnd w:id="155"/>
      <w:r>
        <w:rPr>
          <w:rFonts w:ascii="IRNazanin" w:hAnsi="IRNazanin" w:eastAsia="IRNazanin"/>
          <w:color w:val="111111"/>
          <w:sz w:val="28"/>
          <w:sz w:val="28"/>
          <w:szCs w:val="28"/>
          <w:rtl w:val="true"/>
          <w:lang w:bidi="fa-IR"/>
        </w:rPr>
        <w:t>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خداوند به اين افراد كه پناه‌گاه و تكيه‌گاه مردمند، نظر لطف دارد و آنان را مشمول رحمت خويش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اسلام، اعتماد مردم را مايه خوشبختى انسان مى‌داند و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كَفى بِالْمَرْءِ سَعادَةً أَنْ يُوثَقَ بِهِ فى أَمْرِ دينِهِ وَ دُنْياهُ</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در خوشبختى مرد همين بس كه در كار دين و دنيايش به او اعتماد كنند</w:t>
      </w:r>
      <w:r>
        <w:rPr>
          <w:rFonts w:eastAsia="Amiri" w:cs="Amiri" w:ascii="Amiri" w:hAnsi="Amiri"/>
          <w:color w:val="111111"/>
          <w:sz w:val="28"/>
          <w:szCs w:val="28"/>
          <w:rtl w:val="true"/>
          <w:lang w:bidi="ar-SA"/>
        </w:rPr>
        <w:t>.</w:t>
      </w:r>
    </w:p>
    <w:p>
      <w:pPr>
        <w:pStyle w:val="Heading3"/>
        <w:numPr>
          <w:ilvl w:val="2"/>
          <w:numId w:val="1"/>
        </w:numPr>
        <w:rPr/>
      </w:pPr>
      <w:bookmarkStart w:id="156" w:name="__RefHeading___Toc1743025_3650668749"/>
      <w:bookmarkStart w:id="157" w:name="_Toc55"/>
      <w:bookmarkEnd w:id="156"/>
      <w:r>
        <w:rPr>
          <w:rtl w:val="true"/>
        </w:rPr>
        <w:t>جلب رضايت الهى‌</w:t>
      </w:r>
      <w:bookmarkEnd w:id="157"/>
    </w:p>
    <w:p>
      <w:pPr>
        <w:pStyle w:val="BookText"/>
        <w:rPr/>
      </w:pPr>
      <w:r>
        <w:rPr>
          <w:rFonts w:ascii="IRNazanin" w:hAnsi="IRNazanin" w:eastAsia="IRNazanin"/>
          <w:color w:val="111111"/>
          <w:sz w:val="28"/>
          <w:sz w:val="28"/>
          <w:szCs w:val="28"/>
          <w:rtl w:val="true"/>
          <w:lang w:bidi="fa-IR"/>
        </w:rPr>
        <w:t>اگر انسان تشخيص دهد كه كارى مورد رضايت الهى است، بايد با تمام توان در انجام آن بكوشد، هر چند ديگران را ناخوش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ديگران به او اعتراض كنند، وى نبايد در انجام وظيفه كوتاهى كند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اهميت دارد، ترجيح دادن رضايت الهى بر رضايت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كردارى از اعتقاد عميق و ايمان راسخ انسان‌هاى وارسته ريشه مى‌گيرد كه</w:t>
      </w:r>
      <w:bookmarkStart w:id="158" w:name="pg1725_10322"/>
    </w:p>
    <w:p>
      <w:pPr>
        <w:pStyle w:val="BookText"/>
        <w:rPr/>
      </w:pPr>
      <w:bookmarkEnd w:id="158"/>
      <w:r>
        <w:rPr>
          <w:rFonts w:ascii="IRNazanin" w:hAnsi="IRNazanin" w:eastAsia="IRNazanin"/>
          <w:color w:val="111111"/>
          <w:sz w:val="28"/>
          <w:sz w:val="28"/>
          <w:szCs w:val="28"/>
          <w:rtl w:val="true"/>
          <w:lang w:bidi="fa-IR"/>
        </w:rPr>
        <w:t>دنيا را بسيار ناچيز و هر حب و بغضى را در برابر خشم و رضاى الهى ناپايدار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رضايت الهى از توصيه‌هاى پيامبر گرامى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إِلْتَمَسَ رِضىَ‌اللَّهِ بِسَخَطِ النَّاسِ رَضِىَ‌اللَّهُ عَنْهُ </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 xml:space="preserve">هر كس رضاى خدا را بر خشم مردم ترجيح دهد، خداوند از او راضى مى‌شود </w:t>
      </w:r>
      <w:r>
        <w:rPr>
          <w:rFonts w:eastAsia="Amiri" w:cs="Amiri" w:ascii="Amiri" w:hAnsi="Amiri"/>
          <w:color w:val="111111"/>
          <w:sz w:val="28"/>
          <w:szCs w:val="28"/>
          <w:rtl w:val="true"/>
          <w:lang w:bidi="ar-SA"/>
        </w:rPr>
        <w:t>....</w:t>
      </w:r>
    </w:p>
    <w:p>
      <w:pPr>
        <w:pStyle w:val="Heading3"/>
        <w:numPr>
          <w:ilvl w:val="2"/>
          <w:numId w:val="1"/>
        </w:numPr>
        <w:rPr/>
      </w:pPr>
      <w:bookmarkStart w:id="159" w:name="__RefHeading___Toc1743027_3650668749"/>
      <w:bookmarkStart w:id="160" w:name="_Toc56"/>
      <w:bookmarkEnd w:id="159"/>
      <w:r>
        <w:rPr>
          <w:rtl w:val="true"/>
        </w:rPr>
        <w:t>جواب نامه‌</w:t>
      </w:r>
      <w:bookmarkEnd w:id="160"/>
    </w:p>
    <w:p>
      <w:pPr>
        <w:pStyle w:val="BookText"/>
        <w:rPr/>
      </w:pPr>
      <w:r>
        <w:rPr>
          <w:rFonts w:ascii="IRNazanin" w:hAnsi="IRNazanin" w:eastAsia="IRNazanin"/>
          <w:color w:val="111111"/>
          <w:sz w:val="28"/>
          <w:sz w:val="28"/>
          <w:szCs w:val="28"/>
          <w:rtl w:val="true"/>
          <w:lang w:bidi="fa-IR"/>
        </w:rPr>
        <w:t>بعضى افراد در پاسخ دادن به نامه دوستان و آشنايان درنگ مى‌كنند يا نامه را براى زمانى طولانى يا براى هميشه بى‌پاسخ مى‌گذارند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كسى نامه‌اى مى‌نويسد، در انتظار پاسخ است و پاسخ ندادن، نوعى سهل انگارى و بى‌توجهى به نويسنده نامه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در نامه درخواستى داشته باشد كه با</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پاسخ‌گويى به آن، تكليف كار معلوم شود و فرد بتواند خواسته خود را از راه ديگرى تأمين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پيامبر اسلام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لِجوَابِ الْكِتابِ حَقّاً كَرَدِّ السَّلامِ</w:t>
      </w:r>
      <w:r>
        <w:rPr>
          <w:rFonts w:eastAsia="Amiri" w:cs="Amiri" w:ascii="Amiri" w:hAnsi="Amiri"/>
          <w:color w:val="111111"/>
          <w:sz w:val="28"/>
          <w:szCs w:val="28"/>
          <w:rtl w:val="true"/>
          <w:lang w:bidi="ar-SA"/>
        </w:rPr>
        <w:t xml:space="preserve">. </w:t>
      </w:r>
      <w:r>
        <w:rPr>
          <w:rStyle w:val="FootnoteAnchor"/>
          <w:rtl w:val="true"/>
        </w:rPr>
        <w:footnoteReference w:id="52"/>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درستى كه پاسخ نامه لازم است، همان‌گونه كه پاسخ سلام واجب است</w:t>
      </w:r>
      <w:r>
        <w:rPr>
          <w:rFonts w:eastAsia="IRNazanin" w:cs="IRNazanin"/>
          <w:color w:val="111111"/>
          <w:sz w:val="28"/>
          <w:szCs w:val="28"/>
          <w:rtl w:val="true"/>
          <w:lang w:bidi="fa-IR"/>
        </w:rPr>
        <w:t>.</w:t>
      </w:r>
      <w:bookmarkStart w:id="161" w:name="pg1725_10324"/>
    </w:p>
    <w:p>
      <w:pPr>
        <w:pStyle w:val="Heading2"/>
        <w:numPr>
          <w:ilvl w:val="1"/>
          <w:numId w:val="1"/>
        </w:numPr>
        <w:rPr/>
      </w:pPr>
      <w:bookmarkStart w:id="162" w:name="__RefHeading___Toc1743029_3650668749"/>
      <w:bookmarkStart w:id="163" w:name="_Toc57"/>
      <w:bookmarkEnd w:id="161"/>
      <w:bookmarkEnd w:id="162"/>
      <w:r>
        <w:rPr>
          <w:rtl w:val="true"/>
        </w:rPr>
        <w:t>چ‌</w:t>
      </w:r>
      <w:bookmarkEnd w:id="163"/>
    </w:p>
    <w:p>
      <w:pPr>
        <w:pStyle w:val="Heading3"/>
        <w:numPr>
          <w:ilvl w:val="2"/>
          <w:numId w:val="1"/>
        </w:numPr>
        <w:rPr/>
      </w:pPr>
      <w:bookmarkStart w:id="164" w:name="__RefHeading___Toc1743031_3650668749"/>
      <w:bookmarkStart w:id="165" w:name="_Toc58"/>
      <w:bookmarkEnd w:id="164"/>
      <w:r>
        <w:rPr>
          <w:rtl w:val="true"/>
        </w:rPr>
        <w:t>چشم داشتن به مال ديگران‌</w:t>
      </w:r>
      <w:bookmarkEnd w:id="165"/>
    </w:p>
    <w:p>
      <w:pPr>
        <w:pStyle w:val="BookText"/>
        <w:rPr/>
      </w:pPr>
      <w:r>
        <w:rPr>
          <w:rFonts w:ascii="IRNazanin" w:hAnsi="IRNazanin" w:eastAsia="IRNazanin"/>
          <w:color w:val="111111"/>
          <w:sz w:val="28"/>
          <w:sz w:val="28"/>
          <w:szCs w:val="28"/>
          <w:rtl w:val="true"/>
          <w:lang w:bidi="fa-IR"/>
        </w:rPr>
        <w:t>چه خوب است كه انسان به فكر كار خويش باشد و فكر و ذهنش را به كار و مال ديگران ندوزد؛ زيرا اين كار، نه تنها سودى براى وى ندارد، بلكه سبب اختلال روحى او مى‌شود و از وقت و انرژى او مى‌كاهد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نيرويى را كه مى‌تواند در توسعه زندگى خود به كار گيرد، در خيال‌ها و اوهام هزينه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اينكه فلانى چه مى‌كند، چه معامله‌اى انجام داده، چقدر سود برده و چقدر مال و منال اندوخته است، نه تنها فايده‌اى ندارد، بلكه مايه نگرانى فرد مى‌شود و گاهى درصدد مقايسه برمى‌آيد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هم دچار ترديد در روزى‌رسانى خداوند مى‌شود و به همين سبب، خود و ديگران را سرزنش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صلى الله عليه و آله در اين باره مى‌فرمايد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مَدَّ عَيْنَيْهِ الَى مَا فِي ايْدِى النَّاسِ مِنْ</w:t>
      </w:r>
    </w:p>
    <w:p>
      <w:pPr>
        <w:pStyle w:val="BookText"/>
        <w:rPr/>
      </w:pPr>
      <w:r>
        <w:rPr>
          <w:rFonts w:ascii="Amiri" w:hAnsi="Amiri" w:eastAsia="Amiri" w:cs="Amiri"/>
          <w:color w:val="111111"/>
          <w:sz w:val="28"/>
          <w:sz w:val="28"/>
          <w:szCs w:val="28"/>
          <w:rtl w:val="true"/>
          <w:lang w:bidi="ar-SA"/>
        </w:rPr>
        <w:t>دُنْياهم طالَ حُزْنُهُ وَ سَخَطَ مَا قَسَّمَ اللَّهُ لَهُ مِنْ رِزْقِهِ وَ تَنَغَّصَ عَلَيْهِ عَيْشُهُ</w:t>
      </w:r>
      <w:r>
        <w:rPr>
          <w:rFonts w:eastAsia="Amiri" w:cs="Amiri" w:ascii="Amiri" w:hAnsi="Amiri"/>
          <w:color w:val="111111"/>
          <w:sz w:val="28"/>
          <w:szCs w:val="28"/>
          <w:rtl w:val="true"/>
          <w:lang w:bidi="ar-SA"/>
        </w:rPr>
        <w:t xml:space="preserve">. </w:t>
      </w:r>
      <w:r>
        <w:rPr>
          <w:rStyle w:val="FootnoteAnchor"/>
          <w:rtl w:val="true"/>
        </w:rPr>
        <w:footnoteReference w:id="53"/>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به مال و منال مردم چشم داشته باشد، غم و اندوه او طولانى مى‌شود و از رزقى كه خدا براى او مقرر فرموده است، خشم‌ناك مى‌گردد و زندگى براى او تيره مى‌شود</w:t>
      </w:r>
      <w:r>
        <w:rPr>
          <w:rFonts w:eastAsia="IRNazanin" w:cs="IRNazanin"/>
          <w:color w:val="111111"/>
          <w:sz w:val="28"/>
          <w:szCs w:val="28"/>
          <w:rtl w:val="true"/>
          <w:lang w:bidi="fa-IR"/>
        </w:rPr>
        <w:t>.</w:t>
      </w:r>
      <w:bookmarkStart w:id="166" w:name="pg1725_10326"/>
    </w:p>
    <w:p>
      <w:pPr>
        <w:pStyle w:val="Heading2"/>
        <w:numPr>
          <w:ilvl w:val="1"/>
          <w:numId w:val="1"/>
        </w:numPr>
        <w:rPr/>
      </w:pPr>
      <w:bookmarkStart w:id="167" w:name="__RefHeading___Toc1743033_3650668749"/>
      <w:bookmarkStart w:id="168" w:name="_Toc59"/>
      <w:bookmarkEnd w:id="166"/>
      <w:bookmarkEnd w:id="167"/>
      <w:r>
        <w:rPr>
          <w:rtl w:val="true"/>
        </w:rPr>
        <w:t>ح‌</w:t>
      </w:r>
      <w:bookmarkEnd w:id="168"/>
    </w:p>
    <w:p>
      <w:pPr>
        <w:pStyle w:val="Heading3"/>
        <w:numPr>
          <w:ilvl w:val="2"/>
          <w:numId w:val="1"/>
        </w:numPr>
        <w:rPr/>
      </w:pPr>
      <w:bookmarkStart w:id="169" w:name="__RefHeading___Toc1743035_3650668749"/>
      <w:bookmarkStart w:id="170" w:name="_Toc60"/>
      <w:bookmarkEnd w:id="169"/>
      <w:r>
        <w:rPr>
          <w:rtl w:val="true"/>
        </w:rPr>
        <w:t>حفظ آبرو</w:t>
      </w:r>
      <w:bookmarkEnd w:id="170"/>
    </w:p>
    <w:p>
      <w:pPr>
        <w:pStyle w:val="BookText"/>
        <w:rPr/>
      </w:pPr>
      <w:r>
        <w:rPr>
          <w:rFonts w:ascii="IRNazanin" w:hAnsi="IRNazanin" w:eastAsia="IRNazanin"/>
          <w:color w:val="111111"/>
          <w:sz w:val="28"/>
          <w:sz w:val="28"/>
          <w:szCs w:val="28"/>
          <w:rtl w:val="true"/>
          <w:lang w:bidi="fa-IR"/>
        </w:rPr>
        <w:t>آبرو براى هر انسانى مسئله با اهميتى است كه براى حفظ آن حاضر است جان خود را فدا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آبروى انسان، بزرگ‌ترين تكيه گاه شخصيت اوست، ولى متأسفانه در بعضى موارد، بجا يا نابجا، چنان آبروى افراد بر باد مى‌رود كه تا پايان عمر از زير بار سنگين بى‌آبرويى خارج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فكر مى‌كنند همه حيثيت آنان لكه‌دار شده است و زبانزد خاص و عام 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دليل از ارتباط با مردم دست مى‌كشند و خود را از ديگران پنهان مى‌سازند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پسنديده است حتى در مواردى كه فرد، اشتباهى انجام داده است، گونه‌اى با او رفتار شود كه آبرويش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اگر كسى، حيثيت بى‌گناهى را بى‌دليل لكه‌دار كند، خود نيز به خوارى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بزرگوار اسلام درباره حفظ آبروى</w:t>
      </w:r>
      <w:bookmarkStart w:id="171" w:name="pg1725_10327"/>
    </w:p>
    <w:p>
      <w:pPr>
        <w:pStyle w:val="BookText"/>
        <w:rPr/>
      </w:pPr>
      <w:bookmarkEnd w:id="171"/>
      <w:r>
        <w:rPr>
          <w:rFonts w:ascii="Amiri" w:hAnsi="Amiri" w:eastAsia="Amiri" w:cs="Amiri"/>
          <w:color w:val="111111"/>
          <w:sz w:val="28"/>
          <w:sz w:val="28"/>
          <w:szCs w:val="28"/>
          <w:rtl w:val="true"/>
          <w:lang w:bidi="ar-SA"/>
        </w:rPr>
        <w:t>برادران دينى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رَدَّ عَنْ عِرْضِ اخيهِ رَدَّ اللَّهُ عَنْ وَجهِهِ النّارَ</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خدا، آتش را از چهره كسى كه از آبروى برادر دينى خويش دفاع كند، بازمى‌دارد</w:t>
      </w:r>
      <w:r>
        <w:rPr>
          <w:rFonts w:eastAsia="IRNazanin" w:cs="IRNazanin"/>
          <w:color w:val="111111"/>
          <w:sz w:val="28"/>
          <w:szCs w:val="28"/>
          <w:rtl w:val="true"/>
          <w:lang w:bidi="fa-IR"/>
        </w:rPr>
        <w:t>.</w:t>
      </w:r>
    </w:p>
    <w:p>
      <w:pPr>
        <w:pStyle w:val="Heading3"/>
        <w:numPr>
          <w:ilvl w:val="2"/>
          <w:numId w:val="1"/>
        </w:numPr>
        <w:rPr/>
      </w:pPr>
      <w:bookmarkStart w:id="172" w:name="__RefHeading___Toc1743037_3650668749"/>
      <w:bookmarkStart w:id="173" w:name="_Toc61"/>
      <w:bookmarkEnd w:id="172"/>
      <w:r>
        <w:rPr>
          <w:rtl w:val="true"/>
        </w:rPr>
        <w:t>حق‌كشى‌</w:t>
      </w:r>
      <w:bookmarkEnd w:id="173"/>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افراد، تنها و تنها به منافع خويش مى‌انديشند و براى به دست آوردن سود بيشتر مى‌كوشند از راه‌هاى گوناگون، اموال و حقوق ديگران را از چنگ آنان بيرون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گاهى مستقيم و زمانى غيرمستقيم، براى اجراى اين مقاصد شوم، نقشه‌هاى گوناگونى طرح مى‌كنند تا صاحب حق را به چشم‌پوشى از حق خويش وادار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دادن، امروز و فردا كردن و به تأخير انداختن حق يا كار مردم به منظور خسته كردن و گذشتن از حق خويش</w:t>
      </w:r>
      <w:bookmarkStart w:id="174" w:name="pg1725_10328"/>
    </w:p>
    <w:p>
      <w:pPr>
        <w:pStyle w:val="BookText"/>
        <w:rPr/>
      </w:pPr>
      <w:bookmarkEnd w:id="174"/>
      <w:r>
        <w:rPr>
          <w:rFonts w:ascii="IRNazanin" w:hAnsi="IRNazanin" w:eastAsia="IRNazanin"/>
          <w:color w:val="111111"/>
          <w:sz w:val="28"/>
          <w:sz w:val="28"/>
          <w:szCs w:val="28"/>
          <w:rtl w:val="true"/>
          <w:lang w:bidi="fa-IR"/>
        </w:rPr>
        <w:t>از اين نقشه‌هاى فريب‌كارانه 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گرامى اسلام در نكوهش اين عمل ناپسند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وَيْلٌ لِمَنْ اسْتَطالَ عَلى مُسْلِمٍ فَانْتَقَصَ حَقَّهُ</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واى بر كسى كه حق مؤمنى را به تدريج مى‌خورد</w:t>
      </w:r>
      <w:r>
        <w:rPr>
          <w:rFonts w:eastAsia="Amiri" w:cs="Amiri" w:ascii="Amiri" w:hAnsi="Amiri"/>
          <w:color w:val="111111"/>
          <w:sz w:val="28"/>
          <w:szCs w:val="28"/>
          <w:rtl w:val="true"/>
          <w:lang w:bidi="ar-SA"/>
        </w:rPr>
        <w:t>.</w:t>
      </w:r>
    </w:p>
    <w:p>
      <w:pPr>
        <w:pStyle w:val="Heading3"/>
        <w:numPr>
          <w:ilvl w:val="2"/>
          <w:numId w:val="1"/>
        </w:numPr>
        <w:rPr/>
      </w:pPr>
      <w:bookmarkStart w:id="175" w:name="__RefHeading___Toc1743039_3650668749"/>
      <w:bookmarkStart w:id="176" w:name="_Toc62"/>
      <w:bookmarkEnd w:id="175"/>
      <w:r>
        <w:rPr>
          <w:rtl w:val="true"/>
        </w:rPr>
        <w:t>حل اختلاف‌</w:t>
      </w:r>
      <w:bookmarkEnd w:id="176"/>
    </w:p>
    <w:p>
      <w:pPr>
        <w:pStyle w:val="BookText"/>
        <w:rPr/>
      </w:pPr>
      <w:r>
        <w:rPr>
          <w:rFonts w:ascii="IRNazanin" w:hAnsi="IRNazanin" w:eastAsia="IRNazanin"/>
          <w:color w:val="111111"/>
          <w:sz w:val="28"/>
          <w:sz w:val="28"/>
          <w:szCs w:val="28"/>
          <w:rtl w:val="true"/>
          <w:lang w:bidi="fa-IR"/>
        </w:rPr>
        <w:t>رفع اختلاف، از بهترين كارهايى است كه مورد رضاى خداوند و مخلوقات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اختلاف‌ها ممكن است در سطح خانواده به وجود آيد كه اگر ريشه‌دار شود، سبب از ميان رفتن بنيان‌هاى خانوادگى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اختلاف در سطح اجتماع باشد، زيان‌هاى آن به مراتب بيشتر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گاهى طرفين دعوا از كرده خود پشيمان مى‌شوند و انتظار دارند كسى با ميانجى‌گرى، آنان را آشتى دهد و محبت و مودّت پيشين را به آنان</w:t>
      </w:r>
      <w:bookmarkStart w:id="177" w:name="pg1725_10329"/>
    </w:p>
    <w:p>
      <w:pPr>
        <w:pStyle w:val="BookText"/>
        <w:rPr/>
      </w:pPr>
      <w:bookmarkEnd w:id="177"/>
      <w:r>
        <w:rPr>
          <w:rFonts w:ascii="IRNazanin" w:hAnsi="IRNazanin" w:eastAsia="IRNazanin"/>
          <w:color w:val="111111"/>
          <w:sz w:val="28"/>
          <w:sz w:val="28"/>
          <w:szCs w:val="28"/>
          <w:rtl w:val="true"/>
          <w:lang w:bidi="fa-IR"/>
        </w:rPr>
        <w:t>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گرامى اسلام در اين‌باره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أَفْضَلُ الصَّدَقَةِ إِصْلاحُ ذاتِ الْبَيْنِ</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بهترين صدقه، اصلاح و آشتى ميان دو نفر است</w:t>
      </w:r>
      <w:r>
        <w:rPr>
          <w:rFonts w:eastAsia="Amiri" w:cs="Amiri" w:ascii="Amiri" w:hAnsi="Amiri"/>
          <w:color w:val="111111"/>
          <w:sz w:val="28"/>
          <w:szCs w:val="28"/>
          <w:rtl w:val="true"/>
          <w:lang w:bidi="ar-SA"/>
        </w:rPr>
        <w:t>.</w:t>
      </w:r>
    </w:p>
    <w:p>
      <w:pPr>
        <w:pStyle w:val="Heading3"/>
        <w:numPr>
          <w:ilvl w:val="2"/>
          <w:numId w:val="1"/>
        </w:numPr>
        <w:rPr/>
      </w:pPr>
      <w:bookmarkStart w:id="178" w:name="__RefHeading___Toc1743041_3650668749"/>
      <w:bookmarkStart w:id="179" w:name="_Toc63"/>
      <w:bookmarkEnd w:id="178"/>
      <w:r>
        <w:rPr>
          <w:rtl w:val="true"/>
        </w:rPr>
        <w:t>حلال و حرام‌</w:t>
      </w:r>
      <w:bookmarkEnd w:id="179"/>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مى‌پندارند براى رسيدن به مقام‌هاى معنوى، بايد بسيارى از نعمت‌هاى پروردگار را بر خود حرام كنند و از آنها بهره نگيرند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مى‌كوشند با پرهيز از خوردنى‌ها و نعمت‌هاى گوناگون خداوند، برخود و خانواده خويش، سخت‌گيرى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رفتارى، آنان را به مراتب قرب معنوى نمى‌رساند، بلكه به چاه كفران و گمراهى درخواهد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مادى و معنوى، به سلامت مزاج و روح آدمى بستگى دارد و اين مسئله، هنگامى براى او فراهم مى‌آيد كه در مسير طبيعى و در چارچوب حلال و حرام الهى، گام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سخت‌گيرى بى‌مورد، روح و</w:t>
      </w:r>
      <w:bookmarkStart w:id="180" w:name="pg1725_10330"/>
    </w:p>
    <w:p>
      <w:pPr>
        <w:pStyle w:val="BookText"/>
        <w:rPr/>
      </w:pPr>
      <w:bookmarkEnd w:id="180"/>
      <w:r>
        <w:rPr>
          <w:rFonts w:ascii="IRNazanin" w:hAnsi="IRNazanin" w:eastAsia="IRNazanin"/>
          <w:color w:val="111111"/>
          <w:sz w:val="28"/>
          <w:sz w:val="28"/>
          <w:szCs w:val="28"/>
          <w:rtl w:val="true"/>
          <w:lang w:bidi="fa-IR"/>
        </w:rPr>
        <w:t>جسم انسان را بيمار و به كسالت و ملال دچار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پيمودن مسير تعالى بر او ناممكن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رحمت در تشبيه هشدار دهنده‌اى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مُحَرِّمَ الْحَلالِ كَمُحَلِّلِ الْحَرامِ</w:t>
      </w:r>
      <w:r>
        <w:rPr>
          <w:rFonts w:eastAsia="Amiri" w:cs="Amiri" w:ascii="Amiri" w:hAnsi="Amiri"/>
          <w:color w:val="111111"/>
          <w:sz w:val="28"/>
          <w:szCs w:val="28"/>
          <w:rtl w:val="true"/>
          <w:lang w:bidi="ar-SA"/>
        </w:rPr>
        <w:t xml:space="preserve">. </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كسى كه حلال خدا را حرام مى‌كند، مانند كسى است كه حرام خدا را حلال مى‌كند</w:t>
      </w:r>
      <w:r>
        <w:rPr>
          <w:rFonts w:eastAsia="Amiri" w:cs="Amiri" w:ascii="Amiri" w:hAnsi="Amiri"/>
          <w:color w:val="111111"/>
          <w:sz w:val="28"/>
          <w:szCs w:val="28"/>
          <w:rtl w:val="true"/>
          <w:lang w:bidi="ar-SA"/>
        </w:rPr>
        <w:t>.</w:t>
      </w:r>
    </w:p>
    <w:p>
      <w:pPr>
        <w:pStyle w:val="Heading3"/>
        <w:numPr>
          <w:ilvl w:val="2"/>
          <w:numId w:val="1"/>
        </w:numPr>
        <w:rPr/>
      </w:pPr>
      <w:bookmarkStart w:id="181" w:name="__RefHeading___Toc1743043_3650668749"/>
      <w:bookmarkStart w:id="182" w:name="_Toc64"/>
      <w:bookmarkEnd w:id="181"/>
      <w:r>
        <w:rPr>
          <w:rtl w:val="true"/>
        </w:rPr>
        <w:t>حيا و ايمان‌</w:t>
      </w:r>
      <w:bookmarkEnd w:id="182"/>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حيا با فلسفه وجودى انسان، پيوندى ديرينه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كسى كه حيا ندارد، دين ندارد؛ زيرا دين مى‌كوشد تا انسان، به اخلاق و رفتار انسانى آراسته شود، در حالى كه شخص بى‌حيا، از اين هدف فرسنگ‌ها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حيا به اين معنا نيست كه انسان به گونه‌اى سر به زير باشد كه در هر جا فريب بخورد يا توان پرسش از مشكلات خود را نداشته باشد يا نتواند از حقوق خود پاسدارى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چنين حيايى را مردود مى‌شمارد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حيا كسى است كه در گفتار و كردار، ادب و نزاكت را رعايت و در زمان مناسب، از منافع دنيوى و اخروى خود دفاع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اعظم صلى الله عليه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الحياءُ وَالايمانُ قُرِنا جَميعا فَاذا رُفِعَ احَدُهُما رُفِعَ الْآخَرُ</w:t>
      </w:r>
      <w:r>
        <w:rPr>
          <w:rFonts w:eastAsia="Amiri" w:cs="Amiri" w:ascii="Amiri" w:hAnsi="Amiri"/>
          <w:color w:val="111111"/>
          <w:sz w:val="28"/>
          <w:szCs w:val="28"/>
          <w:rtl w:val="true"/>
          <w:lang w:bidi="ar-SA"/>
        </w:rPr>
        <w:t xml:space="preserve">. </w:t>
      </w:r>
      <w:r>
        <w:rPr>
          <w:rStyle w:val="FootnoteAnchor"/>
          <w:rtl w:val="true"/>
        </w:rPr>
        <w:footnoteReference w:id="58"/>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حيا و ايمان قرين يكديگرند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يكى رفت، ديگرى هم خواهد رفت</w:t>
      </w:r>
      <w:r>
        <w:rPr>
          <w:rFonts w:eastAsia="IRNazanin" w:cs="IRNazanin"/>
          <w:color w:val="111111"/>
          <w:sz w:val="28"/>
          <w:szCs w:val="28"/>
          <w:rtl w:val="true"/>
          <w:lang w:bidi="fa-IR"/>
        </w:rPr>
        <w:t>.</w:t>
      </w:r>
      <w:bookmarkStart w:id="183" w:name="pg1725_10332"/>
    </w:p>
    <w:p>
      <w:pPr>
        <w:pStyle w:val="Heading2"/>
        <w:numPr>
          <w:ilvl w:val="1"/>
          <w:numId w:val="1"/>
        </w:numPr>
        <w:rPr/>
      </w:pPr>
      <w:bookmarkStart w:id="184" w:name="__RefHeading___Toc1743045_3650668749"/>
      <w:bookmarkStart w:id="185" w:name="_Toc65"/>
      <w:bookmarkEnd w:id="183"/>
      <w:bookmarkEnd w:id="184"/>
      <w:r>
        <w:rPr>
          <w:rtl w:val="true"/>
        </w:rPr>
        <w:t>خ‌</w:t>
      </w:r>
      <w:bookmarkEnd w:id="185"/>
    </w:p>
    <w:p>
      <w:pPr>
        <w:pStyle w:val="Heading3"/>
        <w:numPr>
          <w:ilvl w:val="2"/>
          <w:numId w:val="1"/>
        </w:numPr>
        <w:rPr/>
      </w:pPr>
      <w:bookmarkStart w:id="186" w:name="__RefHeading___Toc1743047_3650668749"/>
      <w:bookmarkStart w:id="187" w:name="_Toc66"/>
      <w:bookmarkEnd w:id="186"/>
      <w:r>
        <w:rPr>
          <w:rtl w:val="true"/>
        </w:rPr>
        <w:t>خبر ناموثق‌</w:t>
      </w:r>
      <w:bookmarkEnd w:id="187"/>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افراد به محض اينكه خبرى را شنيدند، بدون آگاه شدن از درستى يا نادرستى‌اش، آن خبر را براى ديگران نقل مى‌كنند و به گونه‌اى رفتار مى‌كنند كه انگار خود شاهد ماجرا بوده‌اند و اين كار در پيش ديدگانشان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نشانه بى‌توجهى و بى‌دقتى گوينده است و شايد سبب پيدايش اختلاف يا ريختن آبروى ديگران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واقعى نبودن خبر آشكار شود، گوينده، احترام و اعتبار خود را نزد ديگران از دست مى‌دهد و از آن پس، مردم حتى اخبار صادقانه او را نيز نامستند و غيرواقعى مى‌پندارند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انسان بايد سخنان خود را با دليل و سند و اطمينان از درستى آن نقل كند تا به پى‌آمدهاى منفى آن دچار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bookmarkStart w:id="188" w:name="pg1725_10333"/>
    </w:p>
    <w:p>
      <w:pPr>
        <w:pStyle w:val="BookText"/>
        <w:rPr/>
      </w:pPr>
      <w:bookmarkEnd w:id="188"/>
      <w:r>
        <w:rPr>
          <w:rFonts w:ascii="IRNazanin" w:hAnsi="IRNazanin" w:eastAsia="IRNazanin"/>
          <w:color w:val="111111"/>
          <w:sz w:val="28"/>
          <w:sz w:val="28"/>
          <w:szCs w:val="28"/>
          <w:rtl w:val="true"/>
          <w:lang w:bidi="fa-IR"/>
        </w:rPr>
        <w:t>محمد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امين راست‌گو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كَفى بِالْمَرءِ إِثْماً أَنْ يُحَدِّثَ بِكُلِّ مايَسْمَعُ</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در گناه‌كار بودن فرد همين بس كه هر چه را مى‌شنود، نقل كند</w:t>
      </w:r>
      <w:r>
        <w:rPr>
          <w:rFonts w:eastAsia="IRNazanin" w:cs="IRNazanin"/>
          <w:color w:val="111111"/>
          <w:sz w:val="28"/>
          <w:szCs w:val="28"/>
          <w:rtl w:val="true"/>
          <w:lang w:bidi="fa-IR"/>
        </w:rPr>
        <w:t>.</w:t>
      </w:r>
    </w:p>
    <w:p>
      <w:pPr>
        <w:pStyle w:val="Heading3"/>
        <w:numPr>
          <w:ilvl w:val="2"/>
          <w:numId w:val="1"/>
        </w:numPr>
        <w:rPr/>
      </w:pPr>
      <w:bookmarkStart w:id="189" w:name="__RefHeading___Toc1743049_3650668749"/>
      <w:bookmarkStart w:id="190" w:name="_Toc67"/>
      <w:bookmarkEnd w:id="189"/>
      <w:r>
        <w:rPr>
          <w:rtl w:val="true"/>
        </w:rPr>
        <w:t>خداترسى‌</w:t>
      </w:r>
      <w:bookmarkEnd w:id="190"/>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پرهيزگار در شرايط گوناگون زندگى، خود را در محضر پروردگار متعال مى‌بيند و خدا را شاهد و ناظر رفتار خويش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به خداوند در اعماقِ جانِ چنين فردى ريشه دوانيده است و رشته حضور الهى را هيچ‌گاه گسسته نمى‌بيند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هنگام خوشى و ناخوشى، سختى و سادگى، خداوند را نزديك‌ترين ياور خود مى‌داند و همچون كسانى نيست كه تنها در سختى‌ها به درگاه ربوبى روى مى‌آورند و پس از حل مشكل، به خدافراموشى و خودگرايى مبتلا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مودّت و امنيت الهى را بر جاذبه مال و مقام ترجيح</w:t>
      </w:r>
      <w:bookmarkStart w:id="191" w:name="pg1725_10334"/>
    </w:p>
    <w:p>
      <w:pPr>
        <w:pStyle w:val="BookText"/>
        <w:rPr/>
      </w:pPr>
      <w:bookmarkEnd w:id="191"/>
      <w:r>
        <w:rPr>
          <w:rFonts w:ascii="IRNazanin" w:hAnsi="IRNazanin" w:eastAsia="IRNazanin"/>
          <w:color w:val="111111"/>
          <w:sz w:val="28"/>
          <w:sz w:val="28"/>
          <w:szCs w:val="28"/>
          <w:rtl w:val="true"/>
          <w:lang w:bidi="fa-IR"/>
        </w:rPr>
        <w:t>مى‌دهد و دار قرار را بر دار فرار نمى‌فروشد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گرامى اسلام در اين‌باره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اتَّقِ اللَّهَ فِى عُسْرِكَ وَ يُسْرِكَ</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هنگام سختى و خوشى، خداترس باش</w:t>
      </w:r>
      <w:r>
        <w:rPr>
          <w:rFonts w:eastAsia="IRNazanin" w:cs="IRNazanin"/>
          <w:color w:val="111111"/>
          <w:sz w:val="28"/>
          <w:szCs w:val="28"/>
          <w:rtl w:val="true"/>
          <w:lang w:bidi="fa-IR"/>
        </w:rPr>
        <w:t>.</w:t>
      </w:r>
    </w:p>
    <w:p>
      <w:pPr>
        <w:pStyle w:val="Heading3"/>
        <w:numPr>
          <w:ilvl w:val="2"/>
          <w:numId w:val="1"/>
        </w:numPr>
        <w:rPr/>
      </w:pPr>
      <w:bookmarkStart w:id="192" w:name="__RefHeading___Toc1743051_3650668749"/>
      <w:bookmarkStart w:id="193" w:name="_Toc68"/>
      <w:bookmarkEnd w:id="192"/>
      <w:r>
        <w:rPr>
          <w:rtl w:val="true"/>
        </w:rPr>
        <w:t>خداخواهى‌</w:t>
      </w:r>
      <w:bookmarkEnd w:id="193"/>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مردان خدا مى‌توانند با رفتار پسنديده خود، ديگران را نيز با طريق قرب الهى آشنا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مى‌توانند با سخنان دل‌نشين و عميق خود، وجدان خداجو و خداگراى افراد را بيدار سازند و با كردار خود، اسوه عملى ديگران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خالصانه اهل حق، اكسيرى است كه قلب بندگان را جلا مى‌بخشد و به محبت و مودّت خالق، رهنمون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زيبا است انسان به درجه‌اى از ايمان و يقين برسد كه ديگران با ديدن او به ياد خداوند بزرگ بيافتند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اينان رستگارانند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صلى الله عليه و آله؛ بنده برگزيده خدا كه بشريت را از بربريت به معبودى يگانه،</w:t>
      </w:r>
      <w:bookmarkStart w:id="194" w:name="pg1725_10335"/>
    </w:p>
    <w:p>
      <w:pPr>
        <w:pStyle w:val="BookText"/>
        <w:rPr/>
      </w:pPr>
      <w:bookmarkEnd w:id="194"/>
      <w:r>
        <w:rPr>
          <w:rFonts w:ascii="Amiri" w:hAnsi="Amiri" w:eastAsia="Amiri" w:cs="Amiri"/>
          <w:color w:val="111111"/>
          <w:sz w:val="28"/>
          <w:sz w:val="28"/>
          <w:szCs w:val="28"/>
          <w:rtl w:val="true"/>
          <w:lang w:bidi="ar-SA"/>
        </w:rPr>
        <w:t>رهنمون ساخت،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حَبِّبُوا اللَّهَ إِلى عِبادِهِ يُحِبُّكُمُ اللَّهُ</w:t>
      </w:r>
      <w:r>
        <w:rPr>
          <w:rFonts w:eastAsia="Amiri" w:cs="Amiri" w:ascii="Amiri" w:hAnsi="Amiri"/>
          <w:color w:val="111111"/>
          <w:sz w:val="28"/>
          <w:szCs w:val="28"/>
          <w:rtl w:val="true"/>
          <w:lang w:bidi="ar-SA"/>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خدا را نزد بندگانش محبوب سازيد تا او شما را دوست بدارد</w:t>
      </w:r>
      <w:r>
        <w:rPr>
          <w:rFonts w:eastAsia="IRNazanin" w:cs="IRNazanin"/>
          <w:color w:val="111111"/>
          <w:sz w:val="28"/>
          <w:szCs w:val="28"/>
          <w:rtl w:val="true"/>
          <w:lang w:bidi="fa-IR"/>
        </w:rPr>
        <w:t>.</w:t>
      </w:r>
    </w:p>
    <w:p>
      <w:pPr>
        <w:pStyle w:val="Heading3"/>
        <w:numPr>
          <w:ilvl w:val="2"/>
          <w:numId w:val="1"/>
        </w:numPr>
        <w:rPr/>
      </w:pPr>
      <w:bookmarkStart w:id="195" w:name="__RefHeading___Toc1743053_3650668749"/>
      <w:bookmarkStart w:id="196" w:name="_Toc69"/>
      <w:bookmarkEnd w:id="195"/>
      <w:r>
        <w:rPr>
          <w:rtl w:val="true"/>
        </w:rPr>
        <w:t>خدمت به مردم‌</w:t>
      </w:r>
      <w:bookmarkEnd w:id="196"/>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از مردم براى خدمت به ديگران هيچ علاقه‌اى ندارند و همچون طلب‌كاران در انتظار كمك و يارى ديگران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اينكه امكانات كافى نيز دارند، ولى همچنان منتظر مساعدت بيشتر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با نيكانى روبه‌رو مى‌شويم كه در راه خدمت به خلق اللَّه، چنان شيفته و از خود باخته‌اند كه سر از پا نمى‌شناسند و هر شب به اميد آن مى‌خوابند كه فردا، بارى از دوش درمانده‌اى بردارند و دل‌هاى شكسته‌اى را آرامش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نه تنها از خدمت به مردم خسته نمى‌شوند، بلكه هر روز در اين راه تشنه‌تر مى‌شوند</w:t>
      </w:r>
      <w:r>
        <w:rPr>
          <w:rFonts w:eastAsia="IRNazanin" w:cs="IRNazanin"/>
          <w:color w:val="111111"/>
          <w:sz w:val="28"/>
          <w:szCs w:val="28"/>
          <w:rtl w:val="true"/>
          <w:lang w:bidi="fa-IR"/>
        </w:rPr>
        <w:t>.</w:t>
      </w:r>
      <w:bookmarkStart w:id="197" w:name="pg1725_10336"/>
    </w:p>
    <w:p>
      <w:pPr>
        <w:pStyle w:val="BookText"/>
        <w:rPr/>
      </w:pPr>
      <w:bookmarkEnd w:id="197"/>
      <w:r>
        <w:rPr>
          <w:rFonts w:ascii="IRNazanin" w:hAnsi="IRNazanin" w:eastAsia="IRNazanin"/>
          <w:color w:val="111111"/>
          <w:sz w:val="28"/>
          <w:sz w:val="28"/>
          <w:szCs w:val="28"/>
          <w:rtl w:val="true"/>
          <w:lang w:bidi="fa-IR"/>
        </w:rPr>
        <w:t>در حقيقت، آنان محبوب خداوندند كه رفع نياز مردم دردمند به دست آنان سپرده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رحمت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ارادَ اللَّهُ بِعَبْدٍ خَيْرَاً صَيَّرَ حَوائجَ النّاسِ الَيْه</w:t>
      </w:r>
      <w:r>
        <w:rPr>
          <w:rFonts w:eastAsia="Amiri" w:cs="Amiri" w:ascii="Amiri" w:hAnsi="Amiri"/>
          <w:color w:val="111111"/>
          <w:sz w:val="28"/>
          <w:szCs w:val="28"/>
          <w:rtl w:val="true"/>
          <w:lang w:bidi="ar-SA"/>
        </w:rPr>
        <w:t xml:space="preserve">. </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وقتى خداوند براى بنده‌اى نيكى بخواهد، حاجت مردم را در دست او قرار مى‌دهد</w:t>
      </w:r>
      <w:r>
        <w:rPr>
          <w:rFonts w:eastAsia="Amiri" w:cs="Amiri" w:ascii="Amiri" w:hAnsi="Amiri"/>
          <w:color w:val="111111"/>
          <w:sz w:val="28"/>
          <w:szCs w:val="28"/>
          <w:rtl w:val="true"/>
          <w:lang w:bidi="ar-SA"/>
        </w:rPr>
        <w:t>.</w:t>
      </w:r>
    </w:p>
    <w:p>
      <w:pPr>
        <w:pStyle w:val="Heading3"/>
        <w:numPr>
          <w:ilvl w:val="2"/>
          <w:numId w:val="1"/>
        </w:numPr>
        <w:rPr/>
      </w:pPr>
      <w:bookmarkStart w:id="198" w:name="__RefHeading___Toc1743055_3650668749"/>
      <w:bookmarkStart w:id="199" w:name="_Toc70"/>
      <w:bookmarkEnd w:id="198"/>
      <w:r>
        <w:rPr>
          <w:rtl w:val="true"/>
        </w:rPr>
        <w:t>خشم‌</w:t>
      </w:r>
      <w:bookmarkEnd w:id="199"/>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اسب سركش، گاهى اختيار را از سوارش مى‌گيرد و با بى‌رحمى تمام، او را بر زمين مى‌كوبد و براى مدتى وى را در پى دوا و درمان راهى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ممكن است اين سركشى، به قيمت جان او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و غضب نيز همين حالت را دارد؛ يعنى تعادل روحى و روانى آدم را برهم مى‌ريزد و ابزار تعقل او را از كار مى‌اندازد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تصميم‌هايى مى‌گيرد كه پى‌آمدهاى جبران‌ناپذيرى</w:t>
      </w:r>
    </w:p>
    <w:p>
      <w:pPr>
        <w:pStyle w:val="BookText"/>
        <w:rPr/>
      </w:pPr>
      <w:r>
        <w:rPr>
          <w:rFonts w:ascii="IRNazanin" w:hAnsi="IRNazanin" w:eastAsia="IRNazanin"/>
          <w:color w:val="111111"/>
          <w:sz w:val="28"/>
          <w:sz w:val="28"/>
          <w:szCs w:val="28"/>
          <w:rtl w:val="true"/>
          <w:lang w:bidi="fa-IR"/>
        </w:rPr>
        <w:t>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انسان‌هايى كه براى يك لحظه عصبانيت، ساليان درازى ازعمر ارزشمند خود را پشت ميله‌هاى زندان به سر برده و حتى جان خود را از دست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بر اثر خشم فراوان، آدمى كارهايى انجام مى‌دهد يا سخنانى را بر زبان مى‌آورد كه از وقار او مى‌كاهد و چهره اجتماعى و خانوادگى وى را زير سؤال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رهايى از چنين پى‌آمدهاى زيان‌بارى، راهنمايان دينى، آدميان را به بردبارى و مهار خشم و غضب فراخوانده‌اند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به پيامبر اسلام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سفارشى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توصيه‌اى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باز 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پيامبر اكرم صلى الله عليه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الشَديدُ بِالصُّرعَةِ انَّمَا الشَديدُ الَّذى يَمْلِكُ نَفْسَهُ عِنْدَ الْغَضَبِ</w:t>
      </w:r>
      <w:r>
        <w:rPr>
          <w:rFonts w:eastAsia="Amiri" w:cs="Amiri" w:ascii="Amiri" w:hAnsi="Amiri"/>
          <w:color w:val="111111"/>
          <w:sz w:val="28"/>
          <w:szCs w:val="28"/>
          <w:rtl w:val="true"/>
          <w:lang w:bidi="ar-SA"/>
        </w:rPr>
        <w:t xml:space="preserve">. </w:t>
      </w:r>
      <w:r>
        <w:rPr>
          <w:rStyle w:val="FootnoteAnchor"/>
          <w:rtl w:val="true"/>
        </w:rPr>
        <w:footnoteReference w:id="63"/>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نيرومند آن نيست كه ديگرى را بر زمين</w:t>
      </w:r>
      <w:bookmarkStart w:id="200" w:name="pg1725_10338"/>
    </w:p>
    <w:p>
      <w:pPr>
        <w:pStyle w:val="BookText"/>
        <w:rPr/>
      </w:pPr>
      <w:bookmarkEnd w:id="200"/>
      <w:r>
        <w:rPr>
          <w:rFonts w:ascii="IRNazanin" w:hAnsi="IRNazanin" w:eastAsia="IRNazanin"/>
          <w:color w:val="111111"/>
          <w:sz w:val="28"/>
          <w:sz w:val="28"/>
          <w:szCs w:val="28"/>
          <w:rtl w:val="true"/>
          <w:lang w:bidi="fa-IR"/>
        </w:rPr>
        <w:t>بكوبد، بلكه نيرومند آن است كه هنگام خشم بر نفس خود مسلط باشد</w:t>
      </w:r>
      <w:r>
        <w:rPr>
          <w:rFonts w:eastAsia="IRNazanin" w:cs="IRNazanin"/>
          <w:color w:val="111111"/>
          <w:sz w:val="28"/>
          <w:szCs w:val="28"/>
          <w:rtl w:val="true"/>
          <w:lang w:bidi="fa-IR"/>
        </w:rPr>
        <w:t>.</w:t>
      </w:r>
    </w:p>
    <w:p>
      <w:pPr>
        <w:pStyle w:val="Heading3"/>
        <w:numPr>
          <w:ilvl w:val="2"/>
          <w:numId w:val="1"/>
        </w:numPr>
        <w:rPr/>
      </w:pPr>
      <w:bookmarkStart w:id="201" w:name="__RefHeading___Toc1743057_3650668749"/>
      <w:bookmarkStart w:id="202" w:name="_Toc71"/>
      <w:bookmarkEnd w:id="201"/>
      <w:r>
        <w:rPr>
          <w:rtl w:val="true"/>
        </w:rPr>
        <w:t>خواب صبح‌گاهى‌</w:t>
      </w:r>
      <w:bookmarkEnd w:id="202"/>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افراد، صبح‌گاهان از بستر خواب برمى‌خيزند و با نشاطى مضاعف، كار و تلاش را از سر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ديگر با گذشت زمانى از روز، همچنان در بستر خود به اين سمت و آن سمت مى‌غلتند و مانند بيمارى رنجور، توان برخاستن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سستى، ناشى از پرخوابى آنان است كه به دليل همين عادت ناپسند، بسيارى از فرصت‌ها را از دست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ديگران بخشى از كارهاى روزانه خود را انجام داده‌اند، وى با كسالت از خواب برمى‌خيزد و تا پايان روز همچنان در سستى باقى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شايسته است كه به توصيه‌هاى حضرت رسول صلى الله عليه و آله عمل كنيم و از خواب بى‌ثمر چشم بپوشيم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مى‌فرمايد</w:t>
      </w:r>
      <w:r>
        <w:rPr>
          <w:rFonts w:eastAsia="IRNazanin" w:cs="IRNazanin"/>
          <w:color w:val="111111"/>
          <w:sz w:val="28"/>
          <w:szCs w:val="28"/>
          <w:rtl w:val="true"/>
          <w:lang w:bidi="fa-IR"/>
        </w:rPr>
        <w:t>:</w:t>
      </w:r>
      <w:bookmarkStart w:id="203" w:name="pg1725_10339"/>
    </w:p>
    <w:p>
      <w:pPr>
        <w:pStyle w:val="BookText"/>
        <w:rPr/>
      </w:pPr>
      <w:bookmarkEnd w:id="203"/>
      <w:r>
        <w:rPr>
          <w:rFonts w:ascii="Amiri" w:hAnsi="Amiri" w:eastAsia="Amiri" w:cs="Amiri"/>
          <w:color w:val="111111"/>
          <w:sz w:val="28"/>
          <w:sz w:val="28"/>
          <w:szCs w:val="28"/>
          <w:rtl w:val="true"/>
          <w:lang w:bidi="ar-SA"/>
        </w:rPr>
        <w:t>أَلصُّبْحَةُ تَمْنَعُ الرِّزْقَ</w:t>
      </w:r>
      <w:r>
        <w:rPr>
          <w:rFonts w:eastAsia="Amiri" w:cs="Amiri" w:ascii="Amiri" w:hAnsi="Amiri"/>
          <w:color w:val="111111"/>
          <w:sz w:val="28"/>
          <w:szCs w:val="28"/>
          <w:rtl w:val="true"/>
          <w:lang w:bidi="ar-SA"/>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خواب صبح‌گاهى مانع روزى است</w:t>
      </w:r>
      <w:r>
        <w:rPr>
          <w:rFonts w:eastAsia="IRNazanin" w:cs="IRNazanin"/>
          <w:color w:val="111111"/>
          <w:sz w:val="28"/>
          <w:szCs w:val="28"/>
          <w:rtl w:val="true"/>
          <w:lang w:bidi="fa-IR"/>
        </w:rPr>
        <w:t>.</w:t>
      </w:r>
    </w:p>
    <w:p>
      <w:pPr>
        <w:pStyle w:val="Heading3"/>
        <w:numPr>
          <w:ilvl w:val="2"/>
          <w:numId w:val="1"/>
        </w:numPr>
        <w:rPr/>
      </w:pPr>
      <w:bookmarkStart w:id="204" w:name="__RefHeading___Toc1743059_3650668749"/>
      <w:bookmarkStart w:id="205" w:name="_Toc72"/>
      <w:bookmarkEnd w:id="204"/>
      <w:r>
        <w:rPr>
          <w:rtl w:val="true"/>
        </w:rPr>
        <w:t>خواندن نامه ديگران‌</w:t>
      </w:r>
      <w:bookmarkEnd w:id="205"/>
    </w:p>
    <w:p>
      <w:pPr>
        <w:pStyle w:val="BookText"/>
        <w:rPr/>
      </w:pPr>
      <w:r>
        <w:rPr>
          <w:rFonts w:ascii="IRNazanin" w:hAnsi="IRNazanin" w:eastAsia="IRNazanin"/>
          <w:color w:val="111111"/>
          <w:sz w:val="28"/>
          <w:sz w:val="28"/>
          <w:szCs w:val="28"/>
          <w:rtl w:val="true"/>
          <w:lang w:bidi="fa-IR"/>
        </w:rPr>
        <w:t>از عادت‌هاى زشتى كه در برخى افراد وجود دارد، اين است كه بى اجازه، نامه ديگران را مى‌خوانند يا در كار ديگران تجسس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براى توجيه كار نادرست خود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او نداريم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ما يگانگى كامل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عذرى ناپذيرفتنى است و حتى اگر پدر و فرزند، نامه‌هاى همديگر را بخوانند، ناراحت مى‌شوند؛ زيرا ممكن است مطالبى وجود داشته باشد كه صاحب نامه نمى‌خواهد ديگران از آن آگاه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گرامى اسلام با توصيه به ترك چنين كار نكوهيده‌اى، مى‌فرمايد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نَظَر فِى كِتابِ أخيهِ بِغَيرِ إِذْنِه فَكَأَنّما يَنْظُرُ فى النَّارِ</w:t>
      </w:r>
      <w:r>
        <w:rPr>
          <w:rFonts w:eastAsia="Amiri" w:cs="Amiri" w:ascii="Amiri" w:hAnsi="Amiri"/>
          <w:color w:val="111111"/>
          <w:sz w:val="28"/>
          <w:szCs w:val="28"/>
          <w:rtl w:val="true"/>
          <w:lang w:bidi="ar-SA"/>
        </w:rPr>
        <w:t xml:space="preserve">. </w:t>
      </w:r>
      <w:r>
        <w:rPr>
          <w:rStyle w:val="FootnoteAnchor"/>
          <w:rtl w:val="true"/>
        </w:rPr>
        <w:footnoteReference w:id="65"/>
      </w:r>
      <w:bookmarkStart w:id="206" w:name="pg1725_10340"/>
    </w:p>
    <w:p>
      <w:pPr>
        <w:pStyle w:val="BookText"/>
        <w:rPr/>
      </w:pPr>
      <w:bookmarkEnd w:id="206"/>
      <w:r>
        <w:rPr>
          <w:rFonts w:ascii="IRNazanin" w:hAnsi="IRNazanin" w:eastAsia="IRNazanin"/>
          <w:color w:val="111111"/>
          <w:sz w:val="28"/>
          <w:sz w:val="28"/>
          <w:szCs w:val="28"/>
          <w:rtl w:val="true"/>
          <w:lang w:bidi="fa-IR"/>
        </w:rPr>
        <w:t>هر كس بى‌اجازه برادرش به نامه او نگاه كند، مانند آن است كه در آتش نگريسته است</w:t>
      </w:r>
      <w:r>
        <w:rPr>
          <w:rFonts w:eastAsia="IRNazanin" w:cs="IRNazanin"/>
          <w:color w:val="111111"/>
          <w:sz w:val="28"/>
          <w:szCs w:val="28"/>
          <w:rtl w:val="true"/>
          <w:lang w:bidi="fa-IR"/>
        </w:rPr>
        <w:t>.</w:t>
      </w:r>
    </w:p>
    <w:p>
      <w:pPr>
        <w:pStyle w:val="Heading3"/>
        <w:numPr>
          <w:ilvl w:val="2"/>
          <w:numId w:val="1"/>
        </w:numPr>
        <w:rPr/>
      </w:pPr>
      <w:bookmarkStart w:id="207" w:name="__RefHeading___Toc1743061_3650668749"/>
      <w:bookmarkStart w:id="208" w:name="_Toc73"/>
      <w:bookmarkEnd w:id="207"/>
      <w:r>
        <w:rPr>
          <w:rtl w:val="true"/>
        </w:rPr>
        <w:t>خوش‌بويى‌</w:t>
      </w:r>
      <w:bookmarkEnd w:id="208"/>
    </w:p>
    <w:p>
      <w:pPr>
        <w:pStyle w:val="BookText"/>
        <w:rPr/>
      </w:pPr>
      <w:r>
        <w:rPr>
          <w:rFonts w:ascii="IRNazanin" w:hAnsi="IRNazanin" w:eastAsia="IRNazanin"/>
          <w:color w:val="111111"/>
          <w:sz w:val="28"/>
          <w:sz w:val="28"/>
          <w:szCs w:val="28"/>
          <w:rtl w:val="true"/>
          <w:lang w:bidi="fa-IR"/>
        </w:rPr>
        <w:t>انسان بنا بر طبيعت خود، بوى خوش و نيكو را دوست دارد و از بوى بد بيزارى مى‌جويد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همواره مى‌كوشد فضاى زيستگاهش عطرآگين باشد و از بوى بد پرهيز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 اسلام، پاكيزگى و بهداشت فردى و اجتماعى را سرلوحه دستورهاى ارزشمند خود قرار داده است و بر رعايت آن در مكان‌هاى ارزشمند مانند مساجد و زيارت‌گاه‌ها بيشتر تأكيد مى‌كند؛ زيرا سبب جذب بيشتر مردم به اين مكان‌ها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اسلام نيز هميشه خوش‌بو بود و به ديگران توصيه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خِيارَ عِبادِاللَّهِ المُوفوُنَ المُطيبُونَ</w:t>
      </w:r>
      <w:r>
        <w:rPr>
          <w:rFonts w:eastAsia="Amiri" w:cs="Amiri" w:ascii="Amiri" w:hAnsi="Amiri"/>
          <w:color w:val="111111"/>
          <w:sz w:val="28"/>
          <w:szCs w:val="28"/>
          <w:rtl w:val="true"/>
          <w:lang w:bidi="ar-SA"/>
        </w:rPr>
        <w:t xml:space="preserve">. </w:t>
      </w:r>
      <w:r>
        <w:rPr>
          <w:rStyle w:val="FootnoteAnchor"/>
          <w:rtl w:val="true"/>
        </w:rPr>
        <w:footnoteReference w:id="66"/>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بهترين بندگان خدا كسانى هستند كه به وعده وفا مى‌كنند و عطر به كار مى‌برند</w:t>
      </w:r>
      <w:r>
        <w:rPr>
          <w:rFonts w:eastAsia="IRNazanin" w:cs="IRNazanin"/>
          <w:color w:val="111111"/>
          <w:sz w:val="28"/>
          <w:szCs w:val="28"/>
          <w:rtl w:val="true"/>
          <w:lang w:bidi="fa-IR"/>
        </w:rPr>
        <w:t>.</w:t>
      </w:r>
      <w:bookmarkStart w:id="209" w:name="pg1725_10341"/>
    </w:p>
    <w:p>
      <w:pPr>
        <w:pStyle w:val="Heading3"/>
        <w:numPr>
          <w:ilvl w:val="2"/>
          <w:numId w:val="1"/>
        </w:numPr>
        <w:rPr/>
      </w:pPr>
      <w:bookmarkStart w:id="210" w:name="__RefHeading___Toc1743063_3650668749"/>
      <w:bookmarkStart w:id="211" w:name="_Toc74"/>
      <w:bookmarkEnd w:id="209"/>
      <w:bookmarkEnd w:id="210"/>
      <w:r>
        <w:rPr>
          <w:rtl w:val="true"/>
        </w:rPr>
        <w:t>خوش‌رفتارى با خانواده‌</w:t>
      </w:r>
      <w:bookmarkEnd w:id="211"/>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اعضاى خانواده در برابر يكديگر، وظايف و حقوقى دارند،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تأمين امكانات رفاهى و آسايش و خوش‌رفتارى متقابل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افرادى يافت مى‌شوند كه در بيرون از محيط خانه، بسيار خوش اخلاق و خوش برخورد هستند، ولى زمانى كه وارد محيط خانواده مى‌شوند، بسيار سخت گيرند و مانند انسان‌هاى خودخواه و پرتوقع، انتظار دارند كه ديگران مطيع دربست آنان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هرگز با كسى مشورت نمى‌كنند و براى اعضاى خانواده ارزشى قائل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سخنان ديگران گوش نمى‌دهند و بى‌حوصله و زورگو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اين فرد همان انسان خوش رو و خوش اخلاق بيرون از خانه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اين خصلت ناپسند را بسيار نكوهش كرده است و پيامبر گرامى اسلام براى تأمين ثبات و آسايش خانواده و توصيه به بهترين رفتارها در محيط خانواده مى‌فرمايد</w:t>
      </w:r>
      <w:r>
        <w:rPr>
          <w:rFonts w:eastAsia="IRNazanin" w:cs="IRNazanin"/>
          <w:color w:val="111111"/>
          <w:sz w:val="28"/>
          <w:szCs w:val="28"/>
          <w:rtl w:val="true"/>
          <w:lang w:bidi="fa-IR"/>
        </w:rPr>
        <w:t>:</w:t>
      </w:r>
      <w:bookmarkStart w:id="212" w:name="pg1725_10342"/>
    </w:p>
    <w:p>
      <w:pPr>
        <w:pStyle w:val="BookText"/>
        <w:rPr/>
      </w:pPr>
      <w:bookmarkEnd w:id="212"/>
      <w:r>
        <w:rPr>
          <w:rFonts w:ascii="Amiri" w:hAnsi="Amiri" w:eastAsia="Amiri" w:cs="Amiri"/>
          <w:color w:val="111111"/>
          <w:sz w:val="28"/>
          <w:sz w:val="28"/>
          <w:szCs w:val="28"/>
          <w:rtl w:val="true"/>
          <w:lang w:bidi="ar-SA"/>
        </w:rPr>
        <w:t>خِيارُكُمْ خَيْرُكُمْ لِاهْلِهِ</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بهترين شما كسانى هستند كه براى اهل‌خود بهترند</w:t>
      </w:r>
      <w:r>
        <w:rPr>
          <w:rFonts w:eastAsia="Amiri" w:cs="Amiri" w:ascii="Amiri" w:hAnsi="Amiri"/>
          <w:color w:val="111111"/>
          <w:sz w:val="28"/>
          <w:szCs w:val="28"/>
          <w:rtl w:val="true"/>
          <w:lang w:bidi="ar-SA"/>
        </w:rPr>
        <w:t>.</w:t>
      </w:r>
    </w:p>
    <w:p>
      <w:pPr>
        <w:pStyle w:val="Heading3"/>
        <w:numPr>
          <w:ilvl w:val="2"/>
          <w:numId w:val="1"/>
        </w:numPr>
        <w:rPr/>
      </w:pPr>
      <w:bookmarkStart w:id="213" w:name="__RefHeading___Toc1743065_3650668749"/>
      <w:bookmarkStart w:id="214" w:name="_Toc75"/>
      <w:bookmarkEnd w:id="213"/>
      <w:r>
        <w:rPr>
          <w:rtl w:val="true"/>
        </w:rPr>
        <w:t>خيرخواهى‌</w:t>
      </w:r>
      <w:bookmarkEnd w:id="214"/>
    </w:p>
    <w:p>
      <w:pPr>
        <w:pStyle w:val="BookText"/>
        <w:rPr/>
      </w:pPr>
      <w:r>
        <w:rPr>
          <w:rFonts w:ascii="IRNazanin" w:hAnsi="IRNazanin" w:eastAsia="IRNazanin"/>
          <w:color w:val="111111"/>
          <w:sz w:val="28"/>
          <w:sz w:val="28"/>
          <w:szCs w:val="28"/>
          <w:rtl w:val="true"/>
          <w:lang w:bidi="fa-IR"/>
        </w:rPr>
        <w:t>انسان مسلمان خود را در غم و شادى ديگران شريك مى‌داند؛ يعنى آنچه را براى خود مى‌خواهد، براى ديگران نيز خواهان است و آنچه را براى خود آرزو مى‌كند، براى ديگران نيز آرزومند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اگر موفقيت و كمالى نصيب ديگران شود، لذت مى‌برد و اين، اوج خيرخواهى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عضو خانواده بزرگ اسلامى‌اند و بايد در غم و شادى يكديگر شريك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بكوشيم به فرمايش رسول‌اكرم صلى الله عليه و آله جامه عمل بپوشانيم و چنين احساسى را در خويشتن پديد آوريم، آنجا كه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احْبِبْ لِلنّاسِ ما تُحِبُّ لِنَفْسِكَ</w:t>
      </w:r>
      <w:r>
        <w:rPr>
          <w:rFonts w:eastAsia="Amiri" w:cs="Amiri" w:ascii="Amiri" w:hAnsi="Amiri"/>
          <w:color w:val="111111"/>
          <w:sz w:val="28"/>
          <w:szCs w:val="28"/>
          <w:rtl w:val="true"/>
          <w:lang w:bidi="ar-SA"/>
        </w:rPr>
        <w:t xml:space="preserve">. </w:t>
      </w:r>
      <w:r>
        <w:rPr>
          <w:rStyle w:val="FootnoteAnchor"/>
          <w:rtl w:val="true"/>
        </w:rPr>
        <w:footnoteReference w:id="68"/>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براى خود مى‌پسندى، براى ديگران نيز بخواه</w:t>
      </w:r>
      <w:r>
        <w:rPr>
          <w:rFonts w:eastAsia="IRNazanin" w:cs="IRNazanin"/>
          <w:color w:val="111111"/>
          <w:sz w:val="28"/>
          <w:szCs w:val="28"/>
          <w:rtl w:val="true"/>
          <w:lang w:bidi="fa-IR"/>
        </w:rPr>
        <w:t>.</w:t>
      </w:r>
      <w:bookmarkStart w:id="215" w:name="pg1725_10344"/>
    </w:p>
    <w:p>
      <w:pPr>
        <w:pStyle w:val="Heading2"/>
        <w:numPr>
          <w:ilvl w:val="1"/>
          <w:numId w:val="1"/>
        </w:numPr>
        <w:rPr/>
      </w:pPr>
      <w:bookmarkStart w:id="216" w:name="__RefHeading___Toc1743067_3650668749"/>
      <w:bookmarkStart w:id="217" w:name="_Toc76"/>
      <w:bookmarkEnd w:id="215"/>
      <w:bookmarkEnd w:id="216"/>
      <w:r>
        <w:rPr>
          <w:rtl w:val="true"/>
        </w:rPr>
        <w:t>د</w:t>
      </w:r>
      <w:bookmarkEnd w:id="217"/>
    </w:p>
    <w:p>
      <w:pPr>
        <w:pStyle w:val="Heading3"/>
        <w:numPr>
          <w:ilvl w:val="2"/>
          <w:numId w:val="1"/>
        </w:numPr>
        <w:rPr/>
      </w:pPr>
      <w:bookmarkStart w:id="218" w:name="__RefHeading___Toc1743069_3650668749"/>
      <w:bookmarkStart w:id="219" w:name="_Toc77"/>
      <w:bookmarkEnd w:id="218"/>
      <w:r>
        <w:rPr>
          <w:rtl w:val="true"/>
        </w:rPr>
        <w:t>دانش‌اندوزى‌</w:t>
      </w:r>
      <w:bookmarkEnd w:id="219"/>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كسانى كه به مراتب بالايى از علم و آگاهى رسيده‌اند، از هر فرصتى براى كسب دانش سود جسته‌اند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مطالبى كه ديگران قابل مطالعه نمى‌دانند و به راحتى از كنار آن مى‌گذرند، بى‌اعتنا نمى‌گذرند و در راه تحصيل علم، مرارت‌ها و سختى‌هاى فراوانى را بر خود هموار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چشم‌پوشيدن از خواب و خوراك، كنار نهادن تكبر و غرور و با فروتنى و احترام در برابر استاد، ساعت‌ها و ماه‌ها و سال‌ها به تعليم و آموختن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اينان، دانش همانند آب دريا است كه هرچه از آن مى‌آشامند، همچنان خود را تشنه‌تر و نيازمندتر مى‌بينند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گرامى اسلام در توصيه به فراگيرى دانش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اعْلَمُ النّاسِ مَنْ جَمَع عِلْمَ النّاسِ الى عِلْمِهِ</w:t>
      </w:r>
      <w:r>
        <w:rPr>
          <w:rFonts w:eastAsia="Amiri" w:cs="Amiri" w:ascii="Amiri" w:hAnsi="Amiri"/>
          <w:color w:val="111111"/>
          <w:sz w:val="28"/>
          <w:szCs w:val="28"/>
          <w:rtl w:val="true"/>
          <w:lang w:bidi="ar-SA"/>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دانشمندترين شخص آن است كه علم ديگران را بر علم خود بيافزايد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دانشجو بايد از تنبلى و بى‌كارى دورى كند و با پشتكار به كسب دانش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 بايد از هر فرصتى كه پيش مى‌آيد، بيشترين بهره را ببرد تا موفقيت لازم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دانش‌طلبان از شتاب نكردن در بهره‌گيرى از زمان، بيشترين زيان را مى‌بينند؛ زيرا دانشجو بايد در طلب علم همچون تيرى از چله كمان رها شود و از اما و اگرها و امروز و فرداها رها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گرامى اسلام كه پى‌جويى و پى‌گيرى علم را تا راه‌هاى دوردست توصيه مى‌كرد، درباره جد و جهد براى فراگيرى دانش، سخنى نيكو به يادگار گذاشته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اغْدُوا فِى طَلَبِ الْعِلْمِ فَانّ الْغُدُوَّ بَرَكَةٌ وَ نَجاحٌ</w:t>
      </w:r>
      <w:r>
        <w:rPr>
          <w:rFonts w:eastAsia="Amiri" w:cs="Amiri" w:ascii="Amiri" w:hAnsi="Amiri"/>
          <w:color w:val="111111"/>
          <w:sz w:val="28"/>
          <w:szCs w:val="28"/>
          <w:rtl w:val="true"/>
          <w:lang w:bidi="ar-SA"/>
        </w:rPr>
        <w:t xml:space="preserve">. </w:t>
      </w:r>
      <w:r>
        <w:rPr>
          <w:rStyle w:val="FootnoteAnchor"/>
          <w:rtl w:val="true"/>
        </w:rPr>
        <w:footnoteReference w:id="70"/>
      </w:r>
      <w:bookmarkStart w:id="220" w:name="pg1725_10346"/>
    </w:p>
    <w:p>
      <w:pPr>
        <w:pStyle w:val="BookText"/>
        <w:rPr/>
      </w:pPr>
      <w:bookmarkEnd w:id="220"/>
      <w:r>
        <w:rPr>
          <w:rFonts w:ascii="Amiri" w:hAnsi="Amiri" w:eastAsia="Amiri" w:cs="Amiri"/>
          <w:color w:val="111111"/>
          <w:sz w:val="28"/>
          <w:sz w:val="28"/>
          <w:szCs w:val="28"/>
          <w:rtl w:val="true"/>
          <w:lang w:bidi="ar-SA"/>
        </w:rPr>
        <w:t>در طلب دانش زودخيز باشيد؛ زيرا در زودخيزى، بركت و كام‌يابى است</w:t>
      </w:r>
      <w:r>
        <w:rPr>
          <w:rFonts w:eastAsia="Amiri" w:cs="Amiri" w:ascii="Amiri" w:hAnsi="Amiri"/>
          <w:color w:val="111111"/>
          <w:sz w:val="28"/>
          <w:szCs w:val="28"/>
          <w:rtl w:val="true"/>
          <w:lang w:bidi="ar-SA"/>
        </w:rPr>
        <w:t>.</w:t>
      </w:r>
    </w:p>
    <w:p>
      <w:pPr>
        <w:pStyle w:val="Heading3"/>
        <w:numPr>
          <w:ilvl w:val="2"/>
          <w:numId w:val="1"/>
        </w:numPr>
        <w:rPr/>
      </w:pPr>
      <w:bookmarkStart w:id="221" w:name="__RefHeading___Toc1743071_3650668749"/>
      <w:bookmarkStart w:id="222" w:name="_Toc78"/>
      <w:bookmarkEnd w:id="221"/>
      <w:r>
        <w:rPr>
          <w:rtl w:val="true"/>
        </w:rPr>
        <w:t>دانشمندان بى‌عمل‌</w:t>
      </w:r>
      <w:bookmarkEnd w:id="222"/>
    </w:p>
    <w:p>
      <w:pPr>
        <w:pStyle w:val="BookText"/>
        <w:rPr/>
      </w:pPr>
      <w:r>
        <w:rPr>
          <w:rFonts w:ascii="IRNazanin" w:hAnsi="IRNazanin" w:eastAsia="IRNazanin"/>
          <w:color w:val="111111"/>
          <w:sz w:val="28"/>
          <w:sz w:val="28"/>
          <w:szCs w:val="28"/>
          <w:rtl w:val="true"/>
          <w:lang w:bidi="fa-IR"/>
        </w:rPr>
        <w:t>بعضى از مردم، ديگران را ارشاد و راهنمايى مى‌كنند و راه خير و سعادت را به آنان نشان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زشتى گناه آگاه مى‌كنند و راه خير و سعادت را پيش پاى آنان قرار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كلى، مردم در پرتو دانش و فضل اين دانشمندان به رضوان الهى دست مى‌يابند و سعادتمند و رستگار مى‌شوند، ولى آن گاه كه نوبت به خودشان مى‌رسد و بايد به دانستنى‌هاى خود عمل كنند، درمانده مى‌شوند و در مقام عمل كم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گويى اين اندوخته‌ها را فقط براى راهنمايى ديگران در مخزن ذهن خود بايگانى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جز حسرت و پشيمانى و گزيدن زبان‌هاى خويش بهره‌اى ندارند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اعظم صلى الله عليه و آله درباره وضعيت اين عالمان بى‌عمل مى‌فرمايد</w:t>
      </w:r>
      <w:r>
        <w:rPr>
          <w:rFonts w:eastAsia="IRNazanin" w:cs="IRNazanin"/>
          <w:color w:val="111111"/>
          <w:sz w:val="28"/>
          <w:szCs w:val="28"/>
          <w:rtl w:val="true"/>
          <w:lang w:bidi="fa-IR"/>
        </w:rPr>
        <w:t>:</w:t>
      </w:r>
      <w:bookmarkStart w:id="223" w:name="pg1725_10347"/>
    </w:p>
    <w:p>
      <w:pPr>
        <w:pStyle w:val="BookText"/>
        <w:rPr/>
      </w:pPr>
      <w:bookmarkEnd w:id="223"/>
      <w:r>
        <w:rPr>
          <w:rFonts w:ascii="Amiri" w:hAnsi="Amiri" w:eastAsia="Amiri" w:cs="Amiri"/>
          <w:color w:val="111111"/>
          <w:sz w:val="28"/>
          <w:sz w:val="28"/>
          <w:szCs w:val="28"/>
          <w:rtl w:val="true"/>
          <w:lang w:bidi="ar-SA"/>
        </w:rPr>
        <w:t>يُطْلِعُ قَوْمٌ مِنْ اهْلِ الْجَنَّةِ الَى قَومٍ مِنْ اهْلِ النَّارِ فَيَقُولُونَ مَا ادْخَلَكُمُ النَّارَ وَ قَدْ دَخَلنَا الْجَنَّةَ لِفَضْلِ تَأدِيْبِكُمْ وَ تَعْلِيْمِكُمْ فَيَقُولُونَ انَّا كُنَّا نَأمُرُ بِالْخَيْرِ وَلَا نَفْعَلُهُ</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گروهى از بهشتيان به عده‌اى از دوزخيان نظر مى‌افكنند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كارى شما را به آتش كشانيد در صورتى كه ما به بركت تأديب و آموزش شما داخل بهشت شده‌ايم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پاسخ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نيكى امر مى‌كرديم، ولى خودمان به آن عمل نمى‌كرديم</w:t>
      </w:r>
      <w:r>
        <w:rPr>
          <w:rFonts w:eastAsia="IRNazanin" w:cs="IRNazanin"/>
          <w:color w:val="111111"/>
          <w:sz w:val="28"/>
          <w:szCs w:val="28"/>
          <w:rtl w:val="true"/>
          <w:lang w:bidi="fa-IR"/>
        </w:rPr>
        <w:t>.</w:t>
      </w:r>
    </w:p>
    <w:p>
      <w:pPr>
        <w:pStyle w:val="Heading3"/>
        <w:numPr>
          <w:ilvl w:val="2"/>
          <w:numId w:val="1"/>
        </w:numPr>
        <w:rPr/>
      </w:pPr>
      <w:bookmarkStart w:id="224" w:name="__RefHeading___Toc1743073_3650668749"/>
      <w:bookmarkStart w:id="225" w:name="_Toc79"/>
      <w:bookmarkEnd w:id="224"/>
      <w:r>
        <w:rPr>
          <w:rtl w:val="true"/>
        </w:rPr>
        <w:t>دانشمند فاسد</w:t>
      </w:r>
      <w:bookmarkEnd w:id="225"/>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دانشمندى از جاده سلامت خارج شود و از دانش خود در مسير نادرست بهره‌بردارى كند، مى‌تواند زيان‌هاى جبران‌ناپذيرى براى بشريت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چون از ظرايف امور آگاه است، اگر گمراه شود، مى‌تواند تعداد زيادى را به ورطه نابودى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راه گمراه كردن مردم را بهتر</w:t>
      </w:r>
    </w:p>
    <w:p>
      <w:pPr>
        <w:pStyle w:val="BookText"/>
        <w:rPr/>
      </w:pPr>
      <w:r>
        <w:rPr>
          <w:rFonts w:ascii="IRNazanin" w:hAnsi="IRNazanin" w:eastAsia="IRNazanin"/>
          <w:color w:val="111111"/>
          <w:sz w:val="28"/>
          <w:sz w:val="28"/>
          <w:szCs w:val="28"/>
          <w:rtl w:val="true"/>
          <w:lang w:bidi="fa-IR"/>
        </w:rPr>
        <w:t>مى‌شناسد و مى‌داند چگونه حقيقت را وارونه و باطل را حق جلوه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بسيارى از آسيب‌ها و زيان‌هاى جامعه انسانى بر اثر سوءاستفاده دانشمندان از دانششان رخ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 نه تنها مى‌تواند فكر مردم را بيمار كند، بلكه از راه دستاوردهاى علمى او، گاهى زيان‌هاى فراوانى متوجه مردم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همان‌گونه كه يك عالم بافضيلت مى‌تواند افراد زيادى را به سوى رستگارى راهنمايى كند تا جامعه انسانى از دانش او بهره بگيرد، عالم گمراه هم منشأ آسيب‌هاى بسيارى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گرامى اسلام پرسيدند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النَّاسِ 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كدام يك از مردم بدترند؟</w:t>
      </w:r>
    </w:p>
    <w:p>
      <w:pPr>
        <w:pStyle w:val="BookText"/>
        <w:rPr/>
      </w:pPr>
      <w:r>
        <w:rPr>
          <w:rFonts w:ascii="Amiri" w:hAnsi="Amiri" w:eastAsia="Amiri" w:cs="Amiri"/>
          <w:color w:val="111111"/>
          <w:sz w:val="28"/>
          <w:sz w:val="28"/>
          <w:szCs w:val="28"/>
          <w:rtl w:val="true"/>
          <w:lang w:bidi="ar-SA"/>
        </w:rPr>
        <w:t>ايشان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الْعُلَمَاءُ اذَا فَسَدُوا</w:t>
      </w:r>
      <w:r>
        <w:rPr>
          <w:rFonts w:eastAsia="Amiri" w:cs="Amiri" w:ascii="Amiri" w:hAnsi="Amiri"/>
          <w:color w:val="111111"/>
          <w:sz w:val="28"/>
          <w:szCs w:val="28"/>
          <w:rtl w:val="true"/>
          <w:lang w:bidi="ar-SA"/>
        </w:rPr>
        <w:t xml:space="preserve">. </w:t>
      </w:r>
      <w:r>
        <w:rPr>
          <w:rStyle w:val="FootnoteAnchor"/>
          <w:rtl w:val="true"/>
        </w:rPr>
        <w:footnoteReference w:id="72"/>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دانشمندان هر گاه فاسد شوند</w:t>
      </w:r>
      <w:r>
        <w:rPr>
          <w:rFonts w:eastAsia="IRNazanin" w:cs="IRNazanin"/>
          <w:color w:val="111111"/>
          <w:sz w:val="28"/>
          <w:szCs w:val="28"/>
          <w:rtl w:val="true"/>
          <w:lang w:bidi="fa-IR"/>
        </w:rPr>
        <w:t>.</w:t>
      </w:r>
      <w:bookmarkStart w:id="226" w:name="pg1725_10349"/>
    </w:p>
    <w:p>
      <w:pPr>
        <w:pStyle w:val="Heading3"/>
        <w:numPr>
          <w:ilvl w:val="2"/>
          <w:numId w:val="1"/>
        </w:numPr>
        <w:rPr/>
      </w:pPr>
      <w:bookmarkStart w:id="227" w:name="__RefHeading___Toc1743075_3650668749"/>
      <w:bookmarkStart w:id="228" w:name="_Toc80"/>
      <w:bookmarkEnd w:id="226"/>
      <w:bookmarkEnd w:id="227"/>
      <w:r>
        <w:rPr>
          <w:rtl w:val="true"/>
        </w:rPr>
        <w:t>دانشورى‌</w:t>
      </w:r>
      <w:bookmarkEnd w:id="228"/>
    </w:p>
    <w:p>
      <w:pPr>
        <w:pStyle w:val="BookText"/>
        <w:rPr/>
      </w:pPr>
      <w:r>
        <w:rPr>
          <w:rFonts w:ascii="IRNazanin" w:hAnsi="IRNazanin" w:eastAsia="IRNazanin"/>
          <w:color w:val="111111"/>
          <w:sz w:val="28"/>
          <w:sz w:val="28"/>
          <w:szCs w:val="28"/>
          <w:rtl w:val="true"/>
          <w:lang w:bidi="fa-IR"/>
        </w:rPr>
        <w:t>علم در منطق اسلام، نورى است كه پروردگار آن را در قلب‌هاى مستعدى پروراند و او را به راه راست و بندگى عاشقانه و عارفانه فرا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و نيك فرجامى آدمى در سايه اين دانش به دست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آدمى را از تاريكى و ظلمت مى‌رهاند و او را به سوى نور و روشنايى رهنمون مى‌سازد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آدمى چگونه مى‌تواند از اين منبع درخشان، روى‌گردان و بى‌بهره بماند، در حالى كه در آموزه‌هاى روايى، پى‌گيرى آن حتى در دوردست‌ترين سرزمين‌ها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آدمى براى رسيدن به گوهرى ارزشمند، تا اعماق زمين و درياها را مى‌كاود و دانش نيز چنين است؛ گوهرى ارزشمند و عافيت‌آفرين كه هر رنج و زحمتى براى به دست آوردن آن رواست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كوشيد و لباس زيباى دانش را بر تن كرد و خود را به زيور ارزش‌ها</w:t>
      </w:r>
    </w:p>
    <w:p>
      <w:pPr>
        <w:pStyle w:val="BookText"/>
        <w:rPr/>
      </w:pPr>
      <w:r>
        <w:rPr>
          <w:rFonts w:ascii="IRNazanin" w:hAnsi="IRNazanin" w:eastAsia="IRNazanin"/>
          <w:color w:val="111111"/>
          <w:sz w:val="28"/>
          <w:sz w:val="28"/>
          <w:szCs w:val="28"/>
          <w:rtl w:val="true"/>
          <w:lang w:bidi="fa-IR"/>
        </w:rPr>
        <w:t>آراست كه اگر چنين شود، منزلت دنيوى و سعادت اخروى نصيب آدمى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ارزشى، مسير زندگى را به درستى مى‌نماياند و بهترين يار و ياور آدمى در حل مشكلات و آراستن به فضايل اخلاقى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دانشمند، بسيار دقيق است و هر چيزى را آن‌گونه كه بايد، ادا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دانش‌گستر و دانشمندپرور در فضيلت دانش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بِالْعِلْمِ يُطاعُ اللَّهُ وَ يُعْبَدُ وَ بِالْعِلْمِ يُعْرَفُ اللَّهُ وَ يُوَحَّدُ وَ بِهِ تُوصَلُ الْارْحامُ وَ يُعْرَفُ الْحَلالُ وَ الْحَرامُ وَ الْعِلْمُ امامُ الْعَقْلِ</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با دانش، اطاعت و پرستش خدا انجام مى‌گيرد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واسطه دانش، خداوند شناخته مى‌شود و عقيده به يگانگى او پيدا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دانش، حق خويشان ادا مى‌شود و حلال و حرام شناخته مى‌گردد و دانش، پيشواى عقل است</w:t>
      </w:r>
      <w:r>
        <w:rPr>
          <w:rFonts w:eastAsia="IRNazanin" w:cs="IRNazanin"/>
          <w:color w:val="111111"/>
          <w:sz w:val="28"/>
          <w:szCs w:val="28"/>
          <w:rtl w:val="true"/>
          <w:lang w:bidi="fa-IR"/>
        </w:rPr>
        <w:t>.</w:t>
      </w:r>
      <w:bookmarkStart w:id="229" w:name="pg1725_10351"/>
    </w:p>
    <w:p>
      <w:pPr>
        <w:pStyle w:val="Heading3"/>
        <w:numPr>
          <w:ilvl w:val="2"/>
          <w:numId w:val="1"/>
        </w:numPr>
        <w:rPr/>
      </w:pPr>
      <w:bookmarkStart w:id="230" w:name="__RefHeading___Toc1743077_3650668749"/>
      <w:bookmarkStart w:id="231" w:name="_Toc81"/>
      <w:bookmarkEnd w:id="229"/>
      <w:bookmarkEnd w:id="230"/>
      <w:r>
        <w:rPr>
          <w:rtl w:val="true"/>
        </w:rPr>
        <w:t>درخواست‌</w:t>
      </w:r>
      <w:bookmarkEnd w:id="231"/>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تمنّا كردن از ديگران، از شخصيت و بزرگى آدمى مى‌كاهد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اسلام براى تكريم شخصيت انسانى، دستور داده است تا آنجا كه مى‌توانيد دست نياز به سوى اين و آن دراز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بى‌نيازى در پس پرده مناعت طبع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عزت نفس و بزرگى دارد، هيچ‌گاه به خاطر تأمين اندكى از نيازهاى خود، رنج خواهش از ديگران را بر خود هموار نمى‌كند و خود را پيش ديگران خوار و كوچك نمى‌سازد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عملكرد معصومين ما در قناعت و درخواست نكردن بسيار آموزنده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هيچ‌گاه براى به دست آوردن چيزى از ديگران مطالبه نمى‌كردند و بردبارى پيشه مى‌كردند تا در زمان مناسب به خواسته مشروع خود دست پيدا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 غنا به داشتن مال و منال نيست، بلكه چه بسيار فقيرانى كه در حقيقت، استغناى نفس داشته‌اند و بزرگند و چه دارندگانى كه هنوز هم دست نياز به</w:t>
      </w:r>
      <w:bookmarkStart w:id="232" w:name="pg1725_10352"/>
    </w:p>
    <w:p>
      <w:pPr>
        <w:pStyle w:val="BookText"/>
        <w:rPr/>
      </w:pPr>
      <w:bookmarkEnd w:id="232"/>
      <w:r>
        <w:rPr>
          <w:rFonts w:ascii="IRNazanin" w:hAnsi="IRNazanin" w:eastAsia="IRNazanin"/>
          <w:color w:val="111111"/>
          <w:sz w:val="28"/>
          <w:sz w:val="28"/>
          <w:szCs w:val="28"/>
          <w:rtl w:val="true"/>
          <w:lang w:bidi="fa-IR"/>
        </w:rPr>
        <w:t>سوى اين و آن دراز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در واقع، خود به نوعى فقر و نيازمندى دچارند كه در ظاهر ديده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ما جزو كدام دسته‌ايم؟</w:t>
      </w:r>
    </w:p>
    <w:p>
      <w:pPr>
        <w:pStyle w:val="BookText"/>
        <w:rPr/>
      </w:pPr>
      <w:r>
        <w:rPr>
          <w:rFonts w:ascii="IRNazanin" w:hAnsi="IRNazanin" w:eastAsia="IRNazanin"/>
          <w:color w:val="111111"/>
          <w:sz w:val="28"/>
          <w:sz w:val="28"/>
          <w:szCs w:val="28"/>
          <w:rtl w:val="true"/>
          <w:lang w:bidi="fa-IR"/>
        </w:rPr>
        <w:t>پيامبر ارجمند اسلام درخواست كردن غير ضرورى را نشانه فقر مى‌شمارد و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قِلَّةُ طَلَبِ الْحَوائِجِ مِنَ النَّاسِ هُوَ الْغِنَى الْحَاضِرُ وَ كَثْرَةُ الْحَوائِجِ الَى النَّاسِ مَذَلَّةٌ وَ هُوَ الْفَقْرُ الْحاضِرُ</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كم خواهش كردن از مردم، بى‌نيازى حاضر و زياد خواهش كردن از مردم، خوارى و فقر حاضر است</w:t>
      </w:r>
      <w:r>
        <w:rPr>
          <w:rFonts w:eastAsia="Amiri" w:cs="Amiri" w:ascii="Amiri" w:hAnsi="Amiri"/>
          <w:color w:val="111111"/>
          <w:sz w:val="28"/>
          <w:szCs w:val="28"/>
          <w:rtl w:val="true"/>
          <w:lang w:bidi="ar-SA"/>
        </w:rPr>
        <w:t>.</w:t>
      </w:r>
    </w:p>
    <w:p>
      <w:pPr>
        <w:pStyle w:val="Heading3"/>
        <w:numPr>
          <w:ilvl w:val="2"/>
          <w:numId w:val="1"/>
        </w:numPr>
        <w:rPr/>
      </w:pPr>
      <w:bookmarkStart w:id="233" w:name="__RefHeading___Toc1743079_3650668749"/>
      <w:bookmarkStart w:id="234" w:name="_Toc82"/>
      <w:bookmarkEnd w:id="233"/>
      <w:r>
        <w:rPr>
          <w:rtl w:val="true"/>
        </w:rPr>
        <w:t>دروغ‌گويى‌</w:t>
      </w:r>
      <w:bookmarkEnd w:id="234"/>
    </w:p>
    <w:p>
      <w:pPr>
        <w:pStyle w:val="BookText"/>
        <w:rPr/>
      </w:pPr>
      <w:r>
        <w:rPr>
          <w:rFonts w:ascii="Amiri" w:hAnsi="Amiri" w:eastAsia="Amiri" w:cs="Amiri"/>
          <w:color w:val="111111"/>
          <w:sz w:val="28"/>
          <w:sz w:val="28"/>
          <w:szCs w:val="28"/>
          <w:rtl w:val="true"/>
          <w:lang w:bidi="ar-SA"/>
        </w:rPr>
        <w:t>دروغ يكى از انحراف‌هاى شديد اخلاقى است</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دروغ گو پيوسته دچار تشويش و نگرانى است و بيم آن دارد كه حقيقت مطالب آشكار و او رسوا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كشف حقايق، شرافت ذاتى دروغ گو از دست</w:t>
      </w:r>
    </w:p>
    <w:p>
      <w:pPr>
        <w:pStyle w:val="BookText"/>
        <w:rPr/>
      </w:pPr>
      <w:r>
        <w:rPr>
          <w:rFonts w:ascii="IRNazanin" w:hAnsi="IRNazanin" w:eastAsia="IRNazanin"/>
          <w:color w:val="111111"/>
          <w:sz w:val="28"/>
          <w:sz w:val="28"/>
          <w:szCs w:val="28"/>
          <w:rtl w:val="true"/>
          <w:lang w:bidi="fa-IR"/>
        </w:rPr>
        <w:t>مى‌رود و وى نزد ديگران حقير و ناچيز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 گويى از صفات ناپسندى است كه در همه آيين‌ها عامل انحطاط شخصيت فرد و آسيب اجتماعى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راست‌گوتر باشد، سخن مردم را زودتر باور مى‌كند و هر كه دروغ‌گوتر است، بيشتر مردم را دروغ‌گو مى‌شمارد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روايات معصومين برمى‌آيد كه درمان دروغ گويى بر بهسازى روحى و معنوى آدمى تأثير فراوانى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وقتى آدمى، مادر زشتى‌ها را ترك مى‌كند، رفته رفته كاستى‌هاى اخلاقى ديگر را نيز از خود دور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بزرگوار اسلام با تأكيد بر پرهيز از دروغ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ايَّاكَ وَ الْكِذْبَ فَانَّ الْكِذْبَ يُسَوِّدُ الْوَجْهَ، ثُمَّ يُكْتَبُ عِنْدَ اللَّهَ كَذَّاباً وَ انَّ الصِّدْقَ يُبَيِّضُ الْوَجْهَ وَ يُكْتَبُ عِنْدَ اللَّهِ صادِقاً وَ اعْلَمْ أَنَّ الصِّدْقَ مُبَارَكٌ وَ الْكِذْبَ مَشْؤُومٌ</w:t>
      </w:r>
      <w:r>
        <w:rPr>
          <w:rFonts w:eastAsia="Amiri" w:cs="Amiri" w:ascii="Amiri" w:hAnsi="Amiri"/>
          <w:color w:val="111111"/>
          <w:sz w:val="28"/>
          <w:szCs w:val="28"/>
          <w:rtl w:val="true"/>
          <w:lang w:bidi="ar-SA"/>
        </w:rPr>
        <w:t xml:space="preserve">. </w:t>
      </w:r>
      <w:r>
        <w:rPr>
          <w:rStyle w:val="FootnoteAnchor"/>
          <w:rtl w:val="true"/>
        </w:rPr>
        <w:footnoteReference w:id="75"/>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دروغ بپرهيز؛ زيرا دروغ، رو را سياه مى‌كند و</w:t>
      </w:r>
      <w:bookmarkStart w:id="235" w:name="pg1725_10354"/>
    </w:p>
    <w:p>
      <w:pPr>
        <w:pStyle w:val="BookText"/>
        <w:rPr/>
      </w:pPr>
      <w:bookmarkEnd w:id="235"/>
      <w:r>
        <w:rPr>
          <w:rFonts w:ascii="IRNazanin" w:hAnsi="IRNazanin" w:eastAsia="IRNazanin"/>
          <w:color w:val="111111"/>
          <w:sz w:val="28"/>
          <w:sz w:val="28"/>
          <w:szCs w:val="28"/>
          <w:rtl w:val="true"/>
          <w:lang w:bidi="fa-IR"/>
        </w:rPr>
        <w:t>سپس مرتكب آن، نزد خداوند دروغ‌گو نوشته مى‌شود و راست گويى، رو را سفيد مى‌كند و نزد خداوند راست‌گو نوشته مى‌شود و بدان كه راست گويى، مبارك و دروغ گويى، شوم است</w:t>
      </w:r>
      <w:r>
        <w:rPr>
          <w:rFonts w:eastAsia="IRNazanin" w:cs="IRNazanin"/>
          <w:color w:val="111111"/>
          <w:sz w:val="28"/>
          <w:szCs w:val="28"/>
          <w:rtl w:val="true"/>
          <w:lang w:bidi="fa-IR"/>
        </w:rPr>
        <w:t>.</w:t>
      </w:r>
    </w:p>
    <w:p>
      <w:pPr>
        <w:pStyle w:val="Heading3"/>
        <w:numPr>
          <w:ilvl w:val="2"/>
          <w:numId w:val="1"/>
        </w:numPr>
        <w:rPr/>
      </w:pPr>
      <w:bookmarkStart w:id="236" w:name="__RefHeading___Toc1743081_3650668749"/>
      <w:bookmarkStart w:id="237" w:name="_Toc83"/>
      <w:bookmarkEnd w:id="236"/>
      <w:r>
        <w:rPr>
          <w:rtl w:val="true"/>
        </w:rPr>
        <w:t>دعا در غياب ديگران‌</w:t>
      </w:r>
      <w:bookmarkEnd w:id="237"/>
    </w:p>
    <w:p>
      <w:pPr>
        <w:pStyle w:val="BookText"/>
        <w:rPr/>
      </w:pPr>
      <w:r>
        <w:rPr>
          <w:rFonts w:ascii="IRNazanin" w:hAnsi="IRNazanin" w:eastAsia="IRNazanin"/>
          <w:color w:val="111111"/>
          <w:sz w:val="28"/>
          <w:sz w:val="28"/>
          <w:szCs w:val="28"/>
          <w:rtl w:val="true"/>
          <w:lang w:bidi="fa-IR"/>
        </w:rPr>
        <w:t>دعاهايى كه در نبود افراد، در حق آنان انجام مى‌شود، بسيار به اجابت، نزديك و نشان‌دهنده كمال اخلاص دعا كننده است؛ زيرا ممكن است دعاهايى كه در حضور ديگران انجام مى‌شود، با شايبه ريا و جلب اعتماد و رضايت ذى‌نفع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چنين اعمالى نزد پروردگار متعال، هيچ ارزشى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كننده در دعاهاى پنهانى كه تنها براى رضايت الهى است، دعا را حتى پس از اجابت نيز فاش نمى‌سازد تا ذى‌نفع متوجه نشود كه با چه واسطه‌اى، مورد لطف خداوند قرار گرفته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اسلام، عمل خالصانه را گران‌سنگ‌ترين و با ارزش‌ترين اعمال مى‌داند و مى‌فرمايد</w:t>
      </w:r>
      <w:r>
        <w:rPr>
          <w:rFonts w:eastAsia="IRNazanin" w:cs="IRNazanin"/>
          <w:color w:val="111111"/>
          <w:sz w:val="28"/>
          <w:szCs w:val="28"/>
          <w:rtl w:val="true"/>
          <w:lang w:bidi="fa-IR"/>
        </w:rPr>
        <w:t>:</w:t>
      </w:r>
      <w:bookmarkStart w:id="238" w:name="pg1725_10355"/>
    </w:p>
    <w:p>
      <w:pPr>
        <w:pStyle w:val="BookText"/>
        <w:rPr/>
      </w:pPr>
      <w:bookmarkEnd w:id="238"/>
      <w:r>
        <w:rPr>
          <w:rFonts w:ascii="Amiri" w:hAnsi="Amiri" w:eastAsia="Amiri" w:cs="Amiri"/>
          <w:color w:val="111111"/>
          <w:sz w:val="28"/>
          <w:sz w:val="28"/>
          <w:szCs w:val="28"/>
          <w:rtl w:val="true"/>
          <w:lang w:bidi="ar-SA"/>
        </w:rPr>
        <w:t>اسْرَعُ الدُّعاءِ اجابَةً دعاءُ غائِبٍ لِغائِبٍ</w:t>
      </w:r>
      <w:r>
        <w:rPr>
          <w:rFonts w:eastAsia="Amiri" w:cs="Amiri" w:ascii="Amiri" w:hAnsi="Amiri"/>
          <w:color w:val="111111"/>
          <w:sz w:val="28"/>
          <w:szCs w:val="28"/>
          <w:rtl w:val="true"/>
          <w:lang w:bidi="ar-SA"/>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سريع‌ترين دعا كه اجابت مى‌شود، دعاى غايب براى ديگرى است</w:t>
      </w:r>
      <w:r>
        <w:rPr>
          <w:rFonts w:eastAsia="IRNazanin" w:cs="IRNazanin"/>
          <w:color w:val="111111"/>
          <w:sz w:val="28"/>
          <w:szCs w:val="28"/>
          <w:rtl w:val="true"/>
          <w:lang w:bidi="fa-IR"/>
        </w:rPr>
        <w:t>.</w:t>
      </w:r>
    </w:p>
    <w:p>
      <w:pPr>
        <w:pStyle w:val="Heading3"/>
        <w:numPr>
          <w:ilvl w:val="2"/>
          <w:numId w:val="1"/>
        </w:numPr>
        <w:rPr/>
      </w:pPr>
      <w:bookmarkStart w:id="239" w:name="__RefHeading___Toc1743083_3650668749"/>
      <w:bookmarkStart w:id="240" w:name="_Toc84"/>
      <w:bookmarkEnd w:id="239"/>
      <w:r>
        <w:rPr>
          <w:rtl w:val="true"/>
        </w:rPr>
        <w:t>دعوت به گمراهى‌</w:t>
      </w:r>
      <w:bookmarkEnd w:id="240"/>
    </w:p>
    <w:p>
      <w:pPr>
        <w:pStyle w:val="BookText"/>
        <w:rPr/>
      </w:pPr>
      <w:r>
        <w:rPr>
          <w:rFonts w:ascii="IRNazanin" w:hAnsi="IRNazanin" w:eastAsia="IRNazanin"/>
          <w:color w:val="111111"/>
          <w:sz w:val="28"/>
          <w:sz w:val="28"/>
          <w:szCs w:val="28"/>
          <w:rtl w:val="true"/>
          <w:lang w:bidi="fa-IR"/>
        </w:rPr>
        <w:t>هر كس مسئول رفتار و گفتار خويش است، ولى گاهى انسان با گفتار يا رفتار خويش در گناه يا ثواب ديگران شريك مى‌شود و آن در صورتى است كه فرد، ديگران را به انحراف بكشاند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برعكس، چنانچه انسان، ديگران را به كار و سنت نيكو فرا بخواند تا به سعادت دنيا و آخرت برسند، در ثواب عمل‌كنندگان نيز شريك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مبادا كه با گفتار و كردار خويش، ديگران را گمراه كنيم؛ زيرا در آن صورت، عذابى دردناك در انتظارمان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گرامى اسلام در اين‌باره مى‌فرمايد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ايَّما داعٍ دَعا الى ضَلالَةٍ فَاتُّبِعَ فَانَّ عَلَيْهِ مِثْلَ</w:t>
      </w:r>
      <w:bookmarkStart w:id="241" w:name="pg1725_10356"/>
    </w:p>
    <w:p>
      <w:pPr>
        <w:pStyle w:val="BookText"/>
        <w:rPr/>
      </w:pPr>
      <w:bookmarkEnd w:id="241"/>
      <w:r>
        <w:rPr>
          <w:rFonts w:ascii="Amiri" w:hAnsi="Amiri" w:eastAsia="Amiri" w:cs="Amiri"/>
          <w:color w:val="111111"/>
          <w:sz w:val="28"/>
          <w:sz w:val="28"/>
          <w:szCs w:val="28"/>
          <w:rtl w:val="true"/>
          <w:lang w:bidi="ar-SA"/>
        </w:rPr>
        <w:t xml:space="preserve">اوْزارِ مَنِ اتَّبَعَهُ </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هر كس كه مردم را به گمراهى بخواند و از او پيروى كنند، گناهى مثل گناه عمل‌كنندگان به آن خواهد داشت </w:t>
      </w:r>
      <w:r>
        <w:rPr>
          <w:rFonts w:eastAsia="IRNazanin" w:cs="IRNazanin"/>
          <w:color w:val="111111"/>
          <w:sz w:val="28"/>
          <w:szCs w:val="28"/>
          <w:rtl w:val="true"/>
          <w:lang w:bidi="fa-IR"/>
        </w:rPr>
        <w:t>....</w:t>
      </w:r>
    </w:p>
    <w:p>
      <w:pPr>
        <w:pStyle w:val="Heading3"/>
        <w:numPr>
          <w:ilvl w:val="2"/>
          <w:numId w:val="1"/>
        </w:numPr>
        <w:rPr/>
      </w:pPr>
      <w:bookmarkStart w:id="242" w:name="__RefHeading___Toc1743085_3650668749"/>
      <w:bookmarkStart w:id="243" w:name="_Toc85"/>
      <w:bookmarkEnd w:id="242"/>
      <w:r>
        <w:rPr>
          <w:rtl w:val="true"/>
        </w:rPr>
        <w:t>دگرگونى‌هاى زندگى‌</w:t>
      </w:r>
      <w:bookmarkEnd w:id="243"/>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زندگى هميشه يكنواخت نيست، بلكه هميشه با تغيير، دگرگونى و فراز و نشيب‌هايى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انديشمند از تحول‌هاى مثبت و منفى روزگار، درس زندگى مى‌آموزد و درمى‌يابد كه چه عواملى در شكست يا پيروزى اثرگذار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طبيعت بى‌جان كه با رويش جوانه‌ها و دميدن روح بهار، طراوت و سرزندگى مى‌يابد و از پايدار نبودن جاه و مقام‌ها، به ماهيت اين سراى گذر، پى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از خواب غفلت برمى‌خيزد و خود را براى روزى آماده مى‌كند كه مال و فرزند به يارى انسان نمى‌شتابند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قلب سليم و پرهيزگارى، دستگير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اسلام، كسانى را كه از گذر زمان و فراز و فرودهاى روزگار پند</w:t>
      </w:r>
      <w:bookmarkStart w:id="244" w:name="pg1725_10357"/>
    </w:p>
    <w:p>
      <w:pPr>
        <w:pStyle w:val="BookText"/>
        <w:rPr/>
      </w:pPr>
      <w:bookmarkEnd w:id="244"/>
      <w:r>
        <w:rPr>
          <w:rFonts w:ascii="IRNazanin" w:hAnsi="IRNazanin" w:eastAsia="IRNazanin"/>
          <w:color w:val="111111"/>
          <w:sz w:val="28"/>
          <w:sz w:val="28"/>
          <w:szCs w:val="28"/>
          <w:rtl w:val="true"/>
          <w:lang w:bidi="fa-IR"/>
        </w:rPr>
        <w:t>نمى‌گيرند، نكوهش مى‌كند و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اغْفَلُ النَّاسِ مَنْ لَمْ يَتَّعِظْ بِتَغَيُّرِ الدُّنْيا مِنْ حالٍ إِلى حالٍ</w:t>
      </w:r>
      <w:r>
        <w:rPr>
          <w:rFonts w:eastAsia="Amiri" w:cs="Amiri" w:ascii="Amiri" w:hAnsi="Amiri"/>
          <w:color w:val="111111"/>
          <w:sz w:val="28"/>
          <w:szCs w:val="28"/>
          <w:rtl w:val="true"/>
          <w:lang w:bidi="ar-SA"/>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غافل‌ترين مردم كسى است كه از دگرگونى‌هاى دنيا پند نگيرد</w:t>
      </w:r>
      <w:r>
        <w:rPr>
          <w:rFonts w:eastAsia="IRNazanin" w:cs="IRNazanin"/>
          <w:color w:val="111111"/>
          <w:sz w:val="28"/>
          <w:szCs w:val="28"/>
          <w:rtl w:val="true"/>
          <w:lang w:bidi="fa-IR"/>
        </w:rPr>
        <w:t>.</w:t>
      </w:r>
    </w:p>
    <w:p>
      <w:pPr>
        <w:pStyle w:val="Heading3"/>
        <w:numPr>
          <w:ilvl w:val="2"/>
          <w:numId w:val="1"/>
        </w:numPr>
        <w:rPr/>
      </w:pPr>
      <w:bookmarkStart w:id="245" w:name="__RefHeading___Toc1743087_3650668749"/>
      <w:bookmarkStart w:id="246" w:name="_Toc86"/>
      <w:bookmarkEnd w:id="245"/>
      <w:r>
        <w:rPr>
          <w:rtl w:val="true"/>
        </w:rPr>
        <w:t>دنياگرايى‌</w:t>
      </w:r>
      <w:bookmarkEnd w:id="246"/>
    </w:p>
    <w:p>
      <w:pPr>
        <w:pStyle w:val="BookText"/>
        <w:rPr/>
      </w:pPr>
      <w:r>
        <w:rPr>
          <w:rFonts w:ascii="IRNazanin" w:hAnsi="IRNazanin" w:eastAsia="IRNazanin"/>
          <w:color w:val="111111"/>
          <w:sz w:val="28"/>
          <w:sz w:val="28"/>
          <w:szCs w:val="28"/>
          <w:rtl w:val="true"/>
          <w:lang w:bidi="fa-IR"/>
        </w:rPr>
        <w:t>مردم دنيا پرست بسيارند و افراد دنيادار هم بى‌شمار</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فكر اين افراد در دايره ماديات سير مى‌كند و انديشه آنان از شهوت‌ها فراتر نمى‌رود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دين سخن مى‌گويند، بسيار سطحى و گذرا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دين را هم وسيله دست‌يابى به اهداف دنيوى خويش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ميان دين و دنيايشان تزاحمى پيش آيد و مجبور شوند يكى را برگزينند، حتماً در پى دنيا خواهند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به مخاطره افتادن دينشان، هيچ حساسيتى نشان نمى‌دهند و بى‌اعتنا از كنار آن مى‌گذرند، ولى شتابان</w:t>
      </w:r>
      <w:bookmarkStart w:id="247" w:name="pg1725_10358"/>
    </w:p>
    <w:p>
      <w:pPr>
        <w:pStyle w:val="BookText"/>
        <w:rPr/>
      </w:pPr>
      <w:bookmarkEnd w:id="247"/>
      <w:r>
        <w:rPr>
          <w:rFonts w:ascii="IRNazanin" w:hAnsi="IRNazanin" w:eastAsia="IRNazanin"/>
          <w:color w:val="111111"/>
          <w:sz w:val="28"/>
          <w:sz w:val="28"/>
          <w:szCs w:val="28"/>
          <w:rtl w:val="true"/>
          <w:lang w:bidi="fa-IR"/>
        </w:rPr>
        <w:t>به دور دنيا مى‌چرخند و تمام نيروى خود را به كار مى‌گيرند تا توشه دنيايى را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اين راه از ستمگرى و حق‌كشى، نيرنگ و مانند آن هم روى‌گردان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نمى‌دانند كه چه گوهرهاى ارزشمندى را در راه به دست آوردن مال ناچيز دنيا هدر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اعظم صلى الله عليه و آله براى پيش‌گيرى از اين وضعيت اجتماعى و بر حذر بودن از اين‌گونه افراد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يَأتِي عَلَى النَّاسِ زَمانٌ لَا يُبَالِي الرَّجُلُ مَا تَلِفَ مِنْ دِيْنِهِ اذَا سَلِمَتْ لَهُ دُنْيَاهُ</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زمانى براى مردم پيش خواهد آمد كه مردم به تلف شدن دين اهميتى نمى‌دهند، هنگامى كه دنياى آنها محفوظ و سالم باشد</w:t>
      </w:r>
      <w:r>
        <w:rPr>
          <w:rFonts w:eastAsia="IRNazanin" w:cs="IRNazanin"/>
          <w:color w:val="111111"/>
          <w:sz w:val="28"/>
          <w:szCs w:val="28"/>
          <w:rtl w:val="true"/>
          <w:lang w:bidi="fa-IR"/>
        </w:rPr>
        <w:t>.</w:t>
      </w:r>
    </w:p>
    <w:p>
      <w:pPr>
        <w:pStyle w:val="Heading3"/>
        <w:numPr>
          <w:ilvl w:val="2"/>
          <w:numId w:val="1"/>
        </w:numPr>
        <w:rPr/>
      </w:pPr>
      <w:bookmarkStart w:id="248" w:name="__RefHeading___Toc1743089_3650668749"/>
      <w:bookmarkStart w:id="249" w:name="_Toc87"/>
      <w:bookmarkEnd w:id="248"/>
      <w:r>
        <w:rPr>
          <w:rtl w:val="true"/>
        </w:rPr>
        <w:t>دورى از مواضع اتهام‌</w:t>
      </w:r>
      <w:bookmarkEnd w:id="249"/>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انسان، خود، شخص محترم و آبرومندى است، ولى به دليل نشست و برخاست با كسانى كه</w:t>
      </w:r>
      <w:bookmarkStart w:id="250" w:name="pg1725_10359"/>
    </w:p>
    <w:p>
      <w:pPr>
        <w:pStyle w:val="BookText"/>
        <w:rPr/>
      </w:pPr>
      <w:bookmarkEnd w:id="250"/>
      <w:r>
        <w:rPr>
          <w:rFonts w:ascii="IRNazanin" w:hAnsi="IRNazanin" w:eastAsia="IRNazanin"/>
          <w:color w:val="111111"/>
          <w:sz w:val="28"/>
          <w:sz w:val="28"/>
          <w:szCs w:val="28"/>
          <w:rtl w:val="true"/>
          <w:lang w:bidi="fa-IR"/>
        </w:rPr>
        <w:t>مورد اتهام هستند، در معرض تهمت قرار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مى‌پندارند او نيز در سلك و پيشه آنان است؛ چون اگر با آنان مخالف بود، به هم‌نشينى با آنان ادامه نمى‌داد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ممكن است او فرد درست كارى باشد، ولى به دليل رفت و آمد با بدان، به تدريج خوى و خصلت آنان را بگيرد و رنگ الهى خويش را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بسيار شايسته است كه انسان، براى سلامت روح و روان و دورى از اتهام، دوستى با چنين افرادى را ترك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اوْلَى النَّاسِ بِالتُّهْمَةِ مَنْ جالَسَ اهْلَ التُّهْمَةِ</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هر كه با متهمان هم‌نشينى كند، بيش از همه سزاوار تهمت است</w:t>
      </w:r>
      <w:r>
        <w:rPr>
          <w:rFonts w:eastAsia="Amiri" w:cs="Amiri" w:ascii="Amiri" w:hAnsi="Amiri"/>
          <w:color w:val="111111"/>
          <w:sz w:val="28"/>
          <w:szCs w:val="28"/>
          <w:rtl w:val="true"/>
          <w:lang w:bidi="ar-SA"/>
        </w:rPr>
        <w:t>.</w:t>
      </w:r>
    </w:p>
    <w:p>
      <w:pPr>
        <w:pStyle w:val="Heading3"/>
        <w:numPr>
          <w:ilvl w:val="2"/>
          <w:numId w:val="1"/>
        </w:numPr>
        <w:rPr/>
      </w:pPr>
      <w:bookmarkStart w:id="251" w:name="__RefHeading___Toc1743091_3650668749"/>
      <w:bookmarkStart w:id="252" w:name="_Toc88"/>
      <w:bookmarkEnd w:id="251"/>
      <w:r>
        <w:rPr>
          <w:rtl w:val="true"/>
        </w:rPr>
        <w:t>دوستى خدا</w:t>
      </w:r>
      <w:bookmarkEnd w:id="252"/>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آفرينش انسان به گونه‌اى است كه حب به ذات دارد، هرچند به ديگر انسان‌ها نيز علاقه نشان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 به ذات سبب مى‌شود انسان براى حفظ جان خويش تلاش كند و براى پايدارى دوستى‌ها به فداكارى و جانبازى دست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برترين گونه عشق و محبت كه به آن عشق واقعى مى‌گويند، حب به ذات لايزال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خداوند، دوستى او را بر هر چيزى مقدم مى‌دارد و همه هستى خويش را براى محبت او فدا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به خدا در زندگى دنيوى، با كمك به نيازمندان، انجام خدمات خداپسندانه و اصلاح امور هم‌نوعان تجلى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گرامى اسلام در توصيه به علاقه مُحبِّ و محبوب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اثَرَ مَحَبَّةَ اللَّهِ عَلى مَحَبَّةِ النّاسِ كَفاهُ اللَّهُ مَؤُنَةَ النَّاسِ</w:t>
      </w:r>
      <w:r>
        <w:rPr>
          <w:rFonts w:eastAsia="Amiri" w:cs="Amiri" w:ascii="Amiri" w:hAnsi="Amiri"/>
          <w:color w:val="111111"/>
          <w:sz w:val="28"/>
          <w:szCs w:val="28"/>
          <w:rtl w:val="true"/>
          <w:lang w:bidi="ar-SA"/>
        </w:rPr>
        <w:t xml:space="preserve">. </w:t>
      </w:r>
      <w:r>
        <w:rPr>
          <w:rStyle w:val="FootnoteAnchor"/>
          <w:rtl w:val="true"/>
        </w:rPr>
        <w:footnoteReference w:id="81"/>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كه محبت خدا را بر محبت مردم ترجيح دهد، خداوند، گرفتارى مردم را از او كفايت مى‌كند</w:t>
      </w:r>
      <w:r>
        <w:rPr>
          <w:rFonts w:eastAsia="IRNazanin" w:cs="IRNazanin"/>
          <w:color w:val="111111"/>
          <w:sz w:val="28"/>
          <w:szCs w:val="28"/>
          <w:rtl w:val="true"/>
          <w:lang w:bidi="fa-IR"/>
        </w:rPr>
        <w:t>.</w:t>
      </w:r>
      <w:bookmarkStart w:id="253" w:name="pg1725_10362"/>
    </w:p>
    <w:p>
      <w:pPr>
        <w:pStyle w:val="Heading2"/>
        <w:numPr>
          <w:ilvl w:val="1"/>
          <w:numId w:val="1"/>
        </w:numPr>
        <w:rPr/>
      </w:pPr>
      <w:bookmarkStart w:id="254" w:name="__RefHeading___Toc1743093_3650668749"/>
      <w:bookmarkStart w:id="255" w:name="_Toc89"/>
      <w:bookmarkEnd w:id="253"/>
      <w:bookmarkEnd w:id="254"/>
      <w:r>
        <w:rPr>
          <w:rtl w:val="true"/>
        </w:rPr>
        <w:t>ر</w:t>
      </w:r>
      <w:bookmarkEnd w:id="255"/>
    </w:p>
    <w:p>
      <w:pPr>
        <w:pStyle w:val="Heading3"/>
        <w:numPr>
          <w:ilvl w:val="2"/>
          <w:numId w:val="1"/>
        </w:numPr>
        <w:rPr/>
      </w:pPr>
      <w:bookmarkStart w:id="256" w:name="__RefHeading___Toc1743095_3650668749"/>
      <w:bookmarkStart w:id="257" w:name="_Toc90"/>
      <w:bookmarkEnd w:id="256"/>
      <w:r>
        <w:rPr>
          <w:rtl w:val="true"/>
        </w:rPr>
        <w:t>راست‌گويان دروغين‌</w:t>
      </w:r>
      <w:bookmarkEnd w:id="257"/>
    </w:p>
    <w:p>
      <w:pPr>
        <w:pStyle w:val="BookText"/>
        <w:rPr/>
      </w:pPr>
      <w:r>
        <w:rPr>
          <w:rFonts w:ascii="IRNazanin" w:hAnsi="IRNazanin" w:eastAsia="IRNazanin"/>
          <w:color w:val="111111"/>
          <w:sz w:val="28"/>
          <w:sz w:val="28"/>
          <w:szCs w:val="28"/>
          <w:rtl w:val="true"/>
          <w:lang w:bidi="fa-IR"/>
        </w:rPr>
        <w:t>ظاهر و باطن برخى افراد يكسان است و به دليل اين ويژگى، همواره مورد احترام مردم هستند و ديگران به آنان اعتماد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با افرادى روبه‌رو مى‌شويم كه با ظاهرسازى و رياكارى‌هاى حساب شده، خود را به عنوان انسان‌هاى راست‌گو معرفى مى‌كنند، ولى در مواقع مقتضى، برخلاف انتظار ظاهر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حالت، افرادى كه به آنان اطمينان كرده‌اند، پشيمان مى‌شوند و اعتماد آنان به‌طور كامل از بين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صلى الله عليه و آله، اين راست‌گويان دروغين را به شدت مورد انتقاد قرار مى‌دهد و مى‌فرمايد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كَبُرَتْ خِيانَةً أَنْ تُحَدِّثَ أَخاكَ حَديثاً هُوَ لَكَ بِهِ مُصَدِّقٌ وَ أَنْتَ لَهُ كاذِبٌ</w:t>
      </w:r>
      <w:r>
        <w:rPr>
          <w:rFonts w:eastAsia="Amiri" w:cs="Amiri" w:ascii="Amiri" w:hAnsi="Amiri"/>
          <w:color w:val="111111"/>
          <w:sz w:val="28"/>
          <w:szCs w:val="28"/>
          <w:rtl w:val="true"/>
          <w:lang w:bidi="ar-SA"/>
        </w:rPr>
        <w:t xml:space="preserve">. </w:t>
      </w:r>
      <w:r>
        <w:rPr>
          <w:rStyle w:val="FootnoteAnchor"/>
          <w:rtl w:val="true"/>
        </w:rPr>
        <w:footnoteReference w:id="82"/>
      </w:r>
      <w:bookmarkStart w:id="258" w:name="pg1725_10363"/>
    </w:p>
    <w:p>
      <w:pPr>
        <w:pStyle w:val="BookText"/>
        <w:rPr/>
      </w:pPr>
      <w:bookmarkEnd w:id="258"/>
      <w:r>
        <w:rPr>
          <w:rFonts w:ascii="IRNazanin" w:hAnsi="IRNazanin" w:eastAsia="IRNazanin"/>
          <w:color w:val="111111"/>
          <w:sz w:val="28"/>
          <w:sz w:val="28"/>
          <w:szCs w:val="28"/>
          <w:rtl w:val="true"/>
          <w:lang w:bidi="fa-IR"/>
        </w:rPr>
        <w:t>خيانتى بس بزرگ است كه تو به برادر خويش سخنى بگويى كه او تو را راست‌گو شمارد، در حالى كه دروغ گفته باشى</w:t>
      </w:r>
      <w:r>
        <w:rPr>
          <w:rFonts w:eastAsia="IRNazanin" w:cs="IRNazanin"/>
          <w:color w:val="111111"/>
          <w:sz w:val="28"/>
          <w:szCs w:val="28"/>
          <w:rtl w:val="true"/>
          <w:lang w:bidi="fa-IR"/>
        </w:rPr>
        <w:t>.</w:t>
      </w:r>
    </w:p>
    <w:p>
      <w:pPr>
        <w:pStyle w:val="Heading3"/>
        <w:numPr>
          <w:ilvl w:val="2"/>
          <w:numId w:val="1"/>
        </w:numPr>
        <w:rPr/>
      </w:pPr>
      <w:bookmarkStart w:id="259" w:name="__RefHeading___Toc1743097_3650668749"/>
      <w:bookmarkStart w:id="260" w:name="_Toc91"/>
      <w:bookmarkEnd w:id="259"/>
      <w:r>
        <w:rPr>
          <w:rtl w:val="true"/>
        </w:rPr>
        <w:t>راهنمايى‌</w:t>
      </w:r>
      <w:bookmarkEnd w:id="260"/>
    </w:p>
    <w:p>
      <w:pPr>
        <w:pStyle w:val="BookText"/>
        <w:rPr/>
      </w:pPr>
      <w:r>
        <w:rPr>
          <w:rFonts w:ascii="IRNazanin" w:hAnsi="IRNazanin" w:eastAsia="IRNazanin"/>
          <w:color w:val="111111"/>
          <w:sz w:val="28"/>
          <w:sz w:val="28"/>
          <w:szCs w:val="28"/>
          <w:rtl w:val="true"/>
          <w:lang w:bidi="fa-IR"/>
        </w:rPr>
        <w:t>از كارهاى پسنديده آن است كه ره گم‌كردگان را به راه راست هدايت كنيم تا به مقصد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قياس كوچك مى‌توان گفت گاهى به افرادى كه مسافر و غريبه‌اند، برمى‌خوريم كه كوچه‌ها و خيابان‌هاى شهر ما را نمى‌شناسند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وظيفه داريم تا آنان را به مقصد راهنمايى كنيم؛ زيرا كارى پسنديده و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گاهى افرادى هستند كه راه را از چاه باز نمى‌شناسند و گمراهند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نيز انسان مشفق و خيرخواه مى‌كوشد تا راه راست را به او باز شناساند و وى را به سوى جاده سلامت و سعادت رهنمون شود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گرامى اسلام درباره هدايت ره‌جويان مى‌فرمايد</w:t>
      </w:r>
      <w:r>
        <w:rPr>
          <w:rFonts w:eastAsia="IRNazanin" w:cs="IRNazanin"/>
          <w:color w:val="111111"/>
          <w:sz w:val="28"/>
          <w:szCs w:val="28"/>
          <w:rtl w:val="true"/>
          <w:lang w:bidi="fa-IR"/>
        </w:rPr>
        <w:t>:</w:t>
      </w:r>
      <w:bookmarkStart w:id="261" w:name="pg1725_10364"/>
    </w:p>
    <w:p>
      <w:pPr>
        <w:pStyle w:val="BookText"/>
        <w:rPr/>
      </w:pPr>
      <w:bookmarkEnd w:id="26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ارْشادُكَ الرَّجُلَ فى أَرْضِ الضَّلالِ لَكَ صَدَقَةٌ </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راهنمايى كسى كه راه را گم كرده است، صدقه است </w:t>
      </w:r>
      <w:r>
        <w:rPr>
          <w:rFonts w:eastAsia="IRNazanin" w:cs="IRNazanin"/>
          <w:color w:val="111111"/>
          <w:sz w:val="28"/>
          <w:szCs w:val="28"/>
          <w:rtl w:val="true"/>
          <w:lang w:bidi="fa-IR"/>
        </w:rPr>
        <w:t>....</w:t>
      </w:r>
    </w:p>
    <w:p>
      <w:pPr>
        <w:pStyle w:val="Heading3"/>
        <w:numPr>
          <w:ilvl w:val="2"/>
          <w:numId w:val="1"/>
        </w:numPr>
        <w:rPr/>
      </w:pPr>
      <w:bookmarkStart w:id="262" w:name="__RefHeading___Toc1743099_3650668749"/>
      <w:bookmarkStart w:id="263" w:name="_Toc92"/>
      <w:bookmarkEnd w:id="262"/>
      <w:r>
        <w:rPr>
          <w:rtl w:val="true"/>
        </w:rPr>
        <w:t>رسوايى آخرت‌</w:t>
      </w:r>
      <w:bookmarkEnd w:id="263"/>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بى‌شك، انسان پس از مرگ با نتيجه اعمال خود روبه‌رو خواهد شد و روز حساب بيش از هر چيز ديگرى به انسان نزديك‌تر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راست‌گوترين افراد؛ يعنى پيامبران و امامان، با تصديق اين امر، مردم را از انجام كارهاى زشت برحذر داشته و فرموده‌اند كه نتيجه هر كار خوب يا بدى به انسان بازمى‌گردد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فرامى‌رسد كه پرده‌ها فرو مى‌افتد و باطن و حقايق انسان آشكار مى‌شود و انسان‌هاى بدكار، رسواى عام و خاص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اى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كه حاضريم براى حفظ آبروى خود در دنيا، هزينه‌هاى گزاف بپردازيم، چگونه در برابر حفظ آبروى خود در زندگى جاويد بى‌توجهيم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نبايد</w:t>
      </w:r>
    </w:p>
    <w:p>
      <w:pPr>
        <w:pStyle w:val="BookText"/>
        <w:rPr/>
      </w:pPr>
      <w:r>
        <w:rPr>
          <w:rFonts w:ascii="IRNazanin" w:hAnsi="IRNazanin" w:eastAsia="IRNazanin"/>
          <w:color w:val="111111"/>
          <w:sz w:val="28"/>
          <w:sz w:val="28"/>
          <w:szCs w:val="28"/>
          <w:rtl w:val="true"/>
          <w:lang w:bidi="fa-IR"/>
        </w:rPr>
        <w:t>براى حفظ آبروى خود در دنياى ديگر چاره‌اى بيانديشيم؟ پيامبر راستين اسلام در اين‌باره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فُضُوحُ الدُّنْيا أَهْوَنُ مِنْ فُضُوحِ اْلآخِرَةِ</w:t>
      </w:r>
      <w:r>
        <w:rPr>
          <w:rFonts w:eastAsia="Amiri" w:cs="Amiri" w:ascii="Amiri" w:hAnsi="Amiri"/>
          <w:color w:val="111111"/>
          <w:sz w:val="28"/>
          <w:szCs w:val="28"/>
          <w:rtl w:val="true"/>
          <w:lang w:bidi="ar-SA"/>
        </w:rPr>
        <w:t xml:space="preserve">. </w:t>
      </w:r>
      <w:r>
        <w:rPr>
          <w:rStyle w:val="FootnoteAnchor"/>
          <w:rtl w:val="true"/>
        </w:rPr>
        <w:footnoteReference w:id="84"/>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رسوايى دنيا آسان‌تر از رسوايى آخرت است</w:t>
      </w:r>
      <w:r>
        <w:rPr>
          <w:rFonts w:eastAsia="Amiri" w:cs="Amiri" w:ascii="Amiri" w:hAnsi="Amiri"/>
          <w:color w:val="111111"/>
          <w:sz w:val="28"/>
          <w:szCs w:val="28"/>
          <w:rtl w:val="true"/>
          <w:lang w:bidi="ar-SA"/>
        </w:rPr>
        <w:t>.</w:t>
      </w:r>
      <w:bookmarkStart w:id="264" w:name="pg1725_10366"/>
    </w:p>
    <w:p>
      <w:pPr>
        <w:pStyle w:val="Heading2"/>
        <w:numPr>
          <w:ilvl w:val="1"/>
          <w:numId w:val="1"/>
        </w:numPr>
        <w:rPr/>
      </w:pPr>
      <w:bookmarkStart w:id="265" w:name="__RefHeading___Toc1743101_3650668749"/>
      <w:bookmarkStart w:id="266" w:name="_Toc93"/>
      <w:bookmarkEnd w:id="264"/>
      <w:bookmarkEnd w:id="265"/>
      <w:r>
        <w:rPr>
          <w:rtl w:val="true"/>
        </w:rPr>
        <w:t>ز</w:t>
      </w:r>
      <w:bookmarkEnd w:id="266"/>
    </w:p>
    <w:p>
      <w:pPr>
        <w:pStyle w:val="Heading3"/>
        <w:numPr>
          <w:ilvl w:val="2"/>
          <w:numId w:val="1"/>
        </w:numPr>
        <w:rPr/>
      </w:pPr>
      <w:bookmarkStart w:id="267" w:name="__RefHeading___Toc1743103_3650668749"/>
      <w:bookmarkStart w:id="268" w:name="_Toc94"/>
      <w:bookmarkEnd w:id="267"/>
      <w:r>
        <w:rPr>
          <w:rtl w:val="true"/>
        </w:rPr>
        <w:t>زهد و پارسايى‌</w:t>
      </w:r>
      <w:bookmarkEnd w:id="268"/>
    </w:p>
    <w:p>
      <w:pPr>
        <w:pStyle w:val="BookText"/>
        <w:rPr/>
      </w:pPr>
      <w:r>
        <w:rPr>
          <w:rFonts w:ascii="IRNazanin" w:hAnsi="IRNazanin" w:eastAsia="IRNazanin"/>
          <w:color w:val="111111"/>
          <w:sz w:val="28"/>
          <w:sz w:val="28"/>
          <w:szCs w:val="28"/>
          <w:rtl w:val="true"/>
          <w:lang w:bidi="fa-IR"/>
        </w:rPr>
        <w:t>زهد به معناى غايب شدن از بين مردم و پناه بردن به غار و بيابان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به معناى تسبيح به دست گرفتن و به طور كلى امور دنيا را وانهادن نيست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زهد به معناى بى‌خبرى انسان از عالم سياست و ناآگاهى از آنچه در پيرامونش مى‌گذرد،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به معناى گوشه‌گيرى و گره گشايى نكردن از امور فردى و اجتماعى ديگران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تفسيرهاى نادرست از زهد و پارسايى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زاهد به كسى گفته مى‌شود كه از دنياگرايى شديد و محور قرار دادن امور مادى پرهيز مى‌كند و اگر هم اندوخته‌اى دارد، بر اساس چارچوبى كه دين آن را تعيين كرده است، هزينه مى‌كند و به ديگران نيز يارى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زهد و پارسايى را بايد در سيره رفتارى و كلام نورانى معصومين عليهم السلام جست‌وجو كرد؛ زاهدانى حقيقى كه پارسايان شب</w:t>
      </w:r>
      <w:bookmarkStart w:id="269" w:name="pg1725_10367"/>
    </w:p>
    <w:p>
      <w:pPr>
        <w:pStyle w:val="BookText"/>
        <w:rPr/>
      </w:pPr>
      <w:bookmarkEnd w:id="269"/>
      <w:r>
        <w:rPr>
          <w:rFonts w:ascii="IRNazanin" w:hAnsi="IRNazanin" w:eastAsia="IRNazanin"/>
          <w:color w:val="111111"/>
          <w:sz w:val="28"/>
          <w:sz w:val="28"/>
          <w:szCs w:val="28"/>
          <w:rtl w:val="true"/>
          <w:lang w:bidi="fa-IR"/>
        </w:rPr>
        <w:t>و شيران روز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پيامبراعظم صلى الله عليه و آله در ترسيم گوشه‌اى از حقيقت زهد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الزُّهْدُ فِي الدُّنْيا قَصْرُ الْامَلِ وَ شُكْرُ كُلِّ نِعْمَةٍ وَالْوَرْعُ عَنْ كُلِّ مَا حَرَّمَ اللَّهُ</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زهد در دنيا، كوتاهى آرزو، به جا آوردن شكر هر نعمت و پرهيز از هر چيزى است كه خداوند آن را حرام كرده است</w:t>
      </w:r>
      <w:r>
        <w:rPr>
          <w:rFonts w:eastAsia="IRNazanin" w:cs="IRNazanin"/>
          <w:color w:val="111111"/>
          <w:sz w:val="28"/>
          <w:szCs w:val="28"/>
          <w:rtl w:val="true"/>
          <w:lang w:bidi="fa-IR"/>
        </w:rPr>
        <w:t>.</w:t>
      </w:r>
    </w:p>
    <w:p>
      <w:pPr>
        <w:pStyle w:val="Heading3"/>
        <w:numPr>
          <w:ilvl w:val="2"/>
          <w:numId w:val="1"/>
        </w:numPr>
        <w:rPr/>
      </w:pPr>
      <w:bookmarkStart w:id="270" w:name="__RefHeading___Toc1743105_3650668749"/>
      <w:bookmarkStart w:id="271" w:name="_Toc95"/>
      <w:bookmarkEnd w:id="270"/>
      <w:r>
        <w:rPr>
          <w:rtl w:val="true"/>
        </w:rPr>
        <w:t>زيبا سخن گفتن‌</w:t>
      </w:r>
      <w:bookmarkEnd w:id="271"/>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راستى كه كلام، معجزه‌گر است و مى‌تواند تأثير فراوانى بر مخاطبان خود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زيبا، محكم، مستدل و منطقى، آدمى را ارشاد و راهنمايى مى‌كند و او را به راه راست نزديك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نيكو در خاندان عصمت و طهارت به روشنى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هرجا دل‌هاى مردم را براى شنيدن آماده مى‌ديدند، به سخنرانى مى‌پرداختند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كوتاه سخن مى‌گفتند؛ زياده‌گو و تناقض‌گو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شيرين‌سخن‌ترين و شيواگوترين مردمان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آورده‌اند حتى بهشتيان نيز به زبان محمد صلى الله عليه و آله سخن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هيچ‌گاه با نهايت مرتبه عقل و فهم خويش با كسى سخن نمى‌گفتند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عقل و فهمشان حرف مى‌زدند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دشمنان نيز در رويارويى با سخنان دل‌نشين معصومين عليهم السلام، لب به اعتراف و اقرار مى‌گشودند و بر زيبايى كلامشان صحه مى‌گذاشتند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نه تنها خود نيكوسخن بودند، بلكه پيروانشان را نيز به شيوايى، ساده‌گويى و نيكوسخنى دعوت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رعايت ادب در گفتار، از ديگران مى‌خواستند گفتار خويش را پاس بدارند و آن را به ناسزاگويى و سخنان ناپسند آلوده نسازند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سخن زيبا را با ارزش‌تر و اثرگذارتر از چهره زيبا مى‌ديدند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گرامى اسلام، سرسلسله نيكوسخنان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الْجَمَالُ فِى اللِّسانِ</w:t>
      </w:r>
      <w:r>
        <w:rPr>
          <w:rFonts w:eastAsia="Amiri" w:cs="Amiri" w:ascii="Amiri" w:hAnsi="Amiri"/>
          <w:color w:val="111111"/>
          <w:sz w:val="28"/>
          <w:szCs w:val="28"/>
          <w:rtl w:val="true"/>
          <w:lang w:bidi="ar-SA"/>
        </w:rPr>
        <w:t xml:space="preserve">. </w:t>
      </w:r>
      <w:r>
        <w:rPr>
          <w:rStyle w:val="FootnoteAnchor"/>
          <w:rtl w:val="true"/>
        </w:rPr>
        <w:footnoteReference w:id="86"/>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زيبايى در زبان است</w:t>
      </w:r>
      <w:r>
        <w:rPr>
          <w:rFonts w:eastAsia="Amiri" w:cs="Amiri" w:ascii="Amiri" w:hAnsi="Amiri"/>
          <w:color w:val="111111"/>
          <w:sz w:val="28"/>
          <w:szCs w:val="28"/>
          <w:rtl w:val="true"/>
          <w:lang w:bidi="ar-SA"/>
        </w:rPr>
        <w:t>.</w:t>
      </w:r>
      <w:bookmarkStart w:id="272" w:name="pg1725_10370"/>
    </w:p>
    <w:p>
      <w:pPr>
        <w:pStyle w:val="Heading2"/>
        <w:numPr>
          <w:ilvl w:val="1"/>
          <w:numId w:val="1"/>
        </w:numPr>
        <w:rPr/>
      </w:pPr>
      <w:bookmarkStart w:id="273" w:name="__RefHeading___Toc1743107_3650668749"/>
      <w:bookmarkStart w:id="274" w:name="_Toc96"/>
      <w:bookmarkEnd w:id="272"/>
      <w:bookmarkEnd w:id="273"/>
      <w:r>
        <w:rPr>
          <w:rtl w:val="true"/>
        </w:rPr>
        <w:t>س‌</w:t>
      </w:r>
      <w:bookmarkEnd w:id="274"/>
    </w:p>
    <w:p>
      <w:pPr>
        <w:pStyle w:val="Heading3"/>
        <w:numPr>
          <w:ilvl w:val="2"/>
          <w:numId w:val="1"/>
        </w:numPr>
        <w:rPr/>
      </w:pPr>
      <w:bookmarkStart w:id="275" w:name="__RefHeading___Toc1743109_3650668749"/>
      <w:bookmarkStart w:id="276" w:name="_Toc97"/>
      <w:bookmarkEnd w:id="275"/>
      <w:r>
        <w:rPr>
          <w:rtl w:val="true"/>
        </w:rPr>
        <w:t>سست ايمانى و تجمل‌گرايى‌</w:t>
      </w:r>
      <w:bookmarkEnd w:id="276"/>
    </w:p>
    <w:p>
      <w:pPr>
        <w:pStyle w:val="BookText"/>
        <w:rPr/>
      </w:pPr>
      <w:r>
        <w:rPr>
          <w:rFonts w:ascii="IRNazanin" w:hAnsi="IRNazanin" w:eastAsia="IRNazanin"/>
          <w:color w:val="111111"/>
          <w:sz w:val="28"/>
          <w:sz w:val="28"/>
          <w:szCs w:val="28"/>
          <w:rtl w:val="true"/>
          <w:lang w:bidi="fa-IR"/>
        </w:rPr>
        <w:t>بعضى مردم عادت كرده‌اند زندگى تجملى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كه به رفاه‌طلبى و دنيادوستى روآورده‌اند، ساده‌زيستان را كه در راهى جز راه آنان گام برمى‌دارند، عقب افتاده و واپس‌گرا مى‌نامند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چنان در تجمل‌گرايى فرورفته‌اند كه به كلى از كاروان انسانيت عقب مانده‌اند و ساده‌زيستى را كه هنر مردان خداست، به باد تمسخر و استهزا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دل و جان تجمل‌گرايان از معنويت تهى است و هميشه سزاوار نكوهشند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ساده‌زيستى، روش پسنديده پيامبران و امامان معصوم عليهم السلام است و آنان اسوه و الگوى ديگرانند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اسلام مى‌فرمايد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أَخْشى ما خَشيتُ عَلى أُمَّتى كِبَرُ البَطْنِ وَ مُداوَمَةُ النَّوْمِ وَ الْكَسَلُ وَ ضَعْفُ الْيَقينِ</w:t>
      </w:r>
      <w:r>
        <w:rPr>
          <w:rFonts w:eastAsia="Amiri" w:cs="Amiri" w:ascii="Amiri" w:hAnsi="Amiri"/>
          <w:color w:val="111111"/>
          <w:sz w:val="28"/>
          <w:szCs w:val="28"/>
          <w:rtl w:val="true"/>
          <w:lang w:bidi="ar-SA"/>
        </w:rPr>
        <w:t xml:space="preserve">. </w:t>
      </w:r>
      <w:r>
        <w:rPr>
          <w:rStyle w:val="FootnoteAnchor"/>
          <w:rtl w:val="true"/>
        </w:rPr>
        <w:footnoteReference w:id="87"/>
      </w:r>
      <w:bookmarkStart w:id="277" w:name="pg1725_10371"/>
    </w:p>
    <w:p>
      <w:pPr>
        <w:pStyle w:val="BookText"/>
        <w:rPr/>
      </w:pPr>
      <w:bookmarkEnd w:id="277"/>
      <w:r>
        <w:rPr>
          <w:rFonts w:ascii="IRNazanin" w:hAnsi="IRNazanin" w:eastAsia="IRNazanin"/>
          <w:color w:val="111111"/>
          <w:sz w:val="28"/>
          <w:sz w:val="28"/>
          <w:szCs w:val="28"/>
          <w:rtl w:val="true"/>
          <w:lang w:bidi="fa-IR"/>
        </w:rPr>
        <w:t>بر امت خويش بيشتر از هر چيز، از شكم‌پرستى و پرخوابى و كسالت و سست‌ايمانى بيم‌ناكم</w:t>
      </w:r>
      <w:r>
        <w:rPr>
          <w:rFonts w:eastAsia="IRNazanin" w:cs="IRNazanin"/>
          <w:color w:val="111111"/>
          <w:sz w:val="28"/>
          <w:szCs w:val="28"/>
          <w:rtl w:val="true"/>
          <w:lang w:bidi="fa-IR"/>
        </w:rPr>
        <w:t>.</w:t>
      </w:r>
    </w:p>
    <w:p>
      <w:pPr>
        <w:pStyle w:val="Heading3"/>
        <w:numPr>
          <w:ilvl w:val="2"/>
          <w:numId w:val="1"/>
        </w:numPr>
        <w:rPr/>
      </w:pPr>
      <w:bookmarkStart w:id="278" w:name="__RefHeading___Toc1743111_3650668749"/>
      <w:bookmarkStart w:id="279" w:name="_Toc98"/>
      <w:bookmarkEnd w:id="278"/>
      <w:r>
        <w:rPr>
          <w:rtl w:val="true"/>
        </w:rPr>
        <w:t>ستايش بدكار</w:t>
      </w:r>
      <w:bookmarkEnd w:id="279"/>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بى‌شك، هر انسانى به تشويق و تنبيه نياز دارد تا از كارهاى نيك و بد خود آگاه شود و در به كار بستن روش درست دقت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با تشويق، انگيزه قوى‌ترى نسبت به انجام دادن كار مى‌يابد و با تنبيه مى‌كوشد از تكرار آن پرهيز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اصل مسلّم بايد در جاى خود به كار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بدكارى از تشويق و تحسين بهره‌مند شود، نه تنها نوعى بى‌عدالتى نسبت به نيكوكاران خواهد بود، بلكه اين كار به زيان بدكاران هم است؛ زيرا او را به ادامه دادن و تكرار كار زشتش مصمم‌تر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گذشته، تحسين فرد بدكار در حقيقت نشانه رضايت از كار زشت او خواهد بود كه چنين تمجيدى خلاف عقل و منطق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رويه حتى تعادل اخلاقى جامعه را برهم مى‌زند و روز به روز بر</w:t>
      </w:r>
      <w:bookmarkStart w:id="280" w:name="pg1725_10372"/>
    </w:p>
    <w:p>
      <w:pPr>
        <w:pStyle w:val="BookText"/>
        <w:rPr/>
      </w:pPr>
      <w:bookmarkEnd w:id="280"/>
      <w:r>
        <w:rPr>
          <w:rFonts w:ascii="IRNazanin" w:hAnsi="IRNazanin" w:eastAsia="IRNazanin"/>
          <w:color w:val="111111"/>
          <w:sz w:val="28"/>
          <w:sz w:val="28"/>
          <w:szCs w:val="28"/>
          <w:rtl w:val="true"/>
          <w:lang w:bidi="fa-IR"/>
        </w:rPr>
        <w:t>شمار زشت‌كاران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تشويق و تنبيه هر چند اهرم‌هاى كارسازى در انجام عمل و بازدارندگى هستند، ولى شيوه استفاده بجا از آنها بسيار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در نهى از ستايش بدكاران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مُدِحَ الْفاجِرُ اهْتَزَّ الْعَرْشُ وَ غَضِبَ الرَّبُّ</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هنگامى كه از آدم بدكار ستايش شود، عرش الهى به لرزه درمى‌آيد و خداوند خشمناك مى‌شود</w:t>
      </w:r>
      <w:r>
        <w:rPr>
          <w:rFonts w:eastAsia="IRNazanin" w:cs="IRNazanin"/>
          <w:color w:val="111111"/>
          <w:sz w:val="28"/>
          <w:szCs w:val="28"/>
          <w:rtl w:val="true"/>
          <w:lang w:bidi="fa-IR"/>
        </w:rPr>
        <w:t>.</w:t>
      </w:r>
    </w:p>
    <w:p>
      <w:pPr>
        <w:pStyle w:val="Heading3"/>
        <w:numPr>
          <w:ilvl w:val="2"/>
          <w:numId w:val="1"/>
        </w:numPr>
        <w:rPr/>
      </w:pPr>
      <w:bookmarkStart w:id="281" w:name="__RefHeading___Toc1743113_3650668749"/>
      <w:bookmarkStart w:id="282" w:name="_Toc99"/>
      <w:bookmarkEnd w:id="281"/>
      <w:r>
        <w:rPr>
          <w:rtl w:val="true"/>
        </w:rPr>
        <w:t>سحرخيزى و بى‌نيازى‌</w:t>
      </w:r>
      <w:bookmarkEnd w:id="282"/>
    </w:p>
    <w:p>
      <w:pPr>
        <w:pStyle w:val="BookText"/>
        <w:rPr/>
      </w:pPr>
      <w:r>
        <w:rPr>
          <w:rFonts w:ascii="IRNazanin" w:hAnsi="IRNazanin" w:eastAsia="IRNazanin"/>
          <w:color w:val="111111"/>
          <w:sz w:val="28"/>
          <w:sz w:val="28"/>
          <w:szCs w:val="28"/>
          <w:rtl w:val="true"/>
          <w:lang w:bidi="fa-IR"/>
        </w:rPr>
        <w:t>سحرخيزى و بى‌نيازى از ويژگى‌هاى مردان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سايه سحرخيزى، روحى سرشار از عشق الهى و صفاى باطن دارند، به گونه‌اى كه انسان، ناخودآگاه در نگاه نافذ آنان گم مى‌شود و تحت تأثير عظمت و بزرگوارى آنان قرار مى‌گيرد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اينان هر چند از امكانات مادى بى‌بهره‌اند، ولى چنان</w:t>
      </w:r>
      <w:bookmarkStart w:id="283" w:name="pg1725_10373"/>
    </w:p>
    <w:p>
      <w:pPr>
        <w:pStyle w:val="BookText"/>
        <w:rPr/>
      </w:pPr>
      <w:bookmarkEnd w:id="283"/>
      <w:r>
        <w:rPr>
          <w:rFonts w:ascii="IRNazanin" w:hAnsi="IRNazanin" w:eastAsia="IRNazanin"/>
          <w:color w:val="111111"/>
          <w:sz w:val="28"/>
          <w:sz w:val="28"/>
          <w:szCs w:val="28"/>
          <w:rtl w:val="true"/>
          <w:lang w:bidi="fa-IR"/>
        </w:rPr>
        <w:t>عزت نفسى دارند كه هيچ كس نمى‌تواند از اسرارشان آگاه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نزد همه كس حتى دشمنان خود، عزيز و قابل احترامند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سخن‌شان اثرگذار و كارشان مورد تأييد همگان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بزرگ‌مردان هميشه از الطاف الهى برخوردار بوده‌اند و پيامبر اكرم صلى الله عليه و آله نيز وجود اين خصلت‌هاى نيكو را در آنان مى‌ستايد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شَرَفُ الْمُؤْمِنِ قِيامُهُ بِاللَّيْلِ وَ عِزُّهُ اسْتِغْناؤُهُ عَنِ النَّاسِ</w:t>
      </w:r>
      <w:r>
        <w:rPr>
          <w:rFonts w:eastAsia="Amiri" w:cs="Amiri" w:ascii="Amiri" w:hAnsi="Amiri"/>
          <w:color w:val="111111"/>
          <w:sz w:val="28"/>
          <w:szCs w:val="28"/>
          <w:rtl w:val="true"/>
          <w:lang w:bidi="ar-SA"/>
        </w:rPr>
        <w:t xml:space="preserve">. </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شرف مؤمن در شب زنده‌دارى اوست و عزت وى در بى‌نيازى از مردم است</w:t>
      </w:r>
      <w:r>
        <w:rPr>
          <w:rFonts w:eastAsia="Amiri" w:cs="Amiri" w:ascii="Amiri" w:hAnsi="Amiri"/>
          <w:color w:val="111111"/>
          <w:sz w:val="28"/>
          <w:szCs w:val="28"/>
          <w:rtl w:val="true"/>
          <w:lang w:bidi="ar-SA"/>
        </w:rPr>
        <w:t>.</w:t>
      </w:r>
    </w:p>
    <w:p>
      <w:pPr>
        <w:pStyle w:val="Heading3"/>
        <w:numPr>
          <w:ilvl w:val="2"/>
          <w:numId w:val="1"/>
        </w:numPr>
        <w:rPr/>
      </w:pPr>
      <w:bookmarkStart w:id="284" w:name="__RefHeading___Toc1743115_3650668749"/>
      <w:bookmarkStart w:id="285" w:name="_Toc100"/>
      <w:bookmarkEnd w:id="284"/>
      <w:r>
        <w:rPr>
          <w:rtl w:val="true"/>
        </w:rPr>
        <w:t>سراشيبى سقوط</w:t>
      </w:r>
      <w:bookmarkEnd w:id="285"/>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پيروى از هوا و هوس، به بخل رو كردن، به حرص درآويختن، به خود باليدن، خود بزرگ‌بينى و مانند آن، آدمى را به ورطه هلاكت و نابودى نزديك مى‌سازد و او را به سراشيبى سقوط مى‌كشاند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p>
    <w:p>
      <w:pPr>
        <w:pStyle w:val="BookText"/>
        <w:rPr/>
      </w:pPr>
      <w:r>
        <w:rPr>
          <w:rFonts w:ascii="IRNazanin" w:hAnsi="IRNazanin" w:eastAsia="IRNazanin"/>
          <w:color w:val="111111"/>
          <w:sz w:val="28"/>
          <w:sz w:val="28"/>
          <w:szCs w:val="28"/>
          <w:rtl w:val="true"/>
          <w:lang w:bidi="fa-IR"/>
        </w:rPr>
        <w:t>در هر حال به راهبرى قابل اعتماد نياز دارد كه با يادآورى، او را از پيروى هوا و هوس و گرايش به رذايل اخلاقى باز دارد و جاده سلامت دنيا و سعادت عقبى را به او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راهنمايان، پيامبران الهى هستند كه همواره در كنار مردم مى‌زيستند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با گفتار و رفتار نيكوى خود، اسوه‌هاى عملى براى بشريت به شمار مى‌روند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آنانى كه پيش از سفارش كارى به ديگران، خود، عامل آن كار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دستورى سعادت آفرين و نجات بخش به آدميان هديه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 مُوبِقاتٌ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هَوىً مُتَّبَعٌ وَ شُحٌّ مُطاعٌ وَ اعْجابُ الْمَرْءِ بِنَفْسِهِ</w:t>
      </w:r>
      <w:r>
        <w:rPr>
          <w:rFonts w:eastAsia="Amiri" w:cs="Amiri" w:ascii="Amiri" w:hAnsi="Amiri"/>
          <w:color w:val="111111"/>
          <w:sz w:val="28"/>
          <w:szCs w:val="28"/>
          <w:rtl w:val="true"/>
          <w:lang w:bidi="ar-SA"/>
        </w:rPr>
        <w:t xml:space="preserve">. </w:t>
      </w:r>
      <w:r>
        <w:rPr>
          <w:rStyle w:val="FootnoteAnchor"/>
          <w:rtl w:val="true"/>
        </w:rPr>
        <w:footnoteReference w:id="90"/>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چيز موجب هلاكت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و هوسى كه پيروى مى‌شود؛ حرص و بخلى كه از آن فرمان برند و خود پسندى كه عايد انسان شود</w:t>
      </w:r>
      <w:r>
        <w:rPr>
          <w:rFonts w:eastAsia="IRNazanin" w:cs="IRNazanin"/>
          <w:color w:val="111111"/>
          <w:sz w:val="28"/>
          <w:szCs w:val="28"/>
          <w:rtl w:val="true"/>
          <w:lang w:bidi="fa-IR"/>
        </w:rPr>
        <w:t>.</w:t>
      </w:r>
      <w:bookmarkStart w:id="286" w:name="pg1725_10375"/>
    </w:p>
    <w:p>
      <w:pPr>
        <w:pStyle w:val="Heading3"/>
        <w:numPr>
          <w:ilvl w:val="2"/>
          <w:numId w:val="1"/>
        </w:numPr>
        <w:rPr/>
      </w:pPr>
      <w:bookmarkStart w:id="287" w:name="__RefHeading___Toc1743117_3650668749"/>
      <w:bookmarkStart w:id="288" w:name="_Toc101"/>
      <w:bookmarkEnd w:id="286"/>
      <w:bookmarkEnd w:id="287"/>
      <w:r>
        <w:rPr>
          <w:rtl w:val="true"/>
        </w:rPr>
        <w:t>سرعت در خيرات‌</w:t>
      </w:r>
      <w:bookmarkEnd w:id="288"/>
    </w:p>
    <w:p>
      <w:pPr>
        <w:pStyle w:val="BookText"/>
        <w:rPr/>
      </w:pPr>
      <w:r>
        <w:rPr>
          <w:rFonts w:ascii="IRNazanin" w:hAnsi="IRNazanin" w:eastAsia="IRNazanin"/>
          <w:color w:val="111111"/>
          <w:sz w:val="28"/>
          <w:sz w:val="28"/>
          <w:szCs w:val="28"/>
          <w:rtl w:val="true"/>
          <w:lang w:bidi="fa-IR"/>
        </w:rPr>
        <w:t>برخى مردم، دارايى و اندوخته‌هاى خود را در راه خدا انفاق مى‌كنند و هنگام ديدار خدا، سبك‌بارند؛ زيرا زاد و توشه سفر آخرت را از پيش فرستاده‌اند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ديگر، تنها هنگامى به انديشه انفاق مى‌افتند كه سلامت جسم را از دست داده و در يك قدمى مرگ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چون از نبود زاد و راحله سفر آخرت، وحشت كرده‌اند، با شتاب، به انفاق و بخشش مى‌پردازند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اين عمل نيز از پاداش برخوردار است، ولى بخششى كه براى رضاى خداست، با بخششى كه از ترس مرگ است، بسيار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سوم، كسانى هستند كه حتى هنگام مرگ نيز دست بخشش ندارند و آشكار نيست كه دارايى‌شان پس از مرگ، در چه راهى مصرف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پيامبر اسلام مى‌فرمايد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يَتَصَدَّقَ الْمَرْءُ فى حَياتِهِ بِدِرْهَمٍ خَيْرٌ لَهُ</w:t>
      </w:r>
      <w:bookmarkStart w:id="289" w:name="pg1725_10376"/>
    </w:p>
    <w:p>
      <w:pPr>
        <w:pStyle w:val="BookText"/>
        <w:rPr/>
      </w:pPr>
      <w:bookmarkEnd w:id="289"/>
      <w:r>
        <w:rPr>
          <w:rFonts w:ascii="Amiri" w:hAnsi="Amiri" w:eastAsia="Amiri" w:cs="Amiri"/>
          <w:color w:val="111111"/>
          <w:sz w:val="28"/>
          <w:sz w:val="28"/>
          <w:szCs w:val="28"/>
          <w:rtl w:val="true"/>
          <w:lang w:bidi="ar-SA"/>
        </w:rPr>
        <w:t>مِنْ أَنْ يَتَصَدَّقَ بِمِأَئةٍ عِنْدَ مَوْتِهِ</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اگر انسان در حيات خود، درهمى صدقه دهد، بهتر است از اينكه هنگام مرگش، صد درهم صدقه بدهد</w:t>
      </w:r>
      <w:r>
        <w:rPr>
          <w:rFonts w:eastAsia="IRNazanin" w:cs="IRNazanin"/>
          <w:color w:val="111111"/>
          <w:sz w:val="28"/>
          <w:szCs w:val="28"/>
          <w:rtl w:val="true"/>
          <w:lang w:bidi="fa-IR"/>
        </w:rPr>
        <w:t>.</w:t>
      </w:r>
    </w:p>
    <w:p>
      <w:pPr>
        <w:pStyle w:val="Heading3"/>
        <w:numPr>
          <w:ilvl w:val="2"/>
          <w:numId w:val="1"/>
        </w:numPr>
        <w:rPr/>
      </w:pPr>
      <w:bookmarkStart w:id="290" w:name="__RefHeading___Toc1743119_3650668749"/>
      <w:bookmarkStart w:id="291" w:name="_Toc102"/>
      <w:bookmarkEnd w:id="290"/>
      <w:r>
        <w:rPr>
          <w:rtl w:val="true"/>
        </w:rPr>
        <w:t>سستى در عبادت‌</w:t>
      </w:r>
      <w:bookmarkEnd w:id="291"/>
    </w:p>
    <w:p>
      <w:pPr>
        <w:pStyle w:val="BookText"/>
        <w:rPr/>
      </w:pPr>
      <w:r>
        <w:rPr>
          <w:rFonts w:ascii="IRNazanin" w:hAnsi="IRNazanin" w:eastAsia="IRNazanin"/>
          <w:color w:val="111111"/>
          <w:sz w:val="28"/>
          <w:sz w:val="28"/>
          <w:szCs w:val="28"/>
          <w:rtl w:val="true"/>
          <w:lang w:bidi="fa-IR"/>
        </w:rPr>
        <w:t>سستى در هر كارى ناپسند است و سبب مى‌شود كه كارها به درستى انجام نشود و در نتيجه، اثر مطلوبى در پى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هم از كارهايى است كه به اخلاص، نشاط و سرزندگى نياز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يكى از اين عوامل نباشد، به همان اندازه به عبادت آسيب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سستى و كاهلى و بى‌ميلى در عبادت به شدت، از دامنه اثر آن مى‌كاهد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بى‌ميلى نشانه بى‌انگيزه بودن است و هنگامى كه شوق و علاقه در كار نباشد، عبادت، اثر روحى و معنوى نخواهد داشت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نمازى آدمى را از منكر و زشتى باز مى‌دارد كه با رعايت تمام شرطها انجام شود تا اثر گذار و</w:t>
      </w:r>
      <w:bookmarkStart w:id="292" w:name="pg1725_10377"/>
    </w:p>
    <w:p>
      <w:pPr>
        <w:pStyle w:val="BookText"/>
        <w:rPr/>
      </w:pPr>
      <w:bookmarkEnd w:id="292"/>
      <w:r>
        <w:rPr>
          <w:rFonts w:ascii="IRNazanin" w:hAnsi="IRNazanin" w:eastAsia="IRNazanin"/>
          <w:color w:val="111111"/>
          <w:sz w:val="28"/>
          <w:sz w:val="28"/>
          <w:szCs w:val="28"/>
          <w:rtl w:val="true"/>
          <w:lang w:bidi="fa-IR"/>
        </w:rPr>
        <w:t>بازدارنده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عبادت زبانى كه تنها لقلقه زبان آدمى است، نمى‌تواند آدمى را از زشتى‌ها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گرامى اسلام به نماز اهميت فراوان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شادابى و نشاط بسيار، براى برگزارى نماز آماده مى‌شد و نماز تا عمق جان او مى‌نشست، به گونه‌اى كه گفته‌اند پيامبر در حال نماز بود و آواى گريستن او همچون آواى جوشيدن ديگ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نماز خواندن را چنان سازنده مى‌دانست كه با اشتياق تمام، وقت نماز را انتظار مى‌كشيد و آن را با آداب كامل بجا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سفارشى زيبا به على عليه السلام براى آموزش پيروانشان اين‌گونه سخن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عَلِىُّ آفَةُ الْعِبَادَةِ الْفَتْرَةُ</w:t>
      </w:r>
      <w:r>
        <w:rPr>
          <w:rFonts w:eastAsia="Amiri" w:cs="Amiri" w:ascii="Amiri" w:hAnsi="Amiri"/>
          <w:color w:val="111111"/>
          <w:sz w:val="28"/>
          <w:szCs w:val="28"/>
          <w:rtl w:val="true"/>
          <w:lang w:bidi="ar-SA"/>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عبادت، سستى است</w:t>
      </w:r>
      <w:r>
        <w:rPr>
          <w:rFonts w:eastAsia="IRNazanin" w:cs="IRNazanin"/>
          <w:color w:val="111111"/>
          <w:sz w:val="28"/>
          <w:szCs w:val="28"/>
          <w:rtl w:val="true"/>
          <w:lang w:bidi="fa-IR"/>
        </w:rPr>
        <w:t>.</w:t>
      </w:r>
    </w:p>
    <w:p>
      <w:pPr>
        <w:pStyle w:val="Heading3"/>
        <w:numPr>
          <w:ilvl w:val="2"/>
          <w:numId w:val="1"/>
        </w:numPr>
        <w:rPr/>
      </w:pPr>
      <w:bookmarkStart w:id="293" w:name="__RefHeading___Toc1743121_3650668749"/>
      <w:bookmarkStart w:id="294" w:name="_Toc103"/>
      <w:bookmarkEnd w:id="293"/>
      <w:r>
        <w:rPr>
          <w:rtl w:val="true"/>
        </w:rPr>
        <w:t>سلام‌</w:t>
      </w:r>
      <w:bookmarkEnd w:id="294"/>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بهترين هديه‌اى است كه با كمترين هزينه و بيشترين فايده به همديگر مى‌بخشيم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w:t>
      </w:r>
      <w:bookmarkStart w:id="295" w:name="pg1725_10378"/>
    </w:p>
    <w:p>
      <w:pPr>
        <w:pStyle w:val="BookText"/>
        <w:rPr/>
      </w:pPr>
      <w:bookmarkEnd w:id="295"/>
      <w:r>
        <w:rPr>
          <w:rFonts w:ascii="IRNazanin" w:hAnsi="IRNazanin" w:eastAsia="IRNazanin"/>
          <w:color w:val="111111"/>
          <w:sz w:val="28"/>
          <w:sz w:val="28"/>
          <w:szCs w:val="28"/>
          <w:rtl w:val="true"/>
          <w:lang w:bidi="fa-IR"/>
        </w:rPr>
        <w:t>واژه‌اى معجزه آفرين است كه غبار كدورت را مى‌زدايد و رشته‌هاى محبت را مستحكم مى‌سازد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درود و سلام فرستادن دريغ نورزيم و اين كلمه زيبا را با تكان دادن سر يا برداشتن كلاه يا اشاره و رفتارهاى ماشينى عوض نكنيم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را آشكار كنيم و صداقت و صفا و احترام به ديگران هديه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سيره پيامبر گرامى اسلام آمده است كه ايشان در سلام دادن حتى به كودكان، پيش‌قدم بود و كسى نتوانست در اين مسابقه، گوى سبقت را از ايشان بربايد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پيامبر رحمت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افشُوا السَّلامَ تَسْلَموا</w:t>
      </w:r>
      <w:r>
        <w:rPr>
          <w:rFonts w:eastAsia="Amiri" w:cs="Amiri" w:ascii="Amiri" w:hAnsi="Amiri"/>
          <w:color w:val="111111"/>
          <w:sz w:val="28"/>
          <w:szCs w:val="28"/>
          <w:rtl w:val="true"/>
          <w:lang w:bidi="ar-SA"/>
        </w:rPr>
        <w:t xml:space="preserve">. </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سلام را آشكار سازيد تا سلامت بمانيد</w:t>
      </w:r>
      <w:r>
        <w:rPr>
          <w:rFonts w:eastAsia="Amiri" w:cs="Amiri" w:ascii="Amiri" w:hAnsi="Amiri"/>
          <w:color w:val="111111"/>
          <w:sz w:val="28"/>
          <w:szCs w:val="28"/>
          <w:rtl w:val="true"/>
          <w:lang w:bidi="ar-SA"/>
        </w:rPr>
        <w:t>.</w:t>
      </w:r>
    </w:p>
    <w:p>
      <w:pPr>
        <w:pStyle w:val="Heading3"/>
        <w:numPr>
          <w:ilvl w:val="2"/>
          <w:numId w:val="1"/>
        </w:numPr>
        <w:rPr/>
      </w:pPr>
      <w:bookmarkStart w:id="296" w:name="__RefHeading___Toc1743123_3650668749"/>
      <w:bookmarkStart w:id="297" w:name="_Toc104"/>
      <w:bookmarkEnd w:id="296"/>
      <w:r>
        <w:rPr>
          <w:rtl w:val="true"/>
        </w:rPr>
        <w:t>سوغات سفر</w:t>
      </w:r>
      <w:bookmarkEnd w:id="297"/>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سوغات سفر، صرف نظر از ارزش مادى، نشان‌دهنده محبت و علاقه افراد به يكديگر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مسافر با اين كار مى‌فهماند كه در سفر نيز به ياد دوست خود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اين كار، يكى از بهترين راه‌هاى تحكيم پيمان دوستى و جلب محبت طرف مقابل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بسيار شايسته است انسان هنگام بازگشت از مسافرت، در حد توان، سوغات دوستان و خويشان را تهيه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اين رهگذر، نبايد خود را به تكلف و سختى افكند و به ارزش مادى اشيا توجه كند؛ زيرا راضى كردن ديگران به بهاى به زحمت انداختن بيش از حد خود، مطلوب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اسلام براى احياى اين سنت حسنه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قَدِمَ احَدُكُمْ مِنْ سَفَرٍ فَلْيَقْدَمْ مَعَهُ بِهَدِيَّةٍ وَ لَوْ يُلْقى فى مِخْلاتِهِ حَجَراً</w:t>
      </w:r>
      <w:r>
        <w:rPr>
          <w:rFonts w:eastAsia="Amiri" w:cs="Amiri" w:ascii="Amiri" w:hAnsi="Amiri"/>
          <w:color w:val="111111"/>
          <w:sz w:val="28"/>
          <w:szCs w:val="28"/>
          <w:rtl w:val="true"/>
          <w:lang w:bidi="ar-SA"/>
        </w:rPr>
        <w:t xml:space="preserve">. </w:t>
      </w:r>
      <w:r>
        <w:rPr>
          <w:rStyle w:val="FootnoteAnchor"/>
          <w:rtl w:val="true"/>
        </w:rPr>
        <w:footnoteReference w:id="94"/>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كسى از سفر مى‌آيد، بايد با خود سوغاتى بياورد، اگر چه سنگى در توبره خود بياندازد</w:t>
      </w:r>
      <w:r>
        <w:rPr>
          <w:rFonts w:eastAsia="IRNazanin" w:cs="IRNazanin"/>
          <w:color w:val="111111"/>
          <w:sz w:val="28"/>
          <w:szCs w:val="28"/>
          <w:rtl w:val="true"/>
          <w:lang w:bidi="fa-IR"/>
        </w:rPr>
        <w:t>.</w:t>
      </w:r>
      <w:bookmarkStart w:id="298" w:name="pg1725_10380"/>
    </w:p>
    <w:p>
      <w:pPr>
        <w:pStyle w:val="Heading3"/>
        <w:numPr>
          <w:ilvl w:val="2"/>
          <w:numId w:val="1"/>
        </w:numPr>
        <w:rPr/>
      </w:pPr>
      <w:bookmarkStart w:id="299" w:name="__RefHeading___Toc1743125_3650668749"/>
      <w:bookmarkStart w:id="300" w:name="_Toc105"/>
      <w:bookmarkEnd w:id="298"/>
      <w:bookmarkEnd w:id="299"/>
      <w:r>
        <w:rPr>
          <w:rtl w:val="true"/>
        </w:rPr>
        <w:t>سوگند ناصواب‌</w:t>
      </w:r>
      <w:bookmarkEnd w:id="300"/>
    </w:p>
    <w:p>
      <w:pPr>
        <w:pStyle w:val="BookText"/>
        <w:rPr/>
      </w:pPr>
      <w:r>
        <w:rPr>
          <w:rFonts w:ascii="IRNazanin" w:hAnsi="IRNazanin" w:eastAsia="IRNazanin"/>
          <w:color w:val="111111"/>
          <w:sz w:val="28"/>
          <w:sz w:val="28"/>
          <w:szCs w:val="28"/>
          <w:rtl w:val="true"/>
          <w:lang w:bidi="fa-IR"/>
        </w:rPr>
        <w:t>بعضى افراد عادت كرده‌اند براى اثبات گفته‌هاى خود در امور كوچك و بزرگ، قسم مى‌خورند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سوگند به دروغ باشد، حرام و غيرشرعى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باشد و براى امور ضرورى باشد، مانند اثبات حق يا برطرف كردن ستم، مانعى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اگر فرد در امور جزئى و پيش پا افتاده قسم بخورد، خدا را كوچك مى‌كند و رفته رفته از عظمت و قداست الهى مى‌كاهد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انسان براى ترك هر عادتى بايد رنج آن را بر خود هموار كند تا عادت‌هاى نكوهيده از او دور شوند و خود را به خلق نيكو بيارايد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پيشوايان معصوم، اين عادت ناپسند را برنمى‌تابند و از پيروان خود مى‌خواهند آن را ترك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محبوب اسلام مى‌فرمايد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تَحْلِفْ بِاللَّهِ كَاذِباً وَ لَا صَادِقاً مِنْ غَيْرِ ضَرُورَةٍ وَ لَا تَجْعَلِ اللَّهَ عُرْضَةً لِيَمِينِكَ</w:t>
      </w:r>
    </w:p>
    <w:p>
      <w:pPr>
        <w:pStyle w:val="BookText"/>
        <w:rPr/>
      </w:pPr>
      <w:r>
        <w:rPr>
          <w:rFonts w:ascii="Amiri" w:hAnsi="Amiri" w:eastAsia="Amiri" w:cs="Amiri"/>
          <w:color w:val="111111"/>
          <w:sz w:val="28"/>
          <w:sz w:val="28"/>
          <w:szCs w:val="28"/>
          <w:rtl w:val="true"/>
          <w:lang w:bidi="ar-SA"/>
        </w:rPr>
        <w:t>فَانَّ اللَّهَ لَا يَرْحَمُ وَ لَا يَرْعى مَنْ حَلَفَ بِاسْمِهِ كَاذِباً</w:t>
      </w:r>
      <w:r>
        <w:rPr>
          <w:rFonts w:eastAsia="Amiri" w:cs="Amiri" w:ascii="Amiri" w:hAnsi="Amiri"/>
          <w:color w:val="111111"/>
          <w:sz w:val="28"/>
          <w:szCs w:val="28"/>
          <w:rtl w:val="true"/>
          <w:lang w:bidi="ar-SA"/>
        </w:rPr>
        <w:t>.</w:t>
      </w:r>
      <w:r>
        <w:rPr>
          <w:rStyle w:val="FootnoteAnchor"/>
          <w:rtl w:val="true"/>
        </w:rPr>
        <w:footnoteReference w:id="95"/>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سوگند دروغ به خدا مخور و سوگند راست هم بدون ضرورت ياد مكن و خداوند را در معرض قسم خود قرارمده؛ زيرا خدا به‌كسى كه به نام او سوگند دروغ مى‌خورد، رحم نمى‌كند و او را مورد ملاطفت خود قرار نمى‌دهد</w:t>
      </w:r>
      <w:r>
        <w:rPr>
          <w:rFonts w:eastAsia="IRNazanin" w:cs="IRNazanin"/>
          <w:color w:val="111111"/>
          <w:sz w:val="28"/>
          <w:szCs w:val="28"/>
          <w:rtl w:val="true"/>
          <w:lang w:bidi="fa-IR"/>
        </w:rPr>
        <w:t>.</w:t>
      </w:r>
      <w:bookmarkStart w:id="301" w:name="pg1725_10382"/>
    </w:p>
    <w:p>
      <w:pPr>
        <w:pStyle w:val="Heading2"/>
        <w:numPr>
          <w:ilvl w:val="1"/>
          <w:numId w:val="1"/>
        </w:numPr>
        <w:rPr/>
      </w:pPr>
      <w:bookmarkStart w:id="302" w:name="__RefHeading___Toc1743127_3650668749"/>
      <w:bookmarkStart w:id="303" w:name="_Toc106"/>
      <w:bookmarkEnd w:id="301"/>
      <w:bookmarkEnd w:id="302"/>
      <w:r>
        <w:rPr>
          <w:rtl w:val="true"/>
        </w:rPr>
        <w:t>ش‌</w:t>
      </w:r>
      <w:bookmarkEnd w:id="303"/>
    </w:p>
    <w:p>
      <w:pPr>
        <w:pStyle w:val="Heading3"/>
        <w:numPr>
          <w:ilvl w:val="2"/>
          <w:numId w:val="1"/>
        </w:numPr>
        <w:rPr/>
      </w:pPr>
      <w:bookmarkStart w:id="304" w:name="__RefHeading___Toc1743129_3650668749"/>
      <w:bookmarkStart w:id="305" w:name="_Toc107"/>
      <w:bookmarkEnd w:id="304"/>
      <w:r>
        <w:rPr>
          <w:rtl w:val="true"/>
        </w:rPr>
        <w:t>شادى چشم‌ها</w:t>
      </w:r>
      <w:bookmarkEnd w:id="305"/>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وحشتى بى‌سابقه، دهشتى بى‌مانند، هولى پريشان‌زا و هيبتى بيچاره كننده همه مردم را دربرمى‌گيرد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دل‌ها مضطرب و در تشويش؛ همه بدن‌ها لرزان؛ همه چشم‌ها گريان و همه در انديشه فرجام كار خويشند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براى فرار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 به مكر و حيله روى آورد و به‌گونه‌اى از مهلكه خود را رهانيد و نام آن را زرنگى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در دنياى خاكى، بعضى افراد از اين راه‌ها براى گريز و رهايى سود مى‌جستند، ولى اينجا پايان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كه انسان‌ها همه در پيش‌گاه عدل الهى قرار مى‌گيرند و كردارها سنجيده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جملگى در اضطراب و هراسند جز مؤمنان و فرمانبرداران؛ آنان كه توشه از پيش فرستاده و امنيت را با بندگى خريده و اينك در سايه‌سار لطف الهى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چنين فرجام</w:t>
      </w:r>
      <w:bookmarkStart w:id="306" w:name="pg1725_10383"/>
    </w:p>
    <w:p>
      <w:pPr>
        <w:pStyle w:val="BookText"/>
        <w:rPr/>
      </w:pPr>
      <w:bookmarkEnd w:id="306"/>
      <w:r>
        <w:rPr>
          <w:rFonts w:ascii="Amiri" w:hAnsi="Amiri" w:eastAsia="Amiri" w:cs="Amiri"/>
          <w:color w:val="111111"/>
          <w:sz w:val="28"/>
          <w:sz w:val="28"/>
          <w:szCs w:val="28"/>
          <w:rtl w:val="true"/>
          <w:lang w:bidi="ar-SA"/>
        </w:rPr>
        <w:t>نيكى را با شب‌زنده‌دارى و حركت در دايره شريعت براى خويش مهيا ساخته‌اند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وعده‌اى كه رسول رحمت به ايشان داده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عَيْنٍ بَاكِيَةٌ يَوْمَ الْقِيَامَةِ الّا ثَلاثَةَ اعْيُنٍ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سَهِرَتْ فِي سَبِيلِ اللَّهِ وَ عَيْنٌ غُضَّتْ عَنْ مَحارِمِ اللَّهِ وَ عَيْنٌ فَاضَتْ مِنْ خَشْيَةِ اللَّهِ</w:t>
      </w:r>
      <w:r>
        <w:rPr>
          <w:rFonts w:eastAsia="Amiri" w:cs="Amiri" w:ascii="Amiri" w:hAnsi="Amiri"/>
          <w:color w:val="111111"/>
          <w:sz w:val="28"/>
          <w:szCs w:val="28"/>
          <w:rtl w:val="true"/>
          <w:lang w:bidi="ar-SA"/>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هر چشمى در روز قيامت گريان است، جز سه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چشمى كه در راه خدا شب بيدارى كشيده باشد؛ چشمى كه به چيزهايى كه خدا حرام كرده است، نگاه نكرده باشد؛ چشمى كه از خوف خدا اشك بسيار ريخته باشد</w:t>
      </w:r>
      <w:r>
        <w:rPr>
          <w:rFonts w:eastAsia="IRNazanin" w:cs="IRNazanin"/>
          <w:color w:val="111111"/>
          <w:sz w:val="28"/>
          <w:szCs w:val="28"/>
          <w:rtl w:val="true"/>
          <w:lang w:bidi="fa-IR"/>
        </w:rPr>
        <w:t>.</w:t>
      </w:r>
    </w:p>
    <w:p>
      <w:pPr>
        <w:pStyle w:val="Heading3"/>
        <w:numPr>
          <w:ilvl w:val="2"/>
          <w:numId w:val="1"/>
        </w:numPr>
        <w:rPr/>
      </w:pPr>
      <w:bookmarkStart w:id="307" w:name="__RefHeading___Toc1743131_3650668749"/>
      <w:bookmarkStart w:id="308" w:name="_Toc108"/>
      <w:bookmarkEnd w:id="307"/>
      <w:r>
        <w:rPr>
          <w:rtl w:val="true"/>
        </w:rPr>
        <w:t>شايسته‌سالارى‌</w:t>
      </w:r>
      <w:bookmarkEnd w:id="308"/>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گفت هر كسى اگر در جايگاه خود قرار گيرد، مى‌تواند در كارها پيشرفت كمّى و كيفى ايجاد كند، ولى اگر در راستاى انگيزه‌ها، توانايى‌ها و علاقه‌هاى خود قرار نگيرد، نه تنها پيشرفتى در كار ايجاد</w:t>
      </w:r>
    </w:p>
    <w:p>
      <w:pPr>
        <w:pStyle w:val="BookText"/>
        <w:rPr/>
      </w:pPr>
      <w:r>
        <w:rPr>
          <w:rFonts w:ascii="Amiri" w:hAnsi="Amiri" w:eastAsia="Amiri" w:cs="Amiri"/>
          <w:color w:val="111111"/>
          <w:sz w:val="28"/>
          <w:sz w:val="28"/>
          <w:szCs w:val="28"/>
          <w:rtl w:val="true"/>
          <w:lang w:bidi="ar-SA"/>
        </w:rPr>
        <w:t>نمى‌كند، بلكه عامل ركود و افت در كارها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شايسته است در تقسيم كارها بين نيروهاى انسانى به اين مهم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اگر كسى نابجا در جاى ديگرى كه استحقاق آن كار را دارد، قرار گيرد، جلو رشد فردى و اجتماعى خودش گرفته مى‌شود؛ زيرا شخصى كه داراى تخصص، اطلاعات و توانايى مناسب باشد و در جاى خود قرار داده شود، عامل پيشرفت و موفقيت در كارها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بهتر است براى پيشرفت كيفى در كارها و پيش‌گيرى از ركود و كم كارى افراد، كارها به دست اهلش سپرده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اعظم صلى الله عليه و آله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عَمِلَ عَلَى غَيْرِ عِلْمٍ كَانَ مَا يُفْسِدُ اكْثَرَ مِمَّا يُصْلِحُ</w:t>
      </w:r>
      <w:r>
        <w:rPr>
          <w:rFonts w:eastAsia="Amiri" w:cs="Amiri" w:ascii="Amiri" w:hAnsi="Amiri"/>
          <w:color w:val="111111"/>
          <w:sz w:val="28"/>
          <w:szCs w:val="28"/>
          <w:rtl w:val="true"/>
          <w:lang w:bidi="ar-SA"/>
        </w:rPr>
        <w:t xml:space="preserve">. </w:t>
      </w:r>
      <w:r>
        <w:rPr>
          <w:rStyle w:val="FootnoteAnchor"/>
          <w:rtl w:val="true"/>
        </w:rPr>
        <w:footnoteReference w:id="97"/>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كسى كه از روى نادانى كارى انجام دهد، افساد او بيش از اصلاحش خواهد بود</w:t>
      </w:r>
      <w:r>
        <w:rPr>
          <w:rFonts w:eastAsia="Amiri" w:cs="Amiri" w:ascii="Amiri" w:hAnsi="Amiri"/>
          <w:color w:val="111111"/>
          <w:sz w:val="28"/>
          <w:szCs w:val="28"/>
          <w:rtl w:val="true"/>
          <w:lang w:bidi="ar-SA"/>
        </w:rPr>
        <w:t>.</w:t>
      </w:r>
      <w:bookmarkStart w:id="309" w:name="pg1725_10385"/>
    </w:p>
    <w:p>
      <w:pPr>
        <w:pStyle w:val="Heading3"/>
        <w:numPr>
          <w:ilvl w:val="2"/>
          <w:numId w:val="1"/>
        </w:numPr>
        <w:rPr/>
      </w:pPr>
      <w:bookmarkStart w:id="310" w:name="__RefHeading___Toc1743133_3650668749"/>
      <w:bookmarkStart w:id="311" w:name="_Toc109"/>
      <w:bookmarkEnd w:id="309"/>
      <w:bookmarkEnd w:id="310"/>
      <w:r>
        <w:rPr>
          <w:rtl w:val="true"/>
        </w:rPr>
        <w:t>شتاب در توبه‌</w:t>
      </w:r>
      <w:bookmarkEnd w:id="311"/>
    </w:p>
    <w:p>
      <w:pPr>
        <w:pStyle w:val="BookText"/>
        <w:rPr/>
      </w:pPr>
      <w:r>
        <w:rPr>
          <w:rFonts w:ascii="IRNazanin" w:hAnsi="IRNazanin" w:eastAsia="IRNazanin"/>
          <w:color w:val="111111"/>
          <w:sz w:val="28"/>
          <w:sz w:val="28"/>
          <w:szCs w:val="28"/>
          <w:rtl w:val="true"/>
          <w:lang w:bidi="fa-IR"/>
        </w:rPr>
        <w:t>كاروان مرگ بى‌خبر به سراغ ما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بيمارى، مقدمه مرگ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حوادث گوناگون به انسان مهلت نمى‌دهد تا چشمان باز خود را ببندد يا چشمان بسته‌اش را باز بگشايد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اكنون كه فرصت باقى است، از گذشته‌هاى خود باز نگرديم و ره به سوى سلامت و سعادت نسپاريم تا رحمت بى‌منتهاى الهى شامل حالمان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در هشدارى ارزنده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تُوبُوا الى رَبِّكُمْ مِنْ قَبْلِ انْ تَمُوتُوا </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پيش از آنكه مرگتان فرا رسد، به سوى خداى خود توبه كنيد </w:t>
      </w:r>
      <w:r>
        <w:rPr>
          <w:rFonts w:eastAsia="IRNazanin" w:cs="IRNazanin"/>
          <w:color w:val="111111"/>
          <w:sz w:val="28"/>
          <w:szCs w:val="28"/>
          <w:rtl w:val="true"/>
          <w:lang w:bidi="fa-IR"/>
        </w:rPr>
        <w:t>....</w:t>
      </w:r>
    </w:p>
    <w:p>
      <w:pPr>
        <w:pStyle w:val="Heading3"/>
        <w:numPr>
          <w:ilvl w:val="2"/>
          <w:numId w:val="1"/>
        </w:numPr>
        <w:rPr/>
      </w:pPr>
      <w:bookmarkStart w:id="312" w:name="__RefHeading___Toc1743135_3650668749"/>
      <w:bookmarkStart w:id="313" w:name="_Toc110"/>
      <w:bookmarkEnd w:id="312"/>
      <w:r>
        <w:rPr>
          <w:rtl w:val="true"/>
        </w:rPr>
        <w:t>شنيدن سخنان خوب‌</w:t>
      </w:r>
      <w:bookmarkEnd w:id="313"/>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عاشقى كه در راه رسيدن به معشوق سر از پا نمى‌شناسد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از آموختن مطالب</w:t>
      </w:r>
    </w:p>
    <w:p>
      <w:pPr>
        <w:pStyle w:val="BookText"/>
        <w:rPr/>
      </w:pPr>
      <w:r>
        <w:rPr>
          <w:rFonts w:ascii="IRNazanin" w:hAnsi="IRNazanin" w:eastAsia="IRNazanin"/>
          <w:color w:val="111111"/>
          <w:sz w:val="28"/>
          <w:sz w:val="28"/>
          <w:szCs w:val="28"/>
          <w:rtl w:val="true"/>
          <w:lang w:bidi="fa-IR"/>
        </w:rPr>
        <w:t>حكمت‌آميز و هر آنچه او را به سوى محبوب هدايت كند، خسته نمى‌شود، بلكه اشتياق او براى شنيدن حكمت، روز به روز افزايش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چنان در اين راه مصمم است كه هيچ‌گونه ضعف و سستى در او ديده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حيات معنوى خود را به اين سخنان خوب و باارزش وابسته مى‌داند و از هم‌نشينى با عالمان مهذب و مطالعه كتاب‌هاى سودمند لذت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هم‌نشينى با خوبان، خواه ناخواه آثارمثبتى در انسان بر جا مى‌نهد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بكوشيم حقِّ گوش را كه شنيدن نيكوست، ادا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اسلام در تحسين اين رويه پسنديده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 يَشْبَعَ الْمُؤْمِنُ مِنْ خَيْرٍ يَسْمَعُهُ حَتَّى يَكُونَ مُنْتَهاهُ الجَنَّةَ</w:t>
      </w:r>
      <w:r>
        <w:rPr>
          <w:rFonts w:eastAsia="Amiri" w:cs="Amiri" w:ascii="Amiri" w:hAnsi="Amiri"/>
          <w:color w:val="111111"/>
          <w:sz w:val="28"/>
          <w:szCs w:val="28"/>
          <w:rtl w:val="true"/>
          <w:lang w:bidi="ar-SA"/>
        </w:rPr>
        <w:t xml:space="preserve">. </w:t>
      </w:r>
      <w:r>
        <w:rPr>
          <w:rStyle w:val="FootnoteAnchor"/>
          <w:rtl w:val="true"/>
        </w:rPr>
        <w:footnoteReference w:id="99"/>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 هرگز از شنيدن سخنان خيرى كه مى‌شنود، خسته نخواهد شد تا به بهشت برسد</w:t>
      </w:r>
      <w:r>
        <w:rPr>
          <w:rFonts w:eastAsia="IRNazanin" w:cs="IRNazanin"/>
          <w:color w:val="111111"/>
          <w:sz w:val="28"/>
          <w:szCs w:val="28"/>
          <w:rtl w:val="true"/>
          <w:lang w:bidi="fa-IR"/>
        </w:rPr>
        <w:t>.</w:t>
      </w:r>
      <w:bookmarkStart w:id="314" w:name="pg1725_10387"/>
    </w:p>
    <w:p>
      <w:pPr>
        <w:pStyle w:val="Heading3"/>
        <w:numPr>
          <w:ilvl w:val="2"/>
          <w:numId w:val="1"/>
        </w:numPr>
        <w:rPr/>
      </w:pPr>
      <w:bookmarkStart w:id="315" w:name="__RefHeading___Toc1743137_3650668749"/>
      <w:bookmarkStart w:id="316" w:name="_Toc111"/>
      <w:bookmarkEnd w:id="314"/>
      <w:bookmarkEnd w:id="315"/>
      <w:r>
        <w:rPr>
          <w:rtl w:val="true"/>
        </w:rPr>
        <w:t>شهادت دروغ‌</w:t>
      </w:r>
      <w:bookmarkEnd w:id="316"/>
    </w:p>
    <w:p>
      <w:pPr>
        <w:pStyle w:val="BookText"/>
        <w:rPr/>
      </w:pPr>
      <w:r>
        <w:rPr>
          <w:rFonts w:ascii="IRNazanin" w:hAnsi="IRNazanin" w:eastAsia="IRNazanin"/>
          <w:color w:val="111111"/>
          <w:sz w:val="28"/>
          <w:sz w:val="28"/>
          <w:szCs w:val="28"/>
          <w:rtl w:val="true"/>
          <w:lang w:bidi="fa-IR"/>
        </w:rPr>
        <w:t>دروغ يكى از گناهان بزرگ است و دروغ‌گو نزد مردم ارزش و جايگاهى ندارد، ولى بدترين دروغ آن است كه شخص براى پاى‌مال كردن حق ديگران، شهادت دروغ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روح فرد را به ناپاكى مى‌آلايد و حقوق ديگران را ضايع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دروغين، افكار را به راه خطا و ناصواب مى‌كشاند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طرف مقابل نيز براى احقاق حق خود، به ستيزه‌جويى روى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رحمت در هشدارى به شهادت‌دهندگان دروغين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 تَزُولَ قَدَمُ شاهِدِ الزُّوُّرِ حَتّى يُوجِبَ اللَّهُ لَهُ النَّارَ</w:t>
      </w:r>
      <w:r>
        <w:rPr>
          <w:rFonts w:eastAsia="Amiri" w:cs="Amiri" w:ascii="Amiri" w:hAnsi="Amiri"/>
          <w:color w:val="111111"/>
          <w:sz w:val="28"/>
          <w:szCs w:val="28"/>
          <w:rtl w:val="true"/>
          <w:lang w:bidi="ar-SA"/>
        </w:rPr>
        <w:t>.</w:t>
      </w:r>
      <w:r>
        <w:rPr>
          <w:rStyle w:val="FootnoteAnchor"/>
          <w:rtl w:val="true"/>
        </w:rPr>
        <w:footnoteReference w:id="100"/>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دروغين از جاى نمى‌جنبد، مگر اينكه خداوند، دوزخ را بر او واجب مى‌كند</w:t>
      </w:r>
      <w:r>
        <w:rPr>
          <w:rFonts w:eastAsia="IRNazanin" w:cs="IRNazanin"/>
          <w:color w:val="111111"/>
          <w:sz w:val="28"/>
          <w:szCs w:val="28"/>
          <w:rtl w:val="true"/>
          <w:lang w:bidi="fa-IR"/>
        </w:rPr>
        <w:t>.</w:t>
      </w:r>
      <w:bookmarkStart w:id="317" w:name="pg1725_10388"/>
    </w:p>
    <w:p>
      <w:pPr>
        <w:pStyle w:val="Heading2"/>
        <w:numPr>
          <w:ilvl w:val="1"/>
          <w:numId w:val="1"/>
        </w:numPr>
        <w:rPr/>
      </w:pPr>
      <w:bookmarkStart w:id="318" w:name="__RefHeading___Toc1743139_3650668749"/>
      <w:bookmarkStart w:id="319" w:name="_Toc112"/>
      <w:bookmarkEnd w:id="317"/>
      <w:bookmarkEnd w:id="318"/>
      <w:r>
        <w:rPr>
          <w:rtl w:val="true"/>
        </w:rPr>
        <w:t>ص‌</w:t>
      </w:r>
      <w:bookmarkEnd w:id="319"/>
    </w:p>
    <w:p>
      <w:pPr>
        <w:pStyle w:val="Heading3"/>
        <w:numPr>
          <w:ilvl w:val="2"/>
          <w:numId w:val="1"/>
        </w:numPr>
        <w:rPr/>
      </w:pPr>
      <w:bookmarkStart w:id="320" w:name="__RefHeading___Toc1743141_3650668749"/>
      <w:bookmarkStart w:id="321" w:name="_Toc113"/>
      <w:bookmarkEnd w:id="320"/>
      <w:r>
        <w:rPr>
          <w:rtl w:val="true"/>
        </w:rPr>
        <w:t>صداقت در تجارت‌</w:t>
      </w:r>
      <w:bookmarkEnd w:id="321"/>
    </w:p>
    <w:p>
      <w:pPr>
        <w:pStyle w:val="BookText"/>
        <w:rPr/>
      </w:pPr>
      <w:r>
        <w:rPr>
          <w:rFonts w:ascii="IRNazanin" w:hAnsi="IRNazanin" w:eastAsia="IRNazanin"/>
          <w:color w:val="111111"/>
          <w:sz w:val="28"/>
          <w:sz w:val="28"/>
          <w:szCs w:val="28"/>
          <w:rtl w:val="true"/>
          <w:lang w:bidi="fa-IR"/>
        </w:rPr>
        <w:t>اگر تجارت و معامله، عادلانه و بر اساس قانون الهى باشد، بسيار پسنديده است، ولى بعضى سودجويان، از اين رهگذر، به انواع بى‌رحمى‌ها دست مى‌يازند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زياده‌طلبان، براى غارت اموال مردم، با انواع و اقسام حيله و بازارگرمى، اجناس خود را به چندين و چند برابر مى‌فروشند و همچنان مى‌پندارند كه سرمايه مفيدى اندوخته‌اند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درست است كه افزون‌خواهان، با پنهان ساختن و انبار كردن اجناس مورد نياز مردم، آن را به قيمت گزاف بفروشند و با گستاخى تمام، خود را مسلمان نيز بدانند؟ پيامبر خدا در توصيه به راستى و صداقت در كسب و كار مى‌فرمايد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مَعْشَرَ التُّجّارِ إِنَّ اللَّهَ باعِثُكُمْ يَوْمَ الْقِيامَةِ</w:t>
      </w:r>
      <w:bookmarkStart w:id="322" w:name="pg1725_10389"/>
    </w:p>
    <w:p>
      <w:pPr>
        <w:pStyle w:val="BookText"/>
        <w:rPr/>
      </w:pPr>
      <w:bookmarkEnd w:id="322"/>
      <w:r>
        <w:rPr>
          <w:rFonts w:ascii="Amiri" w:hAnsi="Amiri" w:eastAsia="Amiri" w:cs="Amiri"/>
          <w:color w:val="111111"/>
          <w:sz w:val="28"/>
          <w:sz w:val="28"/>
          <w:szCs w:val="28"/>
          <w:rtl w:val="true"/>
          <w:lang w:bidi="ar-SA"/>
        </w:rPr>
        <w:t>فُجّاراً إِلّا مَنْ صَدَقَ وَ أَدَّى الْأَمانَةَ</w:t>
      </w:r>
      <w:r>
        <w:rPr>
          <w:rFonts w:eastAsia="Amiri" w:cs="Amiri" w:ascii="Amiri" w:hAnsi="Amiri"/>
          <w:color w:val="111111"/>
          <w:sz w:val="28"/>
          <w:szCs w:val="28"/>
          <w:rtl w:val="true"/>
          <w:lang w:bidi="ar-SA"/>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اى گروه تاجران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فاجر محشور مى‌كند جز آنان كه امين و درست‌كار هستند</w:t>
      </w:r>
      <w:r>
        <w:rPr>
          <w:rFonts w:eastAsia="IRNazanin" w:cs="IRNazanin"/>
          <w:color w:val="111111"/>
          <w:sz w:val="28"/>
          <w:szCs w:val="28"/>
          <w:rtl w:val="true"/>
          <w:lang w:bidi="fa-IR"/>
        </w:rPr>
        <w:t>.</w:t>
      </w:r>
    </w:p>
    <w:p>
      <w:pPr>
        <w:pStyle w:val="Heading3"/>
        <w:numPr>
          <w:ilvl w:val="2"/>
          <w:numId w:val="1"/>
        </w:numPr>
        <w:rPr/>
      </w:pPr>
      <w:bookmarkStart w:id="323" w:name="__RefHeading___Toc1743143_3650668749"/>
      <w:bookmarkStart w:id="324" w:name="_Toc114"/>
      <w:bookmarkEnd w:id="323"/>
      <w:r>
        <w:rPr>
          <w:rtl w:val="true"/>
        </w:rPr>
        <w:t>صله رحم‌</w:t>
      </w:r>
      <w:bookmarkEnd w:id="324"/>
    </w:p>
    <w:p>
      <w:pPr>
        <w:pStyle w:val="BookText"/>
        <w:rPr/>
      </w:pPr>
      <w:r>
        <w:rPr>
          <w:rFonts w:ascii="IRNazanin" w:hAnsi="IRNazanin" w:eastAsia="IRNazanin"/>
          <w:color w:val="111111"/>
          <w:sz w:val="28"/>
          <w:sz w:val="28"/>
          <w:szCs w:val="28"/>
          <w:rtl w:val="true"/>
          <w:lang w:bidi="fa-IR"/>
        </w:rPr>
        <w:t>اسلام بر ديدار و رسيدگى به حال خويشاوندان بسيار تأكيد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محبت و دوستى را بين اقوام و خانواده‌ها پديد مى‌آورد و سبب مى‌شود آنان در گاه گرفتارى، با انگيزه بيشترى به يارى يكديگر بشتابند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بايد كوشيد اين ديدارها، به محفلى براى بدگويى و غيبت ديگران تبديل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ديدارها زمانى سودمند است كه با بحث‌هاى مفيد و آگاهى دادن به يكديگر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گرامى اسلام نيز براى ديدار و رسيدگى به خويشاوندان، اهميت بسيارى قائل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لايَدْخُلُ الْجَنَّةَ قاطِعُ رَحِمٍ</w:t>
      </w:r>
      <w:r>
        <w:rPr>
          <w:rFonts w:eastAsia="Amiri" w:cs="Amiri" w:ascii="Amiri" w:hAnsi="Amiri"/>
          <w:color w:val="111111"/>
          <w:sz w:val="28"/>
          <w:szCs w:val="28"/>
          <w:rtl w:val="true"/>
          <w:lang w:bidi="ar-SA"/>
        </w:rPr>
        <w:t xml:space="preserve">. </w:t>
      </w:r>
      <w:r>
        <w:rPr>
          <w:rStyle w:val="FootnoteAnchor"/>
          <w:rtl w:val="true"/>
        </w:rPr>
        <w:footnoteReference w:id="102"/>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قطع كننده رحم وارد بهشت نخواهد شد</w:t>
      </w:r>
      <w:r>
        <w:rPr>
          <w:rFonts w:eastAsia="Amiri" w:cs="Amiri" w:ascii="Amiri" w:hAnsi="Amiri"/>
          <w:color w:val="111111"/>
          <w:sz w:val="28"/>
          <w:szCs w:val="28"/>
          <w:rtl w:val="true"/>
          <w:lang w:bidi="ar-SA"/>
        </w:rPr>
        <w:t>.</w:t>
      </w:r>
      <w:bookmarkStart w:id="325" w:name="pg1725_10390"/>
    </w:p>
    <w:p>
      <w:pPr>
        <w:pStyle w:val="Heading2"/>
        <w:numPr>
          <w:ilvl w:val="1"/>
          <w:numId w:val="1"/>
        </w:numPr>
        <w:rPr/>
      </w:pPr>
      <w:bookmarkStart w:id="326" w:name="__RefHeading___Toc1743145_3650668749"/>
      <w:bookmarkStart w:id="327" w:name="_Toc115"/>
      <w:bookmarkEnd w:id="325"/>
      <w:bookmarkEnd w:id="326"/>
      <w:r>
        <w:rPr>
          <w:rtl w:val="true"/>
        </w:rPr>
        <w:t>ض‌</w:t>
      </w:r>
      <w:bookmarkEnd w:id="327"/>
    </w:p>
    <w:p>
      <w:pPr>
        <w:pStyle w:val="Heading3"/>
        <w:numPr>
          <w:ilvl w:val="2"/>
          <w:numId w:val="1"/>
        </w:numPr>
        <w:rPr/>
      </w:pPr>
      <w:bookmarkStart w:id="328" w:name="__RefHeading___Toc1743147_3650668749"/>
      <w:bookmarkStart w:id="329" w:name="_Toc116"/>
      <w:bookmarkEnd w:id="328"/>
      <w:r>
        <w:rPr>
          <w:rtl w:val="true"/>
        </w:rPr>
        <w:t>ضيافت مقبول‌</w:t>
      </w:r>
      <w:bookmarkEnd w:id="329"/>
    </w:p>
    <w:p>
      <w:pPr>
        <w:pStyle w:val="BookText"/>
        <w:rPr/>
      </w:pPr>
      <w:r>
        <w:rPr>
          <w:rFonts w:ascii="IRNazanin" w:hAnsi="IRNazanin" w:eastAsia="IRNazanin"/>
          <w:color w:val="111111"/>
          <w:sz w:val="28"/>
          <w:sz w:val="28"/>
          <w:szCs w:val="28"/>
          <w:rtl w:val="true"/>
          <w:lang w:bidi="fa-IR"/>
        </w:rPr>
        <w:t>ترتيب دادن مجلس مهمانى كار بسيار خردمندانه و پسنديده‌اى است، اگر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براى تحكيم رشته‌هاى محبت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شكرانه اعطاى نعمتى از جانب خداوند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سبب اسراف و هدر رفتن نعمت‌هاى الهى نگردد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صورت، نشست و برخاست‌ها، وسايل رشد مادى و معنوى افراد را فراهم مى‌آورد</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بايد تلاش شود تا افزون بر پذيرايى، به طور مستقيم يا غيرمستقيم، ديگران را به وظايف انسانى‌شان آگاه 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آنچه مورد نكوهش اولياى الهى است، اين است كه دعوت شدگان تنها از ميان ثروت‌مندان و صاحبان قدرت و شوكت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آيا مى‌توان انسان‌هايى را كه</w:t>
      </w:r>
    </w:p>
    <w:p>
      <w:pPr>
        <w:pStyle w:val="BookText"/>
        <w:rPr/>
      </w:pPr>
      <w:r>
        <w:rPr>
          <w:rFonts w:ascii="IRNazanin" w:hAnsi="IRNazanin" w:eastAsia="IRNazanin"/>
          <w:color w:val="111111"/>
          <w:sz w:val="28"/>
          <w:sz w:val="28"/>
          <w:szCs w:val="28"/>
          <w:rtl w:val="true"/>
          <w:lang w:bidi="fa-IR"/>
        </w:rPr>
        <w:t>تنها گناهشان، نداشتن مال و قدرت ظاهرى است، از ورود به چنين مجالسى منع كرد؟ آيا اين بزرگ‌ترين توهين به مقام انسانيت نيست؟ حضرت ختمى مرتبت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بِئْسَ الطَّعامُ طعامُ العُرْسِ يَطْعَمُهُ الأَغْنِياءُ وَ يُمْنَعُهُ الْمَساكينُ</w:t>
      </w:r>
      <w:r>
        <w:rPr>
          <w:rFonts w:eastAsia="Amiri" w:cs="Amiri" w:ascii="Amiri" w:hAnsi="Amiri"/>
          <w:color w:val="111111"/>
          <w:sz w:val="28"/>
          <w:szCs w:val="28"/>
          <w:rtl w:val="true"/>
          <w:lang w:bidi="ar-SA"/>
        </w:rPr>
        <w:t xml:space="preserve">. </w:t>
      </w:r>
      <w:r>
        <w:rPr>
          <w:rStyle w:val="FootnoteAnchor"/>
          <w:rtl w:val="true"/>
        </w:rPr>
        <w:footnoteReference w:id="103"/>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بد است خوراك عروسى كه ثروت‌مندان از آن بخورند و فقيران محروم بمانند</w:t>
      </w:r>
      <w:r>
        <w:rPr>
          <w:rFonts w:eastAsia="IRNazanin" w:cs="IRNazanin"/>
          <w:color w:val="111111"/>
          <w:sz w:val="28"/>
          <w:szCs w:val="28"/>
          <w:rtl w:val="true"/>
          <w:lang w:bidi="fa-IR"/>
        </w:rPr>
        <w:t>.</w:t>
      </w:r>
      <w:bookmarkStart w:id="330" w:name="pg1725_10392"/>
    </w:p>
    <w:p>
      <w:pPr>
        <w:pStyle w:val="Heading2"/>
        <w:numPr>
          <w:ilvl w:val="1"/>
          <w:numId w:val="1"/>
        </w:numPr>
        <w:rPr/>
      </w:pPr>
      <w:bookmarkStart w:id="331" w:name="__RefHeading___Toc1743149_3650668749"/>
      <w:bookmarkStart w:id="332" w:name="_Toc117"/>
      <w:bookmarkEnd w:id="330"/>
      <w:bookmarkEnd w:id="331"/>
      <w:r>
        <w:rPr>
          <w:rtl w:val="true"/>
        </w:rPr>
        <w:t>ط</w:t>
      </w:r>
      <w:bookmarkEnd w:id="332"/>
    </w:p>
    <w:p>
      <w:pPr>
        <w:pStyle w:val="Heading3"/>
        <w:numPr>
          <w:ilvl w:val="2"/>
          <w:numId w:val="1"/>
        </w:numPr>
        <w:rPr/>
      </w:pPr>
      <w:bookmarkStart w:id="333" w:name="__RefHeading___Toc1743151_3650668749"/>
      <w:bookmarkStart w:id="334" w:name="_Toc118"/>
      <w:bookmarkEnd w:id="333"/>
      <w:r>
        <w:rPr>
          <w:rtl w:val="true"/>
        </w:rPr>
        <w:t>طلب عافيت براى ديگران‌</w:t>
      </w:r>
      <w:bookmarkEnd w:id="334"/>
    </w:p>
    <w:p>
      <w:pPr>
        <w:pStyle w:val="BookText"/>
        <w:rPr/>
      </w:pPr>
      <w:r>
        <w:rPr>
          <w:rFonts w:ascii="IRNazanin" w:hAnsi="IRNazanin" w:eastAsia="IRNazanin"/>
          <w:color w:val="111111"/>
          <w:sz w:val="28"/>
          <w:sz w:val="28"/>
          <w:szCs w:val="28"/>
          <w:rtl w:val="true"/>
          <w:lang w:bidi="fa-IR"/>
        </w:rPr>
        <w:t>برخى انسان‌ها پيش از دعا براى خود، در حق ديگران دعا مى‌كنند و اين نشان‌دهنده علاقه و محبتى است كه نسبت به دوستان و نزديكان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نشان داده است چنين كسانى زودتر از ديگران به حاجت خود مى‌رسند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اين موفقيت سريع آنان به دليل گذشت و نيت پاك آنان باشد؛ زيرا چه بسا دعاى خالصانه آنان بدون اطلاع و تقاضاى طرف مقابل، صورت مى‌گيرد و اين، نشان‌دهنده اخلاص و علاقه بسيار آنان به شخص دعا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اسلام يكى از رمزهاى اجابت دعا را چنين معرفى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اطْلُبِ الْعافِيَةَ لِغَيْرِكَ تَرْزُقْها فِى نَفْسِكَ</w:t>
      </w:r>
      <w:r>
        <w:rPr>
          <w:rFonts w:eastAsia="Amiri" w:cs="Amiri" w:ascii="Amiri" w:hAnsi="Amiri"/>
          <w:color w:val="111111"/>
          <w:sz w:val="28"/>
          <w:szCs w:val="28"/>
          <w:rtl w:val="true"/>
          <w:lang w:bidi="ar-SA"/>
        </w:rPr>
        <w:t xml:space="preserve">. </w:t>
      </w:r>
      <w:r>
        <w:rPr>
          <w:rStyle w:val="FootnoteAnchor"/>
          <w:rtl w:val="true"/>
        </w:rPr>
        <w:footnoteReference w:id="104"/>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ديگران عافيت بخواه تا نصيب تو گردد</w:t>
      </w:r>
      <w:r>
        <w:rPr>
          <w:rFonts w:eastAsia="IRNazanin" w:cs="IRNazanin"/>
          <w:color w:val="111111"/>
          <w:sz w:val="28"/>
          <w:szCs w:val="28"/>
          <w:rtl w:val="true"/>
          <w:lang w:bidi="fa-IR"/>
        </w:rPr>
        <w:t>.</w:t>
      </w:r>
      <w:bookmarkStart w:id="335" w:name="pg1725_10394"/>
    </w:p>
    <w:p>
      <w:pPr>
        <w:pStyle w:val="Heading2"/>
        <w:numPr>
          <w:ilvl w:val="1"/>
          <w:numId w:val="1"/>
        </w:numPr>
        <w:rPr/>
      </w:pPr>
      <w:bookmarkStart w:id="336" w:name="__RefHeading___Toc1743153_3650668749"/>
      <w:bookmarkStart w:id="337" w:name="_Toc119"/>
      <w:bookmarkEnd w:id="335"/>
      <w:bookmarkEnd w:id="336"/>
      <w:r>
        <w:rPr>
          <w:rtl w:val="true"/>
        </w:rPr>
        <w:t>ع‌</w:t>
      </w:r>
      <w:bookmarkEnd w:id="337"/>
    </w:p>
    <w:p>
      <w:pPr>
        <w:pStyle w:val="Heading3"/>
        <w:numPr>
          <w:ilvl w:val="2"/>
          <w:numId w:val="1"/>
        </w:numPr>
        <w:rPr/>
      </w:pPr>
      <w:bookmarkStart w:id="338" w:name="__RefHeading___Toc1743155_3650668749"/>
      <w:bookmarkStart w:id="339" w:name="_Toc120"/>
      <w:bookmarkEnd w:id="338"/>
      <w:r>
        <w:rPr>
          <w:rtl w:val="true"/>
        </w:rPr>
        <w:t>عالم به دنيا و جاهل به آخرت‌</w:t>
      </w:r>
      <w:bookmarkEnd w:id="339"/>
    </w:p>
    <w:p>
      <w:pPr>
        <w:pStyle w:val="BookText"/>
        <w:rPr/>
      </w:pPr>
      <w:r>
        <w:rPr>
          <w:rFonts w:ascii="IRNazanin" w:hAnsi="IRNazanin" w:eastAsia="IRNazanin"/>
          <w:color w:val="111111"/>
          <w:sz w:val="28"/>
          <w:sz w:val="28"/>
          <w:szCs w:val="28"/>
          <w:rtl w:val="true"/>
          <w:lang w:bidi="fa-IR"/>
        </w:rPr>
        <w:t>دانش زمانى ارزشمند است كه به مسائل مادى و دنيوى محدود نگردد و سعادت دنيا و آخرت صاحب دانش را تأمين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بيشتر ويرانى‌ها و خرابى‌ها، به دليل نگاه يك بُعدى به علوم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گونه‌اى كه برخى در مسائل مادى اطلاعات بسيار ريز و دقيقى دارند، ولى متأسفانه در مسائل دينى و اخروى بسيار كم‌خبرند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چنانچه علوم مادى با علوم مربوط به دين و آخرت همراه شود، بشر را به سعادت و سربلندى مى‌رساند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عالمى بايد باتوجه به فايده‌هاى دنيوى و اخروى هر علم، با بينشى درست و حساب شده، آن را به كار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مى‌فرمايد</w:t>
      </w:r>
      <w:r>
        <w:rPr>
          <w:rFonts w:eastAsia="IRNazanin" w:cs="IRNazanin"/>
          <w:color w:val="111111"/>
          <w:sz w:val="28"/>
          <w:szCs w:val="28"/>
          <w:rtl w:val="true"/>
          <w:lang w:bidi="fa-IR"/>
        </w:rPr>
        <w:t>:</w:t>
      </w:r>
      <w:bookmarkStart w:id="340" w:name="pg1725_10395"/>
    </w:p>
    <w:p>
      <w:pPr>
        <w:pStyle w:val="BookText"/>
        <w:rPr/>
      </w:pPr>
      <w:bookmarkEnd w:id="340"/>
      <w:r>
        <w:rPr>
          <w:rFonts w:ascii="Amiri" w:hAnsi="Amiri" w:eastAsia="Amiri" w:cs="Amiri"/>
          <w:color w:val="111111"/>
          <w:sz w:val="28"/>
          <w:sz w:val="28"/>
          <w:szCs w:val="28"/>
          <w:rtl w:val="true"/>
          <w:lang w:bidi="ar-SA"/>
        </w:rPr>
        <w:t>انّ اللَّهَ يُبْغِضُ كُلَّ عالِمٍ بِالدُّنْيا جاهِلٍ بِالآخِرَةِ</w:t>
      </w:r>
      <w:r>
        <w:rPr>
          <w:rFonts w:eastAsia="Amiri" w:cs="Amiri" w:ascii="Amiri" w:hAnsi="Amiri"/>
          <w:color w:val="111111"/>
          <w:sz w:val="28"/>
          <w:szCs w:val="28"/>
          <w:rtl w:val="true"/>
          <w:lang w:bidi="ar-SA"/>
        </w:rPr>
        <w:t xml:space="preserve">. </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خداوند هر كسى را كه به كار دنيا، دانا و در كار آخرت، نادان است، دشمن مى‌دارد</w:t>
      </w:r>
      <w:r>
        <w:rPr>
          <w:rFonts w:eastAsia="Amiri" w:cs="Amiri" w:ascii="Amiri" w:hAnsi="Amiri"/>
          <w:color w:val="111111"/>
          <w:sz w:val="28"/>
          <w:szCs w:val="28"/>
          <w:rtl w:val="true"/>
          <w:lang w:bidi="ar-SA"/>
        </w:rPr>
        <w:t>.</w:t>
      </w:r>
    </w:p>
    <w:p>
      <w:pPr>
        <w:pStyle w:val="Heading3"/>
        <w:numPr>
          <w:ilvl w:val="2"/>
          <w:numId w:val="1"/>
        </w:numPr>
        <w:rPr/>
      </w:pPr>
      <w:bookmarkStart w:id="341" w:name="__RefHeading___Toc1743157_3650668749"/>
      <w:bookmarkStart w:id="342" w:name="_Toc121"/>
      <w:bookmarkEnd w:id="341"/>
      <w:r>
        <w:rPr>
          <w:rtl w:val="true"/>
        </w:rPr>
        <w:t>عبادت مخفى‌</w:t>
      </w:r>
      <w:bookmarkEnd w:id="342"/>
    </w:p>
    <w:p>
      <w:pPr>
        <w:pStyle w:val="BookText"/>
        <w:rPr/>
      </w:pPr>
      <w:r>
        <w:rPr>
          <w:rFonts w:ascii="IRNazanin" w:hAnsi="IRNazanin" w:eastAsia="IRNazanin"/>
          <w:color w:val="111111"/>
          <w:sz w:val="28"/>
          <w:sz w:val="28"/>
          <w:szCs w:val="28"/>
          <w:rtl w:val="true"/>
          <w:lang w:bidi="fa-IR"/>
        </w:rPr>
        <w:t>برخى عبادت‌ها در دين اسلام، جنبه شعارى دارند؛ يعنى براى تعظيم شعاير، بايد آنها را آشكارا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عبادت‌هايى چون اذان، نماز جماعت، حج و جهاد، روح يگانگى را در همگان تقويت مى‌كند و مردم را در راه اجراى آنها مصمم‌تر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ديگر از عبادت‌ها بايد مخفيانه انجام گيرد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عبادت‌هايى مانند نماز شب، روزه و دستگيرى از مستمندان اگر پنهانى انجام گيرد، ارزشمندتر و مطلوب‌تر است؛ زيرا بيم رياكارى و وسوسه‌هاى شيطانى در اين موارد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گرامى اسلام تأكيد دارد كه اين‌گونه كارها پنهانى صورت گيرد تا جنبه خودنمايى به خود نگيرد و پاداش آن از بين</w:t>
      </w:r>
      <w:bookmarkStart w:id="343" w:name="pg1725_10396"/>
    </w:p>
    <w:p>
      <w:pPr>
        <w:pStyle w:val="BookText"/>
        <w:rPr/>
      </w:pPr>
      <w:bookmarkEnd w:id="343"/>
      <w:r>
        <w:rPr>
          <w:rFonts w:ascii="Amiri" w:hAnsi="Amiri" w:eastAsia="Amiri" w:cs="Amiri"/>
          <w:color w:val="111111"/>
          <w:sz w:val="28"/>
          <w:sz w:val="28"/>
          <w:szCs w:val="28"/>
          <w:rtl w:val="true"/>
          <w:lang w:bidi="ar-SA"/>
        </w:rPr>
        <w:t>نرود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اعْظَمُ الْعِبادةِ اجْرَاً أَخْفيها</w:t>
      </w:r>
      <w:r>
        <w:rPr>
          <w:rFonts w:eastAsia="Amiri" w:cs="Amiri" w:ascii="Amiri" w:hAnsi="Amiri"/>
          <w:color w:val="111111"/>
          <w:sz w:val="28"/>
          <w:szCs w:val="28"/>
          <w:rtl w:val="true"/>
          <w:lang w:bidi="ar-SA"/>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بالاترين عبادت از نظر پاداش، مخفى‌ترين آنهاست</w:t>
      </w:r>
      <w:r>
        <w:rPr>
          <w:rFonts w:eastAsia="IRNazanin" w:cs="IRNazanin"/>
          <w:color w:val="111111"/>
          <w:sz w:val="28"/>
          <w:szCs w:val="28"/>
          <w:rtl w:val="true"/>
          <w:lang w:bidi="fa-IR"/>
        </w:rPr>
        <w:t>.</w:t>
      </w:r>
    </w:p>
    <w:p>
      <w:pPr>
        <w:pStyle w:val="Heading3"/>
        <w:numPr>
          <w:ilvl w:val="2"/>
          <w:numId w:val="1"/>
        </w:numPr>
        <w:rPr/>
      </w:pPr>
      <w:bookmarkStart w:id="344" w:name="__RefHeading___Toc1743159_3650668749"/>
      <w:bookmarkStart w:id="345" w:name="_Toc122"/>
      <w:bookmarkEnd w:id="344"/>
      <w:r>
        <w:rPr>
          <w:rtl w:val="true"/>
        </w:rPr>
        <w:t>عذرپذيرى‌</w:t>
      </w:r>
      <w:bookmarkEnd w:id="345"/>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انسان در برخوردهاى اجتماعى خويش، با ديگران اختلاف پيدا مى‌كند كه گاه به مشاجره لفظى يا برخورد فيزيكى مى‌انجامد، ولى سرانجام ممكن است خود آن فرد يا با واسطه نزدش بيايد و عذرخواهى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حالى، مروّت و جوان‌مردى اجازه نمى‌دهد دست رد به سينه او بزنيم؛ زيرا وى خودش را شرمسار مى‌داند و از عذاب وجدان رنج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پسنديده است كه با برخوردى بزرگوارانه، عذرش را بپذيريم و براى انجام اين كار نيك، از او سپاس‌گزارى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گرامى اسلام در اين باره مى‌فرمايد</w:t>
      </w:r>
      <w:r>
        <w:rPr>
          <w:rFonts w:eastAsia="IRNazanin" w:cs="IRNazanin"/>
          <w:color w:val="111111"/>
          <w:sz w:val="28"/>
          <w:szCs w:val="28"/>
          <w:rtl w:val="true"/>
          <w:lang w:bidi="fa-IR"/>
        </w:rPr>
        <w:t>:</w:t>
      </w:r>
      <w:bookmarkStart w:id="346" w:name="pg1725_10397"/>
    </w:p>
    <w:p>
      <w:pPr>
        <w:pStyle w:val="BookText"/>
        <w:rPr/>
      </w:pPr>
      <w:bookmarkEnd w:id="346"/>
      <w:r>
        <w:rPr>
          <w:rFonts w:ascii="Amiri" w:hAnsi="Amiri" w:eastAsia="Amiri" w:cs="Amiri"/>
          <w:color w:val="111111"/>
          <w:sz w:val="28"/>
          <w:sz w:val="28"/>
          <w:szCs w:val="28"/>
          <w:rtl w:val="true"/>
          <w:lang w:bidi="ar-SA"/>
        </w:rPr>
        <w:t>مَنْ لَمْ يَقْبَلِ الْعُذْرَ مِنْ مُتَنَصِّلٍ صادِقاً كانَ اوْ كاذِباً لَمْ يَنَلْ شَفاعَتي</w:t>
      </w:r>
      <w:r>
        <w:rPr>
          <w:rFonts w:eastAsia="Amiri" w:cs="Amiri" w:ascii="Amiri" w:hAnsi="Amiri"/>
          <w:color w:val="111111"/>
          <w:sz w:val="28"/>
          <w:szCs w:val="28"/>
          <w:rtl w:val="true"/>
          <w:lang w:bidi="ar-SA"/>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هركس عذر پوزش‌گرى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باشد يا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نپذيرد، به شفاعت من نمى‌رسد</w:t>
      </w:r>
      <w:r>
        <w:rPr>
          <w:rFonts w:eastAsia="IRNazanin" w:cs="IRNazanin"/>
          <w:color w:val="111111"/>
          <w:sz w:val="28"/>
          <w:szCs w:val="28"/>
          <w:rtl w:val="true"/>
          <w:lang w:bidi="fa-IR"/>
        </w:rPr>
        <w:t>.</w:t>
      </w:r>
    </w:p>
    <w:p>
      <w:pPr>
        <w:pStyle w:val="Heading3"/>
        <w:numPr>
          <w:ilvl w:val="2"/>
          <w:numId w:val="1"/>
        </w:numPr>
        <w:rPr/>
      </w:pPr>
      <w:bookmarkStart w:id="347" w:name="__RefHeading___Toc1743161_3650668749"/>
      <w:bookmarkStart w:id="348" w:name="_Toc123"/>
      <w:bookmarkEnd w:id="347"/>
      <w:r>
        <w:rPr>
          <w:rtl w:val="true"/>
        </w:rPr>
        <w:t>عزت نفس‌</w:t>
      </w:r>
      <w:bookmarkEnd w:id="348"/>
    </w:p>
    <w:p>
      <w:pPr>
        <w:pStyle w:val="BookText"/>
        <w:rPr/>
      </w:pPr>
      <w:r>
        <w:rPr>
          <w:rFonts w:ascii="IRNazanin" w:hAnsi="IRNazanin" w:eastAsia="IRNazanin"/>
          <w:color w:val="111111"/>
          <w:sz w:val="28"/>
          <w:sz w:val="28"/>
          <w:szCs w:val="28"/>
          <w:rtl w:val="true"/>
          <w:lang w:bidi="fa-IR"/>
        </w:rPr>
        <w:t xml:space="preserve">برخى نيازمندان چون طبع بلند دارند، همواره مى‌كوشند خود را بى‌نياز نشان دهند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سيلى، صورت خود را سرخ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به افرادى برمى‌خوريم كه با داشتن رفاه و برخوردارى از امكانات مالى، همچنان دست نياز به سوى اين و آن دراز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فرومايگانى هستند كه به آسانى، عزت نفس خود را از دست مى‌دهند و دين و شخصيت خود را مى‌فروشند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آيين اسلام به پيروانش دستور مى‌دهد كه هيچ‌گاه شخصيت والاى خود را به بهاى ناچيز نفروشند و براى به دست آوردن نيازهاى مادى خويش،</w:t>
      </w:r>
      <w:bookmarkStart w:id="349" w:name="pg1725_10398"/>
    </w:p>
    <w:p>
      <w:pPr>
        <w:pStyle w:val="BookText"/>
        <w:rPr/>
      </w:pPr>
      <w:bookmarkEnd w:id="349"/>
      <w:r>
        <w:rPr>
          <w:rFonts w:ascii="IRNazanin" w:hAnsi="IRNazanin" w:eastAsia="IRNazanin"/>
          <w:color w:val="111111"/>
          <w:sz w:val="28"/>
          <w:sz w:val="28"/>
          <w:szCs w:val="28"/>
          <w:rtl w:val="true"/>
          <w:lang w:bidi="fa-IR"/>
        </w:rPr>
        <w:t>به سوى اين و آن دست دراز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عظيم‌الشأن اسلام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إِسْتَغْنُوا عَنِ النّاسِ وَ لَوْ بِشَوْصِ السِّواكِ</w:t>
      </w:r>
      <w:r>
        <w:rPr>
          <w:rFonts w:eastAsia="Amiri" w:cs="Amiri" w:ascii="Amiri" w:hAnsi="Amiri"/>
          <w:color w:val="111111"/>
          <w:sz w:val="28"/>
          <w:szCs w:val="28"/>
          <w:rtl w:val="true"/>
          <w:lang w:bidi="ar-SA"/>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از مردم بى‌نياز باشيد و از آنان، يك قطعه چوب مسواك هم نخواهيد</w:t>
      </w:r>
      <w:r>
        <w:rPr>
          <w:rFonts w:eastAsia="IRNazanin" w:cs="IRNazanin"/>
          <w:color w:val="111111"/>
          <w:sz w:val="28"/>
          <w:szCs w:val="28"/>
          <w:rtl w:val="true"/>
          <w:lang w:bidi="fa-IR"/>
        </w:rPr>
        <w:t>.</w:t>
      </w:r>
    </w:p>
    <w:p>
      <w:pPr>
        <w:pStyle w:val="Heading3"/>
        <w:numPr>
          <w:ilvl w:val="2"/>
          <w:numId w:val="1"/>
        </w:numPr>
        <w:rPr/>
      </w:pPr>
      <w:bookmarkStart w:id="350" w:name="__RefHeading___Toc1743163_3650668749"/>
      <w:bookmarkStart w:id="351" w:name="_Toc124"/>
      <w:bookmarkEnd w:id="350"/>
      <w:r>
        <w:rPr>
          <w:rtl w:val="true"/>
        </w:rPr>
        <w:t>عفو به هنگام قدرت‌</w:t>
      </w:r>
      <w:bookmarkEnd w:id="351"/>
    </w:p>
    <w:p>
      <w:pPr>
        <w:pStyle w:val="BookText"/>
        <w:rPr/>
      </w:pPr>
      <w:r>
        <w:rPr>
          <w:rFonts w:ascii="IRNazanin" w:hAnsi="IRNazanin" w:eastAsia="IRNazanin"/>
          <w:color w:val="111111"/>
          <w:sz w:val="28"/>
          <w:sz w:val="28"/>
          <w:szCs w:val="28"/>
          <w:rtl w:val="true"/>
          <w:lang w:bidi="fa-IR"/>
        </w:rPr>
        <w:t>هر انسانى حق دارد نسبت به آن مقدار حقى كه از او ضايع شده است، دادخواهى كند و حق خود را باز پس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شايسته است انسان خود را به گونه‌اى تربيت كند كه عفو و بخشش را اصل قرار دهد و فقط در مواردى كه ضرورت دارد، از حق انتقام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خصلت، ويژه كسانى است كه از كرامت نفس و روحيه والاى گذشت برخوردارند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بسا ممكن است با اين روح بزرگوارشان، انسان‌هاى گناه كار و متجاوز را دگرگون سازند و به پاسدارى از حقوق ديگران، رهنمون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bookmarkStart w:id="352" w:name="pg1725_10399"/>
    </w:p>
    <w:p>
      <w:pPr>
        <w:pStyle w:val="BookText"/>
        <w:rPr/>
      </w:pPr>
      <w:bookmarkEnd w:id="352"/>
      <w:r>
        <w:rPr>
          <w:rFonts w:ascii="Amiri" w:hAnsi="Amiri" w:eastAsia="Amiri" w:cs="Amiri"/>
          <w:color w:val="111111"/>
          <w:sz w:val="28"/>
          <w:sz w:val="28"/>
          <w:szCs w:val="28"/>
          <w:rtl w:val="true"/>
          <w:lang w:bidi="ar-SA"/>
        </w:rPr>
        <w:t>رحمت در اين باره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قَدَرْتَ عَلى عَدُوِّكَ فَاجْعَلِ الْعَفْوَ شُكْراً لِلْقُدْرَةِ عَلَيْهِ</w:t>
      </w:r>
      <w:r>
        <w:rPr>
          <w:rFonts w:eastAsia="Amiri" w:cs="Amiri" w:ascii="Amiri" w:hAnsi="Amiri"/>
          <w:color w:val="111111"/>
          <w:sz w:val="28"/>
          <w:szCs w:val="28"/>
          <w:rtl w:val="true"/>
          <w:lang w:bidi="ar-SA"/>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وقتى بر دشمنت چيره شدى، عفو را شكرانه اين چيرگى قرار ده</w:t>
      </w:r>
      <w:r>
        <w:rPr>
          <w:rFonts w:eastAsia="IRNazanin" w:cs="IRNazanin"/>
          <w:color w:val="111111"/>
          <w:sz w:val="28"/>
          <w:szCs w:val="28"/>
          <w:rtl w:val="true"/>
          <w:lang w:bidi="fa-IR"/>
        </w:rPr>
        <w:t>.</w:t>
      </w:r>
    </w:p>
    <w:p>
      <w:pPr>
        <w:pStyle w:val="Heading3"/>
        <w:numPr>
          <w:ilvl w:val="2"/>
          <w:numId w:val="1"/>
        </w:numPr>
        <w:rPr/>
      </w:pPr>
      <w:bookmarkStart w:id="353" w:name="__RefHeading___Toc1743165_3650668749"/>
      <w:bookmarkStart w:id="354" w:name="_Toc125"/>
      <w:bookmarkEnd w:id="353"/>
      <w:r>
        <w:rPr>
          <w:rtl w:val="true"/>
        </w:rPr>
        <w:t>عيادت از بيماران‌</w:t>
      </w:r>
      <w:bookmarkEnd w:id="354"/>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نشاط روحى و روانى تأثير فراوانى در بهبودى بيمارى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 به دليل درد و رنج، به غم و اندوه مبتلا مى‌شود و با فرو رفتن در خود، خزيدن در گوشه تنهايى و دورى از اجتماع، بر عذاب روح خود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عزيز اسلام به دوستان و خويشان بيمار توصيه مى‌كند كه به ديدار وى بروند؛ چون براى قدم‌هايى كه در اين راه برمى‌دارند، ثواب‌هاى فراوانى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كنار بيمار مى‌نشينيد، از خوشى‌ها و اميدها و سلامتى سخن بگوييد تا حالت نشاط و</w:t>
      </w:r>
    </w:p>
    <w:p>
      <w:pPr>
        <w:pStyle w:val="BookText"/>
        <w:rPr/>
      </w:pPr>
      <w:r>
        <w:rPr>
          <w:rFonts w:ascii="IRNazanin" w:hAnsi="IRNazanin" w:eastAsia="IRNazanin"/>
          <w:color w:val="111111"/>
          <w:sz w:val="28"/>
          <w:sz w:val="28"/>
          <w:szCs w:val="28"/>
          <w:rtl w:val="true"/>
          <w:lang w:bidi="fa-IR"/>
        </w:rPr>
        <w:t>سرزندگى و اميد در او پديد آيد و با روحيه مناسب با بيمارى مبارزه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سخنى جاودانى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عائِدُ الْمَريضِ يَمْشى فى طَريقِ الْجَنَّةِ حَتّى يَرْجِعَ</w:t>
      </w:r>
      <w:r>
        <w:rPr>
          <w:rFonts w:eastAsia="Amiri" w:cs="Amiri" w:ascii="Amiri" w:hAnsi="Amiri"/>
          <w:color w:val="111111"/>
          <w:sz w:val="28"/>
          <w:szCs w:val="28"/>
          <w:rtl w:val="true"/>
          <w:lang w:bidi="ar-SA"/>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كسى كه بيمارى را عيادت مى‌كند، تا هنگامى كه باز مى‌گردد، در راه بهشت قدم مى‌زند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عيادت بيماران، آداب و شرايط ويژه‌اى دارد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بيمار به استراحت و آرامش جسمى و روحى نياز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عيادت طولانى نه تنها او را شادمان نمى‌كند، بلكه مايه رنجش خاطر وى نيز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شايسته است عيادت كننده هنگام ديدار، ارمغانى را كه با ذايقه بيمار سازگار است، به او هديه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عيادت كننده نبايد بسيار سخن بگويد، بلكه بايد براى سلامتى بيمار دعا كند و وعده بهبودى بدهد تا او را به آينده اميدوار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ارجمند اسلام در ستايش اين عمل پسنديده و توجه</w:t>
      </w:r>
    </w:p>
    <w:p>
      <w:pPr>
        <w:pStyle w:val="BookText"/>
        <w:rPr/>
      </w:pPr>
      <w:r>
        <w:rPr>
          <w:rFonts w:ascii="Amiri" w:hAnsi="Amiri" w:eastAsia="Amiri" w:cs="Amiri"/>
          <w:color w:val="111111"/>
          <w:sz w:val="28"/>
          <w:sz w:val="28"/>
          <w:szCs w:val="28"/>
          <w:rtl w:val="true"/>
          <w:lang w:bidi="ar-SA"/>
        </w:rPr>
        <w:t>به آداب آن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افْضَلُ الْعِبادَةِ أَجْراً سُرْعَةُ الْقِيام مِنْ عِنْدِ الْمَريضِ</w:t>
      </w:r>
      <w:r>
        <w:rPr>
          <w:rFonts w:eastAsia="Amiri" w:cs="Amiri" w:ascii="Amiri" w:hAnsi="Amiri"/>
          <w:color w:val="111111"/>
          <w:sz w:val="28"/>
          <w:szCs w:val="28"/>
          <w:rtl w:val="true"/>
          <w:lang w:bidi="ar-SA"/>
        </w:rPr>
        <w:t xml:space="preserve">. </w:t>
      </w:r>
      <w:r>
        <w:rPr>
          <w:rStyle w:val="FootnoteAnchor"/>
          <w:rtl w:val="true"/>
        </w:rPr>
        <w:footnoteReference w:id="111"/>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بهترين عبادت اين است كه از نزد بيمار، زودتر برخيزى</w:t>
      </w:r>
      <w:r>
        <w:rPr>
          <w:rFonts w:eastAsia="Amiri" w:cs="Amiri" w:ascii="Amiri" w:hAnsi="Amiri"/>
          <w:color w:val="111111"/>
          <w:sz w:val="28"/>
          <w:szCs w:val="28"/>
          <w:rtl w:val="true"/>
          <w:lang w:bidi="ar-SA"/>
        </w:rPr>
        <w:t>.</w:t>
      </w:r>
      <w:bookmarkStart w:id="355" w:name="pg1725_10402"/>
    </w:p>
    <w:p>
      <w:pPr>
        <w:pStyle w:val="Heading2"/>
        <w:numPr>
          <w:ilvl w:val="1"/>
          <w:numId w:val="1"/>
        </w:numPr>
        <w:rPr/>
      </w:pPr>
      <w:bookmarkStart w:id="356" w:name="__RefHeading___Toc1743167_3650668749"/>
      <w:bookmarkStart w:id="357" w:name="_Toc126"/>
      <w:bookmarkEnd w:id="355"/>
      <w:bookmarkEnd w:id="356"/>
      <w:r>
        <w:rPr>
          <w:rtl w:val="true"/>
        </w:rPr>
        <w:t>غ‌</w:t>
      </w:r>
      <w:bookmarkEnd w:id="357"/>
    </w:p>
    <w:p>
      <w:pPr>
        <w:pStyle w:val="Heading3"/>
        <w:numPr>
          <w:ilvl w:val="2"/>
          <w:numId w:val="1"/>
        </w:numPr>
        <w:rPr/>
      </w:pPr>
      <w:bookmarkStart w:id="358" w:name="__RefHeading___Toc1743169_3650668749"/>
      <w:bookmarkStart w:id="359" w:name="_Toc127"/>
      <w:bookmarkEnd w:id="358"/>
      <w:r>
        <w:rPr>
          <w:rtl w:val="true"/>
        </w:rPr>
        <w:t>غذاى دسته جمعى‌</w:t>
      </w:r>
      <w:bookmarkEnd w:id="359"/>
    </w:p>
    <w:p>
      <w:pPr>
        <w:pStyle w:val="BookText"/>
        <w:rPr/>
      </w:pPr>
      <w:r>
        <w:rPr>
          <w:rFonts w:ascii="IRNazanin" w:hAnsi="IRNazanin" w:eastAsia="IRNazanin"/>
          <w:color w:val="111111"/>
          <w:sz w:val="28"/>
          <w:sz w:val="28"/>
          <w:szCs w:val="28"/>
          <w:rtl w:val="true"/>
          <w:lang w:bidi="fa-IR"/>
        </w:rPr>
        <w:t>يكى از آسيب‌هاى زندگى ماشينى و صنعتى اين است كه به دليل كثرت مشاغل و نيازهاى مادى، ميان افراد خانواده‌ها جدايى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 اتفاق مى‌افتد كه همه اعضاى يك خانواده، بر سر يك سفره، غذا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وضعيت، به تدريج، روح انزواطلبى را در افراد خانواده پديد مى‌آورد و از محبت و الفت آنان نسبت به يكديگر مى‌كاهد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هم‌نشينى و گرد آمدن بر سر يك سفره، صميميّت و صفاى خاصى دارد و حتى لذت خوردنى‌ها را در ذايقه انسان افزايش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مشكلات خانوادگى هم پس از خوردن غذا، قابل بررسى و نتيجه‌گيرى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رحمت درباره دل‌چسب بودن خوردنى‌ها مى‌فرمايد</w:t>
      </w:r>
      <w:r>
        <w:rPr>
          <w:rFonts w:eastAsia="IRNazanin" w:cs="IRNazanin"/>
          <w:color w:val="111111"/>
          <w:sz w:val="28"/>
          <w:szCs w:val="28"/>
          <w:rtl w:val="true"/>
          <w:lang w:bidi="fa-IR"/>
        </w:rPr>
        <w:t>:</w:t>
      </w:r>
      <w:bookmarkStart w:id="360" w:name="pg1725_10403"/>
    </w:p>
    <w:p>
      <w:pPr>
        <w:pStyle w:val="BookText"/>
        <w:rPr/>
      </w:pPr>
      <w:bookmarkEnd w:id="360"/>
      <w:r>
        <w:rPr>
          <w:rFonts w:ascii="Amiri" w:hAnsi="Amiri" w:eastAsia="Amiri" w:cs="Amiri"/>
          <w:color w:val="111111"/>
          <w:sz w:val="28"/>
          <w:sz w:val="28"/>
          <w:szCs w:val="28"/>
          <w:rtl w:val="true"/>
          <w:lang w:bidi="ar-SA"/>
        </w:rPr>
        <w:t>احَبُّ الطَّعامِ الَى اللَّهِ ما كَثُرَتْ عَلَيْهِ الْايدى</w:t>
      </w:r>
      <w:r>
        <w:rPr>
          <w:rFonts w:eastAsia="Amiri" w:cs="Amiri" w:ascii="Amiri" w:hAnsi="Amiri"/>
          <w:color w:val="111111"/>
          <w:sz w:val="28"/>
          <w:szCs w:val="28"/>
          <w:rtl w:val="true"/>
          <w:lang w:bidi="ar-SA"/>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بهترين غذاها آن است كه گروه زيادى بر گرد آن بنشينند</w:t>
      </w:r>
      <w:r>
        <w:rPr>
          <w:rFonts w:eastAsia="IRNazanin" w:cs="IRNazanin"/>
          <w:color w:val="111111"/>
          <w:sz w:val="28"/>
          <w:szCs w:val="28"/>
          <w:rtl w:val="true"/>
          <w:lang w:bidi="fa-IR"/>
        </w:rPr>
        <w:t>.</w:t>
      </w:r>
    </w:p>
    <w:p>
      <w:pPr>
        <w:pStyle w:val="Heading3"/>
        <w:numPr>
          <w:ilvl w:val="2"/>
          <w:numId w:val="1"/>
        </w:numPr>
        <w:rPr/>
      </w:pPr>
      <w:bookmarkStart w:id="361" w:name="__RefHeading___Toc1743171_3650668749"/>
      <w:bookmarkStart w:id="362" w:name="_Toc128"/>
      <w:bookmarkEnd w:id="361"/>
      <w:r>
        <w:rPr>
          <w:rtl w:val="true"/>
        </w:rPr>
        <w:t>غرور علمى‌</w:t>
      </w:r>
      <w:bookmarkEnd w:id="362"/>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بى‌شك، بهره‌مندى از دانش، كمال انسانى است و همه مردم، دوستدار دانش و دانشمندند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همانند درختان ميوه، هرچه پربارتر باشند، بيشتر فروتن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عالمان واقعى، عده‌اى نيز بى‌دليل، ادعاى برخوردارى از دانش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اين مدعيان دروغين كه با تبليغات نادرست، براى خويش، مقام و موقعيتى كسب كرده‌اند، از تجربه‌هاى علمى بى‌بهره‌اند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واقعى هيچ‌گاه در دانش خود، تظاهر نكرده‌اند و از دانش خود، براى تكامل مادى و معنوى جامعه استفاده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گرامى اسلام به مدعيان دانش هشدار مى‌دهد</w:t>
      </w:r>
      <w:r>
        <w:rPr>
          <w:rFonts w:eastAsia="IRNazanin" w:cs="IRNazanin"/>
          <w:color w:val="111111"/>
          <w:sz w:val="28"/>
          <w:szCs w:val="28"/>
          <w:rtl w:val="true"/>
          <w:lang w:bidi="fa-IR"/>
        </w:rPr>
        <w:t>:</w:t>
      </w:r>
      <w:bookmarkStart w:id="363" w:name="pg1725_10404"/>
    </w:p>
    <w:p>
      <w:pPr>
        <w:pStyle w:val="BookText"/>
        <w:rPr/>
      </w:pPr>
      <w:bookmarkEnd w:id="363"/>
      <w:r>
        <w:rPr>
          <w:rFonts w:ascii="Amiri" w:hAnsi="Amiri" w:eastAsia="Amiri" w:cs="Amiri"/>
          <w:color w:val="111111"/>
          <w:sz w:val="28"/>
          <w:sz w:val="28"/>
          <w:szCs w:val="28"/>
          <w:rtl w:val="true"/>
          <w:lang w:bidi="ar-SA"/>
        </w:rPr>
        <w:t>مَنْ سَمَّعَ النّاسَ بِعِلْمِهِ سَمَّعَ اللَّهُ بِهِ مَسامِعَ خَلْقِهِ يَوْمَ الْقِيامَةِ وَ حَقَّرَهُ وَ صَغَّرَهُ</w:t>
      </w:r>
      <w:r>
        <w:rPr>
          <w:rFonts w:eastAsia="Amiri" w:cs="Amiri" w:ascii="Amiri" w:hAnsi="Amiri"/>
          <w:color w:val="111111"/>
          <w:sz w:val="28"/>
          <w:szCs w:val="28"/>
          <w:rtl w:val="true"/>
          <w:lang w:bidi="ar-SA"/>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هركس، گوش مردم را از علم خود پر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 ببالد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در روز رستاخيز، گوش مردم را از رسوايى وى پر و او را حقير و ناچيز مى‌سازد</w:t>
      </w:r>
      <w:r>
        <w:rPr>
          <w:rFonts w:eastAsia="IRNazanin" w:cs="IRNazanin"/>
          <w:color w:val="111111"/>
          <w:sz w:val="28"/>
          <w:szCs w:val="28"/>
          <w:rtl w:val="true"/>
          <w:lang w:bidi="fa-IR"/>
        </w:rPr>
        <w:t>.</w:t>
      </w:r>
    </w:p>
    <w:p>
      <w:pPr>
        <w:pStyle w:val="Heading3"/>
        <w:numPr>
          <w:ilvl w:val="2"/>
          <w:numId w:val="1"/>
        </w:numPr>
        <w:rPr/>
      </w:pPr>
      <w:bookmarkStart w:id="364" w:name="__RefHeading___Toc1743173_3650668749"/>
      <w:bookmarkStart w:id="365" w:name="_Toc129"/>
      <w:bookmarkEnd w:id="364"/>
      <w:r>
        <w:rPr>
          <w:rtl w:val="true"/>
        </w:rPr>
        <w:t>غنيمت شمردن لحظه‌ها</w:t>
      </w:r>
      <w:bookmarkEnd w:id="365"/>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حقيقت اين است كه هيچ كس نمى‌تواند به زندگى فرداى خود اعتماد داشته باشد؛ زيرا هر لحظه در معرض مرگ است و نمى‌داند چه چيزى برايش اتفاق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انسان مى‌تواند فردا را جزو عمر خود به حساب آورد، در حالى كه پيرامون خويش، كسانى را مى‌بيند كه در يك چشم برهم زدن با مرگ طبيعى يا حوادث ناگهانى، به سوى سراى ديگر كوچ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تهيه ره‌توشه آخرت، با اميد به فردا و فرداها نمى‌توان زيست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لحظه‌ها را غنيمت دانست و از آن بهره برد؛ زيرا جز ذات الهى، كسى نمى‌داند چه سرنوشتى براى فرادى او رقم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اعظم صلى الله عليه و آله درباره اميد داشتن واهى به فرداها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عَدَّ غَداً مِنْ أَجَلِهِ فَقَدْ أَساءَ صُحْبَةَ الْمَوْتِ</w:t>
      </w:r>
      <w:r>
        <w:rPr>
          <w:rFonts w:eastAsia="Amiri" w:cs="Amiri" w:ascii="Amiri" w:hAnsi="Amiri"/>
          <w:color w:val="111111"/>
          <w:sz w:val="28"/>
          <w:szCs w:val="28"/>
          <w:rtl w:val="true"/>
          <w:lang w:bidi="ar-SA"/>
        </w:rPr>
        <w:t xml:space="preserve">. </w:t>
      </w:r>
      <w:r>
        <w:rPr>
          <w:rStyle w:val="FootnoteAnchor"/>
          <w:rtl w:val="true"/>
        </w:rPr>
        <w:footnoteReference w:id="114"/>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كس، فردا را از عمر خويش شمارد، مرگ را خوب نشناخته است</w:t>
      </w:r>
      <w:r>
        <w:rPr>
          <w:rFonts w:eastAsia="IRNazanin" w:cs="IRNazanin"/>
          <w:color w:val="111111"/>
          <w:sz w:val="28"/>
          <w:szCs w:val="28"/>
          <w:rtl w:val="true"/>
          <w:lang w:bidi="fa-IR"/>
        </w:rPr>
        <w:t>.</w:t>
      </w:r>
      <w:bookmarkStart w:id="366" w:name="pg1725_10406"/>
    </w:p>
    <w:p>
      <w:pPr>
        <w:pStyle w:val="Heading2"/>
        <w:numPr>
          <w:ilvl w:val="1"/>
          <w:numId w:val="1"/>
        </w:numPr>
        <w:rPr/>
      </w:pPr>
      <w:bookmarkStart w:id="367" w:name="__RefHeading___Toc1743175_3650668749"/>
      <w:bookmarkStart w:id="368" w:name="_Toc130"/>
      <w:bookmarkEnd w:id="366"/>
      <w:bookmarkEnd w:id="367"/>
      <w:r>
        <w:rPr>
          <w:rtl w:val="true"/>
        </w:rPr>
        <w:t>ف‌</w:t>
      </w:r>
      <w:bookmarkEnd w:id="368"/>
    </w:p>
    <w:p>
      <w:pPr>
        <w:pStyle w:val="Heading3"/>
        <w:numPr>
          <w:ilvl w:val="2"/>
          <w:numId w:val="1"/>
        </w:numPr>
        <w:rPr/>
      </w:pPr>
      <w:bookmarkStart w:id="369" w:name="__RefHeading___Toc1743177_3650668749"/>
      <w:bookmarkStart w:id="370" w:name="_Toc131"/>
      <w:bookmarkEnd w:id="369"/>
      <w:r>
        <w:rPr>
          <w:rtl w:val="true"/>
        </w:rPr>
        <w:t>فداكارى براى دين‌</w:t>
      </w:r>
      <w:bookmarkEnd w:id="370"/>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اسلام، مال و جان و دين اهميت ويژه‌اى دارند و انسان مسلمان بايد در برابر به خطر افتادن هر يك از آنها حساسيت نشان دهد و براى احياى آنها مبارزه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اهميت اينها به يك اندازه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مال و جان ارزشمندند و به دفاع نياز دارند، ولى وقتى پاى دين به ميان مى‌آيد، همه چيز را تحت الشعاع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پيشوايان ما نيز وقتى صحبت دين به ميان مى‌آمد، دشوارترين سختى‌ها و از دست دادن اموال را به راحتى تحمل مى‌كردند تا دين پاينده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گذشت‌ها در زندگى ائمه معصومين به ويژه پيامبر گرامى اسلام به خوبى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سخت‌ترين شرايط را در مكه و مدينه تحمل كرد تا نهال اسلام بارور شود وانسان‌ها بتوانند در پرتو آموزه‌هاى دينى راه كمال و</w:t>
      </w:r>
      <w:bookmarkStart w:id="371" w:name="pg1725_10407"/>
    </w:p>
    <w:p>
      <w:pPr>
        <w:pStyle w:val="BookText"/>
        <w:rPr/>
      </w:pPr>
      <w:bookmarkEnd w:id="371"/>
      <w:r>
        <w:rPr>
          <w:rFonts w:ascii="IRNazanin" w:hAnsi="IRNazanin" w:eastAsia="IRNazanin"/>
          <w:color w:val="111111"/>
          <w:sz w:val="28"/>
          <w:sz w:val="28"/>
          <w:szCs w:val="28"/>
          <w:rtl w:val="true"/>
          <w:lang w:bidi="fa-IR"/>
        </w:rPr>
        <w:t>سعادت بپيمايند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پندى گران‌بها به حضرت على عليه السلام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ابْذُلْ مَالَكَ وَ نَفْسَكَ دُونَ دِيْنِكَ</w:t>
      </w:r>
      <w:r>
        <w:rPr>
          <w:rFonts w:eastAsia="Amiri" w:cs="Amiri" w:ascii="Amiri" w:hAnsi="Amiri"/>
          <w:color w:val="111111"/>
          <w:sz w:val="28"/>
          <w:szCs w:val="28"/>
          <w:rtl w:val="true"/>
          <w:lang w:bidi="ar-SA"/>
        </w:rPr>
        <w:t xml:space="preserve">. </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مال و جانت را در راه دين خود فدا كن</w:t>
      </w:r>
      <w:r>
        <w:rPr>
          <w:rFonts w:eastAsia="Amiri" w:cs="Amiri" w:ascii="Amiri" w:hAnsi="Amiri"/>
          <w:color w:val="111111"/>
          <w:sz w:val="28"/>
          <w:szCs w:val="28"/>
          <w:rtl w:val="true"/>
          <w:lang w:bidi="ar-SA"/>
        </w:rPr>
        <w:t>.</w:t>
      </w:r>
    </w:p>
    <w:p>
      <w:pPr>
        <w:pStyle w:val="Heading3"/>
        <w:numPr>
          <w:ilvl w:val="2"/>
          <w:numId w:val="1"/>
        </w:numPr>
        <w:rPr/>
      </w:pPr>
      <w:bookmarkStart w:id="372" w:name="__RefHeading___Toc1743179_3650668749"/>
      <w:bookmarkStart w:id="373" w:name="_Toc132"/>
      <w:bookmarkEnd w:id="372"/>
      <w:r>
        <w:rPr>
          <w:rtl w:val="true"/>
        </w:rPr>
        <w:t>فريب‌كاران‌</w:t>
      </w:r>
      <w:bookmarkEnd w:id="373"/>
    </w:p>
    <w:p>
      <w:pPr>
        <w:pStyle w:val="BookText"/>
        <w:rPr/>
      </w:pPr>
      <w:r>
        <w:rPr>
          <w:rFonts w:ascii="IRNazanin" w:hAnsi="IRNazanin" w:eastAsia="IRNazanin"/>
          <w:color w:val="111111"/>
          <w:sz w:val="28"/>
          <w:sz w:val="28"/>
          <w:szCs w:val="28"/>
          <w:rtl w:val="true"/>
          <w:lang w:bidi="fa-IR"/>
        </w:rPr>
        <w:t>مردم دو دسته‌اند؛ گروهى راه صواب مى‌پيمايند و ديگران را يا از هم‌نوعان خود يا از هم‌كيشان خويش مى‌شمارند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در برخوردهاى فردى و اجتماعى با صداقت و سلامت با آنان روبه‌رو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ديگر، در پى حيله‌گرى و فريب دادن ديگران براى به دست آوردن مقام و موقعيت اجتماعى يا زرق و برق دنيايى برمى‌آيند و براى به دست آوردن توشه دو روزه دنيا، از زيان رساندن به ديگران هيچ‌گونه پروايى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در روابط اجتماعى خود با ديگران از در نيرنگ وارد مى‌شوند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بى‌شك، مردم در روياروى با اين افراد سودجو،</w:t>
      </w:r>
    </w:p>
    <w:p>
      <w:pPr>
        <w:pStyle w:val="BookText"/>
        <w:rPr/>
      </w:pPr>
      <w:r>
        <w:rPr>
          <w:rFonts w:ascii="IRNazanin" w:hAnsi="IRNazanin" w:eastAsia="IRNazanin"/>
          <w:color w:val="111111"/>
          <w:sz w:val="28"/>
          <w:sz w:val="28"/>
          <w:szCs w:val="28"/>
          <w:rtl w:val="true"/>
          <w:lang w:bidi="fa-IR"/>
        </w:rPr>
        <w:t>آرامش خويش را از دست مى‌دهند و تلاش مى‌كنند از شر نقشه‌هاى آنان رها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اعتماد اجتماعى را از ميان مى‌برند و امنيت روانى را نابود مى‌سازند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كه بعضى افراد، از مسلمانى و پيروى از اسوه فضيلت و تقوا؛ يعنى پيامبر گرامى اسلام دم مى‌زنند، ولى در عمل، هيچ بهره‌اى از رفتار پيامبر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اللَّه صلى الله عليه و آله اين افراد را از دايره مسلمانى جدا مى‌سازد و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مِنَّا مَنْ غَشَّ مُسْلِماً اوْ ضَرَّهُ اوْ ماكَرَهُ</w:t>
      </w:r>
      <w:r>
        <w:rPr>
          <w:rFonts w:eastAsia="Amiri" w:cs="Amiri" w:ascii="Amiri" w:hAnsi="Amiri"/>
          <w:color w:val="111111"/>
          <w:sz w:val="28"/>
          <w:szCs w:val="28"/>
          <w:rtl w:val="true"/>
          <w:lang w:bidi="ar-SA"/>
        </w:rPr>
        <w:t xml:space="preserve">. </w:t>
      </w:r>
      <w:r>
        <w:rPr>
          <w:rStyle w:val="FootnoteAnchor"/>
          <w:rtl w:val="true"/>
        </w:rPr>
        <w:footnoteReference w:id="116"/>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كسى كه با مسلمانى غل و غش كند يا به او زيان برساند يا با او از در مكر و خدعه درآيد، از ما نيست</w:t>
      </w:r>
      <w:r>
        <w:rPr>
          <w:rFonts w:eastAsia="Amiri" w:cs="Amiri" w:ascii="Amiri" w:hAnsi="Amiri"/>
          <w:color w:val="111111"/>
          <w:sz w:val="28"/>
          <w:szCs w:val="28"/>
          <w:rtl w:val="true"/>
          <w:lang w:bidi="ar-SA"/>
        </w:rPr>
        <w:t>.</w:t>
      </w:r>
      <w:bookmarkStart w:id="374" w:name="pg1725_10410"/>
    </w:p>
    <w:p>
      <w:pPr>
        <w:pStyle w:val="Heading2"/>
        <w:numPr>
          <w:ilvl w:val="1"/>
          <w:numId w:val="1"/>
        </w:numPr>
        <w:rPr/>
      </w:pPr>
      <w:bookmarkStart w:id="375" w:name="__RefHeading___Toc1743181_3650668749"/>
      <w:bookmarkStart w:id="376" w:name="_Toc133"/>
      <w:bookmarkEnd w:id="374"/>
      <w:bookmarkEnd w:id="375"/>
      <w:r>
        <w:rPr>
          <w:rtl w:val="true"/>
        </w:rPr>
        <w:t>ق‌</w:t>
      </w:r>
      <w:bookmarkEnd w:id="376"/>
    </w:p>
    <w:p>
      <w:pPr>
        <w:pStyle w:val="Heading3"/>
        <w:numPr>
          <w:ilvl w:val="2"/>
          <w:numId w:val="1"/>
        </w:numPr>
        <w:rPr/>
      </w:pPr>
      <w:bookmarkStart w:id="377" w:name="__RefHeading___Toc1743183_3650668749"/>
      <w:bookmarkStart w:id="378" w:name="_Toc134"/>
      <w:bookmarkEnd w:id="377"/>
      <w:r>
        <w:rPr>
          <w:rtl w:val="true"/>
        </w:rPr>
        <w:t>قرض گرفتن‌</w:t>
      </w:r>
      <w:bookmarkEnd w:id="378"/>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عادت كرده‌اند كه به شيوه‌هاى گوناگون از ديگران، پول قرض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به دليل فزونى بدهى‌ها، آسايش روحى و روانى خود را از دست مى‌دهند و هميشه در انديشه بازپرداخت دَين‌هاى خود هستند و چه بسا آرزو مى‌كنند كه كاش به اين كار دست نمى‌زدند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اشخاص با چشم‌پوشى از زياده‌خواهى، به آنچه داشتند، راضى مى‌شدند و زندگى خود را متناسب با دارايى خويش تنظيم مى‌كردند، به چنين بلايى گرفتار نمى‌شدند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اعتدال در فراهم آوردن امكانات رفاهى زندگى سبب خواهد شد افراد، بى‌دليل زير بار سنگين قرض‌هاى متعدد فرو نروند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اعظم صلى الله عليه و آله، دَيْن و بدهى را به از دست دادن آزادى تعبير كرده و فرموده است</w:t>
      </w:r>
      <w:r>
        <w:rPr>
          <w:rFonts w:eastAsia="IRNazanin" w:cs="IRNazanin"/>
          <w:color w:val="111111"/>
          <w:sz w:val="28"/>
          <w:szCs w:val="28"/>
          <w:rtl w:val="true"/>
          <w:lang w:bidi="fa-IR"/>
        </w:rPr>
        <w:t>:</w:t>
      </w:r>
      <w:bookmarkStart w:id="379" w:name="pg1725_10411"/>
    </w:p>
    <w:p>
      <w:pPr>
        <w:pStyle w:val="BookText"/>
        <w:rPr/>
      </w:pPr>
      <w:bookmarkEnd w:id="379"/>
      <w:r>
        <w:rPr>
          <w:rFonts w:ascii="Amiri" w:hAnsi="Amiri" w:eastAsia="Amiri" w:cs="Amiri"/>
          <w:color w:val="111111"/>
          <w:sz w:val="28"/>
          <w:sz w:val="28"/>
          <w:szCs w:val="28"/>
          <w:rtl w:val="true"/>
          <w:lang w:bidi="ar-SA"/>
        </w:rPr>
        <w:t>اقِلَّ مِنَ الدَّيْنِ تَعِشْ حُرَّاً</w:t>
      </w:r>
      <w:r>
        <w:rPr>
          <w:rFonts w:eastAsia="Amiri" w:cs="Amiri" w:ascii="Amiri" w:hAnsi="Amiri"/>
          <w:color w:val="111111"/>
          <w:sz w:val="28"/>
          <w:szCs w:val="28"/>
          <w:rtl w:val="true"/>
          <w:lang w:bidi="ar-SA"/>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قرض كمتر بگير، تا آزاد زندگى كنى</w:t>
      </w:r>
      <w:r>
        <w:rPr>
          <w:rFonts w:eastAsia="IRNazanin" w:cs="IRNazanin"/>
          <w:color w:val="111111"/>
          <w:sz w:val="28"/>
          <w:szCs w:val="28"/>
          <w:rtl w:val="true"/>
          <w:lang w:bidi="fa-IR"/>
        </w:rPr>
        <w:t>.</w:t>
      </w:r>
    </w:p>
    <w:p>
      <w:pPr>
        <w:pStyle w:val="Heading3"/>
        <w:numPr>
          <w:ilvl w:val="2"/>
          <w:numId w:val="1"/>
        </w:numPr>
        <w:rPr/>
      </w:pPr>
      <w:bookmarkStart w:id="380" w:name="__RefHeading___Toc1743185_3650668749"/>
      <w:bookmarkStart w:id="381" w:name="_Toc135"/>
      <w:bookmarkEnd w:id="380"/>
      <w:r>
        <w:rPr>
          <w:rtl w:val="true"/>
        </w:rPr>
        <w:t>قناعت‌</w:t>
      </w:r>
      <w:bookmarkEnd w:id="381"/>
    </w:p>
    <w:p>
      <w:pPr>
        <w:pStyle w:val="BookText"/>
        <w:rPr/>
      </w:pPr>
      <w:r>
        <w:rPr>
          <w:rFonts w:ascii="IRNazanin" w:hAnsi="IRNazanin" w:eastAsia="IRNazanin"/>
          <w:color w:val="111111"/>
          <w:sz w:val="28"/>
          <w:sz w:val="28"/>
          <w:szCs w:val="28"/>
          <w:rtl w:val="true"/>
          <w:lang w:bidi="fa-IR"/>
        </w:rPr>
        <w:t>قناعت‌پيشگان در برابر حوادثى كه به گونه‌اى شرف و عزّت آنان را به خطر مى‌اندازد، پايدارند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فرصت مناسبى را براى آدمى فراهم مى‌كند تا جنبه‌هاى معنوى خويش را تقويت كند و به آسايش و خوشبختى جاودان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از حرص و آزمندى انسان پيش‌گيرى مى‌كند و به او اعتدال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قانع، وقت گران‌بهاى خود را صرف خواسته‌هاى نابجا نمى‌كند و آسان‌تر مى‌تواند نردبان تعالى و تكامل را بپيمايد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اعظم صلى الله عليه و آله به پيروان خود توصيه مى‌كند كه به اين ويژگى پسنديده آراسته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عَلَيْكُمْ بِالقَناعَةِ فَانَّ الْقَناعَةَ مالٌ لايَنْفَدُ</w:t>
      </w:r>
      <w:r>
        <w:rPr>
          <w:rFonts w:eastAsia="Amiri" w:cs="Amiri" w:ascii="Amiri" w:hAnsi="Amiri"/>
          <w:color w:val="111111"/>
          <w:sz w:val="28"/>
          <w:szCs w:val="28"/>
          <w:rtl w:val="true"/>
          <w:lang w:bidi="ar-SA"/>
        </w:rPr>
        <w:t xml:space="preserve">. </w:t>
      </w:r>
      <w:r>
        <w:rPr>
          <w:rStyle w:val="FootnoteAnchor"/>
          <w:rtl w:val="true"/>
        </w:rPr>
        <w:footnoteReference w:id="118"/>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قناعت خو كنيد؛ كه به راستى، قناعت مالى پايان‌ناپذير است</w:t>
      </w:r>
      <w:r>
        <w:rPr>
          <w:rFonts w:eastAsia="IRNazanin" w:cs="IRNazanin"/>
          <w:color w:val="111111"/>
          <w:sz w:val="28"/>
          <w:szCs w:val="28"/>
          <w:rtl w:val="true"/>
          <w:lang w:bidi="fa-IR"/>
        </w:rPr>
        <w:t>.</w:t>
      </w:r>
      <w:bookmarkStart w:id="382" w:name="pg1725_10412"/>
    </w:p>
    <w:p>
      <w:pPr>
        <w:pStyle w:val="Heading2"/>
        <w:numPr>
          <w:ilvl w:val="1"/>
          <w:numId w:val="1"/>
        </w:numPr>
        <w:rPr/>
      </w:pPr>
      <w:bookmarkStart w:id="383" w:name="__RefHeading___Toc1743187_3650668749"/>
      <w:bookmarkStart w:id="384" w:name="_Toc136"/>
      <w:bookmarkEnd w:id="382"/>
      <w:bookmarkEnd w:id="383"/>
      <w:r>
        <w:rPr>
          <w:rtl w:val="true"/>
        </w:rPr>
        <w:t>ك‌</w:t>
      </w:r>
      <w:bookmarkEnd w:id="384"/>
    </w:p>
    <w:p>
      <w:pPr>
        <w:pStyle w:val="Heading3"/>
        <w:numPr>
          <w:ilvl w:val="2"/>
          <w:numId w:val="1"/>
        </w:numPr>
        <w:rPr/>
      </w:pPr>
      <w:bookmarkStart w:id="385" w:name="__RefHeading___Toc1743189_3650668749"/>
      <w:bookmarkStart w:id="386" w:name="_Toc137"/>
      <w:bookmarkEnd w:id="385"/>
      <w:r>
        <w:rPr>
          <w:rtl w:val="true"/>
        </w:rPr>
        <w:t>كم حوصله بودن‌</w:t>
      </w:r>
      <w:bookmarkEnd w:id="386"/>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 حوصله بودن يا نشانه بيمارى جسمى است يا از ضعف روحى حكايت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انسانى كه از روح و جسمى سالم برخوردار است، توانِ رويارويى با مشكلات را دارد و هيچ‌گاه خود را نمى‌بازد و هياهو به راه نمى‌اندازد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انسان‌هاى كم حوصله، به تدريج محبوبيت خويش را از دست مى‌دهند و در مواقع حساس، از قضاوت و تصميم‌گيرى درست باز مى‌مانند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انسان‌هاى صبور و مقاوم كه از نعمت صبر و دقت نظر بهره‌مندند، هيچ‌گاه در كارها و اظهارنظرهاى خود، شتاب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پيامبر گرامى اسلام، در امور مربوط به دنيا با حوصله و تأمل اقدام كنيد، ولى در كارهاى خير و فراهم ساختن توشه آخرت، به خود ترديد راه ندهيد</w:t>
      </w:r>
      <w:r>
        <w:rPr>
          <w:rFonts w:eastAsia="IRNazanin" w:cs="IRNazanin"/>
          <w:color w:val="111111"/>
          <w:sz w:val="28"/>
          <w:szCs w:val="28"/>
          <w:rtl w:val="true"/>
          <w:lang w:bidi="fa-IR"/>
        </w:rPr>
        <w:t>:</w:t>
      </w:r>
      <w:bookmarkStart w:id="387" w:name="pg1725_10413"/>
    </w:p>
    <w:p>
      <w:pPr>
        <w:pStyle w:val="BookText"/>
        <w:rPr/>
      </w:pPr>
      <w:bookmarkEnd w:id="387"/>
      <w:r>
        <w:rPr>
          <w:rFonts w:ascii="Amiri" w:hAnsi="Amiri" w:eastAsia="Amiri" w:cs="Amiri"/>
          <w:color w:val="111111"/>
          <w:sz w:val="28"/>
          <w:sz w:val="28"/>
          <w:szCs w:val="28"/>
          <w:rtl w:val="true"/>
          <w:lang w:bidi="ar-SA"/>
        </w:rPr>
        <w:t>التَّوْدَةُ فى كُلِّ شَيْئٍ خَيْرٌ الّا فِى عَمَلِ الآخرةِ</w:t>
      </w:r>
      <w:r>
        <w:rPr>
          <w:rFonts w:eastAsia="Amiri" w:cs="Amiri" w:ascii="Amiri" w:hAnsi="Amiri"/>
          <w:color w:val="111111"/>
          <w:sz w:val="28"/>
          <w:szCs w:val="28"/>
          <w:rtl w:val="true"/>
          <w:lang w:bidi="ar-SA"/>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حوصله كردن در همه چيز خوب است جز در كار آخرت</w:t>
      </w:r>
      <w:r>
        <w:rPr>
          <w:rFonts w:eastAsia="IRNazanin" w:cs="IRNazanin"/>
          <w:color w:val="111111"/>
          <w:sz w:val="28"/>
          <w:szCs w:val="28"/>
          <w:rtl w:val="true"/>
          <w:lang w:bidi="fa-IR"/>
        </w:rPr>
        <w:t>.</w:t>
      </w:r>
    </w:p>
    <w:p>
      <w:pPr>
        <w:pStyle w:val="Heading3"/>
        <w:numPr>
          <w:ilvl w:val="2"/>
          <w:numId w:val="1"/>
        </w:numPr>
        <w:rPr/>
      </w:pPr>
      <w:bookmarkStart w:id="388" w:name="__RefHeading___Toc1743191_3650668749"/>
      <w:bookmarkStart w:id="389" w:name="_Toc138"/>
      <w:bookmarkEnd w:id="388"/>
      <w:r>
        <w:rPr>
          <w:rtl w:val="true"/>
        </w:rPr>
        <w:t>كمك به نابينايان‌</w:t>
      </w:r>
      <w:bookmarkEnd w:id="389"/>
    </w:p>
    <w:p>
      <w:pPr>
        <w:pStyle w:val="BookText"/>
        <w:rPr/>
      </w:pPr>
      <w:r>
        <w:rPr>
          <w:rFonts w:ascii="IRNazanin" w:hAnsi="IRNazanin" w:eastAsia="IRNazanin"/>
          <w:color w:val="111111"/>
          <w:sz w:val="28"/>
          <w:sz w:val="28"/>
          <w:szCs w:val="28"/>
          <w:rtl w:val="true"/>
          <w:lang w:bidi="fa-IR"/>
        </w:rPr>
        <w:t>هرچند انسان‌ها از نظر شخصيتى با هم فرقى ندارند، ولى ممكن است افرادى به دليل نداشتن قدرت بينايى، در انجام دادن بعضى كارها، نيازمند كمك ديگران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مسلمان در اين‌باره، وظيفه‌اى دارد و نبايد آسوده خاطر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 با وجدان و آزاده‌اى، وظيفه دارد به هم‌نوعان خود كمك كند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شكرانه دست توانا و نعمت‌هاى فراوان الهى، گرفتن دست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بگوييم ديگران به او كمك مى‌كنند و به كمك من نيازى ندارد، ممكن است ديگران نيز چنين تصورى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انتظارهاى آن نيازمند بى‌پاسخ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گرامى ما درباره كمك و يارى رساندن به نابينايان مى‌فرمايد</w:t>
      </w:r>
      <w:r>
        <w:rPr>
          <w:rFonts w:eastAsia="IRNazanin" w:cs="IRNazanin"/>
          <w:color w:val="111111"/>
          <w:sz w:val="28"/>
          <w:szCs w:val="28"/>
          <w:rtl w:val="true"/>
          <w:lang w:bidi="fa-IR"/>
        </w:rPr>
        <w:t>:</w:t>
      </w:r>
      <w:bookmarkStart w:id="390" w:name="pg1725_10414"/>
    </w:p>
    <w:p>
      <w:pPr>
        <w:pStyle w:val="BookText"/>
        <w:rPr/>
      </w:pPr>
      <w:bookmarkEnd w:id="390"/>
      <w:r>
        <w:rPr>
          <w:rFonts w:ascii="Amiri" w:hAnsi="Amiri" w:eastAsia="Amiri" w:cs="Amiri"/>
          <w:color w:val="111111"/>
          <w:sz w:val="28"/>
          <w:sz w:val="28"/>
          <w:szCs w:val="28"/>
          <w:rtl w:val="true"/>
          <w:lang w:bidi="ar-SA"/>
        </w:rPr>
        <w:t>مَنْ قادَ اعَمى أَرْبَعينَ خُطْوَةً غُفِرَلَهُ ما تَقَدَّمَ مِنْ ذَنْبِهِ</w:t>
      </w:r>
      <w:r>
        <w:rPr>
          <w:rFonts w:eastAsia="Amiri" w:cs="Amiri" w:ascii="Amiri" w:hAnsi="Amiri"/>
          <w:color w:val="111111"/>
          <w:sz w:val="28"/>
          <w:szCs w:val="28"/>
          <w:rtl w:val="true"/>
          <w:lang w:bidi="ar-SA"/>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هركس، نابينايى را تا چهل قدم بكشد، گناهانى كه تاكنون كرده است، آمرزيده خواهد شد</w:t>
      </w:r>
      <w:r>
        <w:rPr>
          <w:rFonts w:eastAsia="IRNazanin" w:cs="IRNazanin"/>
          <w:color w:val="111111"/>
          <w:sz w:val="28"/>
          <w:szCs w:val="28"/>
          <w:rtl w:val="true"/>
          <w:lang w:bidi="fa-IR"/>
        </w:rPr>
        <w:t>.</w:t>
      </w:r>
    </w:p>
    <w:p>
      <w:pPr>
        <w:pStyle w:val="Heading3"/>
        <w:numPr>
          <w:ilvl w:val="2"/>
          <w:numId w:val="1"/>
        </w:numPr>
        <w:rPr/>
      </w:pPr>
      <w:bookmarkStart w:id="391" w:name="__RefHeading___Toc1743193_3650668749"/>
      <w:bookmarkStart w:id="392" w:name="_Toc139"/>
      <w:bookmarkEnd w:id="391"/>
      <w:r>
        <w:rPr>
          <w:rtl w:val="true"/>
        </w:rPr>
        <w:t>كوچك شمردن مشكلات‌</w:t>
      </w:r>
      <w:bookmarkEnd w:id="392"/>
    </w:p>
    <w:p>
      <w:pPr>
        <w:pStyle w:val="BookText"/>
        <w:rPr/>
      </w:pPr>
      <w:r>
        <w:rPr>
          <w:rFonts w:ascii="IRNazanin" w:hAnsi="IRNazanin" w:eastAsia="IRNazanin"/>
          <w:color w:val="111111"/>
          <w:sz w:val="28"/>
          <w:sz w:val="28"/>
          <w:szCs w:val="28"/>
          <w:rtl w:val="true"/>
          <w:lang w:bidi="fa-IR"/>
        </w:rPr>
        <w:t>اگر انسان اراده كند، مى‌تواند به تدريج، به نيرويى دست يابد كه تحمل مشكلات را آسان 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با قدرت تحمل آدمى، رابطه مستقيم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مشكلات را كوچك شمارد و با آن مبارزه كند، مى‌تواند به راحتى بر مشكلات بزرگ نيز چيره شود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همه در سايه پشتكار و ايستادگى ممكن است و مهم اين است كه در برابر گرفتارى‌ها، خود را نبازد و از ميدان به در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انسان در رويايى با مشكلات، از آن معضل، تصوير نادرستى در ذهن خود ترسيم مى‌كند؛ يعنى مشكل بسيار بزرگ‌نمايى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با كوچك شمردن مشكلات</w:t>
      </w:r>
      <w:bookmarkStart w:id="393" w:name="pg1725_10415"/>
    </w:p>
    <w:p>
      <w:pPr>
        <w:pStyle w:val="BookText"/>
        <w:rPr/>
      </w:pPr>
      <w:bookmarkEnd w:id="393"/>
      <w:r>
        <w:rPr>
          <w:rFonts w:ascii="IRNazanin" w:hAnsi="IRNazanin" w:eastAsia="IRNazanin"/>
          <w:color w:val="111111"/>
          <w:sz w:val="28"/>
          <w:sz w:val="28"/>
          <w:szCs w:val="28"/>
          <w:rtl w:val="true"/>
          <w:lang w:bidi="fa-IR"/>
        </w:rPr>
        <w:t>بزرگ، مى‌توان بر آن چيره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در اين باره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سَهْلَ الّا ما جَعَلْتَ سَهْلًا</w:t>
      </w:r>
      <w:r>
        <w:rPr>
          <w:rFonts w:eastAsia="Amiri" w:cs="Amiri" w:ascii="Amiri" w:hAnsi="Amiri"/>
          <w:color w:val="111111"/>
          <w:sz w:val="28"/>
          <w:szCs w:val="28"/>
          <w:rtl w:val="true"/>
          <w:lang w:bidi="ar-SA"/>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هر قدر آسان بگيرى، آسان مى‌گذرد</w:t>
      </w:r>
      <w:r>
        <w:rPr>
          <w:rFonts w:eastAsia="IRNazanin" w:cs="IRNazanin"/>
          <w:color w:val="111111"/>
          <w:sz w:val="28"/>
          <w:szCs w:val="28"/>
          <w:rtl w:val="true"/>
          <w:lang w:bidi="fa-IR"/>
        </w:rPr>
        <w:t>.</w:t>
      </w:r>
    </w:p>
    <w:p>
      <w:pPr>
        <w:pStyle w:val="Heading3"/>
        <w:numPr>
          <w:ilvl w:val="2"/>
          <w:numId w:val="1"/>
        </w:numPr>
        <w:rPr/>
      </w:pPr>
      <w:bookmarkStart w:id="394" w:name="__RefHeading___Toc1743195_3650668749"/>
      <w:bookmarkStart w:id="395" w:name="_Toc140"/>
      <w:bookmarkEnd w:id="394"/>
      <w:r>
        <w:rPr>
          <w:rtl w:val="true"/>
        </w:rPr>
        <w:t>كيفيت بخشيدن به كار</w:t>
      </w:r>
      <w:bookmarkEnd w:id="395"/>
    </w:p>
    <w:p>
      <w:pPr>
        <w:pStyle w:val="BookText"/>
        <w:rPr/>
      </w:pPr>
      <w:r>
        <w:rPr>
          <w:rFonts w:ascii="IRNazanin" w:hAnsi="IRNazanin" w:eastAsia="IRNazanin"/>
          <w:color w:val="111111"/>
          <w:sz w:val="28"/>
          <w:sz w:val="28"/>
          <w:szCs w:val="28"/>
          <w:rtl w:val="true"/>
          <w:lang w:bidi="fa-IR"/>
        </w:rPr>
        <w:t>برخى عادت كرده‌اند كه با سهل‌انگارى كارهاى خود را بدون كيفيت انجام دهند و پيش از انجام درست يك كار، به كار ديگرى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 است كه در اين صورت، انسان نمى‌تواند از كارهاى آنان بهره‌بردارى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افراد نيكى هستند كه به دليل تعهد خويش، كارهايى كه به آنان سپرده مى‌شوند، به بهترين صورت انجام مى‌دهند و محبوبيت مردمى و رضايت الهى را از آن خود مى‌سازند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اكرم صلى الله عليه و آله در توصيه به اين مهم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يُحِبُّ اللَّهُ العامِلَ اذا عَمِلَ انْ يَحْسُنَ</w:t>
      </w:r>
      <w:r>
        <w:rPr>
          <w:rFonts w:eastAsia="Amiri" w:cs="Amiri" w:ascii="Amiri" w:hAnsi="Amiri"/>
          <w:color w:val="111111"/>
          <w:sz w:val="28"/>
          <w:szCs w:val="28"/>
          <w:rtl w:val="true"/>
          <w:lang w:bidi="ar-SA"/>
        </w:rPr>
        <w:t xml:space="preserve">. </w:t>
      </w:r>
      <w:r>
        <w:rPr>
          <w:rStyle w:val="FootnoteAnchor"/>
          <w:rtl w:val="true"/>
        </w:rPr>
        <w:footnoteReference w:id="122"/>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دوست دارد كه انسان وقتى كارى انجام مى‌دهد، آن را خوب و كامل كند</w:t>
      </w:r>
      <w:r>
        <w:rPr>
          <w:rFonts w:eastAsia="Amiri" w:cs="Amiri" w:ascii="Amiri" w:hAnsi="Amiri"/>
          <w:color w:val="111111"/>
          <w:sz w:val="28"/>
          <w:szCs w:val="28"/>
          <w:rtl w:val="true"/>
          <w:lang w:bidi="ar-SA"/>
        </w:rPr>
        <w:t>.</w:t>
      </w:r>
      <w:bookmarkStart w:id="396" w:name="pg1725_10416"/>
    </w:p>
    <w:p>
      <w:pPr>
        <w:pStyle w:val="Heading2"/>
        <w:numPr>
          <w:ilvl w:val="1"/>
          <w:numId w:val="1"/>
        </w:numPr>
        <w:rPr/>
      </w:pPr>
      <w:bookmarkStart w:id="397" w:name="__RefHeading___Toc1743197_3650668749"/>
      <w:bookmarkStart w:id="398" w:name="_Toc141"/>
      <w:bookmarkEnd w:id="396"/>
      <w:bookmarkEnd w:id="397"/>
      <w:r>
        <w:rPr>
          <w:rtl w:val="true"/>
        </w:rPr>
        <w:t>گ‌</w:t>
      </w:r>
      <w:bookmarkEnd w:id="398"/>
    </w:p>
    <w:p>
      <w:pPr>
        <w:pStyle w:val="Heading3"/>
        <w:numPr>
          <w:ilvl w:val="2"/>
          <w:numId w:val="1"/>
        </w:numPr>
        <w:rPr/>
      </w:pPr>
      <w:bookmarkStart w:id="399" w:name="__RefHeading___Toc1743199_3650668749"/>
      <w:bookmarkStart w:id="400" w:name="_Toc142"/>
      <w:bookmarkEnd w:id="399"/>
      <w:r>
        <w:rPr>
          <w:rtl w:val="true"/>
        </w:rPr>
        <w:t>گذشت‌</w:t>
      </w:r>
      <w:bookmarkEnd w:id="400"/>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داشتن روحيه گذشت، نشانه همت بلند و قدرتِ استقامت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روحيه گذشت دارند، افزون بر اينكه مى‌توانند در برابر سختى‌هاى روزگار استقامت كنند، بر نيروى خشم خود نيز مسلط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افرادى اين قدرت را دارند تا در مقابل بى‌ادبى، آرامش خويش را حفظ و حتى در بعضى موارد، از تقصير ديگران چشم‌پوشى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انسان‌هاى با گذشت در اين جهان، به ناراحتى و ناملايمات گرفتار نمى‌شوند و در آخرت نيز از لطف و محبت خاص الهى بهره‌مند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آنان بلند همتند و خداوند به دليل عظمت وجودى‌شان، آنان را در پناه لطف و عنايت خاص خود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رحمت مى‌فرمايد</w:t>
      </w:r>
      <w:r>
        <w:rPr>
          <w:rFonts w:eastAsia="IRNazanin" w:cs="IRNazanin"/>
          <w:color w:val="111111"/>
          <w:sz w:val="28"/>
          <w:szCs w:val="28"/>
          <w:rtl w:val="true"/>
          <w:lang w:bidi="fa-IR"/>
        </w:rPr>
        <w:t>:</w:t>
      </w:r>
      <w:bookmarkStart w:id="401" w:name="pg1725_10417"/>
    </w:p>
    <w:p>
      <w:pPr>
        <w:pStyle w:val="BookText"/>
        <w:rPr/>
      </w:pPr>
      <w:bookmarkEnd w:id="401"/>
      <w:r>
        <w:rPr>
          <w:rFonts w:ascii="Amiri" w:hAnsi="Amiri" w:eastAsia="Amiri" w:cs="Amiri"/>
          <w:color w:val="111111"/>
          <w:sz w:val="28"/>
          <w:sz w:val="28"/>
          <w:szCs w:val="28"/>
          <w:rtl w:val="true"/>
          <w:lang w:bidi="ar-SA"/>
        </w:rPr>
        <w:t>اسْمَحْ يُسْمَحْ لَكَ</w:t>
      </w:r>
      <w:r>
        <w:rPr>
          <w:rFonts w:eastAsia="Amiri" w:cs="Amiri" w:ascii="Amiri" w:hAnsi="Amiri"/>
          <w:color w:val="111111"/>
          <w:sz w:val="28"/>
          <w:szCs w:val="28"/>
          <w:rtl w:val="true"/>
          <w:lang w:bidi="ar-SA"/>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آسان‌گير تا بر تو آسان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در حديث ديگرى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خُلْقانِ يُحِبُّهُما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اللِّذانِ يُحِبُّهُما اللَّهُ فَالسَّخاءُ وَ السَّماحَةُ</w:t>
      </w:r>
      <w:r>
        <w:rPr>
          <w:rFonts w:eastAsia="Amiri" w:cs="Amiri" w:ascii="Amiri" w:hAnsi="Amiri"/>
          <w:color w:val="111111"/>
          <w:sz w:val="28"/>
          <w:szCs w:val="28"/>
          <w:rtl w:val="true"/>
          <w:lang w:bidi="ar-SA"/>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خدا، دو صفت را دوست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 دو چيزى كه خدا دوست دارد، بخشش و گذشت است</w:t>
      </w:r>
      <w:r>
        <w:rPr>
          <w:rFonts w:eastAsia="IRNazanin" w:cs="IRNazanin"/>
          <w:color w:val="111111"/>
          <w:sz w:val="28"/>
          <w:szCs w:val="28"/>
          <w:rtl w:val="true"/>
          <w:lang w:bidi="fa-IR"/>
        </w:rPr>
        <w:t>.</w:t>
      </w:r>
    </w:p>
    <w:p>
      <w:pPr>
        <w:pStyle w:val="Heading3"/>
        <w:numPr>
          <w:ilvl w:val="2"/>
          <w:numId w:val="1"/>
        </w:numPr>
        <w:rPr/>
      </w:pPr>
      <w:bookmarkStart w:id="402" w:name="__RefHeading___Toc1743201_3650668749"/>
      <w:bookmarkStart w:id="403" w:name="_Toc143"/>
      <w:bookmarkEnd w:id="402"/>
      <w:r>
        <w:rPr>
          <w:rtl w:val="true"/>
        </w:rPr>
        <w:t>گردش ايام‌</w:t>
      </w:r>
      <w:bookmarkEnd w:id="403"/>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خردمند، از گردش روزگار و پيشامدها و حوادث غافل نيست و از همه آنها درس عبرت و سازندگى مى‌آموزد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بسيارى از بهترين امكانات مادى برخوردار بودند، ولى اينك به تكه‌اى نان محتاج شده‌اند يا چه بسا آدم‌هايى كه آه در بساط نداشتند، ولى امروز صاحب مال و منال فراوانند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افراد توان‌مندى كه نعمت سلامتى و قدرت</w:t>
      </w:r>
      <w:bookmarkStart w:id="404" w:name="pg1725_10418"/>
    </w:p>
    <w:p>
      <w:pPr>
        <w:pStyle w:val="BookText"/>
        <w:rPr/>
      </w:pPr>
      <w:bookmarkEnd w:id="404"/>
      <w:r>
        <w:rPr>
          <w:rFonts w:ascii="IRNazanin" w:hAnsi="IRNazanin" w:eastAsia="IRNazanin"/>
          <w:color w:val="111111"/>
          <w:sz w:val="28"/>
          <w:sz w:val="28"/>
          <w:szCs w:val="28"/>
          <w:rtl w:val="true"/>
          <w:lang w:bidi="fa-IR"/>
        </w:rPr>
        <w:t>جسمانى داشتند، ولى اينك زمين گير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بهتر نيست انسان از آنچه در پيرامونش مى‌گذرد، درس عبرت بگيرد و به قدرت جسمانى و مال و دارايى خود مغرور نشود؟</w:t>
      </w:r>
    </w:p>
    <w:p>
      <w:pPr>
        <w:pStyle w:val="BookText"/>
        <w:rPr/>
      </w:pPr>
      <w:r>
        <w:rPr>
          <w:rFonts w:ascii="Amiri" w:hAnsi="Amiri" w:eastAsia="Amiri" w:cs="Amiri"/>
          <w:color w:val="111111"/>
          <w:sz w:val="28"/>
          <w:sz w:val="28"/>
          <w:szCs w:val="28"/>
          <w:rtl w:val="true"/>
          <w:lang w:bidi="ar-SA"/>
        </w:rPr>
        <w:t>به ياد آوريم اين سخن ظريف قائم مقام فراهانى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روزگار است اين، كه گه عزت دهد، گه خوار داردچرخ بازيگر از اين بازيچه‌ها، بسيار دارد</w:t>
      </w:r>
    </w:p>
    <w:p>
      <w:pPr>
        <w:pStyle w:val="BookText"/>
        <w:rPr/>
      </w:pPr>
      <w:r>
        <w:rPr>
          <w:rFonts w:ascii="IRNazanin" w:hAnsi="IRNazanin" w:eastAsia="IRNazanin"/>
          <w:color w:val="111111"/>
          <w:sz w:val="28"/>
          <w:sz w:val="28"/>
          <w:szCs w:val="28"/>
          <w:rtl w:val="true"/>
          <w:lang w:bidi="fa-IR"/>
        </w:rPr>
        <w:t>پيامبر اعظم صلى الله عليه و آله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كَفى بِالدَّهْرِ واعِظاً وَ بِالْمَوْتِ مُفَرِّقاً</w:t>
      </w:r>
      <w:r>
        <w:rPr>
          <w:rFonts w:eastAsia="Amiri" w:cs="Amiri" w:ascii="Amiri" w:hAnsi="Amiri"/>
          <w:color w:val="111111"/>
          <w:sz w:val="28"/>
          <w:szCs w:val="28"/>
          <w:rtl w:val="true"/>
          <w:lang w:bidi="ar-SA"/>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چه آموزگارى است روزگار و چه جماعت پراكنى است مرگ</w:t>
      </w:r>
      <w:r>
        <w:rPr>
          <w:rFonts w:eastAsia="IRNazanin" w:cs="IRNazanin"/>
          <w:color w:val="111111"/>
          <w:sz w:val="28"/>
          <w:szCs w:val="28"/>
          <w:rtl w:val="true"/>
          <w:lang w:bidi="fa-IR"/>
        </w:rPr>
        <w:t>!</w:t>
      </w:r>
    </w:p>
    <w:p>
      <w:pPr>
        <w:pStyle w:val="Heading3"/>
        <w:numPr>
          <w:ilvl w:val="2"/>
          <w:numId w:val="1"/>
        </w:numPr>
        <w:rPr/>
      </w:pPr>
      <w:bookmarkStart w:id="405" w:name="__RefHeading___Toc1743203_3650668749"/>
      <w:bookmarkStart w:id="406" w:name="_Toc144"/>
      <w:bookmarkEnd w:id="405"/>
      <w:r>
        <w:rPr>
          <w:rtl w:val="true"/>
        </w:rPr>
        <w:t>گشاده‌رويى‌</w:t>
      </w:r>
      <w:bookmarkEnd w:id="406"/>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 اتفاق مى‌افتد كه انسان حال مناسبى دارد، ولى در برخورد با افراد اخم‌آلود و در خود فرورفته، حال خوش خود را از دست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چه بسا از</w:t>
      </w:r>
      <w:bookmarkStart w:id="407" w:name="pg1725_10419"/>
    </w:p>
    <w:p>
      <w:pPr>
        <w:pStyle w:val="BookText"/>
        <w:rPr/>
      </w:pPr>
      <w:bookmarkEnd w:id="407"/>
      <w:r>
        <w:rPr>
          <w:rFonts w:ascii="IRNazanin" w:hAnsi="IRNazanin" w:eastAsia="IRNazanin"/>
          <w:color w:val="111111"/>
          <w:sz w:val="28"/>
          <w:sz w:val="28"/>
          <w:szCs w:val="28"/>
          <w:rtl w:val="true"/>
          <w:lang w:bidi="fa-IR"/>
        </w:rPr>
        <w:t>پيشامدى، اندوهگين است، ولى با افرادى كه چهره‌اى بشاش و خوش‌رو دارند، روبه‌رو مى‌شود و غم و غصه‌هاى خويش را از ياد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گشادگى چهره يا درهم كشيدن آن، به اختيار انسان است؛ با خوش‌رويى، مى‌تواند توجه ديگران را به خود جلب كند و با اخم و ناراحتى، ديگران را از خود خواهد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گرامى‌اسلام، گشاده‌رويى را نوعى صدقه شمرده است و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الصَّدَقَةِ أَنْ تُسَلِّمَ عَلَى النَّاسِ وَ أَنْتَ طَلِقُ الْوَجْهِ</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از جمله صدقات اين است كه با گشاده‌رويى به مردم سلام كنى</w:t>
      </w:r>
      <w:r>
        <w:rPr>
          <w:rFonts w:eastAsia="IRNazanin" w:cs="IRNazanin"/>
          <w:color w:val="111111"/>
          <w:sz w:val="28"/>
          <w:szCs w:val="28"/>
          <w:rtl w:val="true"/>
          <w:lang w:bidi="fa-IR"/>
        </w:rPr>
        <w:t>.</w:t>
      </w:r>
    </w:p>
    <w:p>
      <w:pPr>
        <w:pStyle w:val="Heading3"/>
        <w:numPr>
          <w:ilvl w:val="2"/>
          <w:numId w:val="1"/>
        </w:numPr>
        <w:rPr/>
      </w:pPr>
      <w:bookmarkStart w:id="408" w:name="__RefHeading___Toc1743205_3650668749"/>
      <w:bookmarkStart w:id="409" w:name="_Toc145"/>
      <w:bookmarkEnd w:id="408"/>
      <w:r>
        <w:rPr>
          <w:rtl w:val="true"/>
        </w:rPr>
        <w:t>گشايش در زندگى‌</w:t>
      </w:r>
      <w:bookmarkEnd w:id="409"/>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هر كس به اندازه مناسب، نعمت و روزى مى‌دهد و دوست دارد بنده‌اى به اندازه گشايش در زندگى، براى خود و اهل و عيالش تسهيلاتى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انسان‌ها فكر مى‌كنند هرچه آدمى</w:t>
      </w:r>
    </w:p>
    <w:p>
      <w:pPr>
        <w:pStyle w:val="BookText"/>
        <w:rPr/>
      </w:pPr>
      <w:r>
        <w:rPr>
          <w:rFonts w:ascii="IRNazanin" w:hAnsi="IRNazanin" w:eastAsia="IRNazanin"/>
          <w:color w:val="111111"/>
          <w:sz w:val="28"/>
          <w:sz w:val="28"/>
          <w:szCs w:val="28"/>
          <w:rtl w:val="true"/>
          <w:lang w:bidi="fa-IR"/>
        </w:rPr>
        <w:t>ناچيزتر باشد و از امكانات مالى بهره نگيرد، رضايت الهى را بهتر به دست آورده است، در حالى كه چنين انديشه‌اى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متعادل از زندگى متناسب با شأن آدمى، مطلوب خداوند و توصيه ائمه معصومين عليهم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كه آدمى نبايد براى به دست آوردن زندگى بهتر، از عزت و آبروى خود هزينه كند و دست نياز به سوى اين و آن بگشايد، ولى وقتى خداوند، گشايشى در زندگى او ايجاد كرد و نعمتى را به او ارزانى داشت، حق استفاده از آن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خداوند نيز راضى‌تر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اعظم صلى الله عليه و آله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يُحِبُّ اذَا انْعَمَ عَلَى عَبْدٍ انْ يَرى اثَرَ نِعْمَتِهِ عَلَيهِ وَ يُبْغِضُ الْبُؤْسَ وَ التَّبَؤُّسَ</w:t>
      </w:r>
      <w:r>
        <w:rPr>
          <w:rFonts w:eastAsia="Amiri" w:cs="Amiri" w:ascii="Amiri" w:hAnsi="Amiri"/>
          <w:color w:val="111111"/>
          <w:sz w:val="28"/>
          <w:szCs w:val="28"/>
          <w:rtl w:val="true"/>
          <w:lang w:bidi="ar-SA"/>
        </w:rPr>
        <w:t xml:space="preserve">. </w:t>
      </w:r>
      <w:r>
        <w:rPr>
          <w:rStyle w:val="FootnoteAnchor"/>
          <w:rtl w:val="true"/>
        </w:rPr>
        <w:footnoteReference w:id="127"/>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وقت خداوند نعمتى به بنده‌اى داد، دوست دارد اثر آن نعمت را بر آن بنده ببيند و از فقر و حالت نادارى به خود گرفتن، بدش مى‌آيد</w:t>
      </w:r>
      <w:r>
        <w:rPr>
          <w:rFonts w:eastAsia="IRNazanin" w:cs="IRNazanin"/>
          <w:color w:val="111111"/>
          <w:sz w:val="28"/>
          <w:szCs w:val="28"/>
          <w:rtl w:val="true"/>
          <w:lang w:bidi="fa-IR"/>
        </w:rPr>
        <w:t>.</w:t>
      </w:r>
      <w:bookmarkStart w:id="410" w:name="pg1725_10421"/>
    </w:p>
    <w:p>
      <w:pPr>
        <w:pStyle w:val="Heading3"/>
        <w:numPr>
          <w:ilvl w:val="2"/>
          <w:numId w:val="1"/>
        </w:numPr>
        <w:rPr/>
      </w:pPr>
      <w:bookmarkStart w:id="411" w:name="__RefHeading___Toc1743207_3650668749"/>
      <w:bookmarkStart w:id="412" w:name="_Toc146"/>
      <w:bookmarkEnd w:id="410"/>
      <w:bookmarkEnd w:id="411"/>
      <w:r>
        <w:rPr>
          <w:rtl w:val="true"/>
        </w:rPr>
        <w:t>گوهرهاى درخشان‌</w:t>
      </w:r>
      <w:bookmarkEnd w:id="412"/>
    </w:p>
    <w:p>
      <w:pPr>
        <w:pStyle w:val="BookText"/>
        <w:rPr/>
      </w:pPr>
      <w:r>
        <w:rPr>
          <w:rFonts w:ascii="IRNazanin" w:hAnsi="IRNazanin" w:eastAsia="IRNazanin"/>
          <w:color w:val="111111"/>
          <w:sz w:val="28"/>
          <w:sz w:val="28"/>
          <w:szCs w:val="28"/>
          <w:rtl w:val="true"/>
          <w:lang w:bidi="fa-IR"/>
        </w:rPr>
        <w:t>دست‌يابى به اهداف انسانى در پرتو داشته‌هاى كمالى امكان‌پذير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از عواملى است كه آدمى را در برابر لغزش حفظ مى‌كند و همچون سپرى است محكم در برابر هجوم افكار شيطانى و حصارى است كه سعادت و سلامت دنيوى و اخروى را در خود جاى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ايمان و پرهيزگارى، علمى كه بتواند براى او و ديگران ثمربخش باشد و همچنين تدبرى كه وى را به نرم‌خويى فرا خواند تا با ديگران به مدارا رفتار كند، بسيار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آدمى، پرهيزگار باشد، خود را نيز به زيور دانش بيارايد و وسيله سنجش اعمالش، عقل و تدبير باشد، مى‌تواند منشأ عمل خير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گرامى اسلام نيز بر اين سه گوهر ارزشمند تأكيد كرده است و مى‌فرمايد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ثَلاثٌ مَنْ لَمْ يَكُنْ فِيهِ لَمْ يَقُمْ لَهُ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وَرَعٌ</w:t>
      </w:r>
    </w:p>
    <w:p>
      <w:pPr>
        <w:pStyle w:val="BookText"/>
        <w:rPr/>
      </w:pPr>
      <w:r>
        <w:rPr>
          <w:rFonts w:ascii="Amiri" w:hAnsi="Amiri" w:eastAsia="Amiri" w:cs="Amiri"/>
          <w:color w:val="111111"/>
          <w:sz w:val="28"/>
          <w:sz w:val="28"/>
          <w:szCs w:val="28"/>
          <w:rtl w:val="true"/>
          <w:lang w:bidi="ar-SA"/>
        </w:rPr>
        <w:t>يَحْجُزُهُ عَنْ مَعَاصِى اللَّهُ عَزَّوَجَلَّ وَ عِلْمٌ يَرُدُّ بِهِ جَهْلَ السَّفِيهِ وَ عَقْلٌ يُدارِى بِهِ النَّاسَ</w:t>
      </w:r>
      <w:r>
        <w:rPr>
          <w:rFonts w:eastAsia="Amiri" w:cs="Amiri" w:ascii="Amiri" w:hAnsi="Amiri"/>
          <w:color w:val="111111"/>
          <w:sz w:val="28"/>
          <w:szCs w:val="28"/>
          <w:rtl w:val="true"/>
          <w:lang w:bidi="ar-SA"/>
        </w:rPr>
        <w:t xml:space="preserve">. </w:t>
      </w:r>
      <w:r>
        <w:rPr>
          <w:rStyle w:val="FootnoteAnchor"/>
          <w:rtl w:val="true"/>
        </w:rPr>
        <w:footnoteReference w:id="128"/>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چيز است كه اگر در كسى نباشد، عملى از او سر نمى‌زند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پرهيزگارى كه او را از نافرمانى‌هاى خداوند متعال باز دارد؛ دانشى كه با آن، نادانى آدم نادان را برطرف سازد؛ عقلى كه به وسيله آن، با مردم به مدارا رفتار كند</w:t>
      </w:r>
      <w:r>
        <w:rPr>
          <w:rFonts w:eastAsia="IRNazanin" w:cs="IRNazanin"/>
          <w:color w:val="111111"/>
          <w:sz w:val="28"/>
          <w:szCs w:val="28"/>
          <w:rtl w:val="true"/>
          <w:lang w:bidi="fa-IR"/>
        </w:rPr>
        <w:t>.</w:t>
      </w:r>
      <w:bookmarkStart w:id="413" w:name="pg1725_10424"/>
    </w:p>
    <w:p>
      <w:pPr>
        <w:pStyle w:val="Heading2"/>
        <w:numPr>
          <w:ilvl w:val="1"/>
          <w:numId w:val="1"/>
        </w:numPr>
        <w:rPr/>
      </w:pPr>
      <w:bookmarkStart w:id="414" w:name="__RefHeading___Toc1743209_3650668749"/>
      <w:bookmarkStart w:id="415" w:name="_Toc147"/>
      <w:bookmarkEnd w:id="413"/>
      <w:bookmarkEnd w:id="414"/>
      <w:r>
        <w:rPr>
          <w:rtl w:val="true"/>
        </w:rPr>
        <w:t>ل‌</w:t>
      </w:r>
      <w:bookmarkEnd w:id="415"/>
    </w:p>
    <w:p>
      <w:pPr>
        <w:pStyle w:val="Heading3"/>
        <w:numPr>
          <w:ilvl w:val="2"/>
          <w:numId w:val="1"/>
        </w:numPr>
        <w:rPr/>
      </w:pPr>
      <w:bookmarkStart w:id="416" w:name="__RefHeading___Toc1743211_3650668749"/>
      <w:bookmarkStart w:id="417" w:name="_Toc148"/>
      <w:bookmarkEnd w:id="416"/>
      <w:r>
        <w:rPr>
          <w:rtl w:val="true"/>
        </w:rPr>
        <w:t>لبخند</w:t>
      </w:r>
      <w:bookmarkEnd w:id="417"/>
    </w:p>
    <w:p>
      <w:pPr>
        <w:pStyle w:val="BookText"/>
        <w:rPr/>
      </w:pPr>
      <w:r>
        <w:rPr>
          <w:rFonts w:ascii="IRNazanin" w:hAnsi="IRNazanin" w:eastAsia="IRNazanin"/>
          <w:color w:val="111111"/>
          <w:sz w:val="28"/>
          <w:sz w:val="28"/>
          <w:szCs w:val="28"/>
          <w:rtl w:val="true"/>
          <w:lang w:bidi="fa-IR"/>
        </w:rPr>
        <w:t>بعضى چهره‌اى گرفته و خشن دارند، به گونه‌اى كه آدمى با ديدن آنان به ياد گرفتارى‌هاى خويش مى‌افتد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نيز چهره‌اى تبسم‌آميز و روحيه‌اى شاد دارند كه ديگران با ديدن آنان، رنج و مصيبت خود را از ياد مى‌برند و دوست دارند ساعت‌ها با آنان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خنده‌رو به سرعت در قلب ديگران، نفوذ و محبت آنان را به خود جلب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گونه‌اى كه انسان، ناخودآگاه احساس مى‌كند ساليان درازى است با آنان آشنايى و صميمت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اولياى الهى نيز همواره با چهره‌اى گشاده و شاد با مردم روبه‌رو مى‌شوند كه در اين ميان، پيامبر رحمت، زبانزد خاص و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وجود نازنين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تَبَسُّمُكَ فِى وَجْهِ اخيكَ لَكَ صَدَقَةٌ</w:t>
      </w:r>
      <w:r>
        <w:rPr>
          <w:rFonts w:eastAsia="Amiri" w:cs="Amiri" w:ascii="Amiri" w:hAnsi="Amiri"/>
          <w:color w:val="111111"/>
          <w:sz w:val="28"/>
          <w:szCs w:val="28"/>
          <w:rtl w:val="true"/>
          <w:lang w:bidi="ar-SA"/>
        </w:rPr>
        <w:t xml:space="preserve">. </w:t>
      </w:r>
      <w:r>
        <w:rPr>
          <w:rStyle w:val="FootnoteAnchor"/>
          <w:rtl w:val="true"/>
        </w:rPr>
        <w:footnoteReference w:id="129"/>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لبخند تو بر روى برادرت، براى تو صدقه‌اى است</w:t>
      </w:r>
      <w:r>
        <w:rPr>
          <w:rFonts w:eastAsia="IRNazanin" w:cs="IRNazanin"/>
          <w:color w:val="111111"/>
          <w:sz w:val="28"/>
          <w:szCs w:val="28"/>
          <w:rtl w:val="true"/>
          <w:lang w:bidi="fa-IR"/>
        </w:rPr>
        <w:t>.</w:t>
      </w:r>
      <w:bookmarkStart w:id="418" w:name="pg1725_10425"/>
    </w:p>
    <w:p>
      <w:pPr>
        <w:pStyle w:val="Heading3"/>
        <w:numPr>
          <w:ilvl w:val="2"/>
          <w:numId w:val="1"/>
        </w:numPr>
        <w:rPr/>
      </w:pPr>
      <w:bookmarkStart w:id="419" w:name="__RefHeading___Toc1743213_3650668749"/>
      <w:bookmarkStart w:id="420" w:name="_Toc149"/>
      <w:bookmarkEnd w:id="418"/>
      <w:bookmarkEnd w:id="419"/>
      <w:r>
        <w:rPr>
          <w:rtl w:val="true"/>
        </w:rPr>
        <w:t>لجاجت و ستيزه‌جويى‌</w:t>
      </w:r>
      <w:bookmarkEnd w:id="420"/>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ستيزه‌جو، انسان‌هاى خودخواه و بى‌گذشتى هستند كه مى‌كوشند با لجاجت و دشمنى با ديگران، رنج و ناراحتى درونى خويش را كاهش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هرچه ميزان لجاجت و ستيزه‌جويى آنان بيشتر شود، فشار روحى و جسمى آنان نيز افزايش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برعكس، آدم‌هاى معتدل همواره مى‌كوشند تحت تأثير احساسات ناشى از خشم و غريزه قرار نگيرند و بى‌درنگ به ستيزه‌جويى و لجاجت نپردازند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اتفاق افتاده است كه كنترل نفس و بردبارى، نتيجه شيرين و خوشايندى چون مودت و دوستى به همراه داشته است و فردى كه ممكن بود با يك برخورد تند و ناسنجيده، در شمار مخالفان و دشمنان انسان درآيد، به يكى از دوستان و مريدان او تبديل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افراد جامعه به انسان لجوج، بى‌اعتنا مى‌شوند، بلكه خداوند نيز او را از عنايت خود محروم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عطوفت و مدارا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ابْغَضُ الرِّجالِ الىَ اللَّهِ الْالَدُّ الْخَصِمُ</w:t>
      </w:r>
      <w:r>
        <w:rPr>
          <w:rFonts w:eastAsia="Amiri" w:cs="Amiri" w:ascii="Amiri" w:hAnsi="Amiri"/>
          <w:color w:val="111111"/>
          <w:sz w:val="28"/>
          <w:szCs w:val="28"/>
          <w:rtl w:val="true"/>
          <w:lang w:bidi="ar-SA"/>
        </w:rPr>
        <w:t xml:space="preserve">. </w:t>
      </w:r>
      <w:r>
        <w:rPr>
          <w:rStyle w:val="FootnoteAnchor"/>
          <w:rtl w:val="true"/>
        </w:rPr>
        <w:footnoteReference w:id="130"/>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منفورترين مردان نزد خدا، مرد لجوج و ستيزه‌جوست</w:t>
      </w:r>
      <w:r>
        <w:rPr>
          <w:rFonts w:eastAsia="Amiri" w:cs="Amiri" w:ascii="Amiri" w:hAnsi="Amiri"/>
          <w:color w:val="111111"/>
          <w:sz w:val="28"/>
          <w:szCs w:val="28"/>
          <w:rtl w:val="true"/>
          <w:lang w:bidi="ar-SA"/>
        </w:rPr>
        <w:t>.</w:t>
      </w:r>
      <w:bookmarkStart w:id="421" w:name="pg1725_10428"/>
    </w:p>
    <w:p>
      <w:pPr>
        <w:pStyle w:val="Heading2"/>
        <w:numPr>
          <w:ilvl w:val="1"/>
          <w:numId w:val="1"/>
        </w:numPr>
        <w:rPr/>
      </w:pPr>
      <w:bookmarkStart w:id="422" w:name="__RefHeading___Toc1743215_3650668749"/>
      <w:bookmarkStart w:id="423" w:name="_Toc150"/>
      <w:bookmarkEnd w:id="421"/>
      <w:bookmarkEnd w:id="422"/>
      <w:r>
        <w:rPr>
          <w:rtl w:val="true"/>
        </w:rPr>
        <w:t>م‌</w:t>
      </w:r>
      <w:bookmarkEnd w:id="423"/>
    </w:p>
    <w:p>
      <w:pPr>
        <w:pStyle w:val="Heading3"/>
        <w:numPr>
          <w:ilvl w:val="2"/>
          <w:numId w:val="1"/>
        </w:numPr>
        <w:rPr/>
      </w:pPr>
      <w:bookmarkStart w:id="424" w:name="__RefHeading___Toc1743217_3650668749"/>
      <w:bookmarkStart w:id="425" w:name="_Toc151"/>
      <w:bookmarkEnd w:id="424"/>
      <w:r>
        <w:rPr>
          <w:rtl w:val="true"/>
        </w:rPr>
        <w:t>مبارزه با هواى نفس‌</w:t>
      </w:r>
      <w:bookmarkEnd w:id="425"/>
    </w:p>
    <w:p>
      <w:pPr>
        <w:pStyle w:val="BookText"/>
        <w:rPr/>
      </w:pPr>
      <w:r>
        <w:rPr>
          <w:rFonts w:ascii="IRNazanin" w:hAnsi="IRNazanin" w:eastAsia="IRNazanin"/>
          <w:color w:val="111111"/>
          <w:sz w:val="28"/>
          <w:sz w:val="28"/>
          <w:szCs w:val="28"/>
          <w:rtl w:val="true"/>
          <w:lang w:bidi="fa-IR"/>
        </w:rPr>
        <w:t>به هر ميزان كه انسان خواهان اميال نفسانى باشد، به همان اندازه، از نيروى عقل و اراده فاصله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آدمى به دليل افراط در هواپرستى، سست اراده و بى‌اختيار مى‌شود و همه فضايل انسانى را از دست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منشأ همه گناهان، پيروى بى‌چون و چرا از هواى نفس است و پرهيزگار كسى است كه از دام هوا و هوس رهيده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اعظم صلى الله عليه و آله، هوسْ‌گريزان را از شجاعان امت خويش مى‌شمارد و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اشْجَعُ النّاسِ مَنْ غَلَبَ هَواهُ</w:t>
      </w:r>
      <w:r>
        <w:rPr>
          <w:rFonts w:eastAsia="Amiri" w:cs="Amiri" w:ascii="Amiri" w:hAnsi="Amiri"/>
          <w:color w:val="111111"/>
          <w:sz w:val="28"/>
          <w:szCs w:val="28"/>
          <w:rtl w:val="true"/>
          <w:lang w:bidi="ar-SA"/>
        </w:rPr>
        <w:t xml:space="preserve">. </w:t>
      </w:r>
      <w:r>
        <w:rPr>
          <w:rStyle w:val="FootnoteAnchor"/>
          <w:rtl w:val="true"/>
        </w:rPr>
        <w:footnoteReference w:id="131"/>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شجاع‌ترين مردم كسى است كه بر خواسته‌هاى نفسانى چيره شود</w:t>
      </w:r>
      <w:r>
        <w:rPr>
          <w:rFonts w:eastAsia="IRNazanin" w:cs="IRNazanin"/>
          <w:color w:val="111111"/>
          <w:sz w:val="28"/>
          <w:szCs w:val="28"/>
          <w:rtl w:val="true"/>
          <w:lang w:bidi="fa-IR"/>
        </w:rPr>
        <w:t>.</w:t>
      </w:r>
      <w:bookmarkStart w:id="426" w:name="pg1725_10429"/>
    </w:p>
    <w:p>
      <w:pPr>
        <w:pStyle w:val="Heading3"/>
        <w:numPr>
          <w:ilvl w:val="2"/>
          <w:numId w:val="1"/>
        </w:numPr>
        <w:rPr/>
      </w:pPr>
      <w:bookmarkStart w:id="427" w:name="__RefHeading___Toc1743219_3650668749"/>
      <w:bookmarkStart w:id="428" w:name="_Toc152"/>
      <w:bookmarkEnd w:id="426"/>
      <w:bookmarkEnd w:id="427"/>
      <w:r>
        <w:rPr>
          <w:rtl w:val="true"/>
        </w:rPr>
        <w:t>مدارا با بدهكاران‌</w:t>
      </w:r>
      <w:bookmarkEnd w:id="428"/>
    </w:p>
    <w:p>
      <w:pPr>
        <w:pStyle w:val="BookText"/>
        <w:rPr/>
      </w:pPr>
      <w:r>
        <w:rPr>
          <w:rFonts w:ascii="IRNazanin" w:hAnsi="IRNazanin" w:eastAsia="IRNazanin"/>
          <w:color w:val="111111"/>
          <w:sz w:val="28"/>
          <w:sz w:val="28"/>
          <w:szCs w:val="28"/>
          <w:rtl w:val="true"/>
          <w:lang w:bidi="fa-IR"/>
        </w:rPr>
        <w:t>چون برخى افراد، امكانات مالى بسيارى ندارند، ممكن است در پاره‌اى موارد، وام بگيرند، ولى از بازپرداخت آن در زمان تعيين شده، ناتوان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برخورد وام دهندگان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با سعه‌صدر و واقع‌نگرى، درصدد تمديد بازپرداخت برمى‌آيند يا حتى در پاره‌اى موارد، آن را مى‌بخشند كه البته از پاداش فراوانى برخوردار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ديگر با سرسختى و لجاجت بسيار تلاش مى‌كنند كه به هر شكل ممكن، حتى با آبروريزى و فشار و سخت‌گيرى بر بدهكار، طلب خود را باز پس بگيرند كه كار بسيار نكوهيده‌اى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اگر كسى با بزرگوارى و درك موقعيت طرف مقابل، با بدهكار مدارا كند، در پيش‌گاه خداوند روسپيد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رسول اللَّه صلى الله عليه و آله مى‌فرمايد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نَفَّسَ عَنْ غَريمِه أَوْ مَحى عَنْهُ كانَ فى ظِلِ</w:t>
      </w:r>
      <w:bookmarkStart w:id="429" w:name="pg1725_10430"/>
    </w:p>
    <w:p>
      <w:pPr>
        <w:pStyle w:val="BookText"/>
        <w:rPr/>
      </w:pPr>
      <w:bookmarkEnd w:id="429"/>
      <w:r>
        <w:rPr>
          <w:rFonts w:ascii="Amiri" w:hAnsi="Amiri" w:eastAsia="Amiri" w:cs="Amiri"/>
          <w:color w:val="111111"/>
          <w:sz w:val="28"/>
          <w:sz w:val="28"/>
          <w:szCs w:val="28"/>
          <w:rtl w:val="true"/>
          <w:lang w:bidi="ar-SA"/>
        </w:rPr>
        <w:t>الْعَرْشِ يَوْمَ الْقِيامَةِ</w:t>
      </w:r>
      <w:r>
        <w:rPr>
          <w:rFonts w:eastAsia="Amiri" w:cs="Amiri" w:ascii="Amiri" w:hAnsi="Amiri"/>
          <w:color w:val="111111"/>
          <w:sz w:val="28"/>
          <w:szCs w:val="28"/>
          <w:rtl w:val="true"/>
          <w:lang w:bidi="ar-SA"/>
        </w:rPr>
        <w:t xml:space="preserve">. </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هر كه به بدهكار خويش مهلت دهد يا قرض او را ببخشد، روز قيامت در سايه عرش الهى خواهد بود</w:t>
      </w:r>
      <w:r>
        <w:rPr>
          <w:rFonts w:eastAsia="Amiri" w:cs="Amiri" w:ascii="Amiri" w:hAnsi="Amiri"/>
          <w:color w:val="111111"/>
          <w:sz w:val="28"/>
          <w:szCs w:val="28"/>
          <w:rtl w:val="true"/>
          <w:lang w:bidi="ar-SA"/>
        </w:rPr>
        <w:t>.</w:t>
      </w:r>
    </w:p>
    <w:p>
      <w:pPr>
        <w:pStyle w:val="Heading3"/>
        <w:numPr>
          <w:ilvl w:val="2"/>
          <w:numId w:val="1"/>
        </w:numPr>
        <w:rPr/>
      </w:pPr>
      <w:bookmarkStart w:id="430" w:name="__RefHeading___Toc1743221_3650668749"/>
      <w:bookmarkStart w:id="431" w:name="_Toc153"/>
      <w:bookmarkEnd w:id="430"/>
      <w:r>
        <w:rPr>
          <w:rtl w:val="true"/>
        </w:rPr>
        <w:t>مداراى مشروط</w:t>
      </w:r>
      <w:bookmarkEnd w:id="431"/>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آنجا كه مى‌توان و شريعت به ما اجازه داده، نرمش و مدارا با مردم پسنديده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حقوق شخصى و امور جارى، بايد از لغزش ديگران چشم پوشيد و با گذشت، باآنان روبه‌رو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مدارا با مردم آن‌گونه نيست كه در صورت آسيب‌ديدن دين، حيثيت و عزت آدمى با ديگران كنار بياييم؛ زيرا كوتاه آمدن در اين موارد، رفته رفته از ارزش و اهميتشان مى‌كاهد و آنها را به امورى معمولى و ابتدايى تبديل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آدمى در برابر حق‌كشى يا حق‌گريزى، در برابر ديگران كنار بيايد، چگونه مى‌توان دوام و قوام ارزش‌ها را انتظار داشت</w:t>
      </w:r>
      <w:r>
        <w:rPr>
          <w:rFonts w:eastAsia="IRNazanin" w:cs="IRNazanin"/>
          <w:color w:val="111111"/>
          <w:sz w:val="28"/>
          <w:szCs w:val="28"/>
          <w:rtl w:val="true"/>
          <w:lang w:bidi="fa-IR"/>
        </w:rPr>
        <w:t>.</w:t>
      </w:r>
      <w:bookmarkStart w:id="432" w:name="pg1725_10431"/>
    </w:p>
    <w:p>
      <w:pPr>
        <w:pStyle w:val="BookText"/>
        <w:rPr/>
      </w:pPr>
      <w:bookmarkEnd w:id="432"/>
      <w:r>
        <w:rPr>
          <w:rFonts w:ascii="IRNazanin" w:hAnsi="IRNazanin" w:eastAsia="IRNazanin"/>
          <w:color w:val="111111"/>
          <w:sz w:val="28"/>
          <w:sz w:val="28"/>
          <w:szCs w:val="28"/>
          <w:rtl w:val="true"/>
          <w:lang w:bidi="fa-IR"/>
        </w:rPr>
        <w:t>ارزش‌ها حساسند و واكنش مدافعانه در برابر آنها لازم و ضرورى است، ولى همان‌گونه كه گفته شد، در برابر چيزهاى كم‌ارزش و غيراصولى نبايد سخت‌گيرى نشان داد؛ زيرا با گذشت مى‌توان ديگران را نسبت به شخصيت خود و دستورهاى اخلاقى و ظريف پيامبر گرامى اسلام متمايل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صلى الله عليه و آله درباره نوع مدارا با مردم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رَأسُ الْعَقْلِ بَعْدَ الْايمانِ بِاللَّهِ مُداراةُ النَّاسِ فِي غَيْرِ تَرْكِ حَقٍّ</w:t>
      </w:r>
      <w:r>
        <w:rPr>
          <w:rFonts w:eastAsia="Amiri" w:cs="Amiri" w:ascii="Amiri" w:hAnsi="Amiri"/>
          <w:color w:val="111111"/>
          <w:sz w:val="28"/>
          <w:szCs w:val="28"/>
          <w:rtl w:val="true"/>
          <w:lang w:bidi="ar-SA"/>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عاقلانه‌ترين كارها پس از ايمان به خداوند، مدارا كردن با مردم است، به گونه‌اى كه حقى ضايع نشود</w:t>
      </w:r>
      <w:r>
        <w:rPr>
          <w:rFonts w:eastAsia="IRNazanin" w:cs="IRNazanin"/>
          <w:color w:val="111111"/>
          <w:sz w:val="28"/>
          <w:szCs w:val="28"/>
          <w:rtl w:val="true"/>
          <w:lang w:bidi="fa-IR"/>
        </w:rPr>
        <w:t>.</w:t>
      </w:r>
    </w:p>
    <w:p>
      <w:pPr>
        <w:pStyle w:val="Heading3"/>
        <w:numPr>
          <w:ilvl w:val="2"/>
          <w:numId w:val="1"/>
        </w:numPr>
        <w:rPr/>
      </w:pPr>
      <w:bookmarkStart w:id="433" w:name="__RefHeading___Toc1743223_3650668749"/>
      <w:bookmarkStart w:id="434" w:name="_Toc154"/>
      <w:bookmarkEnd w:id="433"/>
      <w:r>
        <w:rPr>
          <w:rtl w:val="true"/>
        </w:rPr>
        <w:t>مردم آزارى‌</w:t>
      </w:r>
      <w:bookmarkEnd w:id="434"/>
    </w:p>
    <w:p>
      <w:pPr>
        <w:pStyle w:val="BookText"/>
        <w:rPr/>
      </w:pPr>
      <w:r>
        <w:rPr>
          <w:rFonts w:ascii="IRNazanin" w:hAnsi="IRNazanin" w:eastAsia="IRNazanin"/>
          <w:color w:val="111111"/>
          <w:sz w:val="28"/>
          <w:sz w:val="28"/>
          <w:szCs w:val="28"/>
          <w:rtl w:val="true"/>
          <w:lang w:bidi="fa-IR"/>
        </w:rPr>
        <w:t>مردم آزارى در اجتماع نمودهاى گوناگونى دارد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براى مثال، همسايه‌اى با بى‌مبالاتى و سر و صداى</w:t>
      </w:r>
      <w:bookmarkStart w:id="435" w:name="pg1725_10432"/>
    </w:p>
    <w:p>
      <w:pPr>
        <w:pStyle w:val="BookText"/>
        <w:rPr/>
      </w:pPr>
      <w:bookmarkEnd w:id="435"/>
      <w:r>
        <w:rPr>
          <w:rFonts w:ascii="IRNazanin" w:hAnsi="IRNazanin" w:eastAsia="IRNazanin"/>
          <w:color w:val="111111"/>
          <w:sz w:val="28"/>
          <w:sz w:val="28"/>
          <w:szCs w:val="28"/>
          <w:rtl w:val="true"/>
          <w:lang w:bidi="fa-IR"/>
        </w:rPr>
        <w:t>زياد، كارمندى با بى‌پاسخ گذاشتن خواسته ارباب رجوع، راننده‌اى با بوق‌هاى‌زدن‌هاى ممتد و بى‌جا و نيز ديگران با صدها كردار خلاف و دور از نزاكت، سبب رنجش خاطر اطرافيان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بدتر وقتى است كه در برابر هرگونه اعتراض، خود را بى‌گناه و حتى صاحب حق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پسنديده است كه آسايش و آرامش ديگران را به هم بريزيم و خود را بى‌گناه نيز بدانيم؟ پيامبر اعظم صلى الله عليه و آله در نكوهش اين رفتار ناپسند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مُوذٍ فِى النَّار</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هر آزارگرى در دوزخ است</w:t>
      </w:r>
      <w:r>
        <w:rPr>
          <w:rFonts w:eastAsia="IRNazanin" w:cs="IRNazanin"/>
          <w:color w:val="111111"/>
          <w:sz w:val="28"/>
          <w:szCs w:val="28"/>
          <w:rtl w:val="true"/>
          <w:lang w:bidi="fa-IR"/>
        </w:rPr>
        <w:t>.</w:t>
      </w:r>
    </w:p>
    <w:p>
      <w:pPr>
        <w:pStyle w:val="Heading3"/>
        <w:numPr>
          <w:ilvl w:val="2"/>
          <w:numId w:val="1"/>
        </w:numPr>
        <w:rPr/>
      </w:pPr>
      <w:bookmarkStart w:id="436" w:name="__RefHeading___Toc1743225_3650668749"/>
      <w:bookmarkStart w:id="437" w:name="_Toc155"/>
      <w:bookmarkEnd w:id="436"/>
      <w:r>
        <w:rPr>
          <w:rtl w:val="true"/>
        </w:rPr>
        <w:t>مزد كارگر</w:t>
      </w:r>
      <w:bookmarkEnd w:id="437"/>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وظيفه اخلاقى و انسانى، انسان بايد حق كارگر را با احترام به او بپردازد و حتى اگر پرداخت مزد بدون درخواست كارگر انجام گيرد، پسنديده‌تر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افراد نه تنها پس از انجام كار، قدردانى</w:t>
      </w:r>
      <w:r>
        <w:rPr>
          <w:rFonts w:eastAsia="IRNazanin" w:cs="IRNazanin"/>
          <w:color w:val="111111"/>
          <w:sz w:val="28"/>
          <w:szCs w:val="28"/>
          <w:rtl w:val="true"/>
          <w:lang w:bidi="fa-IR"/>
        </w:rPr>
        <w:t>.</w:t>
      </w:r>
      <w:bookmarkStart w:id="438" w:name="pg1725_10433"/>
    </w:p>
    <w:p>
      <w:pPr>
        <w:pStyle w:val="BookText"/>
        <w:rPr/>
      </w:pPr>
      <w:bookmarkEnd w:id="438"/>
      <w:r>
        <w:rPr>
          <w:rFonts w:ascii="IRNazanin" w:hAnsi="IRNazanin" w:eastAsia="IRNazanin"/>
          <w:color w:val="111111"/>
          <w:sz w:val="28"/>
          <w:sz w:val="28"/>
          <w:szCs w:val="28"/>
          <w:rtl w:val="true"/>
          <w:lang w:bidi="fa-IR"/>
        </w:rPr>
        <w:t>نمى‌كنند، بلكه با منّت نهادن، حقوق كارگر را مى‌پردازند كه اسلام، اين كار را بسيار نكوهش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بسيار شايسته است اگر كارگرى بيش از مقدار كارش، تلاش كرد و كار را به خوبى به پايان رساند، مزد بيشترى به او پرداخت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پرداخت مزد نيز بايد در زودترين وقت ممكن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گرامى اسلام، دست كارگران را مى‌بوسيد و به آنان بسيار احترام مى‌گذاشت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 الْاجيرَ حَقَّهُ قَبْلَ انْ يَجُفَّ عَرَقُهُ</w:t>
      </w:r>
      <w:r>
        <w:rPr>
          <w:rFonts w:eastAsia="Amiri" w:cs="Amiri" w:ascii="Amiri" w:hAnsi="Amiri"/>
          <w:color w:val="111111"/>
          <w:sz w:val="28"/>
          <w:szCs w:val="28"/>
          <w:rtl w:val="true"/>
          <w:lang w:bidi="ar-SA"/>
        </w:rPr>
        <w:t xml:space="preserve">. </w:t>
      </w:r>
      <w:r>
        <w:rPr>
          <w:rStyle w:val="FootnoteAnchor"/>
          <w:rtl w:val="true"/>
        </w:rPr>
        <w:footnoteReference w:id="13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اينكه عرق كارگر خشك شود، حق او را بپردازيد</w:t>
      </w:r>
      <w:r>
        <w:rPr>
          <w:rFonts w:eastAsia="IRNazanin" w:cs="IRNazanin"/>
          <w:color w:val="111111"/>
          <w:sz w:val="28"/>
          <w:szCs w:val="28"/>
          <w:rtl w:val="true"/>
          <w:lang w:bidi="fa-IR"/>
        </w:rPr>
        <w:t>.</w:t>
      </w:r>
    </w:p>
    <w:p>
      <w:pPr>
        <w:pStyle w:val="Heading3"/>
        <w:numPr>
          <w:ilvl w:val="2"/>
          <w:numId w:val="1"/>
        </w:numPr>
        <w:rPr/>
      </w:pPr>
      <w:bookmarkStart w:id="439" w:name="__RefHeading___Toc1743227_3650668749"/>
      <w:bookmarkStart w:id="440" w:name="_Toc156"/>
      <w:bookmarkEnd w:id="439"/>
      <w:r>
        <w:rPr>
          <w:rtl w:val="true"/>
        </w:rPr>
        <w:t>مشورت‌</w:t>
      </w:r>
      <w:bookmarkEnd w:id="440"/>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در هر مرتبه از آگاهى و دانش قرار داشته باشد، هرگز از مشورت بى‌نياز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ثابت كرده است كه گاهى انسان در مسائل ساده نيز</w:t>
      </w:r>
      <w:bookmarkStart w:id="441" w:name="pg1725_10434"/>
    </w:p>
    <w:p>
      <w:pPr>
        <w:pStyle w:val="BookText"/>
        <w:rPr/>
      </w:pPr>
      <w:bookmarkEnd w:id="441"/>
      <w:r>
        <w:rPr>
          <w:rFonts w:ascii="IRNazanin" w:hAnsi="IRNazanin" w:eastAsia="IRNazanin"/>
          <w:color w:val="111111"/>
          <w:sz w:val="28"/>
          <w:sz w:val="28"/>
          <w:szCs w:val="28"/>
          <w:rtl w:val="true"/>
          <w:lang w:bidi="fa-IR"/>
        </w:rPr>
        <w:t>دچار اشتباه و غفلت مى‌شود، در حالى كه اگر با افراد آگاه و با تجربه مشورت مى‌كرد، به اين اشتباه دچار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انسان با كسى مشورت مى‌كند، فكر او را با فكر خود شريك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نيروى فكرى او قوى‌تر مى‌شود و بدين ترتيب، از اشتباه در امان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در توصيه به مشورت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مُظاهَرَةَ اوْثَقُ مِنَ الْمُشاوَرَةِ</w:t>
      </w:r>
      <w:r>
        <w:rPr>
          <w:rFonts w:eastAsia="Amiri" w:cs="Amiri" w:ascii="Amiri" w:hAnsi="Amiri"/>
          <w:color w:val="111111"/>
          <w:sz w:val="28"/>
          <w:szCs w:val="28"/>
          <w:rtl w:val="true"/>
          <w:lang w:bidi="ar-SA"/>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پشتيبانى مطمئن‌تر از مشاوره نيست</w:t>
      </w:r>
      <w:r>
        <w:rPr>
          <w:rFonts w:eastAsia="IRNazanin" w:cs="IRNazanin"/>
          <w:color w:val="111111"/>
          <w:sz w:val="28"/>
          <w:szCs w:val="28"/>
          <w:rtl w:val="true"/>
          <w:lang w:bidi="fa-IR"/>
        </w:rPr>
        <w:t>.</w:t>
      </w:r>
    </w:p>
    <w:p>
      <w:pPr>
        <w:pStyle w:val="Heading3"/>
        <w:numPr>
          <w:ilvl w:val="2"/>
          <w:numId w:val="1"/>
        </w:numPr>
        <w:rPr/>
      </w:pPr>
      <w:bookmarkStart w:id="442" w:name="__RefHeading___Toc1743229_3650668749"/>
      <w:bookmarkStart w:id="443" w:name="_Toc157"/>
      <w:bookmarkEnd w:id="442"/>
      <w:r>
        <w:rPr>
          <w:rtl w:val="true"/>
        </w:rPr>
        <w:t>ملاحظه‌كارى‌</w:t>
      </w:r>
      <w:bookmarkEnd w:id="443"/>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اخلاص و خدامحورى در انجام دادن كارها سبب موفقيت و ذخيره‌سازى پاداش آن براى جهان آخرت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اكسيرى است كه در برخورد با كار و تلاش، آن را پربها و مانا مى‌سازد و در جريده عالم ثبت مى‌كند؛ همان‌گونه كه ريا و خودنمايى از ارزش كار مى‌كاهد و آن را مانند كف</w:t>
      </w:r>
    </w:p>
    <w:p>
      <w:pPr>
        <w:pStyle w:val="BookText"/>
        <w:rPr/>
      </w:pPr>
      <w:r>
        <w:rPr>
          <w:rFonts w:ascii="IRNazanin" w:hAnsi="IRNazanin" w:eastAsia="IRNazanin"/>
          <w:color w:val="111111"/>
          <w:sz w:val="28"/>
          <w:sz w:val="28"/>
          <w:szCs w:val="28"/>
          <w:rtl w:val="true"/>
          <w:lang w:bidi="fa-IR"/>
        </w:rPr>
        <w:t>روى آب، زودگذر و بى‌دوام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مغز كارها، اخلاص و انجام عمل براى خداوند است و بايد به كارها رنگ خدايى زد تا ماندگار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كارى مورد رضايت الهى است، هرگز نمى‌توان آن را براى ملاحظه يا خوشامد خلق رها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مى‌توان رضايت مخلوق را بر رضاى خدا ترجيح داد يا بر اثر شرم و حياى نكوهش شده، از انجام كارى طفره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اگر كسى در جمعى است كه با او هم‌عقيده نيستند يا از آنها شرم دارد، بايد با صلابت به پاخيزد و كارش را بدون شرم و ملاحظه كارى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اعظم صلى الله عليه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تَعْمَلْ شَيْئاً مِنَ الْخَيْرِ رِياءً وَ لا تَدَعْهُ حَياءً</w:t>
      </w:r>
      <w:r>
        <w:rPr>
          <w:rFonts w:eastAsia="Amiri" w:cs="Amiri" w:ascii="Amiri" w:hAnsi="Amiri"/>
          <w:color w:val="111111"/>
          <w:sz w:val="28"/>
          <w:szCs w:val="28"/>
          <w:rtl w:val="true"/>
          <w:lang w:bidi="ar-SA"/>
        </w:rPr>
        <w:t xml:space="preserve">. </w:t>
      </w:r>
      <w:r>
        <w:rPr>
          <w:rStyle w:val="FootnoteAnchor"/>
          <w:rtl w:val="true"/>
        </w:rPr>
        <w:footnoteReference w:id="137"/>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 كار خيرى را براى ريا انجام مده و هيچ كار نيكى را به سبب خجالت كشيدن رها مكن</w:t>
      </w:r>
      <w:r>
        <w:rPr>
          <w:rFonts w:eastAsia="IRNazanin" w:cs="IRNazanin"/>
          <w:color w:val="111111"/>
          <w:sz w:val="28"/>
          <w:szCs w:val="28"/>
          <w:rtl w:val="true"/>
          <w:lang w:bidi="fa-IR"/>
        </w:rPr>
        <w:t>.</w:t>
      </w:r>
      <w:bookmarkStart w:id="444" w:name="pg1725_10436"/>
    </w:p>
    <w:p>
      <w:pPr>
        <w:pStyle w:val="Heading3"/>
        <w:numPr>
          <w:ilvl w:val="2"/>
          <w:numId w:val="1"/>
        </w:numPr>
        <w:rPr/>
      </w:pPr>
      <w:bookmarkStart w:id="445" w:name="__RefHeading___Toc1743231_3650668749"/>
      <w:bookmarkStart w:id="446" w:name="_Toc158"/>
      <w:bookmarkEnd w:id="444"/>
      <w:bookmarkEnd w:id="445"/>
      <w:r>
        <w:rPr>
          <w:rtl w:val="true"/>
        </w:rPr>
        <w:t>مهمان ناخوانده‌</w:t>
      </w:r>
      <w:bookmarkEnd w:id="446"/>
    </w:p>
    <w:p>
      <w:pPr>
        <w:pStyle w:val="BookText"/>
        <w:rPr/>
      </w:pPr>
      <w:r>
        <w:rPr>
          <w:rFonts w:ascii="IRNazanin" w:hAnsi="IRNazanin" w:eastAsia="IRNazanin"/>
          <w:color w:val="111111"/>
          <w:sz w:val="28"/>
          <w:sz w:val="28"/>
          <w:szCs w:val="28"/>
          <w:rtl w:val="true"/>
          <w:lang w:bidi="fa-IR"/>
        </w:rPr>
        <w:t>برخى مردم با آنكه از وضع مالى خوبى برخوردارند، ولى مى‌كوشند بدون دعوت به خانه اين و آن بروند و در اين راه، چه بسا اعضاى خانواده يا دوستانشان را نيز با خود همراه مى‌سازند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كار پسنديده نيست؛ زيرا صاحب‌خانه را به زحمت مى‌افكنند و بى‌اطلاع ميزبان، او را غافل‌گير و در برابر مهمان ناخوانده، شرمسار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بدون هماهنگى و دعوت، به خانه كسى نرويم؛ چون اين كار در هر مكتب و مرامى ناشايست و خلاف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گرامى اسلام صلى الله عليه و آله در يكى از هشدارهاى شديد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مَشى إِلى طَعامٍ لَمْ يُدْعَ إِلَيْهِ فَقَدْ دَخَلَ سارِقاً وَ خَرَجَ مُعَيِّراً</w:t>
      </w:r>
      <w:r>
        <w:rPr>
          <w:rFonts w:eastAsia="Amiri" w:cs="Amiri" w:ascii="Amiri" w:hAnsi="Amiri"/>
          <w:color w:val="111111"/>
          <w:sz w:val="28"/>
          <w:szCs w:val="28"/>
          <w:rtl w:val="true"/>
          <w:lang w:bidi="ar-SA"/>
        </w:rPr>
        <w:t xml:space="preserve">. </w:t>
      </w:r>
      <w:r>
        <w:rPr>
          <w:rStyle w:val="FootnoteAnchor"/>
          <w:rtl w:val="true"/>
        </w:rPr>
        <w:footnoteReference w:id="138"/>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كه بى‌دعوت به مهمانى رود، دزد مى‌رود و ننگين بيرون مى‌آيد</w:t>
      </w:r>
      <w:r>
        <w:rPr>
          <w:rFonts w:eastAsia="IRNazanin" w:cs="IRNazanin"/>
          <w:color w:val="111111"/>
          <w:sz w:val="28"/>
          <w:szCs w:val="28"/>
          <w:rtl w:val="true"/>
          <w:lang w:bidi="fa-IR"/>
        </w:rPr>
        <w:t>.</w:t>
      </w:r>
      <w:bookmarkStart w:id="447" w:name="pg1725_10437"/>
    </w:p>
    <w:p>
      <w:pPr>
        <w:pStyle w:val="Heading3"/>
        <w:numPr>
          <w:ilvl w:val="2"/>
          <w:numId w:val="1"/>
        </w:numPr>
        <w:rPr/>
      </w:pPr>
      <w:bookmarkStart w:id="448" w:name="__RefHeading___Toc1743233_3650668749"/>
      <w:bookmarkStart w:id="449" w:name="_Toc159"/>
      <w:bookmarkEnd w:id="447"/>
      <w:bookmarkEnd w:id="448"/>
      <w:r>
        <w:rPr>
          <w:rtl w:val="true"/>
        </w:rPr>
        <w:t>ميزان سنجش عقل‌</w:t>
      </w:r>
      <w:bookmarkEnd w:id="449"/>
    </w:p>
    <w:p>
      <w:pPr>
        <w:pStyle w:val="BookText"/>
        <w:rPr/>
      </w:pPr>
      <w:r>
        <w:rPr>
          <w:rFonts w:ascii="IRNazanin" w:hAnsi="IRNazanin" w:eastAsia="IRNazanin"/>
          <w:color w:val="111111"/>
          <w:sz w:val="28"/>
          <w:sz w:val="28"/>
          <w:szCs w:val="28"/>
          <w:rtl w:val="true"/>
          <w:lang w:bidi="fa-IR"/>
        </w:rPr>
        <w:t>عقل چيست و عاقل كيست؟ هر كسى، عقل را بر اساس فهم و خرد خود معنى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ممكن است برداشت بعضى افراد، با تفسيرى كه پيشوايان دينى از عقل و خرد دارند، متفاوت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كسانى از نظر افراد معمولى، عاقل شمرده مى‌شوند، ولى بر اساس معيارهاى معصومين عليهم السلام در شمار افراد عاقل قرار نگيرند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آورده‌اند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مردى نصرانى از اهل نجران به مدينه 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مردى خوش‌بيان، باوقار و با فضيلت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به رسول اللَّه صلى الله عليه و آله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نصرانى چقدر با عقل و خرد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پس از شنيدن اين سخنان، معيار داورى براى انسان خردمند را چنين بيان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 انَّ العاقِلَ مَنْ وَحَّدَ اللَّهَ وَ عَمِلَ بِطاعَتِهِ</w:t>
      </w:r>
      <w:r>
        <w:rPr>
          <w:rFonts w:eastAsia="Amiri" w:cs="Amiri" w:ascii="Amiri" w:hAnsi="Amiri"/>
          <w:color w:val="111111"/>
          <w:sz w:val="28"/>
          <w:szCs w:val="28"/>
          <w:rtl w:val="true"/>
          <w:lang w:bidi="ar-SA"/>
        </w:rPr>
        <w:t xml:space="preserve">. </w:t>
      </w:r>
      <w:r>
        <w:rPr>
          <w:rStyle w:val="FootnoteAnchor"/>
          <w:rtl w:val="true"/>
        </w:rPr>
        <w:footnoteReference w:id="139"/>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نگه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 كسى است كه خدا را به يگانگى بشناسد و به فرمان او عمل كند</w:t>
      </w:r>
      <w:r>
        <w:rPr>
          <w:rFonts w:eastAsia="IRNazanin" w:cs="IRNazanin"/>
          <w:color w:val="111111"/>
          <w:sz w:val="28"/>
          <w:szCs w:val="28"/>
          <w:rtl w:val="true"/>
          <w:lang w:bidi="fa-IR"/>
        </w:rPr>
        <w:t>.</w:t>
      </w:r>
      <w:bookmarkStart w:id="450" w:name="pg1725_10438"/>
    </w:p>
    <w:p>
      <w:pPr>
        <w:pStyle w:val="Heading2"/>
        <w:numPr>
          <w:ilvl w:val="1"/>
          <w:numId w:val="1"/>
        </w:numPr>
        <w:rPr/>
      </w:pPr>
      <w:bookmarkStart w:id="451" w:name="__RefHeading___Toc1743235_3650668749"/>
      <w:bookmarkStart w:id="452" w:name="_Toc160"/>
      <w:bookmarkEnd w:id="450"/>
      <w:bookmarkEnd w:id="451"/>
      <w:r>
        <w:rPr>
          <w:rtl w:val="true"/>
        </w:rPr>
        <w:t>ن‌</w:t>
      </w:r>
      <w:bookmarkEnd w:id="452"/>
    </w:p>
    <w:p>
      <w:pPr>
        <w:pStyle w:val="Heading3"/>
        <w:numPr>
          <w:ilvl w:val="2"/>
          <w:numId w:val="1"/>
        </w:numPr>
        <w:rPr/>
      </w:pPr>
      <w:bookmarkStart w:id="453" w:name="__RefHeading___Toc1743237_3650668749"/>
      <w:bookmarkStart w:id="454" w:name="_Toc161"/>
      <w:bookmarkEnd w:id="453"/>
      <w:r>
        <w:rPr>
          <w:rtl w:val="true"/>
        </w:rPr>
        <w:t>نزديك‌ترينان به پيامبر اعظم صلى الله عليه و آله‌</w:t>
      </w:r>
      <w:bookmarkEnd w:id="454"/>
    </w:p>
    <w:p>
      <w:pPr>
        <w:pStyle w:val="BookText"/>
        <w:rPr/>
      </w:pPr>
      <w:r>
        <w:rPr>
          <w:rFonts w:ascii="IRNazanin" w:hAnsi="IRNazanin" w:eastAsia="IRNazanin"/>
          <w:color w:val="111111"/>
          <w:sz w:val="28"/>
          <w:sz w:val="28"/>
          <w:szCs w:val="28"/>
          <w:rtl w:val="true"/>
          <w:lang w:bidi="fa-IR"/>
        </w:rPr>
        <w:t>رسول رحمت و هدايت آمد تا چراغ راه آدميان به سوى خير و نيك‌بختى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براى رسيدن انسان به كمال و سعادت، دستورهايى داده است كه انسان‌ها با عمل به آنها، خود را به خلق و خوى محمدى خواهند آراست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انسان‌ها اگر چنين كنند، در سايه لطف پيامبر قرار مى‌گيرند و از آسيب‌هاى روز واپسين در امان مى‌مانند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در آخرت نيز از ياران و نزديكان آن حضرت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كسانى كه دستورهاى نبوى را ناديده بيانگارند و در دنيا، خود را از نبى مكرم اسلام جدا سازند، در آخرت نيز از ايشان دور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چه خوب است كه با آراسته شدن به اوصاف نبوى، خود را مشمول رحمت الهى و قرين عطوفت محمدى قرار</w:t>
      </w:r>
      <w:bookmarkStart w:id="455" w:name="pg1725_10439"/>
    </w:p>
    <w:p>
      <w:pPr>
        <w:pStyle w:val="BookText"/>
        <w:rPr/>
      </w:pPr>
      <w:bookmarkEnd w:id="455"/>
      <w:r>
        <w:rPr>
          <w:rFonts w:ascii="IRNazanin" w:hAnsi="IRNazanin" w:eastAsia="IRNazanin"/>
          <w:color w:val="111111"/>
          <w:sz w:val="28"/>
          <w:sz w:val="28"/>
          <w:szCs w:val="28"/>
          <w:rtl w:val="true"/>
          <w:lang w:bidi="fa-IR"/>
        </w:rPr>
        <w:t>دهيم كه آن پيامبر مهرپرور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اقْرَبُكُمْ مِنّى غَداً فِي الْمَوْقِفِ اصْدَقُكُم لِلْحَدِيثِ وَ آداكُم لِلَامانَةِ وَ اوْفاكُم بِالْعَهْدِ وَ احْسَنُكُم خُلْقاً وَ اقْرَبُكم مِنَ النَّاسِ</w:t>
      </w:r>
      <w:r>
        <w:rPr>
          <w:rFonts w:eastAsia="Amiri" w:cs="Amiri" w:ascii="Amiri" w:hAnsi="Amiri"/>
          <w:color w:val="111111"/>
          <w:sz w:val="28"/>
          <w:szCs w:val="28"/>
          <w:rtl w:val="true"/>
          <w:lang w:bidi="ar-SA"/>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نزديك‌ترين شما به من در فرداى قيامت، آن كسى است كه بيش از همه سخن راست بگويد، اداى امانت كند، به پيمان وفا كند و اخلاق وى نيكوتر و به مردم نزديك‌تر باشد</w:t>
      </w:r>
      <w:r>
        <w:rPr>
          <w:rFonts w:eastAsia="IRNazanin" w:cs="IRNazanin"/>
          <w:color w:val="111111"/>
          <w:sz w:val="28"/>
          <w:szCs w:val="28"/>
          <w:rtl w:val="true"/>
          <w:lang w:bidi="fa-IR"/>
        </w:rPr>
        <w:t>.</w:t>
      </w:r>
    </w:p>
    <w:p>
      <w:pPr>
        <w:pStyle w:val="Heading3"/>
        <w:numPr>
          <w:ilvl w:val="2"/>
          <w:numId w:val="1"/>
        </w:numPr>
        <w:rPr/>
      </w:pPr>
      <w:bookmarkStart w:id="456" w:name="__RefHeading___Toc1743239_3650668749"/>
      <w:bookmarkStart w:id="457" w:name="_Toc162"/>
      <w:bookmarkEnd w:id="456"/>
      <w:r>
        <w:rPr>
          <w:rtl w:val="true"/>
        </w:rPr>
        <w:t>نفرين ستم‌ديدگان‌</w:t>
      </w:r>
      <w:bookmarkEnd w:id="457"/>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مظلومان، دل‌هاى پراندوه و خاطرى افسرده از ستم بيدادگران دارند و مباد كه دست دعا به نفرين بلند كنند؛ زيرا آتش دل‌سوختگان، ويرانى‌ها به بار مى‌آورد و از اين آتش سوزان، گريزى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واژه‌اى زيباتر از عدالت وجود ندارد و اين مهم، از اهداف عالى پيامبران و امامان معصوم عليهم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انسان مى‌تواند گلبانگ عدالت را</w:t>
      </w:r>
      <w:bookmarkStart w:id="458" w:name="pg1725_10440"/>
    </w:p>
    <w:p>
      <w:pPr>
        <w:pStyle w:val="BookText"/>
        <w:rPr/>
      </w:pPr>
      <w:bookmarkEnd w:id="458"/>
      <w:r>
        <w:rPr>
          <w:rFonts w:ascii="IRNazanin" w:hAnsi="IRNazanin" w:eastAsia="IRNazanin"/>
          <w:color w:val="111111"/>
          <w:sz w:val="28"/>
          <w:sz w:val="28"/>
          <w:szCs w:val="28"/>
          <w:rtl w:val="true"/>
          <w:lang w:bidi="fa-IR"/>
        </w:rPr>
        <w:t>نشنيده انگارد و به سوى ستم و تعدى ره پويد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منادى قسط و عدل و مبارزه با جور و ستم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اتَّقُوا دَعْوَةَ الْمَظْلُومِ فَانَّها تَصْعَدُ الى السَّماءِ كَأَنَّها شَرارَةٌ</w:t>
      </w:r>
      <w:r>
        <w:rPr>
          <w:rFonts w:eastAsia="Amiri" w:cs="Amiri" w:ascii="Amiri" w:hAnsi="Amiri"/>
          <w:color w:val="111111"/>
          <w:sz w:val="28"/>
          <w:szCs w:val="28"/>
          <w:rtl w:val="true"/>
          <w:lang w:bidi="ar-SA"/>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از نفرين ستم‌ديده بترسيد؛ كه چون شعله آتش به آسمان مى‌رود</w:t>
      </w:r>
      <w:r>
        <w:rPr>
          <w:rFonts w:eastAsia="IRNazanin" w:cs="IRNazanin"/>
          <w:color w:val="111111"/>
          <w:sz w:val="28"/>
          <w:szCs w:val="28"/>
          <w:rtl w:val="true"/>
          <w:lang w:bidi="fa-IR"/>
        </w:rPr>
        <w:t>.</w:t>
      </w:r>
    </w:p>
    <w:p>
      <w:pPr>
        <w:pStyle w:val="Heading3"/>
        <w:numPr>
          <w:ilvl w:val="2"/>
          <w:numId w:val="1"/>
        </w:numPr>
        <w:rPr/>
      </w:pPr>
      <w:bookmarkStart w:id="459" w:name="__RefHeading___Toc1743241_3650668749"/>
      <w:bookmarkStart w:id="460" w:name="_Toc163"/>
      <w:bookmarkEnd w:id="459"/>
      <w:r>
        <w:rPr>
          <w:rtl w:val="true"/>
        </w:rPr>
        <w:t>نماز</w:t>
      </w:r>
      <w:bookmarkEnd w:id="460"/>
    </w:p>
    <w:p>
      <w:pPr>
        <w:pStyle w:val="BookText"/>
        <w:rPr/>
      </w:pPr>
      <w:r>
        <w:rPr>
          <w:rFonts w:ascii="IRNazanin" w:hAnsi="IRNazanin" w:eastAsia="IRNazanin"/>
          <w:color w:val="111111"/>
          <w:sz w:val="28"/>
          <w:sz w:val="28"/>
          <w:szCs w:val="28"/>
          <w:rtl w:val="true"/>
          <w:lang w:bidi="fa-IR"/>
        </w:rPr>
        <w:t>ترك نماز، بزرگ‌ترين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براى تربيت و تكامل روحى انسان‌ها واجب شده است، ولى برخى افراد براى گريز از انجام تكليف و پيروى از هواى نفس يا تنبلى و كسالت، آن را انجام نمى‌دهند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بندگان به جاى شكرگزارى به درگاه حق و همراهى و هم‌نوايى با برگ درختان سبز و زمين و زمان و پرندگان و خزندگان در مدح خداى روزى‌رسان، به بهانه‌هاى گوناگون از زير بار اين</w:t>
      </w:r>
      <w:bookmarkStart w:id="461" w:name="pg1725_10441"/>
    </w:p>
    <w:p>
      <w:pPr>
        <w:pStyle w:val="BookText"/>
        <w:rPr/>
      </w:pPr>
      <w:bookmarkEnd w:id="461"/>
      <w:r>
        <w:rPr>
          <w:rFonts w:ascii="IRNazanin" w:hAnsi="IRNazanin" w:eastAsia="IRNazanin"/>
          <w:color w:val="111111"/>
          <w:sz w:val="28"/>
          <w:sz w:val="28"/>
          <w:szCs w:val="28"/>
          <w:rtl w:val="true"/>
          <w:lang w:bidi="fa-IR"/>
        </w:rPr>
        <w:t>مسئوليت انسان‌ساز مى‌گريزند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مى‌گويند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نماز ما احتياج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بايد گفت نخستين چيزى كه در قيامت از مسلمان مى‌پرسند، درباره ستون دين است و براى ترك‌كنندگان نماز، عذاب دردناكى مقرّر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شايسته است انسان به دليل تنبلى و كسالت، در دسته ناسپاسان قرار گيرد و از به جا آوردن نماز كه وظيفه بندگى است، سرباز زند؟ پيامبر اعظم صلى الله عليه و آله در اين‌باره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 ما يُحاسَبُ بِهِ الصَّلوةُ</w:t>
      </w:r>
      <w:r>
        <w:rPr>
          <w:rFonts w:eastAsia="Amiri" w:cs="Amiri" w:ascii="Amiri" w:hAnsi="Amiri"/>
          <w:color w:val="111111"/>
          <w:sz w:val="28"/>
          <w:szCs w:val="28"/>
          <w:rtl w:val="true"/>
          <w:lang w:bidi="ar-SA"/>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نخستين چيزى كه از آن حساب‌رسى مى‌كنند، نماز است</w:t>
      </w:r>
      <w:r>
        <w:rPr>
          <w:rFonts w:eastAsia="IRNazanin" w:cs="IRNazanin"/>
          <w:color w:val="111111"/>
          <w:sz w:val="28"/>
          <w:szCs w:val="28"/>
          <w:rtl w:val="true"/>
          <w:lang w:bidi="fa-IR"/>
        </w:rPr>
        <w:t>.</w:t>
      </w:r>
    </w:p>
    <w:p>
      <w:pPr>
        <w:pStyle w:val="Heading3"/>
        <w:numPr>
          <w:ilvl w:val="2"/>
          <w:numId w:val="1"/>
        </w:numPr>
        <w:rPr/>
      </w:pPr>
      <w:bookmarkStart w:id="462" w:name="__RefHeading___Toc1743243_3650668749"/>
      <w:bookmarkStart w:id="463" w:name="_Toc164"/>
      <w:bookmarkEnd w:id="462"/>
      <w:r>
        <w:rPr>
          <w:rtl w:val="true"/>
        </w:rPr>
        <w:t>نماز شب‌</w:t>
      </w:r>
      <w:bookmarkEnd w:id="463"/>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به جز نمازهاى واجب، بر اداى بعضى نمازها به دليل آثار بسيار مهم تربيتى كه در پى دارند، تأكيد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نماز شب از اهميت</w:t>
      </w:r>
      <w:bookmarkStart w:id="464" w:name="pg1725_10442"/>
    </w:p>
    <w:p>
      <w:pPr>
        <w:pStyle w:val="BookText"/>
        <w:rPr/>
      </w:pPr>
      <w:bookmarkEnd w:id="464"/>
      <w:r>
        <w:rPr>
          <w:rFonts w:ascii="IRNazanin" w:hAnsi="IRNazanin" w:eastAsia="IRNazanin"/>
          <w:color w:val="111111"/>
          <w:sz w:val="28"/>
          <w:sz w:val="28"/>
          <w:szCs w:val="28"/>
          <w:rtl w:val="true"/>
          <w:lang w:bidi="fa-IR"/>
        </w:rPr>
        <w:t>بيشترى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اين نماز، از نيمه‌هاى شب تا نزديك نماز صبح است و سحرخيزان و شب زنده‌داران با راز و نيازهاى شبانه خود، به حال و هواى معنوى ويژه‌اى دست مى‌يابند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در خلوت ربانى خود، محو ديدار معشوق حقيقى مى‌شوند و جز خدا، همه چيز را به فراموشى مى‌سپارند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موفقيت بسيارى از علما و اولياى الهى را در اداى نافله نماز شب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در ترغيب به اداى نماز شب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كَثُرَتْ صَلوتُهُ بِالّلَيْلِ حَسُنَ وَجْهُهُ بِالنَّهارِ</w:t>
      </w:r>
      <w:r>
        <w:rPr>
          <w:rFonts w:eastAsia="Amiri" w:cs="Amiri" w:ascii="Amiri" w:hAnsi="Amiri"/>
          <w:color w:val="111111"/>
          <w:sz w:val="28"/>
          <w:szCs w:val="28"/>
          <w:rtl w:val="true"/>
          <w:lang w:bidi="ar-SA"/>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هر كس در شب، نماز بسيار بخواند، در روز، چهره‌اش نورانى مى‌شود</w:t>
      </w:r>
      <w:r>
        <w:rPr>
          <w:rFonts w:eastAsia="IRNazanin" w:cs="IRNazanin"/>
          <w:color w:val="111111"/>
          <w:sz w:val="28"/>
          <w:szCs w:val="28"/>
          <w:rtl w:val="true"/>
          <w:lang w:bidi="fa-IR"/>
        </w:rPr>
        <w:t>.</w:t>
      </w:r>
    </w:p>
    <w:p>
      <w:pPr>
        <w:pStyle w:val="Heading3"/>
        <w:numPr>
          <w:ilvl w:val="2"/>
          <w:numId w:val="1"/>
        </w:numPr>
        <w:rPr/>
      </w:pPr>
      <w:bookmarkStart w:id="465" w:name="__RefHeading___Toc1743245_3650668749"/>
      <w:bookmarkStart w:id="466" w:name="_Toc165"/>
      <w:bookmarkEnd w:id="465"/>
      <w:r>
        <w:rPr>
          <w:rtl w:val="true"/>
        </w:rPr>
        <w:t>نماز صبح در مسجد</w:t>
      </w:r>
      <w:bookmarkEnd w:id="466"/>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كه تاريكى همه جا را فرا گرفته و سكوتى سنگين بر زمين حاكم است، بندگان صالح خدا از</w:t>
      </w:r>
    </w:p>
    <w:p>
      <w:pPr>
        <w:pStyle w:val="BookText"/>
        <w:rPr/>
      </w:pPr>
      <w:r>
        <w:rPr>
          <w:rFonts w:ascii="IRNazanin" w:hAnsi="IRNazanin" w:eastAsia="IRNazanin"/>
          <w:color w:val="111111"/>
          <w:sz w:val="28"/>
          <w:sz w:val="28"/>
          <w:szCs w:val="28"/>
          <w:rtl w:val="true"/>
          <w:lang w:bidi="fa-IR"/>
        </w:rPr>
        <w:t>بستر برمى‌خيزند و براى به جا آوردن نماز صبح، به سوى مسجد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حركت و خيزش به سوى مساجد، صفاى خاصى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فضاى سراسر ملكوتى مساجد و در اين تماشاگه راز، بندگان خاص خدا را در حالت‌هاى گوناگون مى‌توان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در حال ركوع، ديگرى با چشمان گريان از خدا طلب عفو مى‌كند و با او در راز و نياز است و آن ديگر، غرق در تفكر و تعمق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زيباست همراه شدن با اين جماعت عاشق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سو مى‌بينيم كه گروهى بى‌خبر از عالم معنا در خوابى عميق فرو رفته‌اند و به دور از اين غوغاى ملكوتى، تنها به اين مى‌انديشند كه پاسى از صبح گذشته از خواب برخيزند و زندگى تكرارى فردا و فرداها را آغاز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صلى الله عليه و آله در بشارتى نيكو به سحرخيزان مى‌فرمايد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بَشِّرِ الْمَشَّائينَ فِى ظُلَمِ اللَّيْلِ إِلَى المَساجِدِ بالنُّورِ التّامِ يَوْمَ القِيامَةِ</w:t>
      </w:r>
      <w:r>
        <w:rPr>
          <w:rFonts w:eastAsia="Amiri" w:cs="Amiri" w:ascii="Amiri" w:hAnsi="Amiri"/>
          <w:color w:val="111111"/>
          <w:sz w:val="28"/>
          <w:szCs w:val="28"/>
          <w:rtl w:val="true"/>
          <w:lang w:bidi="ar-SA"/>
        </w:rPr>
        <w:t xml:space="preserve">. </w:t>
      </w:r>
      <w:r>
        <w:rPr>
          <w:rStyle w:val="FootnoteAnchor"/>
          <w:rtl w:val="true"/>
        </w:rPr>
        <w:footnoteReference w:id="144"/>
      </w:r>
      <w:bookmarkStart w:id="467" w:name="pg1725_10444"/>
    </w:p>
    <w:p>
      <w:pPr>
        <w:pStyle w:val="BookText"/>
        <w:rPr/>
      </w:pPr>
      <w:bookmarkEnd w:id="467"/>
      <w:r>
        <w:rPr>
          <w:rFonts w:ascii="Amiri" w:hAnsi="Amiri" w:eastAsia="Amiri" w:cs="Amiri"/>
          <w:color w:val="111111"/>
          <w:sz w:val="28"/>
          <w:sz w:val="28"/>
          <w:szCs w:val="28"/>
          <w:rtl w:val="true"/>
          <w:lang w:bidi="ar-SA"/>
        </w:rPr>
        <w:t>به آنان كه در ظلمات شب به سوى مساجد مى‌روند، بشارت بده كه در روز رستاخيز، روشنى كامل دارند</w:t>
      </w:r>
      <w:r>
        <w:rPr>
          <w:rFonts w:eastAsia="Amiri" w:cs="Amiri" w:ascii="Amiri" w:hAnsi="Amiri"/>
          <w:color w:val="111111"/>
          <w:sz w:val="28"/>
          <w:szCs w:val="28"/>
          <w:rtl w:val="true"/>
          <w:lang w:bidi="ar-SA"/>
        </w:rPr>
        <w:t>.</w:t>
      </w:r>
    </w:p>
    <w:p>
      <w:pPr>
        <w:pStyle w:val="Heading3"/>
        <w:numPr>
          <w:ilvl w:val="2"/>
          <w:numId w:val="1"/>
        </w:numPr>
        <w:rPr/>
      </w:pPr>
      <w:bookmarkStart w:id="468" w:name="__RefHeading___Toc1743247_3650668749"/>
      <w:bookmarkStart w:id="469" w:name="_Toc166"/>
      <w:bookmarkEnd w:id="468"/>
      <w:r>
        <w:rPr>
          <w:rtl w:val="true"/>
        </w:rPr>
        <w:t>نيكوكارى‌</w:t>
      </w:r>
      <w:bookmarkEnd w:id="469"/>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كارى مى‌تواند آثار مثبت يا منفى دربرداشته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به انسان، حق انتخاب داده است و انسان‌هاى شايسته كسانى هستند كه راه‌هاى مفيد را مى‌پيمايند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فرصت‌هاى الهى را از دست نمى‌دهند و با نيت خداپسندانه، براى رفع نياز خود و ديگران مى‌كوشند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عكس، انسان‌هاى ناسپاس، نعمت‌هاى الهى را به رايگان از دست مى‌دهند و در برخورد با نيازمندان، آنان را به تمسخر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 مى‌خواست به فقيران روزى مى‌داد و به كمك ما نيازى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افراد نمى‌دانند كه كمك به نيازمندان، انسان را از سقوط به پستى‌ها و حوادث ناگوار و ناگهانى در امان نگاه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نيكوكارى و صدقه پنهانى و</w:t>
      </w:r>
    </w:p>
    <w:p>
      <w:pPr>
        <w:pStyle w:val="BookText"/>
        <w:rPr/>
      </w:pPr>
      <w:r>
        <w:rPr>
          <w:rFonts w:ascii="IRNazanin" w:hAnsi="IRNazanin" w:eastAsia="IRNazanin"/>
          <w:color w:val="111111"/>
          <w:sz w:val="28"/>
          <w:sz w:val="28"/>
          <w:szCs w:val="28"/>
          <w:rtl w:val="true"/>
          <w:lang w:bidi="fa-IR"/>
        </w:rPr>
        <w:t>آشكار از كارهايى است كه مايه سپيدرويى انسان در جهان آخرت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گرامى اسلام در توصيه به اين عمل پسنديده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صَنائِعُ الْمَعروفِ تَقِى مَصارِعَ السُّوءِ</w:t>
      </w:r>
      <w:r>
        <w:rPr>
          <w:rFonts w:eastAsia="Amiri" w:cs="Amiri" w:ascii="Amiri" w:hAnsi="Amiri"/>
          <w:color w:val="111111"/>
          <w:sz w:val="28"/>
          <w:szCs w:val="28"/>
          <w:rtl w:val="true"/>
          <w:lang w:bidi="ar-SA"/>
        </w:rPr>
        <w:t xml:space="preserve">. </w:t>
      </w:r>
      <w:r>
        <w:rPr>
          <w:rStyle w:val="FootnoteAnchor"/>
          <w:rtl w:val="true"/>
        </w:rPr>
        <w:footnoteReference w:id="145"/>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نيكوكارى، انسان را از مرگ‌هاى ناگوار در امان نگاه مى‌دارد</w:t>
      </w:r>
      <w:r>
        <w:rPr>
          <w:rFonts w:eastAsia="IRNazanin" w:cs="IRNazanin"/>
          <w:color w:val="111111"/>
          <w:sz w:val="28"/>
          <w:szCs w:val="28"/>
          <w:rtl w:val="true"/>
          <w:lang w:bidi="fa-IR"/>
        </w:rPr>
        <w:t>.</w:t>
      </w:r>
      <w:bookmarkStart w:id="470" w:name="pg1725_10446"/>
    </w:p>
    <w:p>
      <w:pPr>
        <w:pStyle w:val="Heading2"/>
        <w:numPr>
          <w:ilvl w:val="1"/>
          <w:numId w:val="1"/>
        </w:numPr>
        <w:rPr/>
      </w:pPr>
      <w:bookmarkStart w:id="471" w:name="__RefHeading___Toc1743249_3650668749"/>
      <w:bookmarkStart w:id="472" w:name="_Toc167"/>
      <w:bookmarkEnd w:id="470"/>
      <w:bookmarkEnd w:id="471"/>
      <w:r>
        <w:rPr>
          <w:rtl w:val="true"/>
        </w:rPr>
        <w:t>و</w:t>
      </w:r>
      <w:bookmarkEnd w:id="472"/>
    </w:p>
    <w:p>
      <w:pPr>
        <w:pStyle w:val="Heading3"/>
        <w:numPr>
          <w:ilvl w:val="2"/>
          <w:numId w:val="1"/>
        </w:numPr>
        <w:rPr/>
      </w:pPr>
      <w:bookmarkStart w:id="473" w:name="__RefHeading___Toc1743251_3650668749"/>
      <w:bookmarkStart w:id="474" w:name="_Toc168"/>
      <w:bookmarkEnd w:id="473"/>
      <w:r>
        <w:rPr>
          <w:rtl w:val="true"/>
        </w:rPr>
        <w:t>وساطت در ازدواج‌</w:t>
      </w:r>
      <w:bookmarkEnd w:id="474"/>
    </w:p>
    <w:p>
      <w:pPr>
        <w:pStyle w:val="BookText"/>
        <w:rPr/>
      </w:pPr>
      <w:r>
        <w:rPr>
          <w:rFonts w:ascii="IRNazanin" w:hAnsi="IRNazanin" w:eastAsia="IRNazanin"/>
          <w:color w:val="111111"/>
          <w:sz w:val="28"/>
          <w:sz w:val="28"/>
          <w:szCs w:val="28"/>
          <w:rtl w:val="true"/>
          <w:lang w:bidi="fa-IR"/>
        </w:rPr>
        <w:t>در فرهنگ اسلام اين كار از ارزشمندترين وساطت‌ها به شمار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كار به دليل اهميت و حقانيتش نيازمند تجربه و دقت و امانت‌دارى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ميانجى بايد ويژگى‌هاى دو طرف را به خوبى و بدون كم و كاست براى يكديگر بيان كند و زمينه شناخت آن دو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است كه مى‌تواند زمينه سعادت و آرامش دو جوان را فراهم كند و فرد ميانجى را نيز به پاداش الهى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پيامبر خدا، محمد مصطفى صلى الله عليه و آله در اين باره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افْضَلِ الشَّفاعَةِ أَنْ تَشْفَعَ بَيْنَ اثْنَيْنِ فى‌النِّكاحِ</w:t>
      </w:r>
      <w:r>
        <w:rPr>
          <w:rFonts w:eastAsia="Amiri" w:cs="Amiri" w:ascii="Amiri" w:hAnsi="Amiri"/>
          <w:color w:val="111111"/>
          <w:sz w:val="28"/>
          <w:szCs w:val="28"/>
          <w:rtl w:val="true"/>
          <w:lang w:bidi="ar-SA"/>
        </w:rPr>
        <w:t xml:space="preserve">. </w:t>
      </w:r>
      <w:r>
        <w:rPr>
          <w:rStyle w:val="FootnoteAnchor"/>
          <w:rtl w:val="true"/>
        </w:rPr>
        <w:footnoteReference w:id="146"/>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جمله بهترين وساطت‌ها اين است كه ميان دو نفر در ازدواج، وساطت كنيد</w:t>
      </w:r>
      <w:r>
        <w:rPr>
          <w:rFonts w:eastAsia="Amiri" w:cs="Amiri" w:ascii="Amiri" w:hAnsi="Amiri"/>
          <w:color w:val="111111"/>
          <w:sz w:val="28"/>
          <w:szCs w:val="28"/>
          <w:rtl w:val="true"/>
          <w:lang w:bidi="ar-SA"/>
        </w:rPr>
        <w:t>.</w:t>
      </w:r>
      <w:bookmarkStart w:id="475" w:name="pg1725_10447"/>
    </w:p>
    <w:p>
      <w:pPr>
        <w:pStyle w:val="Heading3"/>
        <w:numPr>
          <w:ilvl w:val="2"/>
          <w:numId w:val="1"/>
        </w:numPr>
        <w:rPr/>
      </w:pPr>
      <w:bookmarkStart w:id="476" w:name="__RefHeading___Toc1743253_3650668749"/>
      <w:bookmarkStart w:id="477" w:name="_Toc169"/>
      <w:bookmarkEnd w:id="475"/>
      <w:bookmarkEnd w:id="476"/>
      <w:r>
        <w:rPr>
          <w:rtl w:val="true"/>
        </w:rPr>
        <w:t>وصيت‌نامه‌</w:t>
      </w:r>
      <w:bookmarkEnd w:id="477"/>
    </w:p>
    <w:p>
      <w:pPr>
        <w:pStyle w:val="BookText"/>
        <w:rPr/>
      </w:pPr>
      <w:r>
        <w:rPr>
          <w:rFonts w:ascii="IRNazanin" w:hAnsi="IRNazanin" w:eastAsia="IRNazanin"/>
          <w:color w:val="111111"/>
          <w:sz w:val="28"/>
          <w:sz w:val="28"/>
          <w:szCs w:val="28"/>
          <w:rtl w:val="true"/>
          <w:lang w:bidi="fa-IR"/>
        </w:rPr>
        <w:t>بى‌شك، همه موجودات، طعم تلخ مرگ را خواهند چشيد جز ذات لايزال الهى كه هميشه بوده 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مخلوقات دير يا زود، از اين جهان فانى خواهند رفت، ولى نياز به سفارش پس از مرگ، بسيار ضرورى است تا نظام خانوادگى و روابط اجتماعى دچار مشكل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انسان‌هايى كه بدون وصيت، از اين جهان رفته‌اند و پس از مرگ آنان، اختلاف‌هاى شديد مالى ميان اعضاى خانواده اتفاق افتاده است يا اشخاص بيگانه، ادعاى طلب‌كارى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بهتر نيست انسان با نوشتن وصيت‌نامه، از رخ دادن اين غايله‌ها پيش‌گيرى كند و خداى نكرده زير دَين ديگران قرار نگيرد و سبب اختلاف خانواده نيز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اسلام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تَرْكُ الْوَصيَّةِ عارٌفِى الدُّنْيا وَ نارٌ وَ شَنارٌ فِى الْآخِرَةِ</w:t>
      </w:r>
      <w:r>
        <w:rPr>
          <w:rFonts w:eastAsia="Amiri" w:cs="Amiri" w:ascii="Amiri" w:hAnsi="Amiri"/>
          <w:color w:val="111111"/>
          <w:sz w:val="28"/>
          <w:szCs w:val="28"/>
          <w:rtl w:val="true"/>
          <w:lang w:bidi="ar-SA"/>
        </w:rPr>
        <w:t xml:space="preserve">. </w:t>
      </w:r>
      <w:r>
        <w:rPr>
          <w:rStyle w:val="FootnoteAnchor"/>
          <w:rtl w:val="true"/>
        </w:rPr>
        <w:footnoteReference w:id="147"/>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وصيت نكردن، مايه ننگ اين جهان و مايه آتش و رسوايى آن جهان است</w:t>
      </w:r>
      <w:r>
        <w:rPr>
          <w:rFonts w:eastAsia="IRNazanin" w:cs="IRNazanin"/>
          <w:color w:val="111111"/>
          <w:sz w:val="28"/>
          <w:szCs w:val="28"/>
          <w:rtl w:val="true"/>
          <w:lang w:bidi="fa-IR"/>
        </w:rPr>
        <w:t>.</w:t>
      </w:r>
      <w:bookmarkStart w:id="478" w:name="pg1725_10448"/>
    </w:p>
    <w:p>
      <w:pPr>
        <w:pStyle w:val="Heading2"/>
        <w:numPr>
          <w:ilvl w:val="1"/>
          <w:numId w:val="1"/>
        </w:numPr>
        <w:rPr/>
      </w:pPr>
      <w:bookmarkStart w:id="479" w:name="__RefHeading___Toc1743255_3650668749"/>
      <w:bookmarkStart w:id="480" w:name="_Toc170"/>
      <w:bookmarkEnd w:id="478"/>
      <w:bookmarkEnd w:id="479"/>
      <w:r>
        <w:rPr>
          <w:rtl w:val="true"/>
        </w:rPr>
        <w:t>ه</w:t>
      </w:r>
      <w:bookmarkEnd w:id="480"/>
    </w:p>
    <w:p>
      <w:pPr>
        <w:pStyle w:val="Heading3"/>
        <w:numPr>
          <w:ilvl w:val="2"/>
          <w:numId w:val="1"/>
        </w:numPr>
        <w:rPr/>
      </w:pPr>
      <w:bookmarkStart w:id="481" w:name="__RefHeading___Toc1743257_3650668749"/>
      <w:bookmarkStart w:id="482" w:name="_Toc171"/>
      <w:bookmarkEnd w:id="481"/>
      <w:r>
        <w:rPr>
          <w:rtl w:val="true"/>
        </w:rPr>
        <w:t>هديه‌</w:t>
      </w:r>
      <w:bookmarkEnd w:id="482"/>
    </w:p>
    <w:p>
      <w:pPr>
        <w:pStyle w:val="BookText"/>
        <w:rPr/>
      </w:pPr>
      <w:r>
        <w:rPr>
          <w:rFonts w:ascii="IRNazanin" w:hAnsi="IRNazanin" w:eastAsia="IRNazanin"/>
          <w:color w:val="111111"/>
          <w:sz w:val="28"/>
          <w:sz w:val="28"/>
          <w:szCs w:val="28"/>
          <w:rtl w:val="true"/>
          <w:lang w:bidi="fa-IR"/>
        </w:rPr>
        <w:t>هديه، محبت ميان انسان‌ها را افزايش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هديه دهنده با اين كار، علاقه و محبت خود را 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قيمت و ارزش بالاى هديه، معيار و ملاك جلب محبت نيست؛ زيرا ممكن است هداياى غيرمادى كه نشان‌دهنده حسن نيت و صداقت اهدا كننده است، بسيار كارسازتر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نفس و اصل عمل مورد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تهيه هداياى گران‌بهاى مادى را خردمندانه نمى‌داند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اصالت هر هديه، مفيد و معنوى بودن آن است و ارزش مادى آن اهميتى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اگر هديه پر قيمت باشد، طرف مقابل نيز براى جبران آن گرفتار سختى و دردسر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اوقات، تهيه هديه‌اى هم‌سنگ هديه آشنايان، از عهده فرد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به ناچار از او فاصله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حالت، هديه نه تنها محبت را افزون نكرده، بلكه</w:t>
      </w:r>
      <w:bookmarkStart w:id="483" w:name="pg1725_10449"/>
    </w:p>
    <w:p>
      <w:pPr>
        <w:pStyle w:val="BookText"/>
        <w:rPr/>
      </w:pPr>
      <w:bookmarkEnd w:id="483"/>
      <w:r>
        <w:rPr>
          <w:rFonts w:ascii="IRNazanin" w:hAnsi="IRNazanin" w:eastAsia="IRNazanin"/>
          <w:color w:val="111111"/>
          <w:sz w:val="28"/>
          <w:sz w:val="28"/>
          <w:szCs w:val="28"/>
          <w:rtl w:val="true"/>
          <w:lang w:bidi="fa-IR"/>
        </w:rPr>
        <w:t>رشته‌هاى مودت و دوستى پيشين را نيز از هم گسيخته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براى تقويت رشته‌هاى محبت بايد شئون و توانايى طرف مقابل 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گرامى اسلام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تَهادَوْا تَحابُّوا</w:t>
      </w:r>
      <w:r>
        <w:rPr>
          <w:rFonts w:eastAsia="Amiri" w:cs="Amiri" w:ascii="Amiri" w:hAnsi="Amiri"/>
          <w:color w:val="111111"/>
          <w:sz w:val="28"/>
          <w:szCs w:val="28"/>
          <w:rtl w:val="true"/>
          <w:lang w:bidi="ar-SA"/>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به يكديگر هديه دهيد تا رشته‌هاى محبت‌تان استوار گردد</w:t>
      </w:r>
      <w:r>
        <w:rPr>
          <w:rFonts w:eastAsia="IRNazanin" w:cs="IRNazanin"/>
          <w:color w:val="111111"/>
          <w:sz w:val="28"/>
          <w:szCs w:val="28"/>
          <w:rtl w:val="true"/>
          <w:lang w:bidi="fa-IR"/>
        </w:rPr>
        <w:t>.</w:t>
      </w:r>
    </w:p>
    <w:p>
      <w:pPr>
        <w:pStyle w:val="Heading3"/>
        <w:numPr>
          <w:ilvl w:val="2"/>
          <w:numId w:val="1"/>
        </w:numPr>
        <w:rPr/>
      </w:pPr>
      <w:bookmarkStart w:id="484" w:name="__RefHeading___Toc1743259_3650668749"/>
      <w:bookmarkStart w:id="485" w:name="_Toc172"/>
      <w:bookmarkEnd w:id="484"/>
      <w:r>
        <w:rPr>
          <w:rtl w:val="true"/>
        </w:rPr>
        <w:t>هديه معنوى‌</w:t>
      </w:r>
      <w:bookmarkEnd w:id="485"/>
    </w:p>
    <w:p>
      <w:pPr>
        <w:pStyle w:val="BookText"/>
        <w:rPr/>
      </w:pPr>
      <w:r>
        <w:rPr>
          <w:rFonts w:ascii="IRNazanin" w:hAnsi="IRNazanin" w:eastAsia="IRNazanin"/>
          <w:color w:val="111111"/>
          <w:sz w:val="28"/>
          <w:sz w:val="28"/>
          <w:szCs w:val="28"/>
          <w:rtl w:val="true"/>
          <w:lang w:bidi="fa-IR"/>
        </w:rPr>
        <w:t>گاهى افرادى را مى‌بينيم كه وقتى سخن خوبى را مى‌شنوند يا مطلب سودمندى را در كتابى مى‌خوانند و آن را سودمند مى‌يابند، بى‌درنگ يادداشت مى‌كنند تا در زمان مقتضى، به اطلاع دوستان و آشنايان و ديگران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شيوه بسيار پسنديده‌اى است و در طول تاريخ، بسيارى از انسان‌ها، از همين راه به آگاهى‌هاى بسيار ارزشمندى دست يافته‌اند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بسا اگر اين كار انجام نمى‌شد، امروز بسيارى از</w:t>
      </w:r>
      <w:bookmarkStart w:id="486" w:name="pg1725_10450"/>
    </w:p>
    <w:p>
      <w:pPr>
        <w:pStyle w:val="BookText"/>
        <w:rPr/>
      </w:pPr>
      <w:bookmarkEnd w:id="486"/>
      <w:r>
        <w:rPr>
          <w:rFonts w:ascii="IRNazanin" w:hAnsi="IRNazanin" w:eastAsia="IRNazanin"/>
          <w:color w:val="111111"/>
          <w:sz w:val="28"/>
          <w:sz w:val="28"/>
          <w:szCs w:val="28"/>
          <w:rtl w:val="true"/>
          <w:lang w:bidi="fa-IR"/>
        </w:rPr>
        <w:t>دانستنى‌هاى ما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بكوشيم سخنان و گفتار سودمند را به آگاهى همگان برسانيم تا با ثبت و ضبط آن در حافظه‌ها و عمل به آن، راه هدايت را بپيماييم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صلى الله عليه و آله درباره هداياى كلامى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العَطِيَّةُ كَلِمَةُ حَقٍّ تَسْمَعُها ثُمَّ تَحْمِلُها الى اخٍ لَكَ مُسْلِمٍ</w:t>
      </w:r>
      <w:r>
        <w:rPr>
          <w:rFonts w:eastAsia="Amiri" w:cs="Amiri" w:ascii="Amiri" w:hAnsi="Amiri"/>
          <w:color w:val="111111"/>
          <w:sz w:val="28"/>
          <w:szCs w:val="28"/>
          <w:rtl w:val="true"/>
          <w:lang w:bidi="ar-SA"/>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چه نيكو عطايى است كلمه حقى كه آن را مى‌شنوى، سپس به برادر مسلمانت مى‌رسانى</w:t>
      </w:r>
      <w:r>
        <w:rPr>
          <w:rFonts w:eastAsia="IRNazanin" w:cs="IRNazanin"/>
          <w:color w:val="111111"/>
          <w:sz w:val="28"/>
          <w:szCs w:val="28"/>
          <w:rtl w:val="true"/>
          <w:lang w:bidi="fa-IR"/>
        </w:rPr>
        <w:t>.</w:t>
      </w:r>
    </w:p>
    <w:p>
      <w:pPr>
        <w:pStyle w:val="Heading3"/>
        <w:numPr>
          <w:ilvl w:val="2"/>
          <w:numId w:val="1"/>
        </w:numPr>
        <w:rPr/>
      </w:pPr>
      <w:bookmarkStart w:id="487" w:name="__RefHeading___Toc1743261_3650668749"/>
      <w:bookmarkStart w:id="488" w:name="_Toc173"/>
      <w:bookmarkEnd w:id="487"/>
      <w:r>
        <w:rPr>
          <w:rtl w:val="true"/>
        </w:rPr>
        <w:t>هم‌نشينى با فقيران‌</w:t>
      </w:r>
      <w:bookmarkEnd w:id="488"/>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افراد هميشه از فقيران و نيازمندان فاصله مى‌گيرند تا مبادا از ايشان چيزى بخواهند يا اينكه شأن خود را از آنان بالاتر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ارزش هر كسى با تقواى او محك زده مى‌شود و چه بسا فقيرى با جامه مندرس، در پيش‌گاه الهى صاحب مقام و موقعيت والا باشد</w:t>
      </w:r>
      <w:r>
        <w:rPr>
          <w:rFonts w:eastAsia="IRNazanin" w:cs="IRNazanin"/>
          <w:color w:val="111111"/>
          <w:sz w:val="28"/>
          <w:szCs w:val="28"/>
          <w:rtl w:val="true"/>
          <w:lang w:bidi="fa-IR"/>
        </w:rPr>
        <w:t>.</w:t>
      </w:r>
      <w:bookmarkStart w:id="489" w:name="pg1725_10451"/>
    </w:p>
    <w:p>
      <w:pPr>
        <w:pStyle w:val="BookText"/>
        <w:rPr/>
      </w:pPr>
      <w:bookmarkEnd w:id="489"/>
      <w:r>
        <w:rPr>
          <w:rFonts w:ascii="IRNazanin" w:hAnsi="IRNazanin" w:eastAsia="IRNazanin"/>
          <w:color w:val="111111"/>
          <w:sz w:val="28"/>
          <w:sz w:val="28"/>
          <w:szCs w:val="28"/>
          <w:rtl w:val="true"/>
          <w:lang w:bidi="fa-IR"/>
        </w:rPr>
        <w:t>هم‌نشينى با فقيران و رسيدگى به آنان در سيره تابناك اولياى الهى كاملًا نمايان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همواره با فقيران نشست و برخاست داشتند و كسانى را كه از فقيران فاصله مى‌گرفتند، به شدت نكوهش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عظيم الشأن اسلام درباره دوستى با فقيران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اتَّخِذُوا عِنْدَ الْفُقَراءِ أَيادِىَ فَانَّ لَهُمْ دَوْلَةً يَوْمَ الْقِيامَةِ</w:t>
      </w:r>
      <w:r>
        <w:rPr>
          <w:rFonts w:eastAsia="Amiri" w:cs="Amiri" w:ascii="Amiri" w:hAnsi="Amiri"/>
          <w:color w:val="111111"/>
          <w:sz w:val="28"/>
          <w:szCs w:val="28"/>
          <w:rtl w:val="true"/>
          <w:lang w:bidi="ar-SA"/>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با فقيران دوستى كنيد؛ زيرا آنان در روز قيامت، منزلت بزرگى دارند</w:t>
      </w:r>
      <w:r>
        <w:rPr>
          <w:rFonts w:eastAsia="IRNazanin" w:cs="IRNazanin"/>
          <w:color w:val="111111"/>
          <w:sz w:val="28"/>
          <w:szCs w:val="28"/>
          <w:rtl w:val="true"/>
          <w:lang w:bidi="fa-IR"/>
        </w:rPr>
        <w:t>.</w:t>
      </w:r>
    </w:p>
    <w:p>
      <w:pPr>
        <w:pStyle w:val="Heading3"/>
        <w:numPr>
          <w:ilvl w:val="2"/>
          <w:numId w:val="1"/>
        </w:numPr>
        <w:rPr/>
      </w:pPr>
      <w:bookmarkStart w:id="490" w:name="__RefHeading___Toc1743263_3650668749"/>
      <w:bookmarkStart w:id="491" w:name="_Toc174"/>
      <w:bookmarkEnd w:id="490"/>
      <w:r>
        <w:rPr>
          <w:rtl w:val="true"/>
        </w:rPr>
        <w:t>هم‌نشينى با نيكان‌</w:t>
      </w:r>
      <w:bookmarkEnd w:id="491"/>
    </w:p>
    <w:p>
      <w:pPr>
        <w:pStyle w:val="BookText"/>
        <w:rPr/>
      </w:pPr>
      <w:r>
        <w:rPr>
          <w:rFonts w:ascii="IRNazanin" w:hAnsi="IRNazanin" w:eastAsia="IRNazanin"/>
          <w:color w:val="111111"/>
          <w:sz w:val="28"/>
          <w:sz w:val="28"/>
          <w:szCs w:val="28"/>
          <w:rtl w:val="true"/>
          <w:lang w:bidi="fa-IR"/>
        </w:rPr>
        <w:t>انسان هميشه نيازمند آموختن مسائل اخلاقى و تربيتى است تا راه كمال و پويايى را در پيش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راه‌هايى كه آدمى‌را در پيمودن نردبان قرب و تهذيب نفس يارى مى‌كند، هم‌نشينى با خوبان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نيكان كسانى هستند كه فضايل و تجربه كافى دارند</w:t>
      </w:r>
    </w:p>
    <w:p>
      <w:pPr>
        <w:pStyle w:val="BookText"/>
        <w:rPr/>
      </w:pPr>
      <w:r>
        <w:rPr>
          <w:rFonts w:ascii="IRNazanin" w:hAnsi="IRNazanin" w:eastAsia="IRNazanin"/>
          <w:color w:val="111111"/>
          <w:sz w:val="28"/>
          <w:sz w:val="28"/>
          <w:szCs w:val="28"/>
          <w:rtl w:val="true"/>
          <w:lang w:bidi="fa-IR"/>
        </w:rPr>
        <w:t>و انسان با خيال آسوده مى‌تواند به آنان اعتماد كند؛ از گفتار و رفتارشان، توشه سفر، فراهم آورد و روح و روان خويش را پالايش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هم چون فرشته‌اى سبك‌بال، با عطر صفا و محبت، پروازى دل‌نشين را بيازمايد و از لذت علم و عمل بهره‌مند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درباره معاشرت با نيك‌منشان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جالِسُوا الْكُبراءَ وَ سائلِوُا الْعُلَمَاءَ وَ خالِطُوا الْحُكَماءَ</w:t>
      </w:r>
      <w:r>
        <w:rPr>
          <w:rFonts w:eastAsia="Amiri" w:cs="Amiri" w:ascii="Amiri" w:hAnsi="Amiri"/>
          <w:color w:val="111111"/>
          <w:sz w:val="28"/>
          <w:szCs w:val="28"/>
          <w:rtl w:val="true"/>
          <w:lang w:bidi="ar-SA"/>
        </w:rPr>
        <w:t xml:space="preserve">. </w:t>
      </w:r>
      <w:r>
        <w:rPr>
          <w:rStyle w:val="FootnoteAnchor"/>
          <w:rtl w:val="true"/>
        </w:rPr>
        <w:footnoteReference w:id="151"/>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بزرگان هم‌نشين شويد، از دانشمندان بپرسيد و با حكيمان ارتباط داشته باشيد</w:t>
      </w:r>
      <w:r>
        <w:rPr>
          <w:rFonts w:eastAsia="IRNazanin" w:cs="IRNazanin"/>
          <w:color w:val="111111"/>
          <w:sz w:val="28"/>
          <w:szCs w:val="28"/>
          <w:rtl w:val="true"/>
          <w:lang w:bidi="fa-IR"/>
        </w:rPr>
        <w:t>.</w:t>
      </w:r>
      <w:bookmarkStart w:id="492" w:name="pg1725_10454"/>
    </w:p>
    <w:p>
      <w:pPr>
        <w:pStyle w:val="Heading2"/>
        <w:numPr>
          <w:ilvl w:val="1"/>
          <w:numId w:val="1"/>
        </w:numPr>
        <w:rPr/>
      </w:pPr>
      <w:bookmarkStart w:id="493" w:name="__RefHeading___Toc1743265_3650668749"/>
      <w:bookmarkStart w:id="494" w:name="_Toc175"/>
      <w:bookmarkEnd w:id="492"/>
      <w:bookmarkEnd w:id="493"/>
      <w:r>
        <w:rPr>
          <w:rtl w:val="true"/>
        </w:rPr>
        <w:t>ى‌</w:t>
      </w:r>
      <w:bookmarkEnd w:id="494"/>
    </w:p>
    <w:p>
      <w:pPr>
        <w:pStyle w:val="Heading3"/>
        <w:numPr>
          <w:ilvl w:val="2"/>
          <w:numId w:val="1"/>
        </w:numPr>
        <w:rPr/>
      </w:pPr>
      <w:bookmarkStart w:id="495" w:name="__RefHeading___Toc1743267_3650668749"/>
      <w:bookmarkStart w:id="496" w:name="_Toc176"/>
      <w:bookmarkEnd w:id="495"/>
      <w:r>
        <w:rPr>
          <w:rtl w:val="true"/>
        </w:rPr>
        <w:t>يادداشت دانستنى‌ها</w:t>
      </w:r>
      <w:bookmarkEnd w:id="496"/>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بهترين كارها اين است كه انسان، آموخته‌هاى خود را يادداشت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افراد به اين مسئله توجهى ندارند و فكر مى‌كنند كه مى‌توانند آن اندوخته‌ها را در حافظه خود نگه‌دارى كنند، ولى به تدريج، معلومات خود را به فراموشى مى‌سپارند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انسان‌ها ذهن قدرت‌مندى چون ابن‌سيناها ندارند و مانند ماشين حساب و رايانه نيز نيستند كه اگر چنين هم بود به دليل اختلال و نقص، همه حافظه خود را از دست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براى نگه‌دارى اندوخته‌هاى خود به ناچار بايد آنها را ثبت و ضبط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اعظم صلى الله عليه و آله نيز به اين امر توجه كرده و فرموده است</w:t>
      </w:r>
      <w:r>
        <w:rPr>
          <w:rFonts w:eastAsia="IRNazanin" w:cs="IRNazanin"/>
          <w:color w:val="111111"/>
          <w:sz w:val="28"/>
          <w:szCs w:val="28"/>
          <w:rtl w:val="true"/>
          <w:lang w:bidi="fa-IR"/>
        </w:rPr>
        <w:t>:</w:t>
      </w:r>
      <w:bookmarkStart w:id="497" w:name="pg1725_10455"/>
    </w:p>
    <w:p>
      <w:pPr>
        <w:pStyle w:val="BookText"/>
        <w:rPr/>
      </w:pPr>
      <w:bookmarkEnd w:id="497"/>
      <w:r>
        <w:rPr>
          <w:rFonts w:ascii="Amiri" w:hAnsi="Amiri" w:eastAsia="Amiri" w:cs="Amiri"/>
          <w:color w:val="111111"/>
          <w:sz w:val="28"/>
          <w:sz w:val="28"/>
          <w:szCs w:val="28"/>
          <w:rtl w:val="true"/>
          <w:lang w:bidi="ar-SA"/>
        </w:rPr>
        <w:t>قَيِّدوُا الْعِلْمَ بِالْكِتابِ</w:t>
      </w:r>
      <w:r>
        <w:rPr>
          <w:rFonts w:eastAsia="Amiri" w:cs="Amiri" w:ascii="Amiri" w:hAnsi="Amiri"/>
          <w:color w:val="111111"/>
          <w:sz w:val="28"/>
          <w:szCs w:val="28"/>
          <w:rtl w:val="true"/>
          <w:lang w:bidi="ar-SA"/>
        </w:rPr>
        <w:t xml:space="preserve">. </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دانش را با نوشتن ثبت كنيد</w:t>
      </w:r>
      <w:r>
        <w:rPr>
          <w:rFonts w:eastAsia="Amiri" w:cs="Amiri" w:ascii="Amiri" w:hAnsi="Amiri"/>
          <w:color w:val="111111"/>
          <w:sz w:val="28"/>
          <w:szCs w:val="28"/>
          <w:rtl w:val="true"/>
          <w:lang w:bidi="ar-SA"/>
        </w:rPr>
        <w:t>.</w:t>
      </w:r>
    </w:p>
    <w:p>
      <w:pPr>
        <w:pStyle w:val="Heading3"/>
        <w:numPr>
          <w:ilvl w:val="2"/>
          <w:numId w:val="1"/>
        </w:numPr>
        <w:rPr/>
      </w:pPr>
      <w:bookmarkStart w:id="498" w:name="__RefHeading___Toc1743269_3650668749"/>
      <w:bookmarkStart w:id="499" w:name="_Toc177"/>
      <w:bookmarkEnd w:id="498"/>
      <w:r>
        <w:rPr>
          <w:rtl w:val="true"/>
        </w:rPr>
        <w:t>ياد كرد نيكى مردگان‌</w:t>
      </w:r>
      <w:bookmarkEnd w:id="499"/>
    </w:p>
    <w:p>
      <w:pPr>
        <w:pStyle w:val="BookText"/>
        <w:rPr/>
      </w:pPr>
      <w:r>
        <w:rPr>
          <w:rFonts w:ascii="IRNazanin" w:hAnsi="IRNazanin" w:eastAsia="IRNazanin"/>
          <w:color w:val="111111"/>
          <w:sz w:val="28"/>
          <w:sz w:val="28"/>
          <w:szCs w:val="28"/>
          <w:rtl w:val="true"/>
          <w:lang w:bidi="fa-IR"/>
        </w:rPr>
        <w:t>چون انسان معصوم نيست، خواه ناخواه در طول زندگى مرتكب اشتباه و خطا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در پرونده كار خود، رفتار نيك و بد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شايسته است پس از درگذشت آنان، رفتارهاى خوبشان را بازگو كنيم و از بدى‌هاى آنان سخنى نگوييم؛ زيرا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شايد خداوند، وى را به دليل كارهاى نيكش، آمرزيده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اينك او درگذشته است و زنده نيست تا از خود دفاع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كار، بازماندگانش را بسيار ناراحت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آموزه‌هاى اسلامى آمده است كه از درگذشتگان به نيكى ياد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وارسته اسلام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اذكُروا محاسِنَ مَوْتاكُمْ وَ كُفُّوا عَنْ مَساويهِم</w:t>
      </w:r>
      <w:r>
        <w:rPr>
          <w:rFonts w:eastAsia="Amiri" w:cs="Amiri" w:ascii="Amiri" w:hAnsi="Amiri"/>
          <w:color w:val="111111"/>
          <w:sz w:val="28"/>
          <w:szCs w:val="28"/>
          <w:rtl w:val="true"/>
          <w:lang w:bidi="ar-SA"/>
        </w:rPr>
        <w:t xml:space="preserve">. </w:t>
      </w:r>
      <w:r>
        <w:rPr>
          <w:rStyle w:val="FootnoteAnchor"/>
          <w:rtl w:val="true"/>
        </w:rPr>
        <w:footnoteReference w:id="153"/>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نيكى‌هاى مردگانتان را ياد كنيد و از بدى‌هايشان چشم بپوشيد</w:t>
      </w:r>
      <w:r>
        <w:rPr>
          <w:rFonts w:eastAsia="IRNazanin" w:cs="IRNazanin"/>
          <w:color w:val="111111"/>
          <w:sz w:val="28"/>
          <w:szCs w:val="28"/>
          <w:rtl w:val="true"/>
          <w:lang w:bidi="fa-IR"/>
        </w:rPr>
        <w:t>.</w:t>
      </w:r>
      <w:bookmarkStart w:id="500" w:name="pg1725_10458"/>
    </w:p>
    <w:p>
      <w:pPr>
        <w:pStyle w:val="Heading3"/>
        <w:numPr>
          <w:ilvl w:val="2"/>
          <w:numId w:val="1"/>
        </w:numPr>
        <w:rPr/>
      </w:pPr>
      <w:bookmarkStart w:id="501" w:name="__RefHeading___Toc1743271_3650668749"/>
      <w:bookmarkStart w:id="502" w:name="_Toc178"/>
      <w:bookmarkEnd w:id="500"/>
      <w:bookmarkEnd w:id="501"/>
      <w:r>
        <w:rPr>
          <w:rtl w:val="true"/>
        </w:rPr>
        <w:t>كتابنامه‌</w:t>
      </w:r>
      <w:bookmarkEnd w:id="50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اصفهانى، رضا، اخلاق براى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مؤسسه اطلاعات، چاپ دوم،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پيامبر مهربانى ؛ ؛ ص</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پاينده، ابوالقاسم، نهج الفصاحه، انتشارات جاويدان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حرانى، ابومحمد حسن، تحف العقول، تهران، مكتبة الصدوق،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حكيم، سيد محمد تقى، پيام پيامبر، دفتر نشر فرهنگ اسلامى،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سجادى، محمد صادق و مرتضى فريد، اخلاق از ديدگاه قرآن و عترت، دفتر نشر و فرهنگ اسلامى، چاپ ششم،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صالحى، عبدالله، زندگى و سخنان چهارده معصوم عليهم السلام، قم، دارالنشر، چاپ سوم،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صبحى، صالح، نهج البلاغه، بيروت، چاپ اول،</w:t>
      </w:r>
    </w:p>
    <w:p>
      <w:pPr>
        <w:pStyle w:val="BookText"/>
        <w:rPr/>
      </w:pP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خصال، جامعه مدرسين حوزه علميه قم، چاپ دوم،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طباطبايى، سيد محمد حسين، تفسير الميزان، مؤسسه اسماعيليان،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فيض كاشانى، ملا محسن، المحجة البيضاء، تهران، چاپ‌خانه حيدرى، </w:t>
      </w:r>
      <w:r>
        <w:rPr>
          <w:rFonts w:eastAsia="IRNazanin" w:cs="IRNazanin"/>
          <w:color w:val="111111"/>
          <w:sz w:val="28"/>
          <w:szCs w:val="28"/>
          <w:lang w:bidi="fa-IR"/>
        </w:rPr>
        <w:t>1340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وافى، اصفهان،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قمى، شيخ عباس، سفينة البحار، تهران، چاپ افست مروى، بى‌تا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كلينى، اصول كافى، دارالكتب الاسلاميه، چاپ سوم،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متقى هندى، كنز العمال، بيروت، مؤسسة الرساله،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مجلسى، محمد باقر، بحارالانوار، بيروت، مؤسسه الوفاء، چاپ دوم،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محصل، سيد عبدالوهاب، سعدى در گلستان حديث</w:t>
      </w:r>
    </w:p>
    <w:p>
      <w:pPr>
        <w:pStyle w:val="BookText"/>
        <w:rPr/>
      </w:pPr>
      <w:r>
        <w:rPr>
          <w:rFonts w:ascii="IRNazanin" w:hAnsi="IRNazanin" w:eastAsia="IRNazanin"/>
          <w:color w:val="111111"/>
          <w:sz w:val="28"/>
          <w:sz w:val="28"/>
          <w:szCs w:val="28"/>
          <w:rtl w:val="true"/>
          <w:lang w:bidi="fa-IR"/>
        </w:rPr>
        <w:t xml:space="preserve">آل محمد صلى الله عليه و آله، قم، انتشارات محصل، چاپ اول،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مفيد، الارشاد، تهران دارالكتب الاسلاميه،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نورى، ميرزا حسين، مستدرك الوسائل، قم، مؤسسه آل البيت،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ورام بن ابى فراس اشترى، مجموعه ورام، تهران، چاپ‌خانه حيدرى،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ش </w:t>
      </w:r>
      <w:r>
        <w:rPr>
          <w:rFonts w:eastAsia="IRNazanin" w:cs="IRNazanin"/>
          <w:b w:val="false"/>
          <w:bCs w:val="false"/>
          <w:i w:val="false"/>
          <w:iCs w:val="false"/>
          <w:color w:val="333333"/>
          <w:sz w:val="20"/>
          <w:szCs w:val="20"/>
        </w:rPr>
        <w:t>915</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171</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ش </w:t>
      </w:r>
      <w:r>
        <w:rPr>
          <w:rFonts w:eastAsia="IRNazanin" w:cs="IRNazanin"/>
          <w:b w:val="false"/>
          <w:bCs w:val="false"/>
          <w:i w:val="false"/>
          <w:iCs w:val="false"/>
          <w:color w:val="333333"/>
          <w:sz w:val="20"/>
          <w:szCs w:val="20"/>
        </w:rPr>
        <w:t>87</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396</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2461</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57</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41</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ش </w:t>
      </w:r>
      <w:r>
        <w:rPr>
          <w:rFonts w:eastAsia="IRNazanin" w:cs="IRNazanin"/>
          <w:b w:val="false"/>
          <w:bCs w:val="false"/>
          <w:i w:val="false"/>
          <w:iCs w:val="false"/>
          <w:color w:val="333333"/>
          <w:sz w:val="20"/>
          <w:szCs w:val="20"/>
        </w:rPr>
        <w:t>2216</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ش </w:t>
      </w:r>
      <w:r>
        <w:rPr>
          <w:rFonts w:eastAsia="IRNazanin" w:cs="IRNazanin"/>
          <w:b w:val="false"/>
          <w:bCs w:val="false"/>
          <w:i w:val="false"/>
          <w:iCs w:val="false"/>
          <w:color w:val="333333"/>
          <w:sz w:val="20"/>
          <w:szCs w:val="20"/>
        </w:rPr>
        <w:t>2129</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2491</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ش </w:t>
      </w:r>
      <w:r>
        <w:rPr>
          <w:rFonts w:eastAsia="IRNazanin" w:cs="IRNazanin"/>
          <w:b w:val="false"/>
          <w:bCs w:val="false"/>
          <w:i w:val="false"/>
          <w:iCs w:val="false"/>
          <w:color w:val="333333"/>
          <w:sz w:val="20"/>
          <w:szCs w:val="20"/>
        </w:rPr>
        <w:t>2959</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2488</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2062</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8</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6</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ش </w:t>
      </w:r>
      <w:r>
        <w:rPr>
          <w:rFonts w:eastAsia="IRNazanin" w:cs="IRNazanin"/>
          <w:b w:val="false"/>
          <w:bCs w:val="false"/>
          <w:i w:val="false"/>
          <w:iCs w:val="false"/>
          <w:color w:val="333333"/>
          <w:sz w:val="20"/>
          <w:szCs w:val="20"/>
        </w:rPr>
        <w:t>2655</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ش </w:t>
      </w:r>
      <w:r>
        <w:rPr>
          <w:rFonts w:eastAsia="IRNazanin" w:cs="IRNazanin"/>
          <w:b w:val="false"/>
          <w:bCs w:val="false"/>
          <w:i w:val="false"/>
          <w:iCs w:val="false"/>
          <w:color w:val="333333"/>
          <w:sz w:val="20"/>
          <w:szCs w:val="20"/>
        </w:rPr>
        <w:t>990</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1478</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7</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ش </w:t>
      </w:r>
      <w:r>
        <w:rPr>
          <w:rFonts w:eastAsia="IRNazanin" w:cs="IRNazanin"/>
          <w:b w:val="false"/>
          <w:bCs w:val="false"/>
          <w:i w:val="false"/>
          <w:iCs w:val="false"/>
          <w:color w:val="333333"/>
          <w:sz w:val="20"/>
          <w:szCs w:val="20"/>
        </w:rPr>
        <w:t>2744</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2751</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3132</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2779</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ش </w:t>
      </w:r>
      <w:r>
        <w:rPr>
          <w:rFonts w:eastAsia="IRNazanin" w:cs="IRNazanin"/>
          <w:b w:val="false"/>
          <w:bCs w:val="false"/>
          <w:i w:val="false"/>
          <w:iCs w:val="false"/>
          <w:color w:val="333333"/>
          <w:sz w:val="20"/>
          <w:szCs w:val="20"/>
        </w:rPr>
        <w:t>2776</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2431</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ارشاد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41</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ش </w:t>
      </w:r>
      <w:r>
        <w:rPr>
          <w:rFonts w:eastAsia="IRNazanin" w:cs="IRNazanin"/>
          <w:b w:val="false"/>
          <w:bCs w:val="false"/>
          <w:i w:val="false"/>
          <w:iCs w:val="false"/>
          <w:color w:val="333333"/>
          <w:sz w:val="20"/>
          <w:szCs w:val="20"/>
        </w:rPr>
        <w:t>235</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3065</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52</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ش </w:t>
      </w:r>
      <w:r>
        <w:rPr>
          <w:rFonts w:eastAsia="IRNazanin" w:cs="IRNazanin"/>
          <w:b w:val="false"/>
          <w:bCs w:val="false"/>
          <w:i w:val="false"/>
          <w:iCs w:val="false"/>
          <w:color w:val="333333"/>
          <w:sz w:val="20"/>
          <w:szCs w:val="20"/>
        </w:rPr>
        <w:t>330</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245</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2433</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250</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2504</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ش </w:t>
      </w:r>
      <w:r>
        <w:rPr>
          <w:rFonts w:eastAsia="IRNazanin" w:cs="IRNazanin"/>
          <w:b w:val="false"/>
          <w:bCs w:val="false"/>
          <w:i w:val="false"/>
          <w:iCs w:val="false"/>
          <w:color w:val="333333"/>
          <w:sz w:val="20"/>
          <w:szCs w:val="20"/>
        </w:rPr>
        <w:t>2167</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10</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ش </w:t>
      </w:r>
      <w:r>
        <w:rPr>
          <w:rFonts w:eastAsia="IRNazanin" w:cs="IRNazanin"/>
          <w:b w:val="false"/>
          <w:bCs w:val="false"/>
          <w:i w:val="false"/>
          <w:iCs w:val="false"/>
          <w:color w:val="333333"/>
          <w:sz w:val="20"/>
          <w:szCs w:val="20"/>
        </w:rPr>
        <w:t>934</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ش </w:t>
      </w:r>
      <w:r>
        <w:rPr>
          <w:rFonts w:eastAsia="IRNazanin" w:cs="IRNazanin"/>
          <w:b w:val="false"/>
          <w:bCs w:val="false"/>
          <w:i w:val="false"/>
          <w:iCs w:val="false"/>
          <w:color w:val="333333"/>
          <w:sz w:val="20"/>
          <w:szCs w:val="20"/>
        </w:rPr>
        <w:t>2927</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2819</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2539</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3187</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49</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ش </w:t>
      </w:r>
      <w:r>
        <w:rPr>
          <w:rFonts w:eastAsia="IRNazanin" w:cs="IRNazanin"/>
          <w:b w:val="false"/>
          <w:bCs w:val="false"/>
          <w:i w:val="false"/>
          <w:iCs w:val="false"/>
          <w:color w:val="333333"/>
          <w:sz w:val="20"/>
          <w:szCs w:val="20"/>
        </w:rPr>
        <w:t>2138</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2135</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ش </w:t>
      </w:r>
      <w:r>
        <w:rPr>
          <w:rFonts w:eastAsia="IRNazanin" w:cs="IRNazanin"/>
          <w:b w:val="false"/>
          <w:bCs w:val="false"/>
          <w:i w:val="false"/>
          <w:iCs w:val="false"/>
          <w:color w:val="333333"/>
          <w:sz w:val="20"/>
          <w:szCs w:val="20"/>
        </w:rPr>
        <w:t>2783</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880</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51</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ش </w:t>
      </w:r>
      <w:r>
        <w:rPr>
          <w:rFonts w:eastAsia="IRNazanin" w:cs="IRNazanin"/>
          <w:b w:val="false"/>
          <w:bCs w:val="false"/>
          <w:i w:val="false"/>
          <w:iCs w:val="false"/>
          <w:color w:val="333333"/>
          <w:sz w:val="20"/>
          <w:szCs w:val="20"/>
        </w:rPr>
        <w:t>3014</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ش </w:t>
      </w:r>
      <w:r>
        <w:rPr>
          <w:rFonts w:eastAsia="IRNazanin" w:cs="IRNazanin"/>
          <w:b w:val="false"/>
          <w:bCs w:val="false"/>
          <w:i w:val="false"/>
          <w:iCs w:val="false"/>
          <w:color w:val="333333"/>
          <w:sz w:val="20"/>
          <w:szCs w:val="20"/>
        </w:rPr>
        <w:t>3192</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407</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902</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ش </w:t>
      </w:r>
      <w:r>
        <w:rPr>
          <w:rFonts w:eastAsia="IRNazanin" w:cs="IRNazanin"/>
          <w:b w:val="false"/>
          <w:bCs w:val="false"/>
          <w:i w:val="false"/>
          <w:iCs w:val="false"/>
          <w:color w:val="333333"/>
          <w:sz w:val="20"/>
          <w:szCs w:val="20"/>
        </w:rPr>
        <w:t>1429</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2136</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33</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ش </w:t>
      </w:r>
      <w:r>
        <w:rPr>
          <w:rFonts w:eastAsia="IRNazanin" w:cs="IRNazanin"/>
          <w:b w:val="false"/>
          <w:bCs w:val="false"/>
          <w:i w:val="false"/>
          <w:iCs w:val="false"/>
          <w:color w:val="333333"/>
          <w:sz w:val="20"/>
          <w:szCs w:val="20"/>
        </w:rPr>
        <w:t>1344</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ش </w:t>
      </w:r>
      <w:r>
        <w:rPr>
          <w:rFonts w:eastAsia="IRNazanin" w:cs="IRNazanin"/>
          <w:b w:val="false"/>
          <w:bCs w:val="false"/>
          <w:i w:val="false"/>
          <w:iCs w:val="false"/>
          <w:color w:val="333333"/>
          <w:sz w:val="20"/>
          <w:szCs w:val="20"/>
        </w:rPr>
        <w:t>144</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47</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ش </w:t>
      </w:r>
      <w:r>
        <w:rPr>
          <w:rFonts w:eastAsia="IRNazanin" w:cs="IRNazanin"/>
          <w:b w:val="false"/>
          <w:bCs w:val="false"/>
          <w:i w:val="false"/>
          <w:iCs w:val="false"/>
          <w:color w:val="333333"/>
          <w:sz w:val="20"/>
          <w:szCs w:val="20"/>
        </w:rPr>
        <w:t>1857</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ش </w:t>
      </w:r>
      <w:r>
        <w:rPr>
          <w:rFonts w:eastAsia="IRNazanin" w:cs="IRNazanin"/>
          <w:b w:val="false"/>
          <w:bCs w:val="false"/>
          <w:i w:val="false"/>
          <w:iCs w:val="false"/>
          <w:color w:val="333333"/>
          <w:sz w:val="20"/>
          <w:szCs w:val="20"/>
        </w:rPr>
        <w:t>2846</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850</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1477</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87</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360</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ش </w:t>
      </w:r>
      <w:r>
        <w:rPr>
          <w:rFonts w:eastAsia="IRNazanin" w:cs="IRNazanin"/>
          <w:b w:val="false"/>
          <w:bCs w:val="false"/>
          <w:i w:val="false"/>
          <w:iCs w:val="false"/>
          <w:color w:val="333333"/>
          <w:sz w:val="20"/>
          <w:szCs w:val="20"/>
        </w:rPr>
        <w:t>376</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وافى،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35</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28</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9</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14</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ش </w:t>
      </w:r>
      <w:r>
        <w:rPr>
          <w:rFonts w:eastAsia="IRNazanin" w:cs="IRNazanin"/>
          <w:b w:val="false"/>
          <w:bCs w:val="false"/>
          <w:i w:val="false"/>
          <w:iCs w:val="false"/>
          <w:color w:val="333333"/>
          <w:sz w:val="20"/>
          <w:szCs w:val="20"/>
        </w:rPr>
        <w:t>291</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1026</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ش </w:t>
      </w:r>
      <w:r>
        <w:rPr>
          <w:rFonts w:eastAsia="IRNazanin" w:cs="IRNazanin"/>
          <w:b w:val="false"/>
          <w:bCs w:val="false"/>
          <w:i w:val="false"/>
          <w:iCs w:val="false"/>
          <w:color w:val="333333"/>
          <w:sz w:val="20"/>
          <w:szCs w:val="20"/>
        </w:rPr>
        <w:t>379</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52</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ش </w:t>
      </w:r>
      <w:r>
        <w:rPr>
          <w:rFonts w:eastAsia="IRNazanin" w:cs="IRNazanin"/>
          <w:b w:val="false"/>
          <w:bCs w:val="false"/>
          <w:i w:val="false"/>
          <w:iCs w:val="false"/>
          <w:color w:val="333333"/>
          <w:sz w:val="20"/>
          <w:szCs w:val="20"/>
        </w:rPr>
        <w:t>975</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2837</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ش </w:t>
      </w:r>
      <w:r>
        <w:rPr>
          <w:rFonts w:eastAsia="IRNazanin" w:cs="IRNazanin"/>
          <w:b w:val="false"/>
          <w:bCs w:val="false"/>
          <w:i w:val="false"/>
          <w:iCs w:val="false"/>
          <w:color w:val="333333"/>
          <w:sz w:val="20"/>
          <w:szCs w:val="20"/>
        </w:rPr>
        <w:t>2120</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ش </w:t>
      </w:r>
      <w:r>
        <w:rPr>
          <w:rFonts w:eastAsia="IRNazanin" w:cs="IRNazanin"/>
          <w:b w:val="false"/>
          <w:bCs w:val="false"/>
          <w:i w:val="false"/>
          <w:iCs w:val="false"/>
          <w:color w:val="333333"/>
          <w:sz w:val="20"/>
          <w:szCs w:val="20"/>
        </w:rPr>
        <w:t>1119</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2057</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58</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37</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ش </w:t>
      </w:r>
      <w:r>
        <w:rPr>
          <w:rFonts w:eastAsia="IRNazanin" w:cs="IRNazanin"/>
          <w:b w:val="false"/>
          <w:bCs w:val="false"/>
          <w:i w:val="false"/>
          <w:iCs w:val="false"/>
          <w:color w:val="333333"/>
          <w:sz w:val="20"/>
          <w:szCs w:val="20"/>
        </w:rPr>
        <w:t>109</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46</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ش </w:t>
      </w:r>
      <w:r>
        <w:rPr>
          <w:rFonts w:eastAsia="IRNazanin" w:cs="IRNazanin"/>
          <w:b w:val="false"/>
          <w:bCs w:val="false"/>
          <w:i w:val="false"/>
          <w:iCs w:val="false"/>
          <w:color w:val="333333"/>
          <w:sz w:val="20"/>
          <w:szCs w:val="20"/>
        </w:rPr>
        <w:t>1815</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8</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نهج‌الفصاحه، ش </w:t>
      </w:r>
      <w:r>
        <w:rPr>
          <w:rFonts w:eastAsia="IRNazanin" w:cs="IRNazanin"/>
          <w:b w:val="false"/>
          <w:bCs w:val="false"/>
          <w:i w:val="false"/>
          <w:iCs w:val="false"/>
          <w:color w:val="333333"/>
          <w:sz w:val="20"/>
          <w:szCs w:val="20"/>
        </w:rPr>
        <w:t>2210</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6</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ش </w:t>
      </w:r>
      <w:r>
        <w:rPr>
          <w:rFonts w:eastAsia="IRNazanin" w:cs="IRNazanin"/>
          <w:b w:val="false"/>
          <w:bCs w:val="false"/>
          <w:i w:val="false"/>
          <w:iCs w:val="false"/>
          <w:color w:val="333333"/>
          <w:sz w:val="20"/>
          <w:szCs w:val="20"/>
        </w:rPr>
        <w:t>382</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ش </w:t>
      </w:r>
      <w:r>
        <w:rPr>
          <w:rFonts w:eastAsia="IRNazanin" w:cs="IRNazanin"/>
          <w:b w:val="false"/>
          <w:bCs w:val="false"/>
          <w:i w:val="false"/>
          <w:iCs w:val="false"/>
          <w:color w:val="333333"/>
          <w:sz w:val="20"/>
          <w:szCs w:val="20"/>
        </w:rPr>
        <w:t>228</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14</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8</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47</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ش </w:t>
      </w:r>
      <w:r>
        <w:rPr>
          <w:rFonts w:eastAsia="IRNazanin" w:cs="IRNazanin"/>
          <w:b w:val="false"/>
          <w:bCs w:val="false"/>
          <w:i w:val="false"/>
          <w:iCs w:val="false"/>
          <w:color w:val="333333"/>
          <w:sz w:val="20"/>
          <w:szCs w:val="20"/>
        </w:rPr>
        <w:t>1188</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2292</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ش </w:t>
      </w:r>
      <w:r>
        <w:rPr>
          <w:rFonts w:eastAsia="IRNazanin" w:cs="IRNazanin"/>
          <w:b w:val="false"/>
          <w:bCs w:val="false"/>
          <w:i w:val="false"/>
          <w:iCs w:val="false"/>
          <w:color w:val="333333"/>
          <w:sz w:val="20"/>
          <w:szCs w:val="20"/>
        </w:rPr>
        <w:t>2287</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3204</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2533</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ش </w:t>
      </w:r>
      <w:r>
        <w:rPr>
          <w:rFonts w:eastAsia="IRNazanin" w:cs="IRNazanin"/>
          <w:b w:val="false"/>
          <w:bCs w:val="false"/>
          <w:i w:val="false"/>
          <w:iCs w:val="false"/>
          <w:color w:val="333333"/>
          <w:sz w:val="20"/>
          <w:szCs w:val="20"/>
        </w:rPr>
        <w:t>1080</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326</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796</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ش </w:t>
      </w:r>
      <w:r>
        <w:rPr>
          <w:rFonts w:eastAsia="IRNazanin" w:cs="IRNazanin"/>
          <w:b w:val="false"/>
          <w:bCs w:val="false"/>
          <w:i w:val="false"/>
          <w:iCs w:val="false"/>
          <w:color w:val="333333"/>
          <w:sz w:val="20"/>
          <w:szCs w:val="20"/>
        </w:rPr>
        <w:t>349</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2757</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283</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227</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ش </w:t>
      </w:r>
      <w:r>
        <w:rPr>
          <w:rFonts w:eastAsia="IRNazanin" w:cs="IRNazanin"/>
          <w:b w:val="false"/>
          <w:bCs w:val="false"/>
          <w:i w:val="false"/>
          <w:iCs w:val="false"/>
          <w:color w:val="333333"/>
          <w:sz w:val="20"/>
          <w:szCs w:val="20"/>
        </w:rPr>
        <w:t>1926</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412</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82</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ش </w:t>
      </w:r>
      <w:r>
        <w:rPr>
          <w:rFonts w:eastAsia="IRNazanin" w:cs="IRNazanin"/>
          <w:b w:val="false"/>
          <w:bCs w:val="false"/>
          <w:i w:val="false"/>
          <w:iCs w:val="false"/>
          <w:color w:val="333333"/>
          <w:sz w:val="20"/>
          <w:szCs w:val="20"/>
        </w:rPr>
        <w:t>2821</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ش </w:t>
      </w:r>
      <w:r>
        <w:rPr>
          <w:rFonts w:eastAsia="IRNazanin" w:cs="IRNazanin"/>
          <w:b w:val="false"/>
          <w:bCs w:val="false"/>
          <w:i w:val="false"/>
          <w:iCs w:val="false"/>
          <w:color w:val="333333"/>
          <w:sz w:val="20"/>
          <w:szCs w:val="20"/>
        </w:rPr>
        <w:t>2926</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6</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42</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نهج‌الفصاحه، ش </w:t>
      </w:r>
      <w:r>
        <w:rPr>
          <w:rFonts w:eastAsia="IRNazanin" w:cs="IRNazanin"/>
          <w:b w:val="false"/>
          <w:bCs w:val="false"/>
          <w:i w:val="false"/>
          <w:iCs w:val="false"/>
          <w:color w:val="333333"/>
          <w:sz w:val="20"/>
          <w:szCs w:val="20"/>
        </w:rPr>
        <w:t>432</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1980</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نهج‌الفصاحه، ش </w:t>
      </w:r>
      <w:r>
        <w:rPr>
          <w:rFonts w:eastAsia="IRNazanin" w:cs="IRNazanin"/>
          <w:b w:val="false"/>
          <w:bCs w:val="false"/>
          <w:i w:val="false"/>
          <w:iCs w:val="false"/>
          <w:color w:val="333333"/>
          <w:sz w:val="20"/>
          <w:szCs w:val="20"/>
        </w:rPr>
        <w:t>1208</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2916</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2498</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3217</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ش </w:t>
      </w:r>
      <w:r>
        <w:rPr>
          <w:rFonts w:eastAsia="IRNazanin" w:cs="IRNazanin"/>
          <w:b w:val="false"/>
          <w:bCs w:val="false"/>
          <w:i w:val="false"/>
          <w:iCs w:val="false"/>
          <w:color w:val="333333"/>
          <w:sz w:val="20"/>
          <w:szCs w:val="20"/>
        </w:rPr>
        <w:t>293</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1454</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2126</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3068</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56</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نهج‌الفصاحه، ش </w:t>
      </w:r>
      <w:r>
        <w:rPr>
          <w:rFonts w:eastAsia="IRNazanin" w:cs="IRNazanin"/>
          <w:b w:val="false"/>
          <w:bCs w:val="false"/>
          <w:i w:val="false"/>
          <w:iCs w:val="false"/>
          <w:color w:val="333333"/>
          <w:sz w:val="20"/>
          <w:szCs w:val="20"/>
        </w:rPr>
        <w:t>1119</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18</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299</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ش </w:t>
      </w:r>
      <w:r>
        <w:rPr>
          <w:rFonts w:eastAsia="IRNazanin" w:cs="IRNazanin"/>
          <w:b w:val="false"/>
          <w:bCs w:val="false"/>
          <w:i w:val="false"/>
          <w:iCs w:val="false"/>
          <w:color w:val="333333"/>
          <w:sz w:val="20"/>
          <w:szCs w:val="20"/>
        </w:rPr>
        <w:t>2849</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42</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2171</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347</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ش </w:t>
      </w:r>
      <w:r>
        <w:rPr>
          <w:rFonts w:eastAsia="IRNazanin" w:cs="IRNazanin"/>
          <w:b w:val="false"/>
          <w:bCs w:val="false"/>
          <w:i w:val="false"/>
          <w:iCs w:val="false"/>
          <w:color w:val="333333"/>
          <w:sz w:val="20"/>
          <w:szCs w:val="20"/>
        </w:rPr>
        <w:t>2506</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58</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ش </w:t>
      </w:r>
      <w:r>
        <w:rPr>
          <w:rFonts w:eastAsia="IRNazanin" w:cs="IRNazanin"/>
          <w:b w:val="false"/>
          <w:bCs w:val="false"/>
          <w:i w:val="false"/>
          <w:iCs w:val="false"/>
          <w:color w:val="333333"/>
          <w:sz w:val="20"/>
          <w:szCs w:val="20"/>
        </w:rPr>
        <w:t>2767</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54</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نهج‌الفصاحه، ش </w:t>
      </w:r>
      <w:r>
        <w:rPr>
          <w:rFonts w:eastAsia="IRNazanin" w:cs="IRNazanin"/>
          <w:b w:val="false"/>
          <w:bCs w:val="false"/>
          <w:i w:val="false"/>
          <w:iCs w:val="false"/>
          <w:color w:val="333333"/>
          <w:sz w:val="20"/>
          <w:szCs w:val="20"/>
        </w:rPr>
        <w:t>47</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979</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2813</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ش </w:t>
      </w:r>
      <w:r>
        <w:rPr>
          <w:rFonts w:eastAsia="IRNazanin" w:cs="IRNazanin"/>
          <w:b w:val="false"/>
          <w:bCs w:val="false"/>
          <w:i w:val="false"/>
          <w:iCs w:val="false"/>
          <w:color w:val="333333"/>
          <w:sz w:val="20"/>
          <w:szCs w:val="20"/>
        </w:rPr>
        <w:t>1090</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1852</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3073</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ش </w:t>
      </w:r>
      <w:r>
        <w:rPr>
          <w:rFonts w:eastAsia="IRNazanin" w:cs="IRNazanin"/>
          <w:b w:val="false"/>
          <w:bCs w:val="false"/>
          <w:i w:val="false"/>
          <w:iCs w:val="false"/>
          <w:color w:val="333333"/>
          <w:sz w:val="20"/>
          <w:szCs w:val="20"/>
        </w:rPr>
        <w:t>1141</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ش </w:t>
      </w:r>
      <w:r>
        <w:rPr>
          <w:rFonts w:eastAsia="IRNazanin" w:cs="IRNazanin"/>
          <w:b w:val="false"/>
          <w:bCs w:val="false"/>
          <w:i w:val="false"/>
          <w:iCs w:val="false"/>
          <w:color w:val="333333"/>
          <w:sz w:val="20"/>
          <w:szCs w:val="20"/>
        </w:rPr>
        <w:t>1189</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3127</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29</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ش </w:t>
      </w:r>
      <w:r>
        <w:rPr>
          <w:rFonts w:eastAsia="IRNazanin" w:cs="IRNazanin"/>
          <w:b w:val="false"/>
          <w:bCs w:val="false"/>
          <w:i w:val="false"/>
          <w:iCs w:val="false"/>
          <w:color w:val="333333"/>
          <w:sz w:val="20"/>
          <w:szCs w:val="20"/>
        </w:rPr>
        <w:t>1300</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2105</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249</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image" Target="media/image2.jpeg"/><Relationship Id="rId197" Type="http://schemas.openxmlformats.org/officeDocument/2006/relationships/image" Target="media/image2.jpeg"/><Relationship Id="rId198" Type="http://schemas.openxmlformats.org/officeDocument/2006/relationships/footer" Target="footer191.xml"/><Relationship Id="rId199" Type="http://schemas.openxmlformats.org/officeDocument/2006/relationships/footnotes" Target="footnotes.xml"/><Relationship Id="rId200" Type="http://schemas.openxmlformats.org/officeDocument/2006/relationships/numbering" Target="numbering.xml"/><Relationship Id="rId201" Type="http://schemas.openxmlformats.org/officeDocument/2006/relationships/fontTable" Target="fontTable.xml"/><Relationship Id="rId202" Type="http://schemas.openxmlformats.org/officeDocument/2006/relationships/settings" Target="settings.xml"/><Relationship Id="rId20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196</Pages>
  <Words>23164</Words>
  <Characters>92921</Characters>
  <CharactersWithSpaces>114960</CharactersWithSpaces>
  <Paragraphs>1435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2026-08-16T18:09:47Z</dcterms:created>
  <dc:creator>ghaemiyeh.com</dc:creator>
  <dc:description/>
  <dc:language>en-US</dc:language>
  <cp:lastModifiedBy/>
  <dcterms:modified xsi:type="dcterms:W3CDTF">2026-08-16T21:39:51Z</dcterms:modified>
  <cp:revision>1</cp:revision>
  <dc:subject/>
  <dc:title>با پیامبر مهربانی</dc:title>
</cp:coreProperties>
</file>

<file path=docProps/custom.xml><?xml version="1.0" encoding="utf-8"?>
<Properties xmlns="http://schemas.openxmlformats.org/officeDocument/2006/custom-properties" xmlns:vt="http://schemas.openxmlformats.org/officeDocument/2006/docPropsVTypes"/>
</file>