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زیبایی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201_365066874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50203_365066874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50205_365066874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350207_3650668749">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350209_3650668749">
            <w:r>
              <w:rPr>
                <w:webHidden/>
                <w:rStyle w:val="IndexLink"/>
                <w:rtl w:val="true"/>
              </w:rPr>
              <w:t>جلسه اول</w:t>
            </w:r>
            <w:r>
              <w:rPr>
                <w:rStyle w:val="IndexLink"/>
                <w:rtl w:val="true"/>
              </w:rPr>
              <w:tab/>
            </w:r>
            <w:r>
              <w:rPr>
                <w:rStyle w:val="IndexLink"/>
              </w:rPr>
              <w:t>27</w:t>
            </w:r>
          </w:hyperlink>
        </w:p>
        <w:p>
          <w:pPr>
            <w:pStyle w:val="Contents3"/>
            <w:tabs>
              <w:tab w:val="clear" w:pos="8459"/>
              <w:tab w:val="right" w:pos="9026" w:leader="dot"/>
            </w:tabs>
            <w:rPr/>
          </w:pPr>
          <w:hyperlink w:anchor="__RefHeading___Toc350211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50213_3650668749">
            <w:r>
              <w:rPr>
                <w:webHidden/>
                <w:rStyle w:val="IndexLink"/>
                <w:rtl w:val="true"/>
              </w:rPr>
              <w:t>پاداش بی‌شمار</w:t>
            </w:r>
            <w:r>
              <w:rPr>
                <w:rStyle w:val="IndexLink"/>
                <w:rtl w:val="true"/>
              </w:rPr>
              <w:tab/>
            </w:r>
            <w:r>
              <w:rPr>
                <w:rStyle w:val="IndexLink"/>
              </w:rPr>
              <w:t>27</w:t>
            </w:r>
          </w:hyperlink>
        </w:p>
        <w:p>
          <w:pPr>
            <w:pStyle w:val="Contents3"/>
            <w:tabs>
              <w:tab w:val="clear" w:pos="8459"/>
              <w:tab w:val="right" w:pos="9026" w:leader="dot"/>
            </w:tabs>
            <w:rPr/>
          </w:pPr>
          <w:hyperlink w:anchor="__RefHeading___Toc350215_3650668749">
            <w:r>
              <w:rPr>
                <w:webHidden/>
                <w:rStyle w:val="IndexLink"/>
                <w:rtl w:val="true"/>
              </w:rPr>
              <w:t>سفر ولایت</w:t>
            </w:r>
            <w:r>
              <w:rPr>
                <w:rStyle w:val="IndexLink"/>
                <w:rtl w:val="true"/>
              </w:rPr>
              <w:tab/>
            </w:r>
            <w:r>
              <w:rPr>
                <w:rStyle w:val="IndexLink"/>
              </w:rPr>
              <w:t>28</w:t>
            </w:r>
          </w:hyperlink>
        </w:p>
        <w:p>
          <w:pPr>
            <w:pStyle w:val="Contents3"/>
            <w:tabs>
              <w:tab w:val="clear" w:pos="8459"/>
              <w:tab w:val="right" w:pos="9026" w:leader="dot"/>
            </w:tabs>
            <w:rPr/>
          </w:pPr>
          <w:hyperlink w:anchor="__RefHeading___Toc350217_3650668749">
            <w:r>
              <w:rPr>
                <w:webHidden/>
                <w:rStyle w:val="IndexLink"/>
                <w:rtl w:val="true"/>
              </w:rPr>
              <w:t>گناه مقربان</w:t>
            </w:r>
            <w:r>
              <w:rPr>
                <w:rStyle w:val="IndexLink"/>
                <w:rtl w:val="true"/>
              </w:rPr>
              <w:tab/>
            </w:r>
            <w:r>
              <w:rPr>
                <w:rStyle w:val="IndexLink"/>
              </w:rPr>
              <w:t>29</w:t>
            </w:r>
          </w:hyperlink>
        </w:p>
        <w:p>
          <w:pPr>
            <w:pStyle w:val="Contents3"/>
            <w:tabs>
              <w:tab w:val="clear" w:pos="8459"/>
              <w:tab w:val="right" w:pos="9026" w:leader="dot"/>
            </w:tabs>
            <w:rPr/>
          </w:pPr>
          <w:hyperlink w:anchor="__RefHeading___Toc350219_3650668749">
            <w:r>
              <w:rPr>
                <w:webHidden/>
                <w:rStyle w:val="IndexLink"/>
                <w:rtl w:val="true"/>
              </w:rPr>
              <w:t>مراتب ادب</w:t>
            </w:r>
            <w:r>
              <w:rPr>
                <w:rStyle w:val="IndexLink"/>
                <w:rtl w:val="true"/>
              </w:rPr>
              <w:tab/>
            </w:r>
            <w:r>
              <w:rPr>
                <w:rStyle w:val="IndexLink"/>
              </w:rPr>
              <w:t>30</w:t>
            </w:r>
          </w:hyperlink>
        </w:p>
        <w:p>
          <w:pPr>
            <w:pStyle w:val="Contents3"/>
            <w:tabs>
              <w:tab w:val="clear" w:pos="8459"/>
              <w:tab w:val="right" w:pos="9026" w:leader="dot"/>
            </w:tabs>
            <w:rPr/>
          </w:pPr>
          <w:hyperlink w:anchor="__RefHeading___Toc350221_3650668749">
            <w:r>
              <w:rPr>
                <w:webHidden/>
                <w:rStyle w:val="IndexLink"/>
                <w:rtl w:val="true"/>
              </w:rPr>
              <w:t>پیامد عطوفت</w:t>
            </w:r>
            <w:r>
              <w:rPr>
                <w:rStyle w:val="IndexLink"/>
                <w:rtl w:val="true"/>
              </w:rPr>
              <w:tab/>
            </w:r>
            <w:r>
              <w:rPr>
                <w:rStyle w:val="IndexLink"/>
              </w:rPr>
              <w:t>31</w:t>
            </w:r>
          </w:hyperlink>
        </w:p>
        <w:p>
          <w:pPr>
            <w:pStyle w:val="Contents3"/>
            <w:tabs>
              <w:tab w:val="clear" w:pos="8459"/>
              <w:tab w:val="right" w:pos="9026" w:leader="dot"/>
            </w:tabs>
            <w:rPr/>
          </w:pPr>
          <w:hyperlink w:anchor="__RefHeading___Toc350223_3650668749">
            <w:r>
              <w:rPr>
                <w:webHidden/>
                <w:rStyle w:val="IndexLink"/>
                <w:rtl w:val="true"/>
              </w:rPr>
              <w:t>برتر از نماز بیست هزار ساله</w:t>
            </w:r>
            <w:r>
              <w:rPr>
                <w:rStyle w:val="IndexLink"/>
                <w:rtl w:val="true"/>
              </w:rPr>
              <w:tab/>
            </w:r>
            <w:r>
              <w:rPr>
                <w:rStyle w:val="IndexLink"/>
              </w:rPr>
              <w:t>32</w:t>
            </w:r>
          </w:hyperlink>
        </w:p>
        <w:p>
          <w:pPr>
            <w:pStyle w:val="Contents3"/>
            <w:tabs>
              <w:tab w:val="clear" w:pos="8459"/>
              <w:tab w:val="right" w:pos="9026" w:leader="dot"/>
            </w:tabs>
            <w:rPr/>
          </w:pPr>
          <w:hyperlink w:anchor="__RefHeading___Toc350225_3650668749">
            <w:r>
              <w:rPr>
                <w:webHidden/>
                <w:rStyle w:val="IndexLink"/>
                <w:rtl w:val="true"/>
              </w:rPr>
              <w:t>تربیت‌های آسمانی</w:t>
            </w:r>
            <w:r>
              <w:rPr>
                <w:rStyle w:val="IndexLink"/>
                <w:rtl w:val="true"/>
              </w:rPr>
              <w:tab/>
            </w:r>
            <w:r>
              <w:rPr>
                <w:rStyle w:val="IndexLink"/>
              </w:rPr>
              <w:t>34</w:t>
            </w:r>
          </w:hyperlink>
        </w:p>
        <w:p>
          <w:pPr>
            <w:pStyle w:val="Contents3"/>
            <w:tabs>
              <w:tab w:val="clear" w:pos="8459"/>
              <w:tab w:val="right" w:pos="9026" w:leader="dot"/>
            </w:tabs>
            <w:rPr/>
          </w:pPr>
          <w:hyperlink w:anchor="__RefHeading___Toc350227_3650668749">
            <w:r>
              <w:rPr>
                <w:webHidden/>
                <w:rStyle w:val="IndexLink"/>
                <w:rtl w:val="true"/>
              </w:rPr>
              <w:t>تربیت یافتۀ پیامبر</w:t>
            </w:r>
            <w:r>
              <w:rPr>
                <w:rStyle w:val="IndexLink"/>
                <w:rtl w:val="true"/>
              </w:rPr>
              <w:tab/>
            </w:r>
            <w:r>
              <w:rPr>
                <w:rStyle w:val="IndexLink"/>
              </w:rPr>
              <w:t>35</w:t>
            </w:r>
          </w:hyperlink>
        </w:p>
        <w:p>
          <w:pPr>
            <w:pStyle w:val="Contents3"/>
            <w:tabs>
              <w:tab w:val="clear" w:pos="8459"/>
              <w:tab w:val="right" w:pos="9026" w:leader="dot"/>
            </w:tabs>
            <w:rPr/>
          </w:pPr>
          <w:hyperlink w:anchor="__RefHeading___Toc350229_3650668749">
            <w:r>
              <w:rPr>
                <w:webHidden/>
                <w:rStyle w:val="IndexLink"/>
                <w:rtl w:val="true"/>
              </w:rPr>
              <w:t>تسلیم در برابر حق</w:t>
            </w:r>
            <w:r>
              <w:rPr>
                <w:rStyle w:val="IndexLink"/>
                <w:rtl w:val="true"/>
              </w:rPr>
              <w:tab/>
            </w:r>
            <w:r>
              <w:rPr>
                <w:rStyle w:val="IndexLink"/>
              </w:rPr>
              <w:t>36</w:t>
            </w:r>
          </w:hyperlink>
        </w:p>
        <w:p>
          <w:pPr>
            <w:pStyle w:val="Contents3"/>
            <w:tabs>
              <w:tab w:val="clear" w:pos="8459"/>
              <w:tab w:val="right" w:pos="9026" w:leader="dot"/>
            </w:tabs>
            <w:rPr/>
          </w:pPr>
          <w:hyperlink w:anchor="__RefHeading___Toc350231_3650668749">
            <w:r>
              <w:rPr>
                <w:webHidden/>
                <w:rStyle w:val="IndexLink"/>
                <w:rtl w:val="true"/>
              </w:rPr>
              <w:t>خُلق عظیم</w:t>
            </w:r>
            <w:r>
              <w:rPr>
                <w:rStyle w:val="IndexLink"/>
                <w:rtl w:val="true"/>
              </w:rPr>
              <w:tab/>
            </w:r>
            <w:r>
              <w:rPr>
                <w:rStyle w:val="IndexLink"/>
              </w:rPr>
              <w:t>37</w:t>
            </w:r>
          </w:hyperlink>
        </w:p>
        <w:p>
          <w:pPr>
            <w:pStyle w:val="Contents3"/>
            <w:tabs>
              <w:tab w:val="clear" w:pos="8459"/>
              <w:tab w:val="right" w:pos="9026" w:leader="dot"/>
            </w:tabs>
            <w:rPr/>
          </w:pPr>
          <w:hyperlink w:anchor="__RefHeading___Toc350233_3650668749">
            <w:r>
              <w:rPr>
                <w:webHidden/>
                <w:rStyle w:val="IndexLink"/>
                <w:rtl w:val="true"/>
              </w:rPr>
              <w:t>عظمت خلقت</w:t>
            </w:r>
            <w:r>
              <w:rPr>
                <w:rStyle w:val="IndexLink"/>
                <w:rtl w:val="true"/>
              </w:rPr>
              <w:tab/>
            </w:r>
            <w:r>
              <w:rPr>
                <w:rStyle w:val="IndexLink"/>
              </w:rPr>
              <w:t>38</w:t>
            </w:r>
          </w:hyperlink>
        </w:p>
        <w:p>
          <w:pPr>
            <w:pStyle w:val="Contents3"/>
            <w:tabs>
              <w:tab w:val="clear" w:pos="8459"/>
              <w:tab w:val="right" w:pos="9026" w:leader="dot"/>
            </w:tabs>
            <w:rPr/>
          </w:pPr>
          <w:hyperlink w:anchor="__RefHeading___Toc350235_3650668749">
            <w:r>
              <w:rPr>
                <w:webHidden/>
                <w:rStyle w:val="IndexLink"/>
                <w:rtl w:val="true"/>
              </w:rPr>
              <w:t>بیان خلق پیامبر</w:t>
            </w:r>
            <w:r>
              <w:rPr>
                <w:rStyle w:val="IndexLink"/>
                <w:rtl w:val="true"/>
              </w:rPr>
              <w:tab/>
            </w:r>
            <w:r>
              <w:rPr>
                <w:rStyle w:val="IndexLink"/>
              </w:rPr>
              <w:t>39</w:t>
            </w:r>
          </w:hyperlink>
        </w:p>
        <w:p>
          <w:pPr>
            <w:pStyle w:val="Contents3"/>
            <w:tabs>
              <w:tab w:val="clear" w:pos="8459"/>
              <w:tab w:val="right" w:pos="9026" w:leader="dot"/>
            </w:tabs>
            <w:rPr/>
          </w:pPr>
          <w:hyperlink w:anchor="__RefHeading___Toc350237_3650668749">
            <w:r>
              <w:rPr>
                <w:webHidden/>
                <w:rStyle w:val="IndexLink"/>
                <w:rtl w:val="true"/>
              </w:rPr>
              <w:t>پستی دنیا</w:t>
            </w:r>
            <w:r>
              <w:rPr>
                <w:rStyle w:val="IndexLink"/>
                <w:rtl w:val="true"/>
              </w:rPr>
              <w:tab/>
            </w:r>
            <w:r>
              <w:rPr>
                <w:rStyle w:val="IndexLink"/>
              </w:rPr>
              <w:t>40</w:t>
            </w:r>
          </w:hyperlink>
        </w:p>
        <w:p>
          <w:pPr>
            <w:pStyle w:val="Contents3"/>
            <w:tabs>
              <w:tab w:val="clear" w:pos="8459"/>
              <w:tab w:val="right" w:pos="9026" w:leader="dot"/>
            </w:tabs>
            <w:rPr/>
          </w:pPr>
          <w:hyperlink w:anchor="__RefHeading___Toc350239_3650668749">
            <w:r>
              <w:rPr>
                <w:webHidden/>
                <w:rStyle w:val="IndexLink"/>
                <w:rtl w:val="true"/>
              </w:rPr>
              <w:t>هدف بعثت</w:t>
            </w:r>
            <w:r>
              <w:rPr>
                <w:rStyle w:val="IndexLink"/>
                <w:rtl w:val="true"/>
              </w:rPr>
              <w:tab/>
            </w:r>
            <w:r>
              <w:rPr>
                <w:rStyle w:val="IndexLink"/>
              </w:rPr>
              <w:t>41</w:t>
            </w:r>
          </w:hyperlink>
        </w:p>
        <w:p>
          <w:pPr>
            <w:pStyle w:val="Contents3"/>
            <w:tabs>
              <w:tab w:val="clear" w:pos="8459"/>
              <w:tab w:val="right" w:pos="9026" w:leader="dot"/>
            </w:tabs>
            <w:rPr/>
          </w:pPr>
          <w:hyperlink w:anchor="__RefHeading___Toc350241_3650668749">
            <w:r>
              <w:rPr>
                <w:webHidden/>
                <w:rStyle w:val="IndexLink"/>
                <w:rtl w:val="true"/>
              </w:rPr>
              <w:t>حقیقت دین</w:t>
            </w:r>
            <w:r>
              <w:rPr>
                <w:rStyle w:val="IndexLink"/>
                <w:rtl w:val="true"/>
              </w:rPr>
              <w:tab/>
            </w:r>
            <w:r>
              <w:rPr>
                <w:rStyle w:val="IndexLink"/>
              </w:rPr>
              <w:t>42</w:t>
            </w:r>
          </w:hyperlink>
        </w:p>
        <w:p>
          <w:pPr>
            <w:pStyle w:val="Contents3"/>
            <w:tabs>
              <w:tab w:val="clear" w:pos="8459"/>
              <w:tab w:val="right" w:pos="9026" w:leader="dot"/>
            </w:tabs>
            <w:rPr/>
          </w:pPr>
          <w:hyperlink w:anchor="__RefHeading___Toc350243_3650668749">
            <w:r>
              <w:rPr>
                <w:webHidden/>
                <w:rStyle w:val="IndexLink"/>
                <w:rtl w:val="true"/>
              </w:rPr>
              <w:t>اخلاق در میزان اعمال</w:t>
            </w:r>
            <w:r>
              <w:rPr>
                <w:rStyle w:val="IndexLink"/>
                <w:rtl w:val="true"/>
              </w:rPr>
              <w:tab/>
            </w:r>
            <w:r>
              <w:rPr>
                <w:rStyle w:val="IndexLink"/>
              </w:rPr>
              <w:t>43</w:t>
            </w:r>
          </w:hyperlink>
        </w:p>
        <w:p>
          <w:pPr>
            <w:pStyle w:val="Contents3"/>
            <w:tabs>
              <w:tab w:val="clear" w:pos="8459"/>
              <w:tab w:val="right" w:pos="9026" w:leader="dot"/>
            </w:tabs>
            <w:rPr/>
          </w:pPr>
          <w:hyperlink w:anchor="__RefHeading___Toc350245_3650668749">
            <w:r>
              <w:rPr>
                <w:webHidden/>
                <w:rStyle w:val="IndexLink"/>
                <w:rtl w:val="true"/>
              </w:rPr>
              <w:t>تقویت ایمان و کفر</w:t>
            </w:r>
            <w:r>
              <w:rPr>
                <w:rStyle w:val="IndexLink"/>
                <w:rtl w:val="true"/>
              </w:rPr>
              <w:tab/>
            </w:r>
            <w:r>
              <w:rPr>
                <w:rStyle w:val="IndexLink"/>
              </w:rPr>
              <w:t>44</w:t>
            </w:r>
          </w:hyperlink>
        </w:p>
        <w:p>
          <w:pPr>
            <w:pStyle w:val="Contents3"/>
            <w:tabs>
              <w:tab w:val="clear" w:pos="8459"/>
              <w:tab w:val="right" w:pos="9026" w:leader="dot"/>
            </w:tabs>
            <w:rPr/>
          </w:pPr>
          <w:hyperlink w:anchor="__RefHeading___Toc350247_3650668749">
            <w:r>
              <w:rPr>
                <w:webHidden/>
                <w:rStyle w:val="IndexLink"/>
                <w:rtl w:val="true"/>
              </w:rPr>
              <w:t>به سوی بهشت</w:t>
            </w:r>
            <w:r>
              <w:rPr>
                <w:rStyle w:val="IndexLink"/>
                <w:rtl w:val="true"/>
              </w:rPr>
              <w:tab/>
            </w:r>
            <w:r>
              <w:rPr>
                <w:rStyle w:val="IndexLink"/>
              </w:rPr>
              <w:t>45</w:t>
            </w:r>
          </w:hyperlink>
        </w:p>
        <w:p>
          <w:pPr>
            <w:pStyle w:val="Contents3"/>
            <w:tabs>
              <w:tab w:val="clear" w:pos="8459"/>
              <w:tab w:val="right" w:pos="9026" w:leader="dot"/>
            </w:tabs>
            <w:rPr/>
          </w:pPr>
          <w:hyperlink w:anchor="__RefHeading___Toc350249_3650668749">
            <w:r>
              <w:rPr>
                <w:webHidden/>
                <w:rStyle w:val="IndexLink"/>
                <w:rtl w:val="true"/>
              </w:rPr>
              <w:t>رهایی از بخل نفس</w:t>
            </w:r>
            <w:r>
              <w:rPr>
                <w:rStyle w:val="IndexLink"/>
                <w:rtl w:val="true"/>
              </w:rPr>
              <w:tab/>
            </w:r>
            <w:r>
              <w:rPr>
                <w:rStyle w:val="IndexLink"/>
              </w:rPr>
              <w:t>46</w:t>
            </w:r>
          </w:hyperlink>
        </w:p>
        <w:p>
          <w:pPr>
            <w:pStyle w:val="Contents3"/>
            <w:tabs>
              <w:tab w:val="clear" w:pos="8459"/>
              <w:tab w:val="right" w:pos="9026" w:leader="dot"/>
            </w:tabs>
            <w:rPr/>
          </w:pPr>
          <w:hyperlink w:anchor="__RefHeading___Toc350251_3650668749">
            <w:r>
              <w:rPr>
                <w:webHidden/>
                <w:rStyle w:val="IndexLink"/>
                <w:rtl w:val="true"/>
              </w:rPr>
              <w:t>سرآغاز نامۀ عمل مؤمن</w:t>
            </w:r>
            <w:r>
              <w:rPr>
                <w:rStyle w:val="IndexLink"/>
                <w:rtl w:val="true"/>
              </w:rPr>
              <w:tab/>
            </w:r>
            <w:r>
              <w:rPr>
                <w:rStyle w:val="IndexLink"/>
              </w:rPr>
              <w:t>47</w:t>
            </w:r>
          </w:hyperlink>
        </w:p>
        <w:p>
          <w:pPr>
            <w:pStyle w:val="Contents3"/>
            <w:tabs>
              <w:tab w:val="clear" w:pos="8459"/>
              <w:tab w:val="right" w:pos="9026" w:leader="dot"/>
            </w:tabs>
            <w:rPr/>
          </w:pPr>
          <w:hyperlink w:anchor="__RefHeading___Toc350253_3650668749">
            <w:r>
              <w:rPr>
                <w:webHidden/>
                <w:rStyle w:val="IndexLink"/>
                <w:rtl w:val="true"/>
              </w:rPr>
              <w:t>معیار انتخاب همسر</w:t>
            </w:r>
            <w:r>
              <w:rPr>
                <w:rStyle w:val="IndexLink"/>
                <w:rtl w:val="true"/>
              </w:rPr>
              <w:tab/>
            </w:r>
            <w:r>
              <w:rPr>
                <w:rStyle w:val="IndexLink"/>
              </w:rPr>
              <w:t>48</w:t>
            </w:r>
          </w:hyperlink>
        </w:p>
        <w:p>
          <w:pPr>
            <w:pStyle w:val="Contents3"/>
            <w:tabs>
              <w:tab w:val="clear" w:pos="8459"/>
              <w:tab w:val="right" w:pos="9026" w:leader="dot"/>
            </w:tabs>
            <w:rPr/>
          </w:pPr>
          <w:hyperlink w:anchor="__RefHeading___Toc350255_3650668749">
            <w:r>
              <w:rPr>
                <w:webHidden/>
                <w:rStyle w:val="IndexLink"/>
                <w:rtl w:val="true"/>
              </w:rPr>
              <w:t>گنجینه‌های رزق</w:t>
            </w:r>
            <w:r>
              <w:rPr>
                <w:rStyle w:val="IndexLink"/>
                <w:rtl w:val="true"/>
              </w:rPr>
              <w:tab/>
            </w:r>
            <w:r>
              <w:rPr>
                <w:rStyle w:val="IndexLink"/>
              </w:rPr>
              <w:t>49</w:t>
            </w:r>
          </w:hyperlink>
        </w:p>
        <w:p>
          <w:pPr>
            <w:pStyle w:val="Contents3"/>
            <w:tabs>
              <w:tab w:val="clear" w:pos="8459"/>
              <w:tab w:val="right" w:pos="9026" w:leader="dot"/>
            </w:tabs>
            <w:rPr/>
          </w:pPr>
          <w:hyperlink w:anchor="__RefHeading___Toc350257_3650668749">
            <w:r>
              <w:rPr>
                <w:webHidden/>
                <w:rStyle w:val="IndexLink"/>
                <w:rtl w:val="true"/>
              </w:rPr>
              <w:t>بهشتِ خانه</w:t>
            </w:r>
            <w:r>
              <w:rPr>
                <w:rStyle w:val="IndexLink"/>
                <w:rtl w:val="true"/>
              </w:rPr>
              <w:tab/>
            </w:r>
            <w:r>
              <w:rPr>
                <w:rStyle w:val="IndexLink"/>
              </w:rPr>
              <w:t>50</w:t>
            </w:r>
          </w:hyperlink>
        </w:p>
        <w:p>
          <w:pPr>
            <w:pStyle w:val="Contents3"/>
            <w:tabs>
              <w:tab w:val="clear" w:pos="8459"/>
              <w:tab w:val="right" w:pos="9026" w:leader="dot"/>
            </w:tabs>
            <w:rPr/>
          </w:pPr>
          <w:hyperlink w:anchor="__RefHeading___Toc350259_3650668749">
            <w:r>
              <w:rPr>
                <w:webHidden/>
                <w:rStyle w:val="IndexLink"/>
                <w:rtl w:val="true"/>
              </w:rPr>
              <w:t>آشتی با خدا</w:t>
            </w:r>
            <w:r>
              <w:rPr>
                <w:rStyle w:val="IndexLink"/>
                <w:rtl w:val="true"/>
              </w:rPr>
              <w:tab/>
            </w:r>
            <w:r>
              <w:rPr>
                <w:rStyle w:val="IndexLink"/>
              </w:rPr>
              <w:t>51</w:t>
            </w:r>
          </w:hyperlink>
        </w:p>
        <w:p>
          <w:pPr>
            <w:pStyle w:val="Contents3"/>
            <w:tabs>
              <w:tab w:val="clear" w:pos="8459"/>
              <w:tab w:val="right" w:pos="9026" w:leader="dot"/>
            </w:tabs>
            <w:rPr/>
          </w:pPr>
          <w:hyperlink w:anchor="__RefHeading___Toc350261_3650668749">
            <w:r>
              <w:rPr>
                <w:webHidden/>
                <w:rStyle w:val="IndexLink"/>
                <w:rtl w:val="true"/>
              </w:rPr>
              <w:t>برخورد زیبای پیامبر</w:t>
            </w:r>
            <w:r>
              <w:rPr>
                <w:rStyle w:val="IndexLink"/>
                <w:rtl w:val="true"/>
              </w:rPr>
              <w:tab/>
            </w:r>
            <w:r>
              <w:rPr>
                <w:rStyle w:val="IndexLink"/>
              </w:rPr>
              <w:t>51</w:t>
            </w:r>
          </w:hyperlink>
        </w:p>
        <w:p>
          <w:pPr>
            <w:pStyle w:val="Contents2"/>
            <w:tabs>
              <w:tab w:val="clear" w:pos="8743"/>
              <w:tab w:val="right" w:pos="9026" w:leader="dot"/>
            </w:tabs>
            <w:rPr/>
          </w:pPr>
          <w:hyperlink w:anchor="__RefHeading___Toc350263_3650668749">
            <w:r>
              <w:rPr>
                <w:webHidden/>
                <w:rStyle w:val="IndexLink"/>
                <w:rtl w:val="true"/>
              </w:rPr>
              <w:t>جلسه دوم</w:t>
            </w:r>
            <w:r>
              <w:rPr>
                <w:rStyle w:val="IndexLink"/>
                <w:rtl w:val="true"/>
              </w:rPr>
              <w:tab/>
            </w:r>
            <w:r>
              <w:rPr>
                <w:rStyle w:val="IndexLink"/>
              </w:rPr>
              <w:t>53</w:t>
            </w:r>
          </w:hyperlink>
        </w:p>
        <w:p>
          <w:pPr>
            <w:pStyle w:val="Contents3"/>
            <w:tabs>
              <w:tab w:val="clear" w:pos="8459"/>
              <w:tab w:val="right" w:pos="9026" w:leader="dot"/>
            </w:tabs>
            <w:rPr/>
          </w:pPr>
          <w:hyperlink w:anchor="__RefHeading___Toc350265_365066874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50267_3650668749">
            <w:r>
              <w:rPr>
                <w:webHidden/>
                <w:rStyle w:val="IndexLink"/>
                <w:rtl w:val="true"/>
              </w:rPr>
              <w:t>تخلق به اخلاق الهی</w:t>
            </w:r>
            <w:r>
              <w:rPr>
                <w:rStyle w:val="IndexLink"/>
                <w:rtl w:val="true"/>
              </w:rPr>
              <w:tab/>
            </w:r>
            <w:r>
              <w:rPr>
                <w:rStyle w:val="IndexLink"/>
              </w:rPr>
              <w:t>53</w:t>
            </w:r>
          </w:hyperlink>
        </w:p>
        <w:p>
          <w:pPr>
            <w:pStyle w:val="Contents3"/>
            <w:tabs>
              <w:tab w:val="clear" w:pos="8459"/>
              <w:tab w:val="right" w:pos="9026" w:leader="dot"/>
            </w:tabs>
            <w:rPr/>
          </w:pPr>
          <w:hyperlink w:anchor="__RefHeading___Toc350269_3650668749">
            <w:r>
              <w:rPr>
                <w:webHidden/>
                <w:rStyle w:val="IndexLink"/>
                <w:rtl w:val="true"/>
              </w:rPr>
              <w:t>همراهی با پیامبر</w:t>
            </w:r>
            <w:r>
              <w:rPr>
                <w:rStyle w:val="IndexLink"/>
                <w:rtl w:val="true"/>
              </w:rPr>
              <w:tab/>
            </w:r>
            <w:r>
              <w:rPr>
                <w:rStyle w:val="IndexLink"/>
              </w:rPr>
              <w:t>54</w:t>
            </w:r>
          </w:hyperlink>
        </w:p>
        <w:p>
          <w:pPr>
            <w:pStyle w:val="Contents3"/>
            <w:tabs>
              <w:tab w:val="clear" w:pos="8459"/>
              <w:tab w:val="right" w:pos="9026" w:leader="dot"/>
            </w:tabs>
            <w:rPr/>
          </w:pPr>
          <w:hyperlink w:anchor="__RefHeading___Toc350271_3650668749">
            <w:r>
              <w:rPr>
                <w:webHidden/>
                <w:rStyle w:val="IndexLink"/>
                <w:rtl w:val="true"/>
              </w:rPr>
              <w:t>بهشت و جهنم ناگزیر</w:t>
            </w:r>
            <w:r>
              <w:rPr>
                <w:rStyle w:val="IndexLink"/>
                <w:rtl w:val="true"/>
              </w:rPr>
              <w:tab/>
            </w:r>
            <w:r>
              <w:rPr>
                <w:rStyle w:val="IndexLink"/>
              </w:rPr>
              <w:t>55</w:t>
            </w:r>
          </w:hyperlink>
        </w:p>
        <w:p>
          <w:pPr>
            <w:pStyle w:val="Contents3"/>
            <w:tabs>
              <w:tab w:val="clear" w:pos="8459"/>
              <w:tab w:val="right" w:pos="9026" w:leader="dot"/>
            </w:tabs>
            <w:rPr/>
          </w:pPr>
          <w:hyperlink w:anchor="__RefHeading___Toc350273_3650668749">
            <w:r>
              <w:rPr>
                <w:webHidden/>
                <w:rStyle w:val="IndexLink"/>
                <w:rtl w:val="true"/>
              </w:rPr>
              <w:t>گناه نابخشودنی</w:t>
            </w:r>
            <w:r>
              <w:rPr>
                <w:rStyle w:val="IndexLink"/>
                <w:rtl w:val="true"/>
              </w:rPr>
              <w:tab/>
            </w:r>
            <w:r>
              <w:rPr>
                <w:rStyle w:val="IndexLink"/>
              </w:rPr>
              <w:t>56</w:t>
            </w:r>
          </w:hyperlink>
        </w:p>
        <w:p>
          <w:pPr>
            <w:pStyle w:val="Contents3"/>
            <w:tabs>
              <w:tab w:val="clear" w:pos="8459"/>
              <w:tab w:val="right" w:pos="9026" w:leader="dot"/>
            </w:tabs>
            <w:rPr/>
          </w:pPr>
          <w:hyperlink w:anchor="__RefHeading___Toc350275_3650668749">
            <w:r>
              <w:rPr>
                <w:webHidden/>
                <w:rStyle w:val="IndexLink"/>
                <w:rtl w:val="true"/>
              </w:rPr>
              <w:t>در بند گناه</w:t>
            </w:r>
            <w:r>
              <w:rPr>
                <w:rStyle w:val="IndexLink"/>
                <w:rtl w:val="true"/>
              </w:rPr>
              <w:tab/>
            </w:r>
            <w:r>
              <w:rPr>
                <w:rStyle w:val="IndexLink"/>
              </w:rPr>
              <w:t>57</w:t>
            </w:r>
          </w:hyperlink>
        </w:p>
        <w:p>
          <w:pPr>
            <w:pStyle w:val="Contents3"/>
            <w:tabs>
              <w:tab w:val="clear" w:pos="8459"/>
              <w:tab w:val="right" w:pos="9026" w:leader="dot"/>
            </w:tabs>
            <w:rPr/>
          </w:pPr>
          <w:hyperlink w:anchor="__RefHeading___Toc350277_3650668749">
            <w:r>
              <w:rPr>
                <w:webHidden/>
                <w:rStyle w:val="IndexLink"/>
                <w:rtl w:val="true"/>
              </w:rPr>
              <w:t>آتش بداخلاقی</w:t>
            </w:r>
            <w:r>
              <w:rPr>
                <w:rStyle w:val="IndexLink"/>
                <w:rtl w:val="true"/>
              </w:rPr>
              <w:tab/>
            </w:r>
            <w:r>
              <w:rPr>
                <w:rStyle w:val="IndexLink"/>
              </w:rPr>
              <w:t>58</w:t>
            </w:r>
          </w:hyperlink>
        </w:p>
        <w:p>
          <w:pPr>
            <w:pStyle w:val="Contents3"/>
            <w:tabs>
              <w:tab w:val="clear" w:pos="8459"/>
              <w:tab w:val="right" w:pos="9026" w:leader="dot"/>
            </w:tabs>
            <w:rPr/>
          </w:pPr>
          <w:hyperlink w:anchor="__RefHeading___Toc350279_3650668749">
            <w:r>
              <w:rPr>
                <w:webHidden/>
                <w:rStyle w:val="IndexLink"/>
                <w:rtl w:val="true"/>
              </w:rPr>
              <w:t>همسان شرک به خدا</w:t>
            </w:r>
            <w:r>
              <w:rPr>
                <w:rStyle w:val="IndexLink"/>
                <w:rtl w:val="true"/>
              </w:rPr>
              <w:tab/>
            </w:r>
            <w:r>
              <w:rPr>
                <w:rStyle w:val="IndexLink"/>
              </w:rPr>
              <w:t>59</w:t>
            </w:r>
          </w:hyperlink>
        </w:p>
        <w:p>
          <w:pPr>
            <w:pStyle w:val="Contents3"/>
            <w:tabs>
              <w:tab w:val="clear" w:pos="8459"/>
              <w:tab w:val="right" w:pos="9026" w:leader="dot"/>
            </w:tabs>
            <w:rPr/>
          </w:pPr>
          <w:hyperlink w:anchor="__RefHeading___Toc350281_3650668749">
            <w:r>
              <w:rPr>
                <w:webHidden/>
                <w:rStyle w:val="IndexLink"/>
                <w:rtl w:val="true"/>
              </w:rPr>
              <w:t>آتش نقد</w:t>
            </w:r>
            <w:r>
              <w:rPr>
                <w:rStyle w:val="IndexLink"/>
                <w:rtl w:val="true"/>
              </w:rPr>
              <w:tab/>
            </w:r>
            <w:r>
              <w:rPr>
                <w:rStyle w:val="IndexLink"/>
              </w:rPr>
              <w:t>59</w:t>
            </w:r>
          </w:hyperlink>
        </w:p>
        <w:p>
          <w:pPr>
            <w:pStyle w:val="Contents3"/>
            <w:tabs>
              <w:tab w:val="clear" w:pos="8459"/>
              <w:tab w:val="right" w:pos="9026" w:leader="dot"/>
            </w:tabs>
            <w:rPr/>
          </w:pPr>
          <w:hyperlink w:anchor="__RefHeading___Toc350283_3650668749">
            <w:r>
              <w:rPr>
                <w:webHidden/>
                <w:rStyle w:val="IndexLink"/>
                <w:rtl w:val="true"/>
              </w:rPr>
              <w:t>وعده‌های خداوند</w:t>
            </w:r>
            <w:r>
              <w:rPr>
                <w:rStyle w:val="IndexLink"/>
                <w:rtl w:val="true"/>
              </w:rPr>
              <w:tab/>
            </w:r>
            <w:r>
              <w:rPr>
                <w:rStyle w:val="IndexLink"/>
              </w:rPr>
              <w:t>60</w:t>
            </w:r>
          </w:hyperlink>
        </w:p>
        <w:p>
          <w:pPr>
            <w:pStyle w:val="Contents3"/>
            <w:tabs>
              <w:tab w:val="clear" w:pos="8459"/>
              <w:tab w:val="right" w:pos="9026" w:leader="dot"/>
            </w:tabs>
            <w:rPr/>
          </w:pPr>
          <w:hyperlink w:anchor="__RefHeading___Toc350285_3650668749">
            <w:r>
              <w:rPr>
                <w:webHidden/>
                <w:rStyle w:val="IndexLink"/>
                <w:rtl w:val="true"/>
              </w:rPr>
              <w:t>درخواست و اجابت</w:t>
            </w:r>
            <w:r>
              <w:rPr>
                <w:rStyle w:val="IndexLink"/>
                <w:rtl w:val="true"/>
              </w:rPr>
              <w:tab/>
            </w:r>
            <w:r>
              <w:rPr>
                <w:rStyle w:val="IndexLink"/>
              </w:rPr>
              <w:t>61</w:t>
            </w:r>
          </w:hyperlink>
        </w:p>
        <w:p>
          <w:pPr>
            <w:pStyle w:val="Contents3"/>
            <w:tabs>
              <w:tab w:val="clear" w:pos="8459"/>
              <w:tab w:val="right" w:pos="9026" w:leader="dot"/>
            </w:tabs>
            <w:rPr/>
          </w:pPr>
          <w:hyperlink w:anchor="__RefHeading___Toc350287_3650668749">
            <w:r>
              <w:rPr>
                <w:webHidden/>
                <w:rStyle w:val="IndexLink"/>
                <w:rtl w:val="true"/>
              </w:rPr>
              <w:t>اجابت نکردن موسی</w:t>
            </w:r>
            <w:r>
              <w:rPr>
                <w:rStyle w:val="IndexLink"/>
                <w:rtl w:val="true"/>
              </w:rPr>
              <w:tab/>
            </w:r>
            <w:r>
              <w:rPr>
                <w:rStyle w:val="IndexLink"/>
              </w:rPr>
              <w:t>62</w:t>
            </w:r>
          </w:hyperlink>
        </w:p>
        <w:p>
          <w:pPr>
            <w:pStyle w:val="Contents3"/>
            <w:tabs>
              <w:tab w:val="clear" w:pos="8459"/>
              <w:tab w:val="right" w:pos="9026" w:leader="dot"/>
            </w:tabs>
            <w:rPr/>
          </w:pPr>
          <w:hyperlink w:anchor="__RefHeading___Toc350289_3650668749">
            <w:r>
              <w:rPr>
                <w:webHidden/>
                <w:rStyle w:val="IndexLink"/>
                <w:rtl w:val="true"/>
              </w:rPr>
              <w:t>جزای نقد</w:t>
            </w:r>
            <w:r>
              <w:rPr>
                <w:rStyle w:val="IndexLink"/>
                <w:rtl w:val="true"/>
              </w:rPr>
              <w:tab/>
            </w:r>
            <w:r>
              <w:rPr>
                <w:rStyle w:val="IndexLink"/>
              </w:rPr>
              <w:t>63</w:t>
            </w:r>
          </w:hyperlink>
        </w:p>
        <w:p>
          <w:pPr>
            <w:pStyle w:val="Contents3"/>
            <w:tabs>
              <w:tab w:val="clear" w:pos="8459"/>
              <w:tab w:val="right" w:pos="9026" w:leader="dot"/>
            </w:tabs>
            <w:rPr/>
          </w:pPr>
          <w:hyperlink w:anchor="__RefHeading___Toc350291_3650668749">
            <w:r>
              <w:rPr>
                <w:webHidden/>
                <w:rStyle w:val="IndexLink"/>
                <w:rtl w:val="true"/>
              </w:rPr>
              <w:t>زمامداران بهشت و جهنم</w:t>
            </w:r>
            <w:r>
              <w:rPr>
                <w:rStyle w:val="IndexLink"/>
                <w:rtl w:val="true"/>
              </w:rPr>
              <w:tab/>
            </w:r>
            <w:r>
              <w:rPr>
                <w:rStyle w:val="IndexLink"/>
              </w:rPr>
              <w:t>64</w:t>
            </w:r>
          </w:hyperlink>
        </w:p>
        <w:p>
          <w:pPr>
            <w:pStyle w:val="Contents3"/>
            <w:tabs>
              <w:tab w:val="clear" w:pos="8459"/>
              <w:tab w:val="right" w:pos="9026" w:leader="dot"/>
            </w:tabs>
            <w:rPr/>
          </w:pPr>
          <w:hyperlink w:anchor="__RefHeading___Toc350293_3650668749">
            <w:r>
              <w:rPr>
                <w:webHidden/>
                <w:rStyle w:val="IndexLink"/>
                <w:rtl w:val="true"/>
              </w:rPr>
              <w:t>گرایش به اخلاق</w:t>
            </w:r>
            <w:r>
              <w:rPr>
                <w:rStyle w:val="IndexLink"/>
                <w:rtl w:val="true"/>
              </w:rPr>
              <w:tab/>
            </w:r>
            <w:r>
              <w:rPr>
                <w:rStyle w:val="IndexLink"/>
              </w:rPr>
              <w:t>65</w:t>
            </w:r>
          </w:hyperlink>
        </w:p>
        <w:p>
          <w:pPr>
            <w:pStyle w:val="Contents3"/>
            <w:tabs>
              <w:tab w:val="clear" w:pos="8459"/>
              <w:tab w:val="right" w:pos="9026" w:leader="dot"/>
            </w:tabs>
            <w:rPr/>
          </w:pPr>
          <w:hyperlink w:anchor="__RefHeading___Toc350295_3650668749">
            <w:r>
              <w:rPr>
                <w:webHidden/>
                <w:rStyle w:val="IndexLink"/>
                <w:rtl w:val="true"/>
              </w:rPr>
              <w:t>شیخ جعفر کاشف الغطا</w:t>
            </w:r>
            <w:r>
              <w:rPr>
                <w:rStyle w:val="IndexLink"/>
                <w:rtl w:val="true"/>
              </w:rPr>
              <w:tab/>
            </w:r>
            <w:r>
              <w:rPr>
                <w:rStyle w:val="IndexLink"/>
              </w:rPr>
              <w:t>66</w:t>
            </w:r>
          </w:hyperlink>
        </w:p>
        <w:p>
          <w:pPr>
            <w:pStyle w:val="Contents3"/>
            <w:tabs>
              <w:tab w:val="clear" w:pos="8459"/>
              <w:tab w:val="right" w:pos="9026" w:leader="dot"/>
            </w:tabs>
            <w:rPr/>
          </w:pPr>
          <w:hyperlink w:anchor="__RefHeading___Toc350297_3650668749">
            <w:r>
              <w:rPr>
                <w:webHidden/>
                <w:rStyle w:val="IndexLink"/>
                <w:rtl w:val="true"/>
              </w:rPr>
              <w:t>ملامت ممنوع</w:t>
            </w:r>
            <w:r>
              <w:rPr>
                <w:rStyle w:val="IndexLink"/>
                <w:rtl w:val="true"/>
              </w:rPr>
              <w:t>!</w:t>
              <w:tab/>
            </w:r>
            <w:r>
              <w:rPr>
                <w:rStyle w:val="IndexLink"/>
              </w:rPr>
              <w:t>66</w:t>
            </w:r>
          </w:hyperlink>
        </w:p>
        <w:p>
          <w:pPr>
            <w:pStyle w:val="Contents3"/>
            <w:tabs>
              <w:tab w:val="clear" w:pos="8459"/>
              <w:tab w:val="right" w:pos="9026" w:leader="dot"/>
            </w:tabs>
            <w:rPr/>
          </w:pPr>
          <w:hyperlink w:anchor="__RefHeading___Toc350299_3650668749">
            <w:r>
              <w:rPr>
                <w:webHidden/>
                <w:rStyle w:val="IndexLink"/>
                <w:rtl w:val="true"/>
              </w:rPr>
              <w:t>کرامت شیخ جعفر</w:t>
            </w:r>
            <w:r>
              <w:rPr>
                <w:rStyle w:val="IndexLink"/>
                <w:rtl w:val="true"/>
              </w:rPr>
              <w:tab/>
            </w:r>
            <w:r>
              <w:rPr>
                <w:rStyle w:val="IndexLink"/>
              </w:rPr>
              <w:t>67</w:t>
            </w:r>
          </w:hyperlink>
        </w:p>
        <w:p>
          <w:pPr>
            <w:pStyle w:val="Contents3"/>
            <w:tabs>
              <w:tab w:val="clear" w:pos="8459"/>
              <w:tab w:val="right" w:pos="9026" w:leader="dot"/>
            </w:tabs>
            <w:rPr/>
          </w:pPr>
          <w:hyperlink w:anchor="__RefHeading___Toc350301_3650668749">
            <w:r>
              <w:rPr>
                <w:webHidden/>
                <w:rStyle w:val="IndexLink"/>
                <w:rtl w:val="true"/>
              </w:rPr>
              <w:t>اهل گذشت</w:t>
            </w:r>
            <w:r>
              <w:rPr>
                <w:rStyle w:val="IndexLink"/>
                <w:rtl w:val="true"/>
              </w:rPr>
              <w:tab/>
            </w:r>
            <w:r>
              <w:rPr>
                <w:rStyle w:val="IndexLink"/>
              </w:rPr>
              <w:t>68</w:t>
            </w:r>
          </w:hyperlink>
        </w:p>
        <w:p>
          <w:pPr>
            <w:pStyle w:val="Contents3"/>
            <w:tabs>
              <w:tab w:val="clear" w:pos="8459"/>
              <w:tab w:val="right" w:pos="9026" w:leader="dot"/>
            </w:tabs>
            <w:rPr/>
          </w:pPr>
          <w:hyperlink w:anchor="__RefHeading___Toc350303_3650668749">
            <w:r>
              <w:rPr>
                <w:webHidden/>
                <w:rStyle w:val="IndexLink"/>
                <w:rtl w:val="true"/>
              </w:rPr>
              <w:t>آیت الله بروجردی</w:t>
            </w:r>
            <w:r>
              <w:rPr>
                <w:rStyle w:val="IndexLink"/>
                <w:rtl w:val="true"/>
              </w:rPr>
              <w:tab/>
            </w:r>
            <w:r>
              <w:rPr>
                <w:rStyle w:val="IndexLink"/>
              </w:rPr>
              <w:t>69</w:t>
            </w:r>
          </w:hyperlink>
        </w:p>
        <w:p>
          <w:pPr>
            <w:pStyle w:val="Contents3"/>
            <w:tabs>
              <w:tab w:val="clear" w:pos="8459"/>
              <w:tab w:val="right" w:pos="9026" w:leader="dot"/>
            </w:tabs>
            <w:rPr/>
          </w:pPr>
          <w:hyperlink w:anchor="__RefHeading___Toc350305_3650668749">
            <w:r>
              <w:rPr>
                <w:webHidden/>
                <w:rStyle w:val="IndexLink"/>
                <w:rtl w:val="true"/>
              </w:rPr>
              <w:t>حاج میرزا علی آقای شیرازی</w:t>
            </w:r>
            <w:r>
              <w:rPr>
                <w:rStyle w:val="IndexLink"/>
                <w:rtl w:val="true"/>
              </w:rPr>
              <w:tab/>
            </w:r>
            <w:r>
              <w:rPr>
                <w:rStyle w:val="IndexLink"/>
              </w:rPr>
              <w:t>70</w:t>
            </w:r>
          </w:hyperlink>
        </w:p>
        <w:p>
          <w:pPr>
            <w:pStyle w:val="Contents3"/>
            <w:tabs>
              <w:tab w:val="clear" w:pos="8459"/>
              <w:tab w:val="right" w:pos="9026" w:leader="dot"/>
            </w:tabs>
            <w:rPr/>
          </w:pPr>
          <w:hyperlink w:anchor="__RefHeading___Toc350307_3650668749">
            <w:r>
              <w:rPr>
                <w:webHidden/>
                <w:rStyle w:val="IndexLink"/>
                <w:rtl w:val="true"/>
              </w:rPr>
              <w:t>مدارا با همسر</w:t>
            </w:r>
            <w:r>
              <w:rPr>
                <w:rStyle w:val="IndexLink"/>
                <w:rtl w:val="true"/>
              </w:rPr>
              <w:tab/>
            </w:r>
            <w:r>
              <w:rPr>
                <w:rStyle w:val="IndexLink"/>
              </w:rPr>
              <w:t>72</w:t>
            </w:r>
          </w:hyperlink>
        </w:p>
        <w:p>
          <w:pPr>
            <w:pStyle w:val="Contents3"/>
            <w:tabs>
              <w:tab w:val="clear" w:pos="8459"/>
              <w:tab w:val="right" w:pos="9026" w:leader="dot"/>
            </w:tabs>
            <w:rPr/>
          </w:pPr>
          <w:hyperlink w:anchor="__RefHeading___Toc350309_3650668749">
            <w:r>
              <w:rPr>
                <w:webHidden/>
                <w:rStyle w:val="IndexLink"/>
                <w:rtl w:val="true"/>
              </w:rPr>
              <w:t>بازگشت اعمال</w:t>
            </w:r>
            <w:r>
              <w:rPr>
                <w:rStyle w:val="IndexLink"/>
                <w:rtl w:val="true"/>
              </w:rPr>
              <w:tab/>
            </w:r>
            <w:r>
              <w:rPr>
                <w:rStyle w:val="IndexLink"/>
              </w:rPr>
              <w:t>72</w:t>
            </w:r>
          </w:hyperlink>
        </w:p>
        <w:p>
          <w:pPr>
            <w:pStyle w:val="Contents3"/>
            <w:tabs>
              <w:tab w:val="clear" w:pos="8459"/>
              <w:tab w:val="right" w:pos="9026" w:leader="dot"/>
            </w:tabs>
            <w:rPr/>
          </w:pPr>
          <w:hyperlink w:anchor="__RefHeading___Toc350311_3650668749">
            <w:r>
              <w:rPr>
                <w:webHidden/>
                <w:rStyle w:val="IndexLink"/>
                <w:rtl w:val="true"/>
              </w:rPr>
              <w:t>دست بالای دست</w:t>
            </w:r>
            <w:r>
              <w:rPr>
                <w:rStyle w:val="IndexLink"/>
                <w:rtl w:val="true"/>
              </w:rPr>
              <w:tab/>
            </w:r>
            <w:r>
              <w:rPr>
                <w:rStyle w:val="IndexLink"/>
              </w:rPr>
              <w:t>73</w:t>
            </w:r>
          </w:hyperlink>
        </w:p>
        <w:p>
          <w:pPr>
            <w:pStyle w:val="Contents3"/>
            <w:tabs>
              <w:tab w:val="clear" w:pos="8459"/>
              <w:tab w:val="right" w:pos="9026" w:leader="dot"/>
            </w:tabs>
            <w:rPr/>
          </w:pPr>
          <w:hyperlink w:anchor="__RefHeading___Toc350313_3650668749">
            <w:r>
              <w:rPr>
                <w:webHidden/>
                <w:rStyle w:val="IndexLink"/>
                <w:rtl w:val="true"/>
              </w:rPr>
              <w:t>حرمت اهل ایمان</w:t>
            </w:r>
            <w:r>
              <w:rPr>
                <w:rStyle w:val="IndexLink"/>
                <w:rtl w:val="true"/>
              </w:rPr>
              <w:tab/>
            </w:r>
            <w:r>
              <w:rPr>
                <w:rStyle w:val="IndexLink"/>
              </w:rPr>
              <w:t>74</w:t>
            </w:r>
          </w:hyperlink>
        </w:p>
        <w:p>
          <w:pPr>
            <w:pStyle w:val="Contents2"/>
            <w:tabs>
              <w:tab w:val="clear" w:pos="8743"/>
              <w:tab w:val="right" w:pos="9026" w:leader="dot"/>
            </w:tabs>
            <w:rPr/>
          </w:pPr>
          <w:hyperlink w:anchor="__RefHeading___Toc350315_3650668749">
            <w:r>
              <w:rPr>
                <w:webHidden/>
                <w:rStyle w:val="IndexLink"/>
                <w:rtl w:val="true"/>
              </w:rPr>
              <w:t>جلسه سوم</w:t>
            </w:r>
            <w:r>
              <w:rPr>
                <w:rStyle w:val="IndexLink"/>
                <w:rtl w:val="true"/>
              </w:rPr>
              <w:tab/>
            </w:r>
            <w:r>
              <w:rPr>
                <w:rStyle w:val="IndexLink"/>
              </w:rPr>
              <w:t>76</w:t>
            </w:r>
          </w:hyperlink>
        </w:p>
        <w:p>
          <w:pPr>
            <w:pStyle w:val="Contents3"/>
            <w:tabs>
              <w:tab w:val="clear" w:pos="8459"/>
              <w:tab w:val="right" w:pos="9026" w:leader="dot"/>
            </w:tabs>
            <w:rPr/>
          </w:pPr>
          <w:hyperlink w:anchor="__RefHeading___Toc350317_365066874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50319_3650668749">
            <w:r>
              <w:rPr>
                <w:webHidden/>
                <w:rStyle w:val="IndexLink"/>
                <w:rtl w:val="true"/>
              </w:rPr>
              <w:t>سید روزها</w:t>
            </w:r>
            <w:r>
              <w:rPr>
                <w:rStyle w:val="IndexLink"/>
                <w:rtl w:val="true"/>
              </w:rPr>
              <w:tab/>
            </w:r>
            <w:r>
              <w:rPr>
                <w:rStyle w:val="IndexLink"/>
              </w:rPr>
              <w:t>76</w:t>
            </w:r>
          </w:hyperlink>
        </w:p>
        <w:p>
          <w:pPr>
            <w:pStyle w:val="Contents3"/>
            <w:tabs>
              <w:tab w:val="clear" w:pos="8459"/>
              <w:tab w:val="right" w:pos="9026" w:leader="dot"/>
            </w:tabs>
            <w:rPr/>
          </w:pPr>
          <w:hyperlink w:anchor="__RefHeading___Toc350321_3650668749">
            <w:r>
              <w:rPr>
                <w:webHidden/>
                <w:rStyle w:val="IndexLink"/>
                <w:rtl w:val="true"/>
              </w:rPr>
              <w:t>برترین عمل در روز جمعه</w:t>
            </w:r>
            <w:r>
              <w:rPr>
                <w:rStyle w:val="IndexLink"/>
                <w:rtl w:val="true"/>
              </w:rPr>
              <w:tab/>
            </w:r>
            <w:r>
              <w:rPr>
                <w:rStyle w:val="IndexLink"/>
              </w:rPr>
              <w:t>77</w:t>
            </w:r>
          </w:hyperlink>
        </w:p>
        <w:p>
          <w:pPr>
            <w:pStyle w:val="Contents3"/>
            <w:tabs>
              <w:tab w:val="clear" w:pos="8459"/>
              <w:tab w:val="right" w:pos="9026" w:leader="dot"/>
            </w:tabs>
            <w:rPr/>
          </w:pPr>
          <w:hyperlink w:anchor="__RefHeading___Toc350323_3650668749">
            <w:r>
              <w:rPr>
                <w:webHidden/>
                <w:rStyle w:val="IndexLink"/>
                <w:rtl w:val="true"/>
              </w:rPr>
              <w:t>لطافت و زیبایی دین</w:t>
            </w:r>
            <w:r>
              <w:rPr>
                <w:rStyle w:val="IndexLink"/>
                <w:rtl w:val="true"/>
              </w:rPr>
              <w:tab/>
            </w:r>
            <w:r>
              <w:rPr>
                <w:rStyle w:val="IndexLink"/>
              </w:rPr>
              <w:t>78</w:t>
            </w:r>
          </w:hyperlink>
        </w:p>
        <w:p>
          <w:pPr>
            <w:pStyle w:val="Contents3"/>
            <w:tabs>
              <w:tab w:val="clear" w:pos="8459"/>
              <w:tab w:val="right" w:pos="9026" w:leader="dot"/>
            </w:tabs>
            <w:rPr/>
          </w:pPr>
          <w:hyperlink w:anchor="__RefHeading___Toc350325_3650668749">
            <w:r>
              <w:rPr>
                <w:webHidden/>
                <w:rStyle w:val="IndexLink"/>
                <w:rtl w:val="true"/>
              </w:rPr>
              <w:t>فساد عمل</w:t>
            </w:r>
            <w:r>
              <w:rPr>
                <w:rStyle w:val="IndexLink"/>
                <w:rtl w:val="true"/>
              </w:rPr>
              <w:tab/>
            </w:r>
            <w:r>
              <w:rPr>
                <w:rStyle w:val="IndexLink"/>
              </w:rPr>
              <w:t>79</w:t>
            </w:r>
          </w:hyperlink>
        </w:p>
        <w:p>
          <w:pPr>
            <w:pStyle w:val="Contents3"/>
            <w:tabs>
              <w:tab w:val="clear" w:pos="8459"/>
              <w:tab w:val="right" w:pos="9026" w:leader="dot"/>
            </w:tabs>
            <w:rPr/>
          </w:pPr>
          <w:hyperlink w:anchor="__RefHeading___Toc350327_3650668749">
            <w:r>
              <w:rPr>
                <w:webHidden/>
                <w:rStyle w:val="IndexLink"/>
                <w:rtl w:val="true"/>
              </w:rPr>
              <w:t>آتش درون</w:t>
            </w:r>
            <w:r>
              <w:rPr>
                <w:rStyle w:val="IndexLink"/>
                <w:rtl w:val="true"/>
              </w:rPr>
              <w:tab/>
            </w:r>
            <w:r>
              <w:rPr>
                <w:rStyle w:val="IndexLink"/>
              </w:rPr>
              <w:t>79</w:t>
            </w:r>
          </w:hyperlink>
        </w:p>
        <w:p>
          <w:pPr>
            <w:pStyle w:val="Contents3"/>
            <w:tabs>
              <w:tab w:val="clear" w:pos="8459"/>
              <w:tab w:val="right" w:pos="9026" w:leader="dot"/>
            </w:tabs>
            <w:rPr/>
          </w:pPr>
          <w:hyperlink w:anchor="__RefHeading___Toc350329_3650668749">
            <w:r>
              <w:rPr>
                <w:webHidden/>
                <w:rStyle w:val="IndexLink"/>
                <w:rtl w:val="true"/>
              </w:rPr>
              <w:t>درخت و آتش</w:t>
            </w:r>
            <w:r>
              <w:rPr>
                <w:rStyle w:val="IndexLink"/>
                <w:rtl w:val="true"/>
              </w:rPr>
              <w:tab/>
            </w:r>
            <w:r>
              <w:rPr>
                <w:rStyle w:val="IndexLink"/>
              </w:rPr>
              <w:t>80</w:t>
            </w:r>
          </w:hyperlink>
        </w:p>
        <w:p>
          <w:pPr>
            <w:pStyle w:val="Contents3"/>
            <w:tabs>
              <w:tab w:val="clear" w:pos="8459"/>
              <w:tab w:val="right" w:pos="9026" w:leader="dot"/>
            </w:tabs>
            <w:rPr/>
          </w:pPr>
          <w:hyperlink w:anchor="__RefHeading___Toc350331_3650668749">
            <w:r>
              <w:rPr>
                <w:webHidden/>
                <w:rStyle w:val="IndexLink"/>
                <w:rtl w:val="true"/>
              </w:rPr>
              <w:t>شعور و عکس‌العمل گیاهان</w:t>
            </w:r>
            <w:r>
              <w:rPr>
                <w:rStyle w:val="IndexLink"/>
                <w:rtl w:val="true"/>
              </w:rPr>
              <w:tab/>
            </w:r>
            <w:r>
              <w:rPr>
                <w:rStyle w:val="IndexLink"/>
              </w:rPr>
              <w:t>81</w:t>
            </w:r>
          </w:hyperlink>
        </w:p>
        <w:p>
          <w:pPr>
            <w:pStyle w:val="Contents3"/>
            <w:tabs>
              <w:tab w:val="clear" w:pos="8459"/>
              <w:tab w:val="right" w:pos="9026" w:leader="dot"/>
            </w:tabs>
            <w:rPr/>
          </w:pPr>
          <w:hyperlink w:anchor="__RefHeading___Toc350333_3650668749">
            <w:r>
              <w:rPr>
                <w:webHidden/>
                <w:rStyle w:val="IndexLink"/>
                <w:rtl w:val="true"/>
              </w:rPr>
              <w:t>درک موجودات</w:t>
            </w:r>
            <w:r>
              <w:rPr>
                <w:rStyle w:val="IndexLink"/>
                <w:rtl w:val="true"/>
              </w:rPr>
              <w:tab/>
            </w:r>
            <w:r>
              <w:rPr>
                <w:rStyle w:val="IndexLink"/>
              </w:rPr>
              <w:t>82</w:t>
            </w:r>
          </w:hyperlink>
        </w:p>
        <w:p>
          <w:pPr>
            <w:pStyle w:val="Contents3"/>
            <w:tabs>
              <w:tab w:val="clear" w:pos="8459"/>
              <w:tab w:val="right" w:pos="9026" w:leader="dot"/>
            </w:tabs>
            <w:rPr/>
          </w:pPr>
          <w:hyperlink w:anchor="__RefHeading___Toc350335_3650668749">
            <w:r>
              <w:rPr>
                <w:webHidden/>
                <w:rStyle w:val="IndexLink"/>
                <w:rtl w:val="true"/>
              </w:rPr>
              <w:t>تهدید و بشارت گل</w:t>
            </w:r>
            <w:r>
              <w:rPr>
                <w:rStyle w:val="IndexLink"/>
                <w:rtl w:val="true"/>
              </w:rPr>
              <w:tab/>
            </w:r>
            <w:r>
              <w:rPr>
                <w:rStyle w:val="IndexLink"/>
              </w:rPr>
              <w:t>84</w:t>
            </w:r>
          </w:hyperlink>
        </w:p>
        <w:p>
          <w:pPr>
            <w:pStyle w:val="Contents3"/>
            <w:tabs>
              <w:tab w:val="clear" w:pos="8459"/>
              <w:tab w:val="right" w:pos="9026" w:leader="dot"/>
            </w:tabs>
            <w:rPr/>
          </w:pPr>
          <w:hyperlink w:anchor="__RefHeading___Toc350337_3650668749">
            <w:r>
              <w:rPr>
                <w:webHidden/>
                <w:rStyle w:val="IndexLink"/>
                <w:rtl w:val="true"/>
              </w:rPr>
              <w:t>حکایتی شنیدنی</w:t>
            </w:r>
            <w:r>
              <w:rPr>
                <w:rStyle w:val="IndexLink"/>
                <w:rtl w:val="true"/>
              </w:rPr>
              <w:tab/>
            </w:r>
            <w:r>
              <w:rPr>
                <w:rStyle w:val="IndexLink"/>
              </w:rPr>
              <w:t>85</w:t>
            </w:r>
          </w:hyperlink>
        </w:p>
        <w:p>
          <w:pPr>
            <w:pStyle w:val="Contents3"/>
            <w:tabs>
              <w:tab w:val="clear" w:pos="8459"/>
              <w:tab w:val="right" w:pos="9026" w:leader="dot"/>
            </w:tabs>
            <w:rPr/>
          </w:pPr>
          <w:hyperlink w:anchor="__RefHeading___Toc350339_3650668749">
            <w:r>
              <w:rPr>
                <w:webHidden/>
                <w:rStyle w:val="IndexLink"/>
                <w:rtl w:val="true"/>
              </w:rPr>
              <w:t>برکات تقوی</w:t>
            </w:r>
            <w:r>
              <w:rPr>
                <w:rStyle w:val="IndexLink"/>
                <w:rtl w:val="true"/>
              </w:rPr>
              <w:tab/>
            </w:r>
            <w:r>
              <w:rPr>
                <w:rStyle w:val="IndexLink"/>
              </w:rPr>
              <w:t>87</w:t>
            </w:r>
          </w:hyperlink>
        </w:p>
        <w:p>
          <w:pPr>
            <w:pStyle w:val="Contents3"/>
            <w:tabs>
              <w:tab w:val="clear" w:pos="8459"/>
              <w:tab w:val="right" w:pos="9026" w:leader="dot"/>
            </w:tabs>
            <w:rPr/>
          </w:pPr>
          <w:hyperlink w:anchor="__RefHeading___Toc350341_3650668749">
            <w:r>
              <w:rPr>
                <w:webHidden/>
                <w:rStyle w:val="IndexLink"/>
                <w:rtl w:val="true"/>
              </w:rPr>
              <w:t>تباهی اعمال و عبادات</w:t>
            </w:r>
            <w:r>
              <w:rPr>
                <w:rStyle w:val="IndexLink"/>
                <w:rtl w:val="true"/>
              </w:rPr>
              <w:tab/>
            </w:r>
            <w:r>
              <w:rPr>
                <w:rStyle w:val="IndexLink"/>
              </w:rPr>
              <w:t>88</w:t>
            </w:r>
          </w:hyperlink>
        </w:p>
        <w:p>
          <w:pPr>
            <w:pStyle w:val="Contents3"/>
            <w:tabs>
              <w:tab w:val="clear" w:pos="8459"/>
              <w:tab w:val="right" w:pos="9026" w:leader="dot"/>
            </w:tabs>
            <w:rPr/>
          </w:pPr>
          <w:hyperlink w:anchor="__RefHeading___Toc350343_3650668749">
            <w:r>
              <w:rPr>
                <w:webHidden/>
                <w:rStyle w:val="IndexLink"/>
                <w:rtl w:val="true"/>
              </w:rPr>
              <w:t>بدخلقی و فشار قبر</w:t>
            </w:r>
            <w:r>
              <w:rPr>
                <w:rStyle w:val="IndexLink"/>
                <w:rtl w:val="true"/>
              </w:rPr>
              <w:tab/>
            </w:r>
            <w:r>
              <w:rPr>
                <w:rStyle w:val="IndexLink"/>
              </w:rPr>
              <w:t>90</w:t>
            </w:r>
          </w:hyperlink>
        </w:p>
        <w:p>
          <w:pPr>
            <w:pStyle w:val="Contents3"/>
            <w:tabs>
              <w:tab w:val="clear" w:pos="8459"/>
              <w:tab w:val="right" w:pos="9026" w:leader="dot"/>
            </w:tabs>
            <w:rPr/>
          </w:pPr>
          <w:hyperlink w:anchor="__RefHeading___Toc350345_3650668749">
            <w:r>
              <w:rPr>
                <w:webHidden/>
                <w:rStyle w:val="IndexLink"/>
                <w:rtl w:val="true"/>
              </w:rPr>
              <w:t>سعد بن معاذ</w:t>
            </w:r>
            <w:r>
              <w:rPr>
                <w:rStyle w:val="IndexLink"/>
                <w:rtl w:val="true"/>
              </w:rPr>
              <w:tab/>
            </w:r>
            <w:r>
              <w:rPr>
                <w:rStyle w:val="IndexLink"/>
              </w:rPr>
              <w:t>90</w:t>
            </w:r>
          </w:hyperlink>
        </w:p>
        <w:p>
          <w:pPr>
            <w:pStyle w:val="Contents3"/>
            <w:tabs>
              <w:tab w:val="clear" w:pos="8459"/>
              <w:tab w:val="right" w:pos="9026" w:leader="dot"/>
            </w:tabs>
            <w:rPr/>
          </w:pPr>
          <w:hyperlink w:anchor="__RefHeading___Toc350347_3650668749">
            <w:r>
              <w:rPr>
                <w:webHidden/>
                <w:rStyle w:val="IndexLink"/>
                <w:rtl w:val="true"/>
              </w:rPr>
              <w:t>موقعیت سعد بن معاذ</w:t>
            </w:r>
            <w:r>
              <w:rPr>
                <w:rStyle w:val="IndexLink"/>
                <w:rtl w:val="true"/>
              </w:rPr>
              <w:tab/>
            </w:r>
            <w:r>
              <w:rPr>
                <w:rStyle w:val="IndexLink"/>
              </w:rPr>
              <w:t>91</w:t>
            </w:r>
          </w:hyperlink>
        </w:p>
        <w:p>
          <w:pPr>
            <w:pStyle w:val="Contents3"/>
            <w:tabs>
              <w:tab w:val="clear" w:pos="8459"/>
              <w:tab w:val="right" w:pos="9026" w:leader="dot"/>
            </w:tabs>
            <w:rPr/>
          </w:pPr>
          <w:hyperlink w:anchor="__RefHeading___Toc350349_3650668749">
            <w:r>
              <w:rPr>
                <w:webHidden/>
                <w:rStyle w:val="IndexLink"/>
                <w:rtl w:val="true"/>
              </w:rPr>
              <w:t>گوسالۀ سامری</w:t>
            </w:r>
            <w:r>
              <w:rPr>
                <w:rStyle w:val="IndexLink"/>
                <w:rtl w:val="true"/>
              </w:rPr>
              <w:tab/>
            </w:r>
            <w:r>
              <w:rPr>
                <w:rStyle w:val="IndexLink"/>
              </w:rPr>
              <w:t>92</w:t>
            </w:r>
          </w:hyperlink>
        </w:p>
        <w:p>
          <w:pPr>
            <w:pStyle w:val="Contents3"/>
            <w:tabs>
              <w:tab w:val="clear" w:pos="8459"/>
              <w:tab w:val="right" w:pos="9026" w:leader="dot"/>
            </w:tabs>
            <w:rPr/>
          </w:pPr>
          <w:hyperlink w:anchor="__RefHeading___Toc350351_3650668749">
            <w:r>
              <w:rPr>
                <w:webHidden/>
                <w:rStyle w:val="IndexLink"/>
                <w:rtl w:val="true"/>
              </w:rPr>
              <w:t>مراسم تشییع و دفن سعد</w:t>
            </w:r>
            <w:r>
              <w:rPr>
                <w:rStyle w:val="IndexLink"/>
                <w:rtl w:val="true"/>
              </w:rPr>
              <w:tab/>
            </w:r>
            <w:r>
              <w:rPr>
                <w:rStyle w:val="IndexLink"/>
              </w:rPr>
              <w:t>93</w:t>
            </w:r>
          </w:hyperlink>
        </w:p>
        <w:p>
          <w:pPr>
            <w:pStyle w:val="Contents3"/>
            <w:tabs>
              <w:tab w:val="clear" w:pos="8459"/>
              <w:tab w:val="right" w:pos="9026" w:leader="dot"/>
            </w:tabs>
            <w:rPr/>
          </w:pPr>
          <w:hyperlink w:anchor="__RefHeading___Toc350353_3650668749">
            <w:r>
              <w:rPr>
                <w:webHidden/>
                <w:rStyle w:val="IndexLink"/>
                <w:rtl w:val="true"/>
              </w:rPr>
              <w:t>فشار قبر</w:t>
            </w:r>
            <w:r>
              <w:rPr>
                <w:rStyle w:val="IndexLink"/>
                <w:rtl w:val="true"/>
              </w:rPr>
              <w:tab/>
            </w:r>
            <w:r>
              <w:rPr>
                <w:rStyle w:val="IndexLink"/>
              </w:rPr>
              <w:t>94</w:t>
            </w:r>
          </w:hyperlink>
        </w:p>
        <w:p>
          <w:pPr>
            <w:pStyle w:val="Contents3"/>
            <w:tabs>
              <w:tab w:val="clear" w:pos="8459"/>
              <w:tab w:val="right" w:pos="9026" w:leader="dot"/>
            </w:tabs>
            <w:rPr/>
          </w:pPr>
          <w:hyperlink w:anchor="__RefHeading___Toc350355_3650668749">
            <w:r>
              <w:rPr>
                <w:webHidden/>
                <w:rStyle w:val="IndexLink"/>
                <w:rtl w:val="true"/>
              </w:rPr>
              <w:t>بد خلقی با خانواده و فشار قبر</w:t>
            </w:r>
            <w:r>
              <w:rPr>
                <w:rStyle w:val="IndexLink"/>
                <w:rtl w:val="true"/>
              </w:rPr>
              <w:tab/>
            </w:r>
            <w:r>
              <w:rPr>
                <w:rStyle w:val="IndexLink"/>
              </w:rPr>
              <w:t>96</w:t>
            </w:r>
          </w:hyperlink>
        </w:p>
        <w:p>
          <w:pPr>
            <w:pStyle w:val="Contents3"/>
            <w:tabs>
              <w:tab w:val="clear" w:pos="8459"/>
              <w:tab w:val="right" w:pos="9026" w:leader="dot"/>
            </w:tabs>
            <w:rPr/>
          </w:pPr>
          <w:hyperlink w:anchor="__RefHeading___Toc350357_3650668749">
            <w:r>
              <w:rPr>
                <w:webHidden/>
                <w:rStyle w:val="IndexLink"/>
                <w:rtl w:val="true"/>
              </w:rPr>
              <w:t>مراقبت در معاشرت با خانواده</w:t>
            </w:r>
            <w:r>
              <w:rPr>
                <w:rStyle w:val="IndexLink"/>
                <w:rtl w:val="true"/>
              </w:rPr>
              <w:tab/>
            </w:r>
            <w:r>
              <w:rPr>
                <w:rStyle w:val="IndexLink"/>
              </w:rPr>
              <w:t>98</w:t>
            </w:r>
          </w:hyperlink>
        </w:p>
        <w:p>
          <w:pPr>
            <w:pStyle w:val="Contents2"/>
            <w:tabs>
              <w:tab w:val="clear" w:pos="8743"/>
              <w:tab w:val="right" w:pos="9026" w:leader="dot"/>
            </w:tabs>
            <w:rPr/>
          </w:pPr>
          <w:hyperlink w:anchor="__RefHeading___Toc350359_3650668749">
            <w:r>
              <w:rPr>
                <w:webHidden/>
                <w:rStyle w:val="IndexLink"/>
                <w:rtl w:val="true"/>
              </w:rPr>
              <w:t>جلسه چهارم</w:t>
            </w:r>
            <w:r>
              <w:rPr>
                <w:rStyle w:val="IndexLink"/>
                <w:rtl w:val="true"/>
              </w:rPr>
              <w:tab/>
            </w:r>
            <w:r>
              <w:rPr>
                <w:rStyle w:val="IndexLink"/>
              </w:rPr>
              <w:t>99</w:t>
            </w:r>
          </w:hyperlink>
        </w:p>
        <w:p>
          <w:pPr>
            <w:pStyle w:val="Contents3"/>
            <w:tabs>
              <w:tab w:val="clear" w:pos="8459"/>
              <w:tab w:val="right" w:pos="9026" w:leader="dot"/>
            </w:tabs>
            <w:rPr/>
          </w:pPr>
          <w:hyperlink w:anchor="__RefHeading___Toc350361_365066874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50363_3650668749">
            <w:r>
              <w:rPr>
                <w:webHidden/>
                <w:rStyle w:val="IndexLink"/>
                <w:rtl w:val="true"/>
              </w:rPr>
              <w:t>سنگینی میزان اعمال</w:t>
            </w:r>
            <w:r>
              <w:rPr>
                <w:rStyle w:val="IndexLink"/>
                <w:rtl w:val="true"/>
              </w:rPr>
              <w:tab/>
            </w:r>
            <w:r>
              <w:rPr>
                <w:rStyle w:val="IndexLink"/>
              </w:rPr>
              <w:t>99</w:t>
            </w:r>
          </w:hyperlink>
        </w:p>
        <w:p>
          <w:pPr>
            <w:pStyle w:val="Contents3"/>
            <w:tabs>
              <w:tab w:val="clear" w:pos="8459"/>
              <w:tab w:val="right" w:pos="9026" w:leader="dot"/>
            </w:tabs>
            <w:rPr/>
          </w:pPr>
          <w:hyperlink w:anchor="__RefHeading___Toc350365_3650668749">
            <w:r>
              <w:rPr>
                <w:webHidden/>
                <w:rStyle w:val="IndexLink"/>
                <w:rtl w:val="true"/>
              </w:rPr>
              <w:t>کمبود اخلاق</w:t>
            </w:r>
            <w:r>
              <w:rPr>
                <w:rStyle w:val="IndexLink"/>
                <w:rtl w:val="true"/>
              </w:rPr>
              <w:tab/>
            </w:r>
            <w:r>
              <w:rPr>
                <w:rStyle w:val="IndexLink"/>
              </w:rPr>
              <w:t>100</w:t>
            </w:r>
          </w:hyperlink>
        </w:p>
        <w:p>
          <w:pPr>
            <w:pStyle w:val="Contents3"/>
            <w:tabs>
              <w:tab w:val="clear" w:pos="8459"/>
              <w:tab w:val="right" w:pos="9026" w:leader="dot"/>
            </w:tabs>
            <w:rPr/>
          </w:pPr>
          <w:hyperlink w:anchor="__RefHeading___Toc350367_3650668749">
            <w:r>
              <w:rPr>
                <w:webHidden/>
                <w:rStyle w:val="IndexLink"/>
                <w:rtl w:val="true"/>
              </w:rPr>
              <w:t>فلسفۀ احکام</w:t>
            </w:r>
            <w:r>
              <w:rPr>
                <w:rStyle w:val="IndexLink"/>
                <w:rtl w:val="true"/>
              </w:rPr>
              <w:tab/>
            </w:r>
            <w:r>
              <w:rPr>
                <w:rStyle w:val="IndexLink"/>
              </w:rPr>
              <w:t>101</w:t>
            </w:r>
          </w:hyperlink>
        </w:p>
        <w:p>
          <w:pPr>
            <w:pStyle w:val="Contents3"/>
            <w:tabs>
              <w:tab w:val="clear" w:pos="8459"/>
              <w:tab w:val="right" w:pos="9026" w:leader="dot"/>
            </w:tabs>
            <w:rPr/>
          </w:pPr>
          <w:hyperlink w:anchor="__RefHeading___Toc350369_3650668749">
            <w:r>
              <w:rPr>
                <w:webHidden/>
                <w:rStyle w:val="IndexLink"/>
                <w:rtl w:val="true"/>
              </w:rPr>
              <w:t>به دنبال بهترین‌ها</w:t>
            </w:r>
            <w:r>
              <w:rPr>
                <w:rStyle w:val="IndexLink"/>
                <w:rtl w:val="true"/>
              </w:rPr>
              <w:tab/>
            </w:r>
            <w:r>
              <w:rPr>
                <w:rStyle w:val="IndexLink"/>
              </w:rPr>
              <w:t>103</w:t>
            </w:r>
          </w:hyperlink>
        </w:p>
        <w:p>
          <w:pPr>
            <w:pStyle w:val="Contents3"/>
            <w:tabs>
              <w:tab w:val="clear" w:pos="8459"/>
              <w:tab w:val="right" w:pos="9026" w:leader="dot"/>
            </w:tabs>
            <w:rPr/>
          </w:pPr>
          <w:hyperlink w:anchor="__RefHeading___Toc350371_3650668749">
            <w:r>
              <w:rPr>
                <w:webHidden/>
                <w:rStyle w:val="IndexLink"/>
                <w:rtl w:val="true"/>
              </w:rPr>
              <w:t>عبادت و اطاعت</w:t>
            </w:r>
            <w:r>
              <w:rPr>
                <w:rStyle w:val="IndexLink"/>
                <w:rtl w:val="true"/>
              </w:rPr>
              <w:tab/>
            </w:r>
            <w:r>
              <w:rPr>
                <w:rStyle w:val="IndexLink"/>
              </w:rPr>
              <w:t>104</w:t>
            </w:r>
          </w:hyperlink>
        </w:p>
        <w:p>
          <w:pPr>
            <w:pStyle w:val="Contents3"/>
            <w:tabs>
              <w:tab w:val="clear" w:pos="8459"/>
              <w:tab w:val="right" w:pos="9026" w:leader="dot"/>
            </w:tabs>
            <w:rPr/>
          </w:pPr>
          <w:hyperlink w:anchor="__RefHeading___Toc350373_3650668749">
            <w:r>
              <w:rPr>
                <w:webHidden/>
                <w:rStyle w:val="IndexLink"/>
                <w:rtl w:val="true"/>
              </w:rPr>
              <w:t>نفس‌پرستی</w:t>
            </w:r>
            <w:r>
              <w:rPr>
                <w:rStyle w:val="IndexLink"/>
                <w:rtl w:val="true"/>
              </w:rPr>
              <w:tab/>
            </w:r>
            <w:r>
              <w:rPr>
                <w:rStyle w:val="IndexLink"/>
              </w:rPr>
              <w:t>105</w:t>
            </w:r>
          </w:hyperlink>
        </w:p>
        <w:p>
          <w:pPr>
            <w:pStyle w:val="Contents3"/>
            <w:tabs>
              <w:tab w:val="clear" w:pos="8459"/>
              <w:tab w:val="right" w:pos="9026" w:leader="dot"/>
            </w:tabs>
            <w:rPr/>
          </w:pPr>
          <w:hyperlink w:anchor="__RefHeading___Toc350375_3650668749">
            <w:r>
              <w:rPr>
                <w:webHidden/>
                <w:rStyle w:val="IndexLink"/>
                <w:rtl w:val="true"/>
              </w:rPr>
              <w:t>وظیفه‌شناسی</w:t>
            </w:r>
            <w:r>
              <w:rPr>
                <w:rStyle w:val="IndexLink"/>
                <w:rtl w:val="true"/>
              </w:rPr>
              <w:tab/>
            </w:r>
            <w:r>
              <w:rPr>
                <w:rStyle w:val="IndexLink"/>
              </w:rPr>
              <w:t>106</w:t>
            </w:r>
          </w:hyperlink>
        </w:p>
        <w:p>
          <w:pPr>
            <w:pStyle w:val="Contents3"/>
            <w:tabs>
              <w:tab w:val="clear" w:pos="8459"/>
              <w:tab w:val="right" w:pos="9026" w:leader="dot"/>
            </w:tabs>
            <w:rPr/>
          </w:pPr>
          <w:hyperlink w:anchor="__RefHeading___Toc350377_3650668749">
            <w:r>
              <w:rPr>
                <w:webHidden/>
                <w:rStyle w:val="IndexLink"/>
                <w:rtl w:val="true"/>
              </w:rPr>
              <w:t>گردنۀ شیطان</w:t>
            </w:r>
            <w:r>
              <w:rPr>
                <w:rStyle w:val="IndexLink"/>
                <w:rtl w:val="true"/>
              </w:rPr>
              <w:tab/>
            </w:r>
            <w:r>
              <w:rPr>
                <w:rStyle w:val="IndexLink"/>
              </w:rPr>
              <w:t>107</w:t>
            </w:r>
          </w:hyperlink>
        </w:p>
        <w:p>
          <w:pPr>
            <w:pStyle w:val="Contents3"/>
            <w:tabs>
              <w:tab w:val="clear" w:pos="8459"/>
              <w:tab w:val="right" w:pos="9026" w:leader="dot"/>
            </w:tabs>
            <w:rPr/>
          </w:pPr>
          <w:hyperlink w:anchor="__RefHeading___Toc350379_3650668749">
            <w:r>
              <w:rPr>
                <w:webHidden/>
                <w:rStyle w:val="IndexLink"/>
                <w:rtl w:val="true"/>
              </w:rPr>
              <w:t>تخلق به اخلاق الهی</w:t>
            </w:r>
            <w:r>
              <w:rPr>
                <w:rStyle w:val="IndexLink"/>
                <w:rtl w:val="true"/>
              </w:rPr>
              <w:tab/>
            </w:r>
            <w:r>
              <w:rPr>
                <w:rStyle w:val="IndexLink"/>
              </w:rPr>
              <w:t>108</w:t>
            </w:r>
          </w:hyperlink>
        </w:p>
        <w:p>
          <w:pPr>
            <w:pStyle w:val="Contents3"/>
            <w:tabs>
              <w:tab w:val="clear" w:pos="8459"/>
              <w:tab w:val="right" w:pos="9026" w:leader="dot"/>
            </w:tabs>
            <w:rPr/>
          </w:pPr>
          <w:hyperlink w:anchor="__RefHeading___Toc350381_3650668749">
            <w:r>
              <w:rPr>
                <w:webHidden/>
                <w:rStyle w:val="IndexLink"/>
                <w:rtl w:val="true"/>
              </w:rPr>
              <w:t>پاداش خوش‌اخلاقی</w:t>
            </w:r>
            <w:r>
              <w:rPr>
                <w:rStyle w:val="IndexLink"/>
                <w:rtl w:val="true"/>
              </w:rPr>
              <w:tab/>
            </w:r>
            <w:r>
              <w:rPr>
                <w:rStyle w:val="IndexLink"/>
              </w:rPr>
              <w:t>109</w:t>
            </w:r>
          </w:hyperlink>
        </w:p>
        <w:p>
          <w:pPr>
            <w:pStyle w:val="Contents3"/>
            <w:tabs>
              <w:tab w:val="clear" w:pos="8459"/>
              <w:tab w:val="right" w:pos="9026" w:leader="dot"/>
            </w:tabs>
            <w:rPr/>
          </w:pPr>
          <w:hyperlink w:anchor="__RefHeading___Toc350383_3650668749">
            <w:r>
              <w:rPr>
                <w:webHidden/>
                <w:rStyle w:val="IndexLink"/>
                <w:rtl w:val="true"/>
              </w:rPr>
              <w:t>لذت خوش‌اخلاقی</w:t>
            </w:r>
            <w:r>
              <w:rPr>
                <w:rStyle w:val="IndexLink"/>
                <w:rtl w:val="true"/>
              </w:rPr>
              <w:tab/>
            </w:r>
            <w:r>
              <w:rPr>
                <w:rStyle w:val="IndexLink"/>
              </w:rPr>
              <w:t>110</w:t>
            </w:r>
          </w:hyperlink>
        </w:p>
        <w:p>
          <w:pPr>
            <w:pStyle w:val="Contents3"/>
            <w:tabs>
              <w:tab w:val="clear" w:pos="8459"/>
              <w:tab w:val="right" w:pos="9026" w:leader="dot"/>
            </w:tabs>
            <w:rPr/>
          </w:pPr>
          <w:hyperlink w:anchor="__RefHeading___Toc350385_3650668749">
            <w:r>
              <w:rPr>
                <w:webHidden/>
                <w:rStyle w:val="IndexLink"/>
                <w:rtl w:val="true"/>
              </w:rPr>
              <w:t>جاذبۀ خلق و خوی زیبا</w:t>
            </w:r>
            <w:r>
              <w:rPr>
                <w:rStyle w:val="IndexLink"/>
                <w:rtl w:val="true"/>
              </w:rPr>
              <w:tab/>
            </w:r>
            <w:r>
              <w:rPr>
                <w:rStyle w:val="IndexLink"/>
              </w:rPr>
              <w:t>111</w:t>
            </w:r>
          </w:hyperlink>
        </w:p>
        <w:p>
          <w:pPr>
            <w:pStyle w:val="Contents3"/>
            <w:tabs>
              <w:tab w:val="clear" w:pos="8459"/>
              <w:tab w:val="right" w:pos="9026" w:leader="dot"/>
            </w:tabs>
            <w:rPr/>
          </w:pPr>
          <w:hyperlink w:anchor="__RefHeading___Toc350387_3650668749">
            <w:r>
              <w:rPr>
                <w:webHidden/>
                <w:rStyle w:val="IndexLink"/>
                <w:rtl w:val="true"/>
              </w:rPr>
              <w:t>اصلاح درون</w:t>
            </w:r>
            <w:r>
              <w:rPr>
                <w:rStyle w:val="IndexLink"/>
                <w:rtl w:val="true"/>
              </w:rPr>
              <w:tab/>
            </w:r>
            <w:r>
              <w:rPr>
                <w:rStyle w:val="IndexLink"/>
              </w:rPr>
              <w:t>113</w:t>
            </w:r>
          </w:hyperlink>
        </w:p>
        <w:p>
          <w:pPr>
            <w:pStyle w:val="Contents3"/>
            <w:tabs>
              <w:tab w:val="clear" w:pos="8459"/>
              <w:tab w:val="right" w:pos="9026" w:leader="dot"/>
            </w:tabs>
            <w:rPr/>
          </w:pPr>
          <w:hyperlink w:anchor="__RefHeading___Toc350389_3650668749">
            <w:r>
              <w:rPr>
                <w:webHidden/>
                <w:rStyle w:val="IndexLink"/>
                <w:rtl w:val="true"/>
              </w:rPr>
              <w:t>بر مدار واقعیت</w:t>
            </w:r>
            <w:r>
              <w:rPr>
                <w:rStyle w:val="IndexLink"/>
                <w:rtl w:val="true"/>
              </w:rPr>
              <w:tab/>
            </w:r>
            <w:r>
              <w:rPr>
                <w:rStyle w:val="IndexLink"/>
              </w:rPr>
              <w:t>114</w:t>
            </w:r>
          </w:hyperlink>
        </w:p>
        <w:p>
          <w:pPr>
            <w:pStyle w:val="Contents3"/>
            <w:tabs>
              <w:tab w:val="clear" w:pos="8459"/>
              <w:tab w:val="right" w:pos="9026" w:leader="dot"/>
            </w:tabs>
            <w:rPr/>
          </w:pPr>
          <w:hyperlink w:anchor="__RefHeading___Toc350391_3650668749">
            <w:r>
              <w:rPr>
                <w:webHidden/>
                <w:rStyle w:val="IndexLink"/>
                <w:rtl w:val="true"/>
              </w:rPr>
              <w:t>مصائب اهل‌بیت علیهم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350393_3650668749">
            <w:r>
              <w:rPr>
                <w:webHidden/>
                <w:rStyle w:val="IndexLink"/>
                <w:rtl w:val="true"/>
              </w:rPr>
              <w:t>جاذبۀ حسن خلق</w:t>
            </w:r>
            <w:r>
              <w:rPr>
                <w:rStyle w:val="IndexLink"/>
                <w:rtl w:val="true"/>
              </w:rPr>
              <w:tab/>
            </w:r>
            <w:r>
              <w:rPr>
                <w:rStyle w:val="IndexLink"/>
              </w:rPr>
              <w:t>116</w:t>
            </w:r>
          </w:hyperlink>
        </w:p>
        <w:p>
          <w:pPr>
            <w:pStyle w:val="Contents3"/>
            <w:tabs>
              <w:tab w:val="clear" w:pos="8459"/>
              <w:tab w:val="right" w:pos="9026" w:leader="dot"/>
            </w:tabs>
            <w:rPr/>
          </w:pPr>
          <w:hyperlink w:anchor="__RefHeading___Toc350395_3650668749">
            <w:r>
              <w:rPr>
                <w:webHidden/>
                <w:rStyle w:val="IndexLink"/>
                <w:rtl w:val="true"/>
              </w:rPr>
              <w:t>رفاقت و یگانگی</w:t>
            </w:r>
            <w:r>
              <w:rPr>
                <w:rStyle w:val="IndexLink"/>
                <w:rtl w:val="true"/>
              </w:rPr>
              <w:tab/>
            </w:r>
            <w:r>
              <w:rPr>
                <w:rStyle w:val="IndexLink"/>
              </w:rPr>
              <w:t>117</w:t>
            </w:r>
          </w:hyperlink>
        </w:p>
        <w:p>
          <w:pPr>
            <w:pStyle w:val="Contents3"/>
            <w:tabs>
              <w:tab w:val="clear" w:pos="8459"/>
              <w:tab w:val="right" w:pos="9026" w:leader="dot"/>
            </w:tabs>
            <w:rPr/>
          </w:pPr>
          <w:hyperlink w:anchor="__RefHeading___Toc350397_3650668749">
            <w:r>
              <w:rPr>
                <w:webHidden/>
                <w:rStyle w:val="IndexLink"/>
                <w:rtl w:val="true"/>
              </w:rPr>
              <w:t>ملایمت و نرمی</w:t>
            </w:r>
            <w:r>
              <w:rPr>
                <w:rStyle w:val="IndexLink"/>
                <w:rtl w:val="true"/>
              </w:rPr>
              <w:tab/>
            </w:r>
            <w:r>
              <w:rPr>
                <w:rStyle w:val="IndexLink"/>
              </w:rPr>
              <w:t>117</w:t>
            </w:r>
          </w:hyperlink>
        </w:p>
        <w:p>
          <w:pPr>
            <w:pStyle w:val="Contents2"/>
            <w:tabs>
              <w:tab w:val="clear" w:pos="8743"/>
              <w:tab w:val="right" w:pos="9026" w:leader="dot"/>
            </w:tabs>
            <w:rPr/>
          </w:pPr>
          <w:hyperlink w:anchor="__RefHeading___Toc350399_3650668749">
            <w:r>
              <w:rPr>
                <w:webHidden/>
                <w:rStyle w:val="IndexLink"/>
                <w:rtl w:val="true"/>
              </w:rPr>
              <w:t>جلسه پنجم</w:t>
            </w:r>
            <w:r>
              <w:rPr>
                <w:rStyle w:val="IndexLink"/>
                <w:rtl w:val="true"/>
              </w:rPr>
              <w:tab/>
            </w:r>
            <w:r>
              <w:rPr>
                <w:rStyle w:val="IndexLink"/>
              </w:rPr>
              <w:t>119</w:t>
            </w:r>
          </w:hyperlink>
        </w:p>
        <w:p>
          <w:pPr>
            <w:pStyle w:val="Contents3"/>
            <w:tabs>
              <w:tab w:val="clear" w:pos="8459"/>
              <w:tab w:val="right" w:pos="9026" w:leader="dot"/>
            </w:tabs>
            <w:rPr/>
          </w:pPr>
          <w:hyperlink w:anchor="__RefHeading___Toc350401_365066874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50403_3650668749">
            <w:r>
              <w:rPr>
                <w:webHidden/>
                <w:rStyle w:val="IndexLink"/>
                <w:rtl w:val="true"/>
              </w:rPr>
              <w:t>برترین دعا</w:t>
            </w:r>
            <w:r>
              <w:rPr>
                <w:rStyle w:val="IndexLink"/>
                <w:rtl w:val="true"/>
              </w:rPr>
              <w:tab/>
            </w:r>
            <w:r>
              <w:rPr>
                <w:rStyle w:val="IndexLink"/>
              </w:rPr>
              <w:t>119</w:t>
            </w:r>
          </w:hyperlink>
        </w:p>
        <w:p>
          <w:pPr>
            <w:pStyle w:val="Contents3"/>
            <w:tabs>
              <w:tab w:val="clear" w:pos="8459"/>
              <w:tab w:val="right" w:pos="9026" w:leader="dot"/>
            </w:tabs>
            <w:rPr/>
          </w:pPr>
          <w:hyperlink w:anchor="__RefHeading___Toc350405_3650668749">
            <w:r>
              <w:rPr>
                <w:webHidden/>
                <w:rStyle w:val="IndexLink"/>
                <w:rtl w:val="true"/>
              </w:rPr>
              <w:t>برتری ایمان</w:t>
            </w:r>
            <w:r>
              <w:rPr>
                <w:rStyle w:val="IndexLink"/>
                <w:rtl w:val="true"/>
              </w:rPr>
              <w:tab/>
            </w:r>
            <w:r>
              <w:rPr>
                <w:rStyle w:val="IndexLink"/>
              </w:rPr>
              <w:t>121</w:t>
            </w:r>
          </w:hyperlink>
        </w:p>
        <w:p>
          <w:pPr>
            <w:pStyle w:val="Contents3"/>
            <w:tabs>
              <w:tab w:val="clear" w:pos="8459"/>
              <w:tab w:val="right" w:pos="9026" w:leader="dot"/>
            </w:tabs>
            <w:rPr/>
          </w:pPr>
          <w:hyperlink w:anchor="__RefHeading___Toc350407_3650668749">
            <w:r>
              <w:rPr>
                <w:webHidden/>
                <w:rStyle w:val="IndexLink"/>
                <w:rtl w:val="true"/>
              </w:rPr>
              <w:t>طبیعت اولیای خدا</w:t>
            </w:r>
            <w:r>
              <w:rPr>
                <w:rStyle w:val="IndexLink"/>
                <w:rtl w:val="true"/>
              </w:rPr>
              <w:tab/>
            </w:r>
            <w:r>
              <w:rPr>
                <w:rStyle w:val="IndexLink"/>
              </w:rPr>
              <w:t>122</w:t>
            </w:r>
          </w:hyperlink>
        </w:p>
        <w:p>
          <w:pPr>
            <w:pStyle w:val="Contents3"/>
            <w:tabs>
              <w:tab w:val="clear" w:pos="8459"/>
              <w:tab w:val="right" w:pos="9026" w:leader="dot"/>
            </w:tabs>
            <w:rPr/>
          </w:pPr>
          <w:hyperlink w:anchor="__RefHeading___Toc350409_3650668749">
            <w:r>
              <w:rPr>
                <w:webHidden/>
                <w:rStyle w:val="IndexLink"/>
                <w:rtl w:val="true"/>
              </w:rPr>
              <w:t>فساد عمل</w:t>
            </w:r>
            <w:r>
              <w:rPr>
                <w:rStyle w:val="IndexLink"/>
                <w:rtl w:val="true"/>
              </w:rPr>
              <w:tab/>
            </w:r>
            <w:r>
              <w:rPr>
                <w:rStyle w:val="IndexLink"/>
              </w:rPr>
              <w:t>123</w:t>
            </w:r>
          </w:hyperlink>
        </w:p>
        <w:p>
          <w:pPr>
            <w:pStyle w:val="Contents3"/>
            <w:tabs>
              <w:tab w:val="clear" w:pos="8459"/>
              <w:tab w:val="right" w:pos="9026" w:leader="dot"/>
            </w:tabs>
            <w:rPr/>
          </w:pPr>
          <w:hyperlink w:anchor="__RefHeading___Toc350411_3650668749">
            <w:r>
              <w:rPr>
                <w:webHidden/>
                <w:rStyle w:val="IndexLink"/>
                <w:rtl w:val="true"/>
              </w:rPr>
              <w:t>امام مبین</w:t>
            </w:r>
            <w:r>
              <w:rPr>
                <w:rStyle w:val="IndexLink"/>
                <w:rtl w:val="true"/>
              </w:rPr>
              <w:tab/>
            </w:r>
            <w:r>
              <w:rPr>
                <w:rStyle w:val="IndexLink"/>
              </w:rPr>
              <w:t>123</w:t>
            </w:r>
          </w:hyperlink>
        </w:p>
        <w:p>
          <w:pPr>
            <w:pStyle w:val="Contents3"/>
            <w:tabs>
              <w:tab w:val="clear" w:pos="8459"/>
              <w:tab w:val="right" w:pos="9026" w:leader="dot"/>
            </w:tabs>
            <w:rPr/>
          </w:pPr>
          <w:hyperlink w:anchor="__RefHeading___Toc350413_3650668749">
            <w:r>
              <w:rPr>
                <w:webHidden/>
                <w:rStyle w:val="IndexLink"/>
                <w:rtl w:val="true"/>
              </w:rPr>
              <w:t>اساس خوش‌اخلاقی</w:t>
            </w:r>
            <w:r>
              <w:rPr>
                <w:rStyle w:val="IndexLink"/>
                <w:rtl w:val="true"/>
              </w:rPr>
              <w:tab/>
            </w:r>
            <w:r>
              <w:rPr>
                <w:rStyle w:val="IndexLink"/>
              </w:rPr>
              <w:t>124</w:t>
            </w:r>
          </w:hyperlink>
        </w:p>
        <w:p>
          <w:pPr>
            <w:pStyle w:val="Contents3"/>
            <w:tabs>
              <w:tab w:val="clear" w:pos="8459"/>
              <w:tab w:val="right" w:pos="9026" w:leader="dot"/>
            </w:tabs>
            <w:rPr/>
          </w:pPr>
          <w:hyperlink w:anchor="__RefHeading___Toc350415_3650668749">
            <w:r>
              <w:rPr>
                <w:webHidden/>
                <w:rStyle w:val="IndexLink"/>
                <w:rtl w:val="true"/>
              </w:rPr>
              <w:t>نرمخویی</w:t>
            </w:r>
            <w:r>
              <w:rPr>
                <w:rStyle w:val="IndexLink"/>
                <w:rtl w:val="true"/>
              </w:rPr>
              <w:tab/>
            </w:r>
            <w:r>
              <w:rPr>
                <w:rStyle w:val="IndexLink"/>
              </w:rPr>
              <w:t>125</w:t>
            </w:r>
          </w:hyperlink>
        </w:p>
        <w:p>
          <w:pPr>
            <w:pStyle w:val="Contents3"/>
            <w:tabs>
              <w:tab w:val="clear" w:pos="8459"/>
              <w:tab w:val="right" w:pos="9026" w:leader="dot"/>
            </w:tabs>
            <w:rPr/>
          </w:pPr>
          <w:hyperlink w:anchor="__RefHeading___Toc350417_3650668749">
            <w:r>
              <w:rPr>
                <w:webHidden/>
                <w:rStyle w:val="IndexLink"/>
                <w:rtl w:val="true"/>
              </w:rPr>
              <w:t>کلید بدی‌ها</w:t>
            </w:r>
            <w:r>
              <w:rPr>
                <w:rStyle w:val="IndexLink"/>
                <w:rtl w:val="true"/>
              </w:rPr>
              <w:tab/>
            </w:r>
            <w:r>
              <w:rPr>
                <w:rStyle w:val="IndexLink"/>
              </w:rPr>
              <w:t>125</w:t>
            </w:r>
          </w:hyperlink>
        </w:p>
        <w:p>
          <w:pPr>
            <w:pStyle w:val="Contents3"/>
            <w:tabs>
              <w:tab w:val="clear" w:pos="8459"/>
              <w:tab w:val="right" w:pos="9026" w:leader="dot"/>
            </w:tabs>
            <w:rPr/>
          </w:pPr>
          <w:hyperlink w:anchor="__RefHeading___Toc350419_3650668749">
            <w:r>
              <w:rPr>
                <w:webHidden/>
                <w:rStyle w:val="IndexLink"/>
                <w:rtl w:val="true"/>
              </w:rPr>
              <w:t>بر لب پرتگاه جهنم</w:t>
            </w:r>
            <w:r>
              <w:rPr>
                <w:rStyle w:val="IndexLink"/>
                <w:rtl w:val="true"/>
              </w:rPr>
              <w:tab/>
            </w:r>
            <w:r>
              <w:rPr>
                <w:rStyle w:val="IndexLink"/>
              </w:rPr>
              <w:t>126</w:t>
            </w:r>
          </w:hyperlink>
        </w:p>
        <w:p>
          <w:pPr>
            <w:pStyle w:val="Contents3"/>
            <w:tabs>
              <w:tab w:val="clear" w:pos="8459"/>
              <w:tab w:val="right" w:pos="9026" w:leader="dot"/>
            </w:tabs>
            <w:rPr/>
          </w:pPr>
          <w:hyperlink w:anchor="__RefHeading___Toc350421_3650668749">
            <w:r>
              <w:rPr>
                <w:webHidden/>
                <w:rStyle w:val="IndexLink"/>
                <w:rtl w:val="true"/>
              </w:rPr>
              <w:t>احیاگر کینه‌ها</w:t>
            </w:r>
            <w:r>
              <w:rPr>
                <w:rStyle w:val="IndexLink"/>
                <w:rtl w:val="true"/>
              </w:rPr>
              <w:tab/>
            </w:r>
            <w:r>
              <w:rPr>
                <w:rStyle w:val="IndexLink"/>
              </w:rPr>
              <w:t>127</w:t>
            </w:r>
          </w:hyperlink>
        </w:p>
        <w:p>
          <w:pPr>
            <w:pStyle w:val="Contents3"/>
            <w:tabs>
              <w:tab w:val="clear" w:pos="8459"/>
              <w:tab w:val="right" w:pos="9026" w:leader="dot"/>
            </w:tabs>
            <w:rPr/>
          </w:pPr>
          <w:hyperlink w:anchor="__RefHeading___Toc350423_3650668749">
            <w:r>
              <w:rPr>
                <w:webHidden/>
                <w:rStyle w:val="IndexLink"/>
                <w:rtl w:val="true"/>
              </w:rPr>
              <w:t>آتش دل‌ها</w:t>
            </w:r>
            <w:r>
              <w:rPr>
                <w:rStyle w:val="IndexLink"/>
                <w:rtl w:val="true"/>
              </w:rPr>
              <w:tab/>
            </w:r>
            <w:r>
              <w:rPr>
                <w:rStyle w:val="IndexLink"/>
              </w:rPr>
              <w:t>128</w:t>
            </w:r>
          </w:hyperlink>
        </w:p>
        <w:p>
          <w:pPr>
            <w:pStyle w:val="Contents3"/>
            <w:tabs>
              <w:tab w:val="clear" w:pos="8459"/>
              <w:tab w:val="right" w:pos="9026" w:leader="dot"/>
            </w:tabs>
            <w:rPr/>
          </w:pPr>
          <w:hyperlink w:anchor="__RefHeading___Toc350425_3650668749">
            <w:r>
              <w:rPr>
                <w:webHidden/>
                <w:rStyle w:val="IndexLink"/>
                <w:rtl w:val="true"/>
              </w:rPr>
              <w:t>مهار آتش غضب</w:t>
            </w:r>
            <w:r>
              <w:rPr>
                <w:rStyle w:val="IndexLink"/>
                <w:rtl w:val="true"/>
              </w:rPr>
              <w:tab/>
            </w:r>
            <w:r>
              <w:rPr>
                <w:rStyle w:val="IndexLink"/>
              </w:rPr>
              <w:t>129</w:t>
            </w:r>
          </w:hyperlink>
        </w:p>
        <w:p>
          <w:pPr>
            <w:pStyle w:val="Contents3"/>
            <w:tabs>
              <w:tab w:val="clear" w:pos="8459"/>
              <w:tab w:val="right" w:pos="9026" w:leader="dot"/>
            </w:tabs>
            <w:rPr/>
          </w:pPr>
          <w:hyperlink w:anchor="__RefHeading___Toc350427_3650668749">
            <w:r>
              <w:rPr>
                <w:webHidden/>
                <w:rStyle w:val="IndexLink"/>
                <w:rtl w:val="true"/>
              </w:rPr>
              <w:t>حلم و بردباری</w:t>
            </w:r>
            <w:r>
              <w:rPr>
                <w:rStyle w:val="IndexLink"/>
                <w:rtl w:val="true"/>
              </w:rPr>
              <w:tab/>
            </w:r>
            <w:r>
              <w:rPr>
                <w:rStyle w:val="IndexLink"/>
              </w:rPr>
              <w:t>130</w:t>
            </w:r>
          </w:hyperlink>
        </w:p>
        <w:p>
          <w:pPr>
            <w:pStyle w:val="Contents3"/>
            <w:tabs>
              <w:tab w:val="clear" w:pos="8459"/>
              <w:tab w:val="right" w:pos="9026" w:leader="dot"/>
            </w:tabs>
            <w:rPr/>
          </w:pPr>
          <w:hyperlink w:anchor="__RefHeading___Toc350429_3650668749">
            <w:r>
              <w:rPr>
                <w:webHidden/>
                <w:rStyle w:val="IndexLink"/>
                <w:rtl w:val="true"/>
              </w:rPr>
              <w:t>حسن خلق با همه</w:t>
            </w:r>
            <w:r>
              <w:rPr>
                <w:rStyle w:val="IndexLink"/>
                <w:rtl w:val="true"/>
              </w:rPr>
              <w:tab/>
            </w:r>
            <w:r>
              <w:rPr>
                <w:rStyle w:val="IndexLink"/>
              </w:rPr>
              <w:t>130</w:t>
            </w:r>
          </w:hyperlink>
        </w:p>
        <w:p>
          <w:pPr>
            <w:pStyle w:val="Contents3"/>
            <w:tabs>
              <w:tab w:val="clear" w:pos="8459"/>
              <w:tab w:val="right" w:pos="9026" w:leader="dot"/>
            </w:tabs>
            <w:rPr/>
          </w:pPr>
          <w:hyperlink w:anchor="__RefHeading___Toc350431_3650668749">
            <w:r>
              <w:rPr>
                <w:webHidden/>
                <w:rStyle w:val="IndexLink"/>
                <w:rtl w:val="true"/>
              </w:rPr>
              <w:t>اخلاق در میدان نبرد</w:t>
            </w:r>
            <w:r>
              <w:rPr>
                <w:rStyle w:val="IndexLink"/>
                <w:rtl w:val="true"/>
              </w:rPr>
              <w:tab/>
            </w:r>
            <w:r>
              <w:rPr>
                <w:rStyle w:val="IndexLink"/>
              </w:rPr>
              <w:t>132</w:t>
            </w:r>
          </w:hyperlink>
        </w:p>
        <w:p>
          <w:pPr>
            <w:pStyle w:val="Contents3"/>
            <w:tabs>
              <w:tab w:val="clear" w:pos="8459"/>
              <w:tab w:val="right" w:pos="9026" w:leader="dot"/>
            </w:tabs>
            <w:rPr/>
          </w:pPr>
          <w:hyperlink w:anchor="__RefHeading___Toc350433_3650668749">
            <w:r>
              <w:rPr>
                <w:webHidden/>
                <w:rStyle w:val="IndexLink"/>
                <w:rtl w:val="true"/>
              </w:rPr>
              <w:t>شیرین‌ترین پیروزی</w:t>
            </w:r>
            <w:r>
              <w:rPr>
                <w:rStyle w:val="IndexLink"/>
                <w:rtl w:val="true"/>
              </w:rPr>
              <w:tab/>
            </w:r>
            <w:r>
              <w:rPr>
                <w:rStyle w:val="IndexLink"/>
              </w:rPr>
              <w:t>133</w:t>
            </w:r>
          </w:hyperlink>
        </w:p>
        <w:p>
          <w:pPr>
            <w:pStyle w:val="Contents3"/>
            <w:tabs>
              <w:tab w:val="clear" w:pos="8459"/>
              <w:tab w:val="right" w:pos="9026" w:leader="dot"/>
            </w:tabs>
            <w:rPr/>
          </w:pPr>
          <w:hyperlink w:anchor="__RefHeading___Toc350435_3650668749">
            <w:r>
              <w:rPr>
                <w:webHidden/>
                <w:rStyle w:val="IndexLink"/>
                <w:rtl w:val="true"/>
              </w:rPr>
              <w:t>تأثیر نرمخویی</w:t>
            </w:r>
            <w:r>
              <w:rPr>
                <w:rStyle w:val="IndexLink"/>
                <w:rtl w:val="true"/>
              </w:rPr>
              <w:tab/>
            </w:r>
            <w:r>
              <w:rPr>
                <w:rStyle w:val="IndexLink"/>
              </w:rPr>
              <w:t>135</w:t>
            </w:r>
          </w:hyperlink>
        </w:p>
        <w:p>
          <w:pPr>
            <w:pStyle w:val="Contents3"/>
            <w:tabs>
              <w:tab w:val="clear" w:pos="8459"/>
              <w:tab w:val="right" w:pos="9026" w:leader="dot"/>
            </w:tabs>
            <w:rPr/>
          </w:pPr>
          <w:hyperlink w:anchor="__RefHeading___Toc350437_3650668749">
            <w:r>
              <w:rPr>
                <w:webHidden/>
                <w:rStyle w:val="IndexLink"/>
                <w:rtl w:val="true"/>
              </w:rPr>
              <w:t>سیرۀ عیسی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350439_3650668749">
            <w:r>
              <w:rPr>
                <w:webHidden/>
                <w:rStyle w:val="IndexLink"/>
                <w:rtl w:val="true"/>
              </w:rPr>
              <w:t>بدترین چیزها</w:t>
            </w:r>
            <w:r>
              <w:rPr>
                <w:rStyle w:val="IndexLink"/>
                <w:rtl w:val="true"/>
              </w:rPr>
              <w:tab/>
            </w:r>
            <w:r>
              <w:rPr>
                <w:rStyle w:val="IndexLink"/>
              </w:rPr>
              <w:t>136</w:t>
            </w:r>
          </w:hyperlink>
        </w:p>
        <w:p>
          <w:pPr>
            <w:pStyle w:val="Contents3"/>
            <w:tabs>
              <w:tab w:val="clear" w:pos="8459"/>
              <w:tab w:val="right" w:pos="9026" w:leader="dot"/>
            </w:tabs>
            <w:rPr/>
          </w:pPr>
          <w:hyperlink w:anchor="__RefHeading___Toc350441_3650668749">
            <w:r>
              <w:rPr>
                <w:webHidden/>
                <w:rStyle w:val="IndexLink"/>
                <w:rtl w:val="true"/>
              </w:rPr>
              <w:t>ایمنی از خشم خدا</w:t>
            </w:r>
            <w:r>
              <w:rPr>
                <w:rStyle w:val="IndexLink"/>
                <w:rtl w:val="true"/>
              </w:rPr>
              <w:tab/>
            </w:r>
            <w:r>
              <w:rPr>
                <w:rStyle w:val="IndexLink"/>
              </w:rPr>
              <w:t>138</w:t>
            </w:r>
          </w:hyperlink>
        </w:p>
        <w:p>
          <w:pPr>
            <w:pStyle w:val="Contents3"/>
            <w:tabs>
              <w:tab w:val="clear" w:pos="8459"/>
              <w:tab w:val="right" w:pos="9026" w:leader="dot"/>
            </w:tabs>
            <w:rPr/>
          </w:pPr>
          <w:hyperlink w:anchor="__RefHeading___Toc350443_3650668749">
            <w:r>
              <w:rPr>
                <w:webHidden/>
                <w:rStyle w:val="IndexLink"/>
                <w:rtl w:val="true"/>
              </w:rPr>
              <w:t>سیر و سلوک</w:t>
            </w:r>
            <w:r>
              <w:rPr>
                <w:rStyle w:val="IndexLink"/>
                <w:rtl w:val="true"/>
              </w:rPr>
              <w:tab/>
            </w:r>
            <w:r>
              <w:rPr>
                <w:rStyle w:val="IndexLink"/>
              </w:rPr>
              <w:t>139</w:t>
            </w:r>
          </w:hyperlink>
        </w:p>
        <w:p>
          <w:pPr>
            <w:pStyle w:val="Contents3"/>
            <w:tabs>
              <w:tab w:val="clear" w:pos="8459"/>
              <w:tab w:val="right" w:pos="9026" w:leader="dot"/>
            </w:tabs>
            <w:rPr/>
          </w:pPr>
          <w:hyperlink w:anchor="__RefHeading___Toc350445_3650668749">
            <w:r>
              <w:rPr>
                <w:webHidden/>
                <w:rStyle w:val="IndexLink"/>
                <w:rtl w:val="true"/>
              </w:rPr>
              <w:t>ترک حیوانی</w:t>
            </w:r>
            <w:r>
              <w:rPr>
                <w:rStyle w:val="IndexLink"/>
                <w:rtl w:val="true"/>
              </w:rPr>
              <w:tab/>
            </w:r>
            <w:r>
              <w:rPr>
                <w:rStyle w:val="IndexLink"/>
              </w:rPr>
              <w:t>139</w:t>
            </w:r>
          </w:hyperlink>
        </w:p>
        <w:p>
          <w:pPr>
            <w:pStyle w:val="Contents3"/>
            <w:tabs>
              <w:tab w:val="clear" w:pos="8459"/>
              <w:tab w:val="right" w:pos="9026" w:leader="dot"/>
            </w:tabs>
            <w:rPr/>
          </w:pPr>
          <w:hyperlink w:anchor="__RefHeading___Toc350447_3650668749">
            <w:r>
              <w:rPr>
                <w:webHidden/>
                <w:rStyle w:val="IndexLink"/>
                <w:rtl w:val="true"/>
              </w:rPr>
              <w:t>منشأ غضب</w:t>
            </w:r>
            <w:r>
              <w:rPr>
                <w:rStyle w:val="IndexLink"/>
                <w:rtl w:val="true"/>
              </w:rPr>
              <w:tab/>
            </w:r>
            <w:r>
              <w:rPr>
                <w:rStyle w:val="IndexLink"/>
              </w:rPr>
              <w:t>140</w:t>
            </w:r>
          </w:hyperlink>
        </w:p>
        <w:p>
          <w:pPr>
            <w:pStyle w:val="Contents3"/>
            <w:tabs>
              <w:tab w:val="clear" w:pos="8459"/>
              <w:tab w:val="right" w:pos="9026" w:leader="dot"/>
            </w:tabs>
            <w:rPr/>
          </w:pPr>
          <w:hyperlink w:anchor="__RefHeading___Toc350449_3650668749">
            <w:r>
              <w:rPr>
                <w:webHidden/>
                <w:rStyle w:val="IndexLink"/>
                <w:rtl w:val="true"/>
              </w:rPr>
              <w:t>در افق انبیا</w:t>
            </w:r>
            <w:r>
              <w:rPr>
                <w:rStyle w:val="IndexLink"/>
                <w:rtl w:val="true"/>
              </w:rPr>
              <w:tab/>
            </w:r>
            <w:r>
              <w:rPr>
                <w:rStyle w:val="IndexLink"/>
              </w:rPr>
              <w:t>141</w:t>
            </w:r>
          </w:hyperlink>
        </w:p>
        <w:p>
          <w:pPr>
            <w:pStyle w:val="Contents3"/>
            <w:tabs>
              <w:tab w:val="clear" w:pos="8459"/>
              <w:tab w:val="right" w:pos="9026" w:leader="dot"/>
            </w:tabs>
            <w:rPr/>
          </w:pPr>
          <w:hyperlink w:anchor="__RefHeading___Toc350451_3650668749">
            <w:r>
              <w:rPr>
                <w:webHidden/>
                <w:rStyle w:val="IndexLink"/>
                <w:rtl w:val="true"/>
              </w:rPr>
              <w:t>در برابر بی‌اعتنایی غلام</w:t>
            </w:r>
            <w:r>
              <w:rPr>
                <w:rStyle w:val="IndexLink"/>
                <w:rtl w:val="true"/>
              </w:rPr>
              <w:tab/>
            </w:r>
            <w:r>
              <w:rPr>
                <w:rStyle w:val="IndexLink"/>
              </w:rPr>
              <w:t>141</w:t>
            </w:r>
          </w:hyperlink>
        </w:p>
        <w:p>
          <w:pPr>
            <w:pStyle w:val="Contents3"/>
            <w:tabs>
              <w:tab w:val="clear" w:pos="8459"/>
              <w:tab w:val="right" w:pos="9026" w:leader="dot"/>
            </w:tabs>
            <w:rPr/>
          </w:pPr>
          <w:hyperlink w:anchor="__RefHeading___Toc350453_3650668749">
            <w:r>
              <w:rPr>
                <w:webHidden/>
                <w:rStyle w:val="IndexLink"/>
                <w:rtl w:val="true"/>
              </w:rPr>
              <w:t>پیامبر و یتیم بداخلاق</w:t>
            </w:r>
            <w:r>
              <w:rPr>
                <w:rStyle w:val="IndexLink"/>
                <w:rtl w:val="true"/>
              </w:rPr>
              <w:tab/>
            </w:r>
            <w:r>
              <w:rPr>
                <w:rStyle w:val="IndexLink"/>
              </w:rPr>
              <w:t>143</w:t>
            </w:r>
          </w:hyperlink>
        </w:p>
        <w:p>
          <w:pPr>
            <w:pStyle w:val="Contents3"/>
            <w:tabs>
              <w:tab w:val="clear" w:pos="8459"/>
              <w:tab w:val="right" w:pos="9026" w:leader="dot"/>
            </w:tabs>
            <w:rPr/>
          </w:pPr>
          <w:hyperlink w:anchor="__RefHeading___Toc350455_3650668749">
            <w:r>
              <w:rPr>
                <w:webHidden/>
                <w:rStyle w:val="IndexLink"/>
                <w:rtl w:val="true"/>
              </w:rPr>
              <w:t>انتظار از دیگران</w:t>
            </w:r>
            <w:r>
              <w:rPr>
                <w:rStyle w:val="IndexLink"/>
                <w:rtl w:val="true"/>
              </w:rPr>
              <w:tab/>
            </w:r>
            <w:r>
              <w:rPr>
                <w:rStyle w:val="IndexLink"/>
              </w:rPr>
              <w:t>143</w:t>
            </w:r>
          </w:hyperlink>
        </w:p>
        <w:p>
          <w:pPr>
            <w:pStyle w:val="Contents2"/>
            <w:tabs>
              <w:tab w:val="clear" w:pos="8743"/>
              <w:tab w:val="right" w:pos="9026" w:leader="dot"/>
            </w:tabs>
            <w:rPr/>
          </w:pPr>
          <w:hyperlink w:anchor="__RefHeading___Toc350457_3650668749">
            <w:r>
              <w:rPr>
                <w:webHidden/>
                <w:rStyle w:val="IndexLink"/>
                <w:rtl w:val="true"/>
              </w:rPr>
              <w:t>جلسه ششم</w:t>
            </w:r>
            <w:r>
              <w:rPr>
                <w:rStyle w:val="IndexLink"/>
                <w:rtl w:val="true"/>
              </w:rPr>
              <w:tab/>
            </w:r>
            <w:r>
              <w:rPr>
                <w:rStyle w:val="IndexLink"/>
              </w:rPr>
              <w:t>145</w:t>
            </w:r>
          </w:hyperlink>
        </w:p>
        <w:p>
          <w:pPr>
            <w:pStyle w:val="Contents3"/>
            <w:tabs>
              <w:tab w:val="clear" w:pos="8459"/>
              <w:tab w:val="right" w:pos="9026" w:leader="dot"/>
            </w:tabs>
            <w:rPr/>
          </w:pPr>
          <w:hyperlink w:anchor="__RefHeading___Toc350459_365066874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350461_3650668749">
            <w:r>
              <w:rPr>
                <w:webHidden/>
                <w:rStyle w:val="IndexLink"/>
                <w:rtl w:val="true"/>
              </w:rPr>
              <w:t>مظهر خلق حسن</w:t>
            </w:r>
            <w:r>
              <w:rPr>
                <w:rStyle w:val="IndexLink"/>
                <w:rtl w:val="true"/>
              </w:rPr>
              <w:tab/>
            </w:r>
            <w:r>
              <w:rPr>
                <w:rStyle w:val="IndexLink"/>
              </w:rPr>
              <w:t>145</w:t>
            </w:r>
          </w:hyperlink>
        </w:p>
        <w:p>
          <w:pPr>
            <w:pStyle w:val="Contents3"/>
            <w:tabs>
              <w:tab w:val="clear" w:pos="8459"/>
              <w:tab w:val="right" w:pos="9026" w:leader="dot"/>
            </w:tabs>
            <w:rPr/>
          </w:pPr>
          <w:hyperlink w:anchor="__RefHeading___Toc350463_3650668749">
            <w:r>
              <w:rPr>
                <w:webHidden/>
                <w:rStyle w:val="IndexLink"/>
                <w:rtl w:val="true"/>
              </w:rPr>
              <w:t>طفیل وجود اهل‌بیت علیهم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350465_3650668749">
            <w:r>
              <w:rPr>
                <w:webHidden/>
                <w:rStyle w:val="IndexLink"/>
                <w:rtl w:val="true"/>
              </w:rPr>
              <w:t>معیار ایمان</w:t>
            </w:r>
            <w:r>
              <w:rPr>
                <w:rStyle w:val="IndexLink"/>
                <w:rtl w:val="true"/>
              </w:rPr>
              <w:tab/>
            </w:r>
            <w:r>
              <w:rPr>
                <w:rStyle w:val="IndexLink"/>
              </w:rPr>
              <w:t>147</w:t>
            </w:r>
          </w:hyperlink>
        </w:p>
        <w:p>
          <w:pPr>
            <w:pStyle w:val="Contents3"/>
            <w:tabs>
              <w:tab w:val="clear" w:pos="8459"/>
              <w:tab w:val="right" w:pos="9026" w:leader="dot"/>
            </w:tabs>
            <w:rPr/>
          </w:pPr>
          <w:hyperlink w:anchor="__RefHeading___Toc350467_3650668749">
            <w:r>
              <w:rPr>
                <w:webHidden/>
                <w:rStyle w:val="IndexLink"/>
                <w:rtl w:val="true"/>
              </w:rPr>
              <w:t>نزدیک‌ترین مردم به پیامبر</w:t>
            </w:r>
            <w:r>
              <w:rPr>
                <w:rStyle w:val="IndexLink"/>
                <w:rtl w:val="true"/>
              </w:rPr>
              <w:tab/>
            </w:r>
            <w:r>
              <w:rPr>
                <w:rStyle w:val="IndexLink"/>
              </w:rPr>
              <w:t>148</w:t>
            </w:r>
          </w:hyperlink>
        </w:p>
        <w:p>
          <w:pPr>
            <w:pStyle w:val="Contents3"/>
            <w:tabs>
              <w:tab w:val="clear" w:pos="8459"/>
              <w:tab w:val="right" w:pos="9026" w:leader="dot"/>
            </w:tabs>
            <w:rPr/>
          </w:pPr>
          <w:hyperlink w:anchor="__RefHeading___Toc350469_3650668749">
            <w:r>
              <w:rPr>
                <w:webHidden/>
                <w:rStyle w:val="IndexLink"/>
                <w:rtl w:val="true"/>
              </w:rPr>
              <w:t>صفات ذاتی</w:t>
            </w:r>
            <w:r>
              <w:rPr>
                <w:rStyle w:val="IndexLink"/>
                <w:rtl w:val="true"/>
              </w:rPr>
              <w:tab/>
            </w:r>
            <w:r>
              <w:rPr>
                <w:rStyle w:val="IndexLink"/>
              </w:rPr>
              <w:t>150</w:t>
            </w:r>
          </w:hyperlink>
        </w:p>
        <w:p>
          <w:pPr>
            <w:pStyle w:val="Contents3"/>
            <w:tabs>
              <w:tab w:val="clear" w:pos="8459"/>
              <w:tab w:val="right" w:pos="9026" w:leader="dot"/>
            </w:tabs>
            <w:rPr/>
          </w:pPr>
          <w:hyperlink w:anchor="__RefHeading___Toc350471_3650668749">
            <w:r>
              <w:rPr>
                <w:webHidden/>
                <w:rStyle w:val="IndexLink"/>
                <w:rtl w:val="true"/>
              </w:rPr>
              <w:t>تلاش برای اصلاح</w:t>
            </w:r>
            <w:r>
              <w:rPr>
                <w:rStyle w:val="IndexLink"/>
                <w:rtl w:val="true"/>
              </w:rPr>
              <w:tab/>
            </w:r>
            <w:r>
              <w:rPr>
                <w:rStyle w:val="IndexLink"/>
              </w:rPr>
              <w:t>151</w:t>
            </w:r>
          </w:hyperlink>
        </w:p>
        <w:p>
          <w:pPr>
            <w:pStyle w:val="Contents3"/>
            <w:tabs>
              <w:tab w:val="clear" w:pos="8459"/>
              <w:tab w:val="right" w:pos="9026" w:leader="dot"/>
            </w:tabs>
            <w:rPr/>
          </w:pPr>
          <w:hyperlink w:anchor="__RefHeading___Toc350473_3650668749">
            <w:r>
              <w:rPr>
                <w:webHidden/>
                <w:rStyle w:val="IndexLink"/>
                <w:rtl w:val="true"/>
              </w:rPr>
              <w:t>نرمخویی، پاکیزه‌گویی و گشاده‌رویی</w:t>
            </w:r>
            <w:r>
              <w:rPr>
                <w:rStyle w:val="IndexLink"/>
                <w:rtl w:val="true"/>
              </w:rPr>
              <w:tab/>
            </w:r>
            <w:r>
              <w:rPr>
                <w:rStyle w:val="IndexLink"/>
              </w:rPr>
              <w:t>152</w:t>
            </w:r>
          </w:hyperlink>
        </w:p>
        <w:p>
          <w:pPr>
            <w:pStyle w:val="Contents3"/>
            <w:tabs>
              <w:tab w:val="clear" w:pos="8459"/>
              <w:tab w:val="right" w:pos="9026" w:leader="dot"/>
            </w:tabs>
            <w:rPr/>
          </w:pPr>
          <w:hyperlink w:anchor="__RefHeading___Toc350475_3650668749">
            <w:r>
              <w:rPr>
                <w:webHidden/>
                <w:rStyle w:val="IndexLink"/>
                <w:rtl w:val="true"/>
              </w:rPr>
              <w:t>انتهای حلم و بردباری</w:t>
            </w:r>
            <w:r>
              <w:rPr>
                <w:rStyle w:val="IndexLink"/>
                <w:rtl w:val="true"/>
              </w:rPr>
              <w:tab/>
            </w:r>
            <w:r>
              <w:rPr>
                <w:rStyle w:val="IndexLink"/>
              </w:rPr>
              <w:t>153</w:t>
            </w:r>
          </w:hyperlink>
        </w:p>
        <w:p>
          <w:pPr>
            <w:pStyle w:val="Contents3"/>
            <w:tabs>
              <w:tab w:val="clear" w:pos="8459"/>
              <w:tab w:val="right" w:pos="9026" w:leader="dot"/>
            </w:tabs>
            <w:rPr/>
          </w:pPr>
          <w:hyperlink w:anchor="__RefHeading___Toc350477_3650668749">
            <w:r>
              <w:rPr>
                <w:webHidden/>
                <w:rStyle w:val="IndexLink"/>
                <w:rtl w:val="true"/>
              </w:rPr>
              <w:t>تجاهل امیرالمؤمنین</w:t>
            </w:r>
            <w:r>
              <w:rPr>
                <w:rStyle w:val="IndexLink"/>
                <w:rtl w:val="true"/>
              </w:rPr>
              <w:tab/>
            </w:r>
            <w:r>
              <w:rPr>
                <w:rStyle w:val="IndexLink"/>
              </w:rPr>
              <w:t>154</w:t>
            </w:r>
          </w:hyperlink>
        </w:p>
        <w:p>
          <w:pPr>
            <w:pStyle w:val="Contents3"/>
            <w:tabs>
              <w:tab w:val="clear" w:pos="8459"/>
              <w:tab w:val="right" w:pos="9026" w:leader="dot"/>
            </w:tabs>
            <w:rPr/>
          </w:pPr>
          <w:hyperlink w:anchor="__RefHeading___Toc350479_3650668749">
            <w:r>
              <w:rPr>
                <w:webHidden/>
                <w:rStyle w:val="IndexLink"/>
                <w:rtl w:val="true"/>
              </w:rPr>
              <w:t>تغافل و چشم‌پوشی</w:t>
            </w:r>
            <w:r>
              <w:rPr>
                <w:rStyle w:val="IndexLink"/>
                <w:rtl w:val="true"/>
              </w:rPr>
              <w:tab/>
            </w:r>
            <w:r>
              <w:rPr>
                <w:rStyle w:val="IndexLink"/>
              </w:rPr>
              <w:t>155</w:t>
            </w:r>
          </w:hyperlink>
        </w:p>
        <w:p>
          <w:pPr>
            <w:pStyle w:val="Contents3"/>
            <w:tabs>
              <w:tab w:val="clear" w:pos="8459"/>
              <w:tab w:val="right" w:pos="9026" w:leader="dot"/>
            </w:tabs>
            <w:rPr/>
          </w:pPr>
          <w:hyperlink w:anchor="__RefHeading___Toc350481_3650668749">
            <w:r>
              <w:rPr>
                <w:webHidden/>
                <w:rStyle w:val="IndexLink"/>
                <w:rtl w:val="true"/>
              </w:rPr>
              <w:t>اهریمن خشم</w:t>
            </w:r>
            <w:r>
              <w:rPr>
                <w:rStyle w:val="IndexLink"/>
                <w:rtl w:val="true"/>
              </w:rPr>
              <w:tab/>
            </w:r>
            <w:r>
              <w:rPr>
                <w:rStyle w:val="IndexLink"/>
              </w:rPr>
              <w:t>156</w:t>
            </w:r>
          </w:hyperlink>
        </w:p>
        <w:p>
          <w:pPr>
            <w:pStyle w:val="Contents3"/>
            <w:tabs>
              <w:tab w:val="clear" w:pos="8459"/>
              <w:tab w:val="right" w:pos="9026" w:leader="dot"/>
            </w:tabs>
            <w:rPr/>
          </w:pPr>
          <w:hyperlink w:anchor="__RefHeading___Toc350483_3650668749">
            <w:r>
              <w:rPr>
                <w:webHidden/>
                <w:rStyle w:val="IndexLink"/>
                <w:rtl w:val="true"/>
              </w:rPr>
              <w:t>خشمی که کنترل شد</w:t>
            </w:r>
            <w:r>
              <w:rPr>
                <w:rStyle w:val="IndexLink"/>
                <w:rtl w:val="true"/>
              </w:rPr>
              <w:tab/>
            </w:r>
            <w:r>
              <w:rPr>
                <w:rStyle w:val="IndexLink"/>
              </w:rPr>
              <w:t>157</w:t>
            </w:r>
          </w:hyperlink>
        </w:p>
        <w:p>
          <w:pPr>
            <w:pStyle w:val="Contents3"/>
            <w:tabs>
              <w:tab w:val="clear" w:pos="8459"/>
              <w:tab w:val="right" w:pos="9026" w:leader="dot"/>
            </w:tabs>
            <w:rPr/>
          </w:pPr>
          <w:hyperlink w:anchor="__RefHeading___Toc350485_3650668749">
            <w:r>
              <w:rPr>
                <w:webHidden/>
                <w:rStyle w:val="IndexLink"/>
                <w:rtl w:val="true"/>
              </w:rPr>
              <w:t>شعله‌ای برافروخته</w:t>
            </w:r>
            <w:r>
              <w:rPr>
                <w:rStyle w:val="IndexLink"/>
                <w:rtl w:val="true"/>
              </w:rPr>
              <w:tab/>
            </w:r>
            <w:r>
              <w:rPr>
                <w:rStyle w:val="IndexLink"/>
              </w:rPr>
              <w:t>158</w:t>
            </w:r>
          </w:hyperlink>
        </w:p>
        <w:p>
          <w:pPr>
            <w:pStyle w:val="Contents3"/>
            <w:tabs>
              <w:tab w:val="clear" w:pos="8459"/>
              <w:tab w:val="right" w:pos="9026" w:leader="dot"/>
            </w:tabs>
            <w:rPr/>
          </w:pPr>
          <w:hyperlink w:anchor="__RefHeading___Toc350487_3650668749">
            <w:r>
              <w:rPr>
                <w:webHidden/>
                <w:rStyle w:val="IndexLink"/>
                <w:rtl w:val="true"/>
              </w:rPr>
              <w:t>کاظم آل محمد صلی الله علیه و آله و سلم</w:t>
            </w:r>
            <w:r>
              <w:rPr>
                <w:rStyle w:val="IndexLink"/>
                <w:rtl w:val="true"/>
              </w:rPr>
              <w:tab/>
            </w:r>
            <w:r>
              <w:rPr>
                <w:rStyle w:val="IndexLink"/>
              </w:rPr>
              <w:t>159</w:t>
            </w:r>
          </w:hyperlink>
        </w:p>
        <w:p>
          <w:pPr>
            <w:pStyle w:val="Contents3"/>
            <w:tabs>
              <w:tab w:val="clear" w:pos="8459"/>
              <w:tab w:val="right" w:pos="9026" w:leader="dot"/>
            </w:tabs>
            <w:rPr/>
          </w:pPr>
          <w:hyperlink w:anchor="__RefHeading___Toc350489_3650668749">
            <w:r>
              <w:rPr>
                <w:webHidden/>
                <w:rStyle w:val="IndexLink"/>
                <w:rtl w:val="true"/>
              </w:rPr>
              <w:t>محبوب‌ترین جرعه‌ها</w:t>
            </w:r>
            <w:r>
              <w:rPr>
                <w:rStyle w:val="IndexLink"/>
                <w:rtl w:val="true"/>
              </w:rPr>
              <w:tab/>
            </w:r>
            <w:r>
              <w:rPr>
                <w:rStyle w:val="IndexLink"/>
              </w:rPr>
              <w:t>160</w:t>
            </w:r>
          </w:hyperlink>
        </w:p>
        <w:p>
          <w:pPr>
            <w:pStyle w:val="Contents3"/>
            <w:tabs>
              <w:tab w:val="clear" w:pos="8459"/>
              <w:tab w:val="right" w:pos="9026" w:leader="dot"/>
            </w:tabs>
            <w:rPr/>
          </w:pPr>
          <w:hyperlink w:anchor="__RefHeading___Toc350491_3650668749">
            <w:r>
              <w:rPr>
                <w:webHidden/>
                <w:rStyle w:val="IndexLink"/>
                <w:rtl w:val="true"/>
              </w:rPr>
              <w:t>قلبی آکنده از رضایت</w:t>
            </w:r>
            <w:r>
              <w:rPr>
                <w:rStyle w:val="IndexLink"/>
                <w:rtl w:val="true"/>
              </w:rPr>
              <w:tab/>
            </w:r>
            <w:r>
              <w:rPr>
                <w:rStyle w:val="IndexLink"/>
              </w:rPr>
              <w:t>161</w:t>
            </w:r>
          </w:hyperlink>
        </w:p>
        <w:p>
          <w:pPr>
            <w:pStyle w:val="Contents3"/>
            <w:tabs>
              <w:tab w:val="clear" w:pos="8459"/>
              <w:tab w:val="right" w:pos="9026" w:leader="dot"/>
            </w:tabs>
            <w:rPr/>
          </w:pPr>
          <w:hyperlink w:anchor="__RefHeading___Toc350493_3650668749">
            <w:r>
              <w:rPr>
                <w:webHidden/>
                <w:rStyle w:val="IndexLink"/>
                <w:rtl w:val="true"/>
              </w:rPr>
              <w:t>امام صادق علیه السلام در مرگ خردسالشان</w:t>
            </w:r>
            <w:r>
              <w:rPr>
                <w:rStyle w:val="IndexLink"/>
                <w:rtl w:val="true"/>
              </w:rPr>
              <w:tab/>
            </w:r>
            <w:r>
              <w:rPr>
                <w:rStyle w:val="IndexLink"/>
              </w:rPr>
              <w:t>162</w:t>
            </w:r>
          </w:hyperlink>
        </w:p>
        <w:p>
          <w:pPr>
            <w:pStyle w:val="Contents3"/>
            <w:tabs>
              <w:tab w:val="clear" w:pos="8459"/>
              <w:tab w:val="right" w:pos="9026" w:leader="dot"/>
            </w:tabs>
            <w:rPr/>
          </w:pPr>
          <w:hyperlink w:anchor="__RefHeading___Toc350495_3650668749">
            <w:r>
              <w:rPr>
                <w:webHidden/>
                <w:rStyle w:val="IndexLink"/>
                <w:rtl w:val="true"/>
              </w:rPr>
              <w:t>تأثر نفس</w:t>
            </w:r>
            <w:r>
              <w:rPr>
                <w:rStyle w:val="IndexLink"/>
                <w:rtl w:val="true"/>
              </w:rPr>
              <w:tab/>
            </w:r>
            <w:r>
              <w:rPr>
                <w:rStyle w:val="IndexLink"/>
              </w:rPr>
              <w:t>163</w:t>
            </w:r>
          </w:hyperlink>
        </w:p>
        <w:p>
          <w:pPr>
            <w:pStyle w:val="Contents3"/>
            <w:tabs>
              <w:tab w:val="clear" w:pos="8459"/>
              <w:tab w:val="right" w:pos="9026" w:leader="dot"/>
            </w:tabs>
            <w:rPr/>
          </w:pPr>
          <w:hyperlink w:anchor="__RefHeading___Toc350497_3650668749">
            <w:r>
              <w:rPr>
                <w:webHidden/>
                <w:rStyle w:val="IndexLink"/>
                <w:rtl w:val="true"/>
              </w:rPr>
              <w:t>لذت فرو بردن خشم</w:t>
            </w:r>
            <w:r>
              <w:rPr>
                <w:rStyle w:val="IndexLink"/>
                <w:rtl w:val="true"/>
              </w:rPr>
              <w:tab/>
            </w:r>
            <w:r>
              <w:rPr>
                <w:rStyle w:val="IndexLink"/>
              </w:rPr>
              <w:t>164</w:t>
            </w:r>
          </w:hyperlink>
        </w:p>
        <w:p>
          <w:pPr>
            <w:pStyle w:val="Contents3"/>
            <w:tabs>
              <w:tab w:val="clear" w:pos="8459"/>
              <w:tab w:val="right" w:pos="9026" w:leader="dot"/>
            </w:tabs>
            <w:rPr/>
          </w:pPr>
          <w:hyperlink w:anchor="__RefHeading___Toc350499_3650668749">
            <w:r>
              <w:rPr>
                <w:webHidden/>
                <w:rStyle w:val="IndexLink"/>
                <w:rtl w:val="true"/>
              </w:rPr>
              <w:t>به مناسبت ولادت امام رضا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350501_3650668749">
            <w:r>
              <w:rPr>
                <w:webHidden/>
                <w:rStyle w:val="IndexLink"/>
                <w:rtl w:val="true"/>
              </w:rPr>
              <w:t>حقیقت دین</w:t>
            </w:r>
            <w:r>
              <w:rPr>
                <w:rStyle w:val="IndexLink"/>
                <w:rtl w:val="true"/>
              </w:rPr>
              <w:tab/>
            </w:r>
            <w:r>
              <w:rPr>
                <w:rStyle w:val="IndexLink"/>
              </w:rPr>
              <w:t>165</w:t>
            </w:r>
          </w:hyperlink>
        </w:p>
        <w:p>
          <w:pPr>
            <w:pStyle w:val="Contents3"/>
            <w:tabs>
              <w:tab w:val="clear" w:pos="8459"/>
              <w:tab w:val="right" w:pos="9026" w:leader="dot"/>
            </w:tabs>
            <w:rPr/>
          </w:pPr>
          <w:hyperlink w:anchor="__RefHeading___Toc350503_3650668749">
            <w:r>
              <w:rPr>
                <w:webHidden/>
                <w:rStyle w:val="IndexLink"/>
                <w:rtl w:val="true"/>
              </w:rPr>
              <w:t>خانواده‌ای از اهل بهشت</w:t>
            </w:r>
            <w:r>
              <w:rPr>
                <w:rStyle w:val="IndexLink"/>
                <w:rtl w:val="true"/>
              </w:rPr>
              <w:tab/>
            </w:r>
            <w:r>
              <w:rPr>
                <w:rStyle w:val="IndexLink"/>
              </w:rPr>
              <w:t>166</w:t>
            </w:r>
          </w:hyperlink>
        </w:p>
        <w:p>
          <w:pPr>
            <w:pStyle w:val="Contents3"/>
            <w:tabs>
              <w:tab w:val="clear" w:pos="8459"/>
              <w:tab w:val="right" w:pos="9026" w:leader="dot"/>
            </w:tabs>
            <w:rPr/>
          </w:pPr>
          <w:hyperlink w:anchor="__RefHeading___Toc350505_3650668749">
            <w:r>
              <w:rPr>
                <w:webHidden/>
                <w:rStyle w:val="IndexLink"/>
                <w:rtl w:val="true"/>
              </w:rPr>
              <w:t>رفاقت با اطرافیان</w:t>
            </w:r>
            <w:r>
              <w:rPr>
                <w:rStyle w:val="IndexLink"/>
                <w:rtl w:val="true"/>
              </w:rPr>
              <w:tab/>
            </w:r>
            <w:r>
              <w:rPr>
                <w:rStyle w:val="IndexLink"/>
              </w:rPr>
              <w:t>168</w:t>
            </w:r>
          </w:hyperlink>
        </w:p>
        <w:p>
          <w:pPr>
            <w:pStyle w:val="Contents3"/>
            <w:tabs>
              <w:tab w:val="clear" w:pos="8459"/>
              <w:tab w:val="right" w:pos="9026" w:leader="dot"/>
            </w:tabs>
            <w:rPr/>
          </w:pPr>
          <w:hyperlink w:anchor="__RefHeading___Toc350507_3650668749">
            <w:r>
              <w:rPr>
                <w:webHidden/>
                <w:rStyle w:val="IndexLink"/>
                <w:rtl w:val="true"/>
              </w:rPr>
              <w:t>انس و الفت با اطرافیان</w:t>
            </w:r>
            <w:r>
              <w:rPr>
                <w:rStyle w:val="IndexLink"/>
                <w:rtl w:val="true"/>
              </w:rPr>
              <w:tab/>
            </w:r>
            <w:r>
              <w:rPr>
                <w:rStyle w:val="IndexLink"/>
              </w:rPr>
              <w:t>168</w:t>
            </w:r>
          </w:hyperlink>
        </w:p>
        <w:p>
          <w:pPr>
            <w:pStyle w:val="Contents3"/>
            <w:tabs>
              <w:tab w:val="clear" w:pos="8459"/>
              <w:tab w:val="right" w:pos="9026" w:leader="dot"/>
            </w:tabs>
            <w:rPr/>
          </w:pPr>
          <w:hyperlink w:anchor="__RefHeading___Toc350509_3650668749">
            <w:r>
              <w:rPr>
                <w:webHidden/>
                <w:rStyle w:val="IndexLink"/>
                <w:rtl w:val="true"/>
              </w:rPr>
              <w:t>هم درجه با امام رضا علیه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350511_3650668749">
            <w:r>
              <w:rPr>
                <w:webHidden/>
                <w:rStyle w:val="IndexLink"/>
                <w:rtl w:val="true"/>
              </w:rPr>
              <w:t>جلسه هفتم</w:t>
            </w:r>
            <w:r>
              <w:rPr>
                <w:rStyle w:val="IndexLink"/>
                <w:rtl w:val="true"/>
              </w:rPr>
              <w:tab/>
            </w:r>
            <w:r>
              <w:rPr>
                <w:rStyle w:val="IndexLink"/>
              </w:rPr>
              <w:t>172</w:t>
            </w:r>
          </w:hyperlink>
        </w:p>
        <w:p>
          <w:pPr>
            <w:pStyle w:val="Contents3"/>
            <w:tabs>
              <w:tab w:val="clear" w:pos="8459"/>
              <w:tab w:val="right" w:pos="9026" w:leader="dot"/>
            </w:tabs>
            <w:rPr/>
          </w:pPr>
          <w:hyperlink w:anchor="__RefHeading___Toc350513_365066874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350515_3650668749">
            <w:r>
              <w:rPr>
                <w:webHidden/>
                <w:rStyle w:val="IndexLink"/>
                <w:rtl w:val="true"/>
              </w:rPr>
              <w:t>تطهیر از گناه</w:t>
            </w:r>
            <w:r>
              <w:rPr>
                <w:rStyle w:val="IndexLink"/>
                <w:rtl w:val="true"/>
              </w:rPr>
              <w:tab/>
            </w:r>
            <w:r>
              <w:rPr>
                <w:rStyle w:val="IndexLink"/>
              </w:rPr>
              <w:t>172</w:t>
            </w:r>
          </w:hyperlink>
        </w:p>
        <w:p>
          <w:pPr>
            <w:pStyle w:val="Contents3"/>
            <w:tabs>
              <w:tab w:val="clear" w:pos="8459"/>
              <w:tab w:val="right" w:pos="9026" w:leader="dot"/>
            </w:tabs>
            <w:rPr/>
          </w:pPr>
          <w:hyperlink w:anchor="__RefHeading___Toc350517_3650668749">
            <w:r>
              <w:rPr>
                <w:webHidden/>
                <w:rStyle w:val="IndexLink"/>
                <w:rtl w:val="true"/>
              </w:rPr>
              <w:t>دری از عافیت</w:t>
            </w:r>
            <w:r>
              <w:rPr>
                <w:rStyle w:val="IndexLink"/>
                <w:rtl w:val="true"/>
              </w:rPr>
              <w:tab/>
            </w:r>
            <w:r>
              <w:rPr>
                <w:rStyle w:val="IndexLink"/>
              </w:rPr>
              <w:t>173</w:t>
            </w:r>
          </w:hyperlink>
        </w:p>
        <w:p>
          <w:pPr>
            <w:pStyle w:val="Contents3"/>
            <w:tabs>
              <w:tab w:val="clear" w:pos="8459"/>
              <w:tab w:val="right" w:pos="9026" w:leader="dot"/>
            </w:tabs>
            <w:rPr/>
          </w:pPr>
          <w:hyperlink w:anchor="__RefHeading___Toc350519_3650668749">
            <w:r>
              <w:rPr>
                <w:webHidden/>
                <w:rStyle w:val="IndexLink"/>
                <w:rtl w:val="true"/>
              </w:rPr>
              <w:t>مثلث حسن خلق</w:t>
            </w:r>
            <w:r>
              <w:rPr>
                <w:rStyle w:val="IndexLink"/>
                <w:rtl w:val="true"/>
              </w:rPr>
              <w:tab/>
            </w:r>
            <w:r>
              <w:rPr>
                <w:rStyle w:val="IndexLink"/>
              </w:rPr>
              <w:t>174</w:t>
            </w:r>
          </w:hyperlink>
        </w:p>
        <w:p>
          <w:pPr>
            <w:pStyle w:val="Contents3"/>
            <w:tabs>
              <w:tab w:val="clear" w:pos="8459"/>
              <w:tab w:val="right" w:pos="9026" w:leader="dot"/>
            </w:tabs>
            <w:rPr/>
          </w:pPr>
          <w:hyperlink w:anchor="__RefHeading___Toc350521_3650668749">
            <w:r>
              <w:rPr>
                <w:webHidden/>
                <w:rStyle w:val="IndexLink"/>
                <w:rtl w:val="true"/>
              </w:rPr>
              <w:t>خمیرمایۀ حسن خلق</w:t>
            </w:r>
            <w:r>
              <w:rPr>
                <w:rStyle w:val="IndexLink"/>
                <w:rtl w:val="true"/>
              </w:rPr>
              <w:tab/>
            </w:r>
            <w:r>
              <w:rPr>
                <w:rStyle w:val="IndexLink"/>
              </w:rPr>
              <w:t>175</w:t>
            </w:r>
          </w:hyperlink>
        </w:p>
        <w:p>
          <w:pPr>
            <w:pStyle w:val="Contents3"/>
            <w:tabs>
              <w:tab w:val="clear" w:pos="8459"/>
              <w:tab w:val="right" w:pos="9026" w:leader="dot"/>
            </w:tabs>
            <w:rPr/>
          </w:pPr>
          <w:hyperlink w:anchor="__RefHeading___Toc350523_3650668749">
            <w:r>
              <w:rPr>
                <w:webHidden/>
                <w:rStyle w:val="IndexLink"/>
                <w:rtl w:val="true"/>
              </w:rPr>
              <w:t>مهار ایمان</w:t>
            </w:r>
            <w:r>
              <w:rPr>
                <w:rStyle w:val="IndexLink"/>
                <w:rtl w:val="true"/>
              </w:rPr>
              <w:tab/>
            </w:r>
            <w:r>
              <w:rPr>
                <w:rStyle w:val="IndexLink"/>
              </w:rPr>
              <w:t>175</w:t>
            </w:r>
          </w:hyperlink>
        </w:p>
        <w:p>
          <w:pPr>
            <w:pStyle w:val="Contents3"/>
            <w:tabs>
              <w:tab w:val="clear" w:pos="8459"/>
              <w:tab w:val="right" w:pos="9026" w:leader="dot"/>
            </w:tabs>
            <w:rPr/>
          </w:pPr>
          <w:hyperlink w:anchor="__RefHeading___Toc350525_3650668749">
            <w:r>
              <w:rPr>
                <w:webHidden/>
                <w:rStyle w:val="IndexLink"/>
                <w:rtl w:val="true"/>
              </w:rPr>
              <w:t>آسان‌گیری</w:t>
            </w:r>
            <w:r>
              <w:rPr>
                <w:rStyle w:val="IndexLink"/>
                <w:rtl w:val="true"/>
              </w:rPr>
              <w:tab/>
            </w:r>
            <w:r>
              <w:rPr>
                <w:rStyle w:val="IndexLink"/>
              </w:rPr>
              <w:t>176</w:t>
            </w:r>
          </w:hyperlink>
        </w:p>
        <w:p>
          <w:pPr>
            <w:pStyle w:val="Contents3"/>
            <w:tabs>
              <w:tab w:val="clear" w:pos="8459"/>
              <w:tab w:val="right" w:pos="9026" w:leader="dot"/>
            </w:tabs>
            <w:rPr/>
          </w:pPr>
          <w:hyperlink w:anchor="__RefHeading___Toc350527_3650668749">
            <w:r>
              <w:rPr>
                <w:webHidden/>
                <w:rStyle w:val="IndexLink"/>
                <w:rtl w:val="true"/>
              </w:rPr>
              <w:t>نرمش و ملایمت</w:t>
            </w:r>
            <w:r>
              <w:rPr>
                <w:rStyle w:val="IndexLink"/>
                <w:rtl w:val="true"/>
              </w:rPr>
              <w:tab/>
            </w:r>
            <w:r>
              <w:rPr>
                <w:rStyle w:val="IndexLink"/>
              </w:rPr>
              <w:t>177</w:t>
            </w:r>
          </w:hyperlink>
        </w:p>
        <w:p>
          <w:pPr>
            <w:pStyle w:val="Contents3"/>
            <w:tabs>
              <w:tab w:val="clear" w:pos="8459"/>
              <w:tab w:val="right" w:pos="9026" w:leader="dot"/>
            </w:tabs>
            <w:rPr/>
          </w:pPr>
          <w:hyperlink w:anchor="__RefHeading___Toc350529_3650668749">
            <w:r>
              <w:rPr>
                <w:webHidden/>
                <w:rStyle w:val="IndexLink"/>
                <w:rtl w:val="true"/>
              </w:rPr>
              <w:t>باطن غیبت</w:t>
            </w:r>
            <w:r>
              <w:rPr>
                <w:rStyle w:val="IndexLink"/>
                <w:rtl w:val="true"/>
              </w:rPr>
              <w:tab/>
            </w:r>
            <w:r>
              <w:rPr>
                <w:rStyle w:val="IndexLink"/>
              </w:rPr>
              <w:t>178</w:t>
            </w:r>
          </w:hyperlink>
        </w:p>
        <w:p>
          <w:pPr>
            <w:pStyle w:val="Contents3"/>
            <w:tabs>
              <w:tab w:val="clear" w:pos="8459"/>
              <w:tab w:val="right" w:pos="9026" w:leader="dot"/>
            </w:tabs>
            <w:rPr/>
          </w:pPr>
          <w:hyperlink w:anchor="__RefHeading___Toc350531_3650668749">
            <w:r>
              <w:rPr>
                <w:webHidden/>
                <w:rStyle w:val="IndexLink"/>
                <w:rtl w:val="true"/>
              </w:rPr>
              <w:t>آثار تخریبی غضب</w:t>
            </w:r>
            <w:r>
              <w:rPr>
                <w:rStyle w:val="IndexLink"/>
                <w:rtl w:val="true"/>
              </w:rPr>
              <w:tab/>
            </w:r>
            <w:r>
              <w:rPr>
                <w:rStyle w:val="IndexLink"/>
              </w:rPr>
              <w:t>180</w:t>
            </w:r>
          </w:hyperlink>
        </w:p>
        <w:p>
          <w:pPr>
            <w:pStyle w:val="Contents3"/>
            <w:tabs>
              <w:tab w:val="clear" w:pos="8459"/>
              <w:tab w:val="right" w:pos="9026" w:leader="dot"/>
            </w:tabs>
            <w:rPr/>
          </w:pPr>
          <w:hyperlink w:anchor="__RefHeading___Toc350533_3650668749">
            <w:r>
              <w:rPr>
                <w:webHidden/>
                <w:rStyle w:val="IndexLink"/>
                <w:rtl w:val="true"/>
              </w:rPr>
              <w:t>جنود شیطان</w:t>
            </w:r>
            <w:r>
              <w:rPr>
                <w:rStyle w:val="IndexLink"/>
                <w:rtl w:val="true"/>
              </w:rPr>
              <w:tab/>
            </w:r>
            <w:r>
              <w:rPr>
                <w:rStyle w:val="IndexLink"/>
              </w:rPr>
              <w:t>180</w:t>
            </w:r>
          </w:hyperlink>
        </w:p>
        <w:p>
          <w:pPr>
            <w:pStyle w:val="Contents3"/>
            <w:tabs>
              <w:tab w:val="clear" w:pos="8459"/>
              <w:tab w:val="right" w:pos="9026" w:leader="dot"/>
            </w:tabs>
            <w:rPr/>
          </w:pPr>
          <w:hyperlink w:anchor="__RefHeading___Toc350535_3650668749">
            <w:r>
              <w:rPr>
                <w:webHidden/>
                <w:rStyle w:val="IndexLink"/>
                <w:rtl w:val="true"/>
              </w:rPr>
              <w:t>خروج از اعتدال</w:t>
            </w:r>
            <w:r>
              <w:rPr>
                <w:rStyle w:val="IndexLink"/>
                <w:rtl w:val="true"/>
              </w:rPr>
              <w:tab/>
            </w:r>
            <w:r>
              <w:rPr>
                <w:rStyle w:val="IndexLink"/>
              </w:rPr>
              <w:t>181</w:t>
            </w:r>
          </w:hyperlink>
        </w:p>
        <w:p>
          <w:pPr>
            <w:pStyle w:val="Contents3"/>
            <w:tabs>
              <w:tab w:val="clear" w:pos="8459"/>
              <w:tab w:val="right" w:pos="9026" w:leader="dot"/>
            </w:tabs>
            <w:rPr/>
          </w:pPr>
          <w:hyperlink w:anchor="__RefHeading___Toc350537_3650668749">
            <w:r>
              <w:rPr>
                <w:webHidden/>
                <w:rStyle w:val="IndexLink"/>
                <w:rtl w:val="true"/>
              </w:rPr>
              <w:t>آزار خداوند</w:t>
            </w:r>
            <w:r>
              <w:rPr>
                <w:rStyle w:val="IndexLink"/>
                <w:rtl w:val="true"/>
              </w:rPr>
              <w:tab/>
            </w:r>
            <w:r>
              <w:rPr>
                <w:rStyle w:val="IndexLink"/>
              </w:rPr>
              <w:t>182</w:t>
            </w:r>
          </w:hyperlink>
        </w:p>
        <w:p>
          <w:pPr>
            <w:pStyle w:val="Contents3"/>
            <w:tabs>
              <w:tab w:val="clear" w:pos="8459"/>
              <w:tab w:val="right" w:pos="9026" w:leader="dot"/>
            </w:tabs>
            <w:rPr/>
          </w:pPr>
          <w:hyperlink w:anchor="__RefHeading___Toc350539_3650668749">
            <w:r>
              <w:rPr>
                <w:webHidden/>
                <w:rStyle w:val="IndexLink"/>
                <w:rtl w:val="true"/>
              </w:rPr>
              <w:t>پیوند خدا و خلق</w:t>
            </w:r>
            <w:r>
              <w:rPr>
                <w:rStyle w:val="IndexLink"/>
                <w:rtl w:val="true"/>
              </w:rPr>
              <w:tab/>
            </w:r>
            <w:r>
              <w:rPr>
                <w:rStyle w:val="IndexLink"/>
              </w:rPr>
              <w:t>183</w:t>
            </w:r>
          </w:hyperlink>
        </w:p>
        <w:p>
          <w:pPr>
            <w:pStyle w:val="Contents3"/>
            <w:tabs>
              <w:tab w:val="clear" w:pos="8459"/>
              <w:tab w:val="right" w:pos="9026" w:leader="dot"/>
            </w:tabs>
            <w:rPr/>
          </w:pPr>
          <w:hyperlink w:anchor="__RefHeading___Toc350541_3650668749">
            <w:r>
              <w:rPr>
                <w:webHidden/>
                <w:rStyle w:val="IndexLink"/>
                <w:rtl w:val="true"/>
              </w:rPr>
              <w:t>اخلاق پیامبر از زبان اَنَس</w:t>
            </w:r>
            <w:r>
              <w:rPr>
                <w:rStyle w:val="IndexLink"/>
                <w:rtl w:val="true"/>
              </w:rPr>
              <w:tab/>
            </w:r>
            <w:r>
              <w:rPr>
                <w:rStyle w:val="IndexLink"/>
              </w:rPr>
              <w:t>185</w:t>
            </w:r>
          </w:hyperlink>
        </w:p>
        <w:p>
          <w:pPr>
            <w:pStyle w:val="Contents3"/>
            <w:tabs>
              <w:tab w:val="clear" w:pos="8459"/>
              <w:tab w:val="right" w:pos="9026" w:leader="dot"/>
            </w:tabs>
            <w:rPr/>
          </w:pPr>
          <w:hyperlink w:anchor="__RefHeading___Toc350543_3650668749">
            <w:r>
              <w:rPr>
                <w:webHidden/>
                <w:rStyle w:val="IndexLink"/>
                <w:rtl w:val="true"/>
              </w:rPr>
              <w:t>آشی که ریخت</w:t>
            </w:r>
            <w:r>
              <w:rPr>
                <w:rStyle w:val="IndexLink"/>
                <w:rtl w:val="true"/>
              </w:rPr>
              <w:tab/>
            </w:r>
            <w:r>
              <w:rPr>
                <w:rStyle w:val="IndexLink"/>
              </w:rPr>
              <w:t>186</w:t>
            </w:r>
          </w:hyperlink>
        </w:p>
        <w:p>
          <w:pPr>
            <w:pStyle w:val="Contents3"/>
            <w:tabs>
              <w:tab w:val="clear" w:pos="8459"/>
              <w:tab w:val="right" w:pos="9026" w:leader="dot"/>
            </w:tabs>
            <w:rPr/>
          </w:pPr>
          <w:hyperlink w:anchor="__RefHeading___Toc350545_3650668749">
            <w:r>
              <w:rPr>
                <w:webHidden/>
                <w:rStyle w:val="IndexLink"/>
                <w:rtl w:val="true"/>
              </w:rPr>
              <w:t>نقد افراد</w:t>
            </w:r>
            <w:r>
              <w:rPr>
                <w:rStyle w:val="IndexLink"/>
                <w:rtl w:val="true"/>
              </w:rPr>
              <w:tab/>
            </w:r>
            <w:r>
              <w:rPr>
                <w:rStyle w:val="IndexLink"/>
              </w:rPr>
              <w:t>186</w:t>
            </w:r>
          </w:hyperlink>
        </w:p>
        <w:p>
          <w:pPr>
            <w:pStyle w:val="Contents3"/>
            <w:tabs>
              <w:tab w:val="clear" w:pos="8459"/>
              <w:tab w:val="right" w:pos="9026" w:leader="dot"/>
            </w:tabs>
            <w:rPr/>
          </w:pPr>
          <w:hyperlink w:anchor="__RefHeading___Toc350547_3650668749">
            <w:r>
              <w:rPr>
                <w:webHidden/>
                <w:rStyle w:val="IndexLink"/>
                <w:rtl w:val="true"/>
              </w:rPr>
              <w:t>نخی از عبای پیامبر</w:t>
            </w:r>
            <w:r>
              <w:rPr>
                <w:rStyle w:val="IndexLink"/>
                <w:rtl w:val="true"/>
              </w:rPr>
              <w:tab/>
            </w:r>
            <w:r>
              <w:rPr>
                <w:rStyle w:val="IndexLink"/>
              </w:rPr>
              <w:t>187</w:t>
            </w:r>
          </w:hyperlink>
        </w:p>
        <w:p>
          <w:pPr>
            <w:pStyle w:val="Contents3"/>
            <w:tabs>
              <w:tab w:val="clear" w:pos="8459"/>
              <w:tab w:val="right" w:pos="9026" w:leader="dot"/>
            </w:tabs>
            <w:rPr/>
          </w:pPr>
          <w:hyperlink w:anchor="__RefHeading___Toc350549_3650668749">
            <w:r>
              <w:rPr>
                <w:webHidden/>
                <w:rStyle w:val="IndexLink"/>
                <w:rtl w:val="true"/>
              </w:rPr>
              <w:t>راه‌های مهار غضب</w:t>
            </w:r>
            <w:r>
              <w:rPr>
                <w:rStyle w:val="IndexLink"/>
                <w:rtl w:val="true"/>
              </w:rPr>
              <w:tab/>
            </w:r>
            <w:r>
              <w:rPr>
                <w:rStyle w:val="IndexLink"/>
              </w:rPr>
              <w:t>188</w:t>
            </w:r>
          </w:hyperlink>
        </w:p>
        <w:p>
          <w:pPr>
            <w:pStyle w:val="Contents4"/>
            <w:tabs>
              <w:tab w:val="clear" w:pos="8176"/>
              <w:tab w:val="right" w:pos="9026" w:leader="dot"/>
            </w:tabs>
            <w:rPr/>
          </w:pPr>
          <w:hyperlink w:anchor="__RefHeading___Toc350551_365066874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50553_3650668749">
            <w:r>
              <w:rPr>
                <w:webHidden/>
                <w:rStyle w:val="IndexLink"/>
              </w:rPr>
              <w:t>1</w:t>
            </w:r>
            <w:r>
              <w:rPr>
                <w:rStyle w:val="IndexLink"/>
                <w:rtl w:val="true"/>
              </w:rPr>
              <w:t>)</w:t>
            </w:r>
            <w:r>
              <w:rPr>
                <w:rStyle w:val="IndexLink"/>
                <w:rtl w:val="true"/>
              </w:rPr>
              <w:t>دعا و توسل</w:t>
            </w:r>
            <w:r>
              <w:rPr>
                <w:rStyle w:val="IndexLink"/>
                <w:rtl w:val="true"/>
              </w:rPr>
              <w:tab/>
            </w:r>
            <w:r>
              <w:rPr>
                <w:rStyle w:val="IndexLink"/>
              </w:rPr>
              <w:t>188</w:t>
            </w:r>
          </w:hyperlink>
        </w:p>
        <w:p>
          <w:pPr>
            <w:pStyle w:val="Contents4"/>
            <w:tabs>
              <w:tab w:val="clear" w:pos="8176"/>
              <w:tab w:val="right" w:pos="9026" w:leader="dot"/>
            </w:tabs>
            <w:rPr/>
          </w:pPr>
          <w:hyperlink w:anchor="__RefHeading___Toc350555_3650668749">
            <w:r>
              <w:rPr>
                <w:webHidden/>
                <w:rStyle w:val="IndexLink"/>
              </w:rPr>
              <w:t>2</w:t>
            </w:r>
            <w:r>
              <w:rPr>
                <w:rStyle w:val="IndexLink"/>
                <w:rtl w:val="true"/>
              </w:rPr>
              <w:t>)</w:t>
            </w:r>
            <w:r>
              <w:rPr>
                <w:rStyle w:val="IndexLink"/>
                <w:rtl w:val="true"/>
              </w:rPr>
              <w:t>پناه بردن به خداوند</w:t>
            </w:r>
            <w:r>
              <w:rPr>
                <w:rStyle w:val="IndexLink"/>
                <w:rtl w:val="true"/>
              </w:rPr>
              <w:tab/>
            </w:r>
            <w:r>
              <w:rPr>
                <w:rStyle w:val="IndexLink"/>
              </w:rPr>
              <w:t>189</w:t>
            </w:r>
          </w:hyperlink>
        </w:p>
        <w:p>
          <w:pPr>
            <w:pStyle w:val="Contents4"/>
            <w:tabs>
              <w:tab w:val="clear" w:pos="8176"/>
              <w:tab w:val="right" w:pos="9026" w:leader="dot"/>
            </w:tabs>
            <w:rPr/>
          </w:pPr>
          <w:hyperlink w:anchor="__RefHeading___Toc350557_3650668749">
            <w:r>
              <w:rPr>
                <w:webHidden/>
                <w:rStyle w:val="IndexLink"/>
              </w:rPr>
              <w:t>3</w:t>
            </w:r>
            <w:r>
              <w:rPr>
                <w:rStyle w:val="IndexLink"/>
                <w:rtl w:val="true"/>
              </w:rPr>
              <w:t>)</w:t>
            </w:r>
            <w:r>
              <w:rPr>
                <w:rStyle w:val="IndexLink"/>
                <w:rtl w:val="true"/>
              </w:rPr>
              <w:t>یاد خداوند</w:t>
            </w:r>
            <w:r>
              <w:rPr>
                <w:rStyle w:val="IndexLink"/>
                <w:rtl w:val="true"/>
              </w:rPr>
              <w:tab/>
            </w:r>
            <w:r>
              <w:rPr>
                <w:rStyle w:val="IndexLink"/>
              </w:rPr>
              <w:t>190</w:t>
            </w:r>
          </w:hyperlink>
        </w:p>
        <w:p>
          <w:pPr>
            <w:pStyle w:val="Contents4"/>
            <w:tabs>
              <w:tab w:val="clear" w:pos="8176"/>
              <w:tab w:val="right" w:pos="9026" w:leader="dot"/>
            </w:tabs>
            <w:rPr/>
          </w:pPr>
          <w:hyperlink w:anchor="__RefHeading___Toc350559_3650668749">
            <w:r>
              <w:rPr>
                <w:webHidden/>
                <w:rStyle w:val="IndexLink"/>
              </w:rPr>
              <w:t>4</w:t>
            </w:r>
            <w:r>
              <w:rPr>
                <w:rStyle w:val="IndexLink"/>
                <w:rtl w:val="true"/>
              </w:rPr>
              <w:t>)</w:t>
            </w:r>
            <w:r>
              <w:rPr>
                <w:rStyle w:val="IndexLink"/>
                <w:rtl w:val="true"/>
              </w:rPr>
              <w:t>کوچک شمردن خود</w:t>
            </w:r>
            <w:r>
              <w:rPr>
                <w:rStyle w:val="IndexLink"/>
                <w:rtl w:val="true"/>
              </w:rPr>
              <w:tab/>
            </w:r>
            <w:r>
              <w:rPr>
                <w:rStyle w:val="IndexLink"/>
              </w:rPr>
              <w:t>191</w:t>
            </w:r>
          </w:hyperlink>
        </w:p>
        <w:p>
          <w:pPr>
            <w:pStyle w:val="Contents4"/>
            <w:tabs>
              <w:tab w:val="clear" w:pos="8176"/>
              <w:tab w:val="right" w:pos="9026" w:leader="dot"/>
            </w:tabs>
            <w:rPr/>
          </w:pPr>
          <w:hyperlink w:anchor="__RefHeading___Toc350561_3650668749">
            <w:r>
              <w:rPr>
                <w:webHidden/>
                <w:rStyle w:val="IndexLink"/>
              </w:rPr>
              <w:t>5</w:t>
            </w:r>
            <w:r>
              <w:rPr>
                <w:rStyle w:val="IndexLink"/>
                <w:rtl w:val="true"/>
              </w:rPr>
              <w:t>)</w:t>
            </w:r>
            <w:r>
              <w:rPr>
                <w:rStyle w:val="IndexLink"/>
                <w:rtl w:val="true"/>
              </w:rPr>
              <w:t>کم کردن حساسیت‌ها</w:t>
            </w:r>
            <w:r>
              <w:rPr>
                <w:rStyle w:val="IndexLink"/>
                <w:rtl w:val="true"/>
              </w:rPr>
              <w:tab/>
            </w:r>
            <w:r>
              <w:rPr>
                <w:rStyle w:val="IndexLink"/>
              </w:rPr>
              <w:t>193</w:t>
            </w:r>
          </w:hyperlink>
        </w:p>
        <w:p>
          <w:pPr>
            <w:pStyle w:val="Contents4"/>
            <w:tabs>
              <w:tab w:val="clear" w:pos="8176"/>
              <w:tab w:val="right" w:pos="9026" w:leader="dot"/>
            </w:tabs>
            <w:rPr/>
          </w:pPr>
          <w:hyperlink w:anchor="__RefHeading___Toc350563_3650668749">
            <w:r>
              <w:rPr>
                <w:webHidden/>
                <w:rStyle w:val="IndexLink"/>
              </w:rPr>
              <w:t>6</w:t>
            </w:r>
            <w:r>
              <w:rPr>
                <w:rStyle w:val="IndexLink"/>
                <w:rtl w:val="true"/>
              </w:rPr>
              <w:t>)</w:t>
            </w:r>
            <w:r>
              <w:rPr>
                <w:rStyle w:val="IndexLink"/>
                <w:rtl w:val="true"/>
              </w:rPr>
              <w:t>تغییر وضعیت</w:t>
            </w:r>
            <w:r>
              <w:rPr>
                <w:rStyle w:val="IndexLink"/>
                <w:rtl w:val="true"/>
              </w:rPr>
              <w:tab/>
            </w:r>
            <w:r>
              <w:rPr>
                <w:rStyle w:val="IndexLink"/>
              </w:rPr>
              <w:t>193</w:t>
            </w:r>
          </w:hyperlink>
        </w:p>
        <w:p>
          <w:pPr>
            <w:pStyle w:val="Contents4"/>
            <w:tabs>
              <w:tab w:val="clear" w:pos="8176"/>
              <w:tab w:val="right" w:pos="9026" w:leader="dot"/>
            </w:tabs>
            <w:rPr/>
          </w:pPr>
          <w:hyperlink w:anchor="__RefHeading___Toc350565_3650668749">
            <w:r>
              <w:rPr>
                <w:webHidden/>
                <w:rStyle w:val="IndexLink"/>
              </w:rPr>
              <w:t>7</w:t>
            </w:r>
            <w:r>
              <w:rPr>
                <w:rStyle w:val="IndexLink"/>
                <w:rtl w:val="true"/>
              </w:rPr>
              <w:t>)</w:t>
            </w:r>
            <w:r>
              <w:rPr>
                <w:rStyle w:val="IndexLink"/>
                <w:rtl w:val="true"/>
              </w:rPr>
              <w:t>تغییر مکان</w:t>
            </w:r>
            <w:r>
              <w:rPr>
                <w:rStyle w:val="IndexLink"/>
                <w:rtl w:val="true"/>
              </w:rPr>
              <w:tab/>
            </w:r>
            <w:r>
              <w:rPr>
                <w:rStyle w:val="IndexLink"/>
              </w:rPr>
              <w:t>194</w:t>
            </w:r>
          </w:hyperlink>
        </w:p>
        <w:p>
          <w:pPr>
            <w:pStyle w:val="Contents4"/>
            <w:tabs>
              <w:tab w:val="clear" w:pos="8176"/>
              <w:tab w:val="right" w:pos="9026" w:leader="dot"/>
            </w:tabs>
            <w:rPr/>
          </w:pPr>
          <w:hyperlink w:anchor="__RefHeading___Toc350567_3650668749">
            <w:r>
              <w:rPr>
                <w:webHidden/>
                <w:rStyle w:val="IndexLink"/>
              </w:rPr>
              <w:t>8</w:t>
            </w:r>
            <w:r>
              <w:rPr>
                <w:rStyle w:val="IndexLink"/>
                <w:rtl w:val="true"/>
              </w:rPr>
              <w:t>)</w:t>
            </w:r>
            <w:r>
              <w:rPr>
                <w:rStyle w:val="IndexLink"/>
                <w:rtl w:val="true"/>
              </w:rPr>
              <w:t>وضو گرفتن</w:t>
            </w:r>
            <w:r>
              <w:rPr>
                <w:rStyle w:val="IndexLink"/>
                <w:rtl w:val="true"/>
              </w:rPr>
              <w:tab/>
            </w:r>
            <w:r>
              <w:rPr>
                <w:rStyle w:val="IndexLink"/>
              </w:rPr>
              <w:t>194</w:t>
            </w:r>
          </w:hyperlink>
        </w:p>
        <w:p>
          <w:pPr>
            <w:pStyle w:val="Contents4"/>
            <w:tabs>
              <w:tab w:val="clear" w:pos="8176"/>
              <w:tab w:val="right" w:pos="9026" w:leader="dot"/>
            </w:tabs>
            <w:rPr/>
          </w:pPr>
          <w:hyperlink w:anchor="__RefHeading___Toc350569_3650668749">
            <w:r>
              <w:rPr>
                <w:webHidden/>
                <w:rStyle w:val="IndexLink"/>
              </w:rPr>
              <w:t>9</w:t>
            </w:r>
            <w:r>
              <w:rPr>
                <w:rStyle w:val="IndexLink"/>
                <w:rtl w:val="true"/>
              </w:rPr>
              <w:t>)</w:t>
            </w:r>
            <w:r>
              <w:rPr>
                <w:rStyle w:val="IndexLink"/>
                <w:rtl w:val="true"/>
              </w:rPr>
              <w:t>سکوت در برابر خشمگین</w:t>
            </w:r>
            <w:r>
              <w:rPr>
                <w:rStyle w:val="IndexLink"/>
                <w:rtl w:val="true"/>
              </w:rPr>
              <w:tab/>
            </w:r>
            <w:r>
              <w:rPr>
                <w:rStyle w:val="IndexLink"/>
              </w:rPr>
              <w:t>195</w:t>
            </w:r>
          </w:hyperlink>
        </w:p>
        <w:p>
          <w:pPr>
            <w:pStyle w:val="Contents4"/>
            <w:tabs>
              <w:tab w:val="clear" w:pos="8176"/>
              <w:tab w:val="right" w:pos="9026" w:leader="dot"/>
            </w:tabs>
            <w:rPr/>
          </w:pPr>
          <w:hyperlink w:anchor="__RefHeading___Toc350571_3650668749">
            <w:r>
              <w:rPr>
                <w:webHidden/>
                <w:rStyle w:val="IndexLink"/>
              </w:rPr>
              <w:t>10</w:t>
            </w:r>
            <w:r>
              <w:rPr>
                <w:rStyle w:val="IndexLink"/>
                <w:rtl w:val="true"/>
              </w:rPr>
              <w:t>)</w:t>
            </w:r>
            <w:r>
              <w:rPr>
                <w:rStyle w:val="IndexLink"/>
                <w:rtl w:val="true"/>
              </w:rPr>
              <w:t>تمرین و تلاش</w:t>
            </w:r>
            <w:r>
              <w:rPr>
                <w:rStyle w:val="IndexLink"/>
                <w:rtl w:val="true"/>
              </w:rPr>
              <w:tab/>
            </w:r>
            <w:r>
              <w:rPr>
                <w:rStyle w:val="IndexLink"/>
              </w:rPr>
              <w:t>195</w:t>
            </w:r>
          </w:hyperlink>
        </w:p>
        <w:p>
          <w:pPr>
            <w:pStyle w:val="Contents4"/>
            <w:tabs>
              <w:tab w:val="clear" w:pos="8176"/>
              <w:tab w:val="right" w:pos="9026" w:leader="dot"/>
            </w:tabs>
            <w:rPr/>
          </w:pPr>
          <w:hyperlink w:anchor="__RefHeading___Toc350573_3650668749">
            <w:r>
              <w:rPr>
                <w:webHidden/>
                <w:rStyle w:val="IndexLink"/>
              </w:rPr>
              <w:t>11</w:t>
            </w:r>
            <w:r>
              <w:rPr>
                <w:rStyle w:val="IndexLink"/>
                <w:rtl w:val="true"/>
              </w:rPr>
              <w:t>)</w:t>
            </w:r>
            <w:r>
              <w:rPr>
                <w:rStyle w:val="IndexLink"/>
                <w:rtl w:val="true"/>
              </w:rPr>
              <w:t>شناخت ارج و مقام حلم</w:t>
            </w:r>
            <w:r>
              <w:rPr>
                <w:rStyle w:val="IndexLink"/>
                <w:rtl w:val="true"/>
              </w:rPr>
              <w:tab/>
            </w:r>
            <w:r>
              <w:rPr>
                <w:rStyle w:val="IndexLink"/>
              </w:rPr>
              <w:t>196</w:t>
            </w:r>
          </w:hyperlink>
        </w:p>
        <w:p>
          <w:pPr>
            <w:pStyle w:val="Contents4"/>
            <w:tabs>
              <w:tab w:val="clear" w:pos="8176"/>
              <w:tab w:val="right" w:pos="9026" w:leader="dot"/>
            </w:tabs>
            <w:rPr/>
          </w:pPr>
          <w:hyperlink w:anchor="__RefHeading___Toc350575_3650668749">
            <w:r>
              <w:rPr>
                <w:webHidden/>
                <w:rStyle w:val="IndexLink"/>
              </w:rPr>
              <w:t>12</w:t>
            </w:r>
            <w:r>
              <w:rPr>
                <w:rStyle w:val="IndexLink"/>
                <w:rtl w:val="true"/>
              </w:rPr>
              <w:t>)</w:t>
            </w:r>
            <w:r>
              <w:rPr>
                <w:rStyle w:val="IndexLink"/>
                <w:rtl w:val="true"/>
              </w:rPr>
              <w:t>جریمه کردن خود</w:t>
            </w:r>
            <w:r>
              <w:rPr>
                <w:rStyle w:val="IndexLink"/>
                <w:rtl w:val="true"/>
              </w:rPr>
              <w:tab/>
            </w:r>
            <w:r>
              <w:rPr>
                <w:rStyle w:val="IndexLink"/>
              </w:rPr>
              <w:t>197</w:t>
            </w:r>
          </w:hyperlink>
        </w:p>
        <w:p>
          <w:pPr>
            <w:pStyle w:val="Contents3"/>
            <w:tabs>
              <w:tab w:val="clear" w:pos="8459"/>
              <w:tab w:val="right" w:pos="9026" w:leader="dot"/>
            </w:tabs>
            <w:rPr/>
          </w:pPr>
          <w:hyperlink w:anchor="__RefHeading___Toc350577_3650668749">
            <w:r>
              <w:rPr>
                <w:webHidden/>
                <w:rStyle w:val="IndexLink"/>
                <w:rtl w:val="true"/>
              </w:rPr>
              <w:t>نماز یکشنبۀ ماه ذیقعده</w:t>
            </w:r>
            <w:r>
              <w:rPr>
                <w:rStyle w:val="IndexLink"/>
                <w:rtl w:val="true"/>
              </w:rPr>
              <w:tab/>
            </w:r>
            <w:r>
              <w:rPr>
                <w:rStyle w:val="IndexLink"/>
              </w:rPr>
              <w:t>199</w:t>
            </w:r>
          </w:hyperlink>
        </w:p>
        <w:p>
          <w:pPr>
            <w:pStyle w:val="Contents3"/>
            <w:tabs>
              <w:tab w:val="clear" w:pos="8459"/>
              <w:tab w:val="right" w:pos="9026" w:leader="dot"/>
            </w:tabs>
            <w:rPr/>
          </w:pPr>
          <w:hyperlink w:anchor="__RefHeading___Toc350579_3650668749">
            <w:r>
              <w:rPr>
                <w:webHidden/>
                <w:rStyle w:val="IndexLink"/>
                <w:rtl w:val="true"/>
              </w:rPr>
              <w:t>ادای حق‌الناس</w:t>
            </w:r>
            <w:r>
              <w:rPr>
                <w:rStyle w:val="IndexLink"/>
                <w:rtl w:val="true"/>
              </w:rPr>
              <w:tab/>
            </w:r>
            <w:r>
              <w:rPr>
                <w:rStyle w:val="IndexLink"/>
              </w:rPr>
              <w:t>200</w:t>
            </w:r>
          </w:hyperlink>
        </w:p>
        <w:p>
          <w:pPr>
            <w:pStyle w:val="Contents3"/>
            <w:tabs>
              <w:tab w:val="clear" w:pos="8459"/>
              <w:tab w:val="right" w:pos="9026" w:leader="dot"/>
            </w:tabs>
            <w:rPr/>
          </w:pPr>
          <w:hyperlink w:anchor="__RefHeading___Toc350581_3650668749">
            <w:r>
              <w:rPr>
                <w:webHidden/>
                <w:rStyle w:val="IndexLink"/>
                <w:rtl w:val="true"/>
              </w:rPr>
              <w:t>حفظ ایمان</w:t>
            </w:r>
            <w:r>
              <w:rPr>
                <w:rStyle w:val="IndexLink"/>
                <w:rtl w:val="true"/>
              </w:rPr>
              <w:tab/>
            </w:r>
            <w:r>
              <w:rPr>
                <w:rStyle w:val="IndexLink"/>
              </w:rPr>
              <w:t>201</w:t>
            </w:r>
          </w:hyperlink>
        </w:p>
        <w:p>
          <w:pPr>
            <w:pStyle w:val="Contents3"/>
            <w:tabs>
              <w:tab w:val="clear" w:pos="8459"/>
              <w:tab w:val="right" w:pos="9026" w:leader="dot"/>
            </w:tabs>
            <w:rPr/>
          </w:pPr>
          <w:hyperlink w:anchor="__RefHeading___Toc350583_3650668749">
            <w:r>
              <w:rPr>
                <w:webHidden/>
                <w:rStyle w:val="IndexLink"/>
                <w:rtl w:val="true"/>
              </w:rPr>
              <w:t>مرگ با عزت</w:t>
            </w:r>
            <w:r>
              <w:rPr>
                <w:rStyle w:val="IndexLink"/>
                <w:rtl w:val="true"/>
              </w:rPr>
              <w:tab/>
            </w:r>
            <w:r>
              <w:rPr>
                <w:rStyle w:val="IndexLink"/>
              </w:rPr>
              <w:t>201</w:t>
            </w:r>
          </w:hyperlink>
        </w:p>
        <w:p>
          <w:pPr>
            <w:pStyle w:val="Contents2"/>
            <w:tabs>
              <w:tab w:val="clear" w:pos="8743"/>
              <w:tab w:val="right" w:pos="9026" w:leader="dot"/>
            </w:tabs>
            <w:rPr/>
          </w:pPr>
          <w:hyperlink w:anchor="__RefHeading___Toc350585_3650668749">
            <w:r>
              <w:rPr>
                <w:webHidden/>
                <w:rStyle w:val="IndexLink"/>
                <w:rtl w:val="true"/>
              </w:rPr>
              <w:t>جلسه هشتم</w:t>
            </w:r>
            <w:r>
              <w:rPr>
                <w:rStyle w:val="IndexLink"/>
                <w:rtl w:val="true"/>
              </w:rPr>
              <w:tab/>
            </w:r>
            <w:r>
              <w:rPr>
                <w:rStyle w:val="IndexLink"/>
              </w:rPr>
              <w:t>203</w:t>
            </w:r>
          </w:hyperlink>
        </w:p>
        <w:p>
          <w:pPr>
            <w:pStyle w:val="Contents3"/>
            <w:tabs>
              <w:tab w:val="clear" w:pos="8459"/>
              <w:tab w:val="right" w:pos="9026" w:leader="dot"/>
            </w:tabs>
            <w:rPr/>
          </w:pPr>
          <w:hyperlink w:anchor="__RefHeading___Toc350587_3650668749">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350589_3650668749">
            <w:r>
              <w:rPr>
                <w:webHidden/>
                <w:rStyle w:val="IndexLink"/>
                <w:rtl w:val="true"/>
              </w:rPr>
              <w:t>هنگام دیدار</w:t>
            </w:r>
            <w:r>
              <w:rPr>
                <w:rStyle w:val="IndexLink"/>
                <w:rtl w:val="true"/>
              </w:rPr>
              <w:tab/>
            </w:r>
            <w:r>
              <w:rPr>
                <w:rStyle w:val="IndexLink"/>
              </w:rPr>
              <w:t>203</w:t>
            </w:r>
          </w:hyperlink>
        </w:p>
        <w:p>
          <w:pPr>
            <w:pStyle w:val="Contents3"/>
            <w:tabs>
              <w:tab w:val="clear" w:pos="8459"/>
              <w:tab w:val="right" w:pos="9026" w:leader="dot"/>
            </w:tabs>
            <w:rPr/>
          </w:pPr>
          <w:hyperlink w:anchor="__RefHeading___Toc350591_3650668749">
            <w:r>
              <w:rPr>
                <w:webHidden/>
                <w:rStyle w:val="IndexLink"/>
                <w:rtl w:val="true"/>
              </w:rPr>
              <w:t>سرچشمۀ خوبی‌ها</w:t>
            </w:r>
            <w:r>
              <w:rPr>
                <w:rStyle w:val="IndexLink"/>
                <w:rtl w:val="true"/>
              </w:rPr>
              <w:tab/>
            </w:r>
            <w:r>
              <w:rPr>
                <w:rStyle w:val="IndexLink"/>
              </w:rPr>
              <w:t>204</w:t>
            </w:r>
          </w:hyperlink>
        </w:p>
        <w:p>
          <w:pPr>
            <w:pStyle w:val="Contents3"/>
            <w:tabs>
              <w:tab w:val="clear" w:pos="8459"/>
              <w:tab w:val="right" w:pos="9026" w:leader="dot"/>
            </w:tabs>
            <w:rPr/>
          </w:pPr>
          <w:hyperlink w:anchor="__RefHeading___Toc350593_3650668749">
            <w:r>
              <w:rPr>
                <w:webHidden/>
                <w:rStyle w:val="IndexLink"/>
                <w:rtl w:val="true"/>
              </w:rPr>
              <w:t>تحمل و تغافل</w:t>
            </w:r>
            <w:r>
              <w:rPr>
                <w:rStyle w:val="IndexLink"/>
                <w:rtl w:val="true"/>
              </w:rPr>
              <w:tab/>
            </w:r>
            <w:r>
              <w:rPr>
                <w:rStyle w:val="IndexLink"/>
              </w:rPr>
              <w:t>205</w:t>
            </w:r>
          </w:hyperlink>
        </w:p>
        <w:p>
          <w:pPr>
            <w:pStyle w:val="Contents3"/>
            <w:tabs>
              <w:tab w:val="clear" w:pos="8459"/>
              <w:tab w:val="right" w:pos="9026" w:leader="dot"/>
            </w:tabs>
            <w:rPr/>
          </w:pPr>
          <w:hyperlink w:anchor="__RefHeading___Toc350595_3650668749">
            <w:r>
              <w:rPr>
                <w:webHidden/>
                <w:rStyle w:val="IndexLink"/>
                <w:rtl w:val="true"/>
              </w:rPr>
              <w:t>رفتار بزرگوارانه</w:t>
            </w:r>
            <w:r>
              <w:rPr>
                <w:rStyle w:val="IndexLink"/>
                <w:rtl w:val="true"/>
              </w:rPr>
              <w:tab/>
            </w:r>
            <w:r>
              <w:rPr>
                <w:rStyle w:val="IndexLink"/>
              </w:rPr>
              <w:t>206</w:t>
            </w:r>
          </w:hyperlink>
        </w:p>
        <w:p>
          <w:pPr>
            <w:pStyle w:val="Contents3"/>
            <w:tabs>
              <w:tab w:val="clear" w:pos="8459"/>
              <w:tab w:val="right" w:pos="9026" w:leader="dot"/>
            </w:tabs>
            <w:rPr/>
          </w:pPr>
          <w:hyperlink w:anchor="__RefHeading___Toc350597_3650668749">
            <w:r>
              <w:rPr>
                <w:webHidden/>
                <w:rStyle w:val="IndexLink"/>
                <w:rtl w:val="true"/>
              </w:rPr>
              <w:t>خود مشغولی</w:t>
            </w:r>
            <w:r>
              <w:rPr>
                <w:rStyle w:val="IndexLink"/>
                <w:rtl w:val="true"/>
              </w:rPr>
              <w:tab/>
            </w:r>
            <w:r>
              <w:rPr>
                <w:rStyle w:val="IndexLink"/>
              </w:rPr>
              <w:t>207</w:t>
            </w:r>
          </w:hyperlink>
        </w:p>
        <w:p>
          <w:pPr>
            <w:pStyle w:val="Contents3"/>
            <w:tabs>
              <w:tab w:val="clear" w:pos="8459"/>
              <w:tab w:val="right" w:pos="9026" w:leader="dot"/>
            </w:tabs>
            <w:rPr/>
          </w:pPr>
          <w:hyperlink w:anchor="__RefHeading___Toc350599_3650668749">
            <w:r>
              <w:rPr>
                <w:webHidden/>
                <w:rStyle w:val="IndexLink"/>
                <w:rtl w:val="true"/>
              </w:rPr>
              <w:t>پردۀ جهل</w:t>
            </w:r>
            <w:r>
              <w:rPr>
                <w:rStyle w:val="IndexLink"/>
                <w:rtl w:val="true"/>
              </w:rPr>
              <w:tab/>
            </w:r>
            <w:r>
              <w:rPr>
                <w:rStyle w:val="IndexLink"/>
              </w:rPr>
              <w:t>208</w:t>
            </w:r>
          </w:hyperlink>
        </w:p>
        <w:p>
          <w:pPr>
            <w:pStyle w:val="Contents3"/>
            <w:tabs>
              <w:tab w:val="clear" w:pos="8459"/>
              <w:tab w:val="right" w:pos="9026" w:leader="dot"/>
            </w:tabs>
            <w:rPr/>
          </w:pPr>
          <w:hyperlink w:anchor="__RefHeading___Toc350601_3650668749">
            <w:r>
              <w:rPr>
                <w:webHidden/>
                <w:rStyle w:val="IndexLink"/>
                <w:rtl w:val="true"/>
              </w:rPr>
              <w:t>پیشگیری از غضب</w:t>
            </w:r>
            <w:r>
              <w:rPr>
                <w:rStyle w:val="IndexLink"/>
                <w:rtl w:val="true"/>
              </w:rPr>
              <w:tab/>
            </w:r>
            <w:r>
              <w:rPr>
                <w:rStyle w:val="IndexLink"/>
              </w:rPr>
              <w:t>209</w:t>
            </w:r>
          </w:hyperlink>
        </w:p>
        <w:p>
          <w:pPr>
            <w:pStyle w:val="Contents3"/>
            <w:tabs>
              <w:tab w:val="clear" w:pos="8459"/>
              <w:tab w:val="right" w:pos="9026" w:leader="dot"/>
            </w:tabs>
            <w:rPr/>
          </w:pPr>
          <w:hyperlink w:anchor="__RefHeading___Toc350603_3650668749">
            <w:r>
              <w:rPr>
                <w:webHidden/>
                <w:rStyle w:val="IndexLink"/>
                <w:rtl w:val="true"/>
              </w:rPr>
              <w:t>آرزوی اهل معرفت</w:t>
            </w:r>
            <w:r>
              <w:rPr>
                <w:rStyle w:val="IndexLink"/>
                <w:rtl w:val="true"/>
              </w:rPr>
              <w:tab/>
            </w:r>
            <w:r>
              <w:rPr>
                <w:rStyle w:val="IndexLink"/>
              </w:rPr>
              <w:t>210</w:t>
            </w:r>
          </w:hyperlink>
        </w:p>
        <w:p>
          <w:pPr>
            <w:pStyle w:val="Contents3"/>
            <w:tabs>
              <w:tab w:val="clear" w:pos="8459"/>
              <w:tab w:val="right" w:pos="9026" w:leader="dot"/>
            </w:tabs>
            <w:rPr/>
          </w:pPr>
          <w:hyperlink w:anchor="__RefHeading___Toc350605_3650668749">
            <w:r>
              <w:rPr>
                <w:webHidden/>
                <w:rStyle w:val="IndexLink"/>
                <w:rtl w:val="true"/>
              </w:rPr>
              <w:t>خستگی در کارها</w:t>
            </w:r>
            <w:r>
              <w:rPr>
                <w:rStyle w:val="IndexLink"/>
                <w:rtl w:val="true"/>
              </w:rPr>
              <w:tab/>
            </w:r>
            <w:r>
              <w:rPr>
                <w:rStyle w:val="IndexLink"/>
              </w:rPr>
              <w:t>212</w:t>
            </w:r>
          </w:hyperlink>
        </w:p>
        <w:p>
          <w:pPr>
            <w:pStyle w:val="Contents3"/>
            <w:tabs>
              <w:tab w:val="clear" w:pos="8459"/>
              <w:tab w:val="right" w:pos="9026" w:leader="dot"/>
            </w:tabs>
            <w:rPr/>
          </w:pPr>
          <w:hyperlink w:anchor="__RefHeading___Toc350607_3650668749">
            <w:r>
              <w:rPr>
                <w:webHidden/>
                <w:rStyle w:val="IndexLink"/>
                <w:rtl w:val="true"/>
              </w:rPr>
              <w:t>بی‌توجهی به نفس</w:t>
            </w:r>
            <w:r>
              <w:rPr>
                <w:rStyle w:val="IndexLink"/>
                <w:rtl w:val="true"/>
              </w:rPr>
              <w:tab/>
            </w:r>
            <w:r>
              <w:rPr>
                <w:rStyle w:val="IndexLink"/>
              </w:rPr>
              <w:t>212</w:t>
            </w:r>
          </w:hyperlink>
        </w:p>
        <w:p>
          <w:pPr>
            <w:pStyle w:val="Contents3"/>
            <w:tabs>
              <w:tab w:val="clear" w:pos="8459"/>
              <w:tab w:val="right" w:pos="9026" w:leader="dot"/>
            </w:tabs>
            <w:rPr/>
          </w:pPr>
          <w:hyperlink w:anchor="__RefHeading___Toc350609_3650668749">
            <w:r>
              <w:rPr>
                <w:webHidden/>
                <w:rStyle w:val="IndexLink"/>
                <w:rtl w:val="true"/>
              </w:rPr>
              <w:t>نرمی در گفتار</w:t>
            </w:r>
            <w:r>
              <w:rPr>
                <w:rStyle w:val="IndexLink"/>
                <w:rtl w:val="true"/>
              </w:rPr>
              <w:tab/>
            </w:r>
            <w:r>
              <w:rPr>
                <w:rStyle w:val="IndexLink"/>
              </w:rPr>
              <w:t>213</w:t>
            </w:r>
          </w:hyperlink>
        </w:p>
        <w:p>
          <w:pPr>
            <w:pStyle w:val="Contents3"/>
            <w:tabs>
              <w:tab w:val="clear" w:pos="8459"/>
              <w:tab w:val="right" w:pos="9026" w:leader="dot"/>
            </w:tabs>
            <w:rPr/>
          </w:pPr>
          <w:hyperlink w:anchor="__RefHeading___Toc350611_3650668749">
            <w:r>
              <w:rPr>
                <w:webHidden/>
                <w:rStyle w:val="IndexLink"/>
                <w:rtl w:val="true"/>
              </w:rPr>
              <w:t>سکوت جاهل</w:t>
            </w:r>
            <w:r>
              <w:rPr>
                <w:rStyle w:val="IndexLink"/>
                <w:rtl w:val="true"/>
              </w:rPr>
              <w:tab/>
            </w:r>
            <w:r>
              <w:rPr>
                <w:rStyle w:val="IndexLink"/>
              </w:rPr>
              <w:t>214</w:t>
            </w:r>
          </w:hyperlink>
        </w:p>
        <w:p>
          <w:pPr>
            <w:pStyle w:val="Contents3"/>
            <w:tabs>
              <w:tab w:val="clear" w:pos="8459"/>
              <w:tab w:val="right" w:pos="9026" w:leader="dot"/>
            </w:tabs>
            <w:rPr/>
          </w:pPr>
          <w:hyperlink w:anchor="__RefHeading___Toc350613_3650668749">
            <w:r>
              <w:rPr>
                <w:webHidden/>
                <w:rStyle w:val="IndexLink"/>
                <w:rtl w:val="true"/>
              </w:rPr>
              <w:t>کم‌گویی حضرت آدم</w:t>
            </w:r>
            <w:r>
              <w:rPr>
                <w:rStyle w:val="IndexLink"/>
                <w:rtl w:val="true"/>
              </w:rPr>
              <w:tab/>
            </w:r>
            <w:r>
              <w:rPr>
                <w:rStyle w:val="IndexLink"/>
              </w:rPr>
              <w:t>214</w:t>
            </w:r>
          </w:hyperlink>
        </w:p>
        <w:p>
          <w:pPr>
            <w:pStyle w:val="Contents3"/>
            <w:tabs>
              <w:tab w:val="clear" w:pos="8459"/>
              <w:tab w:val="right" w:pos="9026" w:leader="dot"/>
            </w:tabs>
            <w:rPr/>
          </w:pPr>
          <w:hyperlink w:anchor="__RefHeading___Toc350615_3650668749">
            <w:r>
              <w:rPr>
                <w:webHidden/>
                <w:rStyle w:val="IndexLink"/>
                <w:rtl w:val="true"/>
              </w:rPr>
              <w:t>عیال خداوند</w:t>
            </w:r>
            <w:r>
              <w:rPr>
                <w:rStyle w:val="IndexLink"/>
                <w:rtl w:val="true"/>
              </w:rPr>
              <w:tab/>
            </w:r>
            <w:r>
              <w:rPr>
                <w:rStyle w:val="IndexLink"/>
              </w:rPr>
              <w:t>216</w:t>
            </w:r>
          </w:hyperlink>
        </w:p>
        <w:p>
          <w:pPr>
            <w:pStyle w:val="Contents3"/>
            <w:tabs>
              <w:tab w:val="clear" w:pos="8459"/>
              <w:tab w:val="right" w:pos="9026" w:leader="dot"/>
            </w:tabs>
            <w:rPr/>
          </w:pPr>
          <w:hyperlink w:anchor="__RefHeading___Toc350617_3650668749">
            <w:r>
              <w:rPr>
                <w:webHidden/>
                <w:rStyle w:val="IndexLink"/>
                <w:rtl w:val="true"/>
              </w:rPr>
              <w:t>سنجیده‌گویی</w:t>
            </w:r>
            <w:r>
              <w:rPr>
                <w:rStyle w:val="IndexLink"/>
                <w:rtl w:val="true"/>
              </w:rPr>
              <w:tab/>
            </w:r>
            <w:r>
              <w:rPr>
                <w:rStyle w:val="IndexLink"/>
              </w:rPr>
              <w:t>217</w:t>
            </w:r>
          </w:hyperlink>
        </w:p>
        <w:p>
          <w:pPr>
            <w:pStyle w:val="Contents3"/>
            <w:tabs>
              <w:tab w:val="clear" w:pos="8459"/>
              <w:tab w:val="right" w:pos="9026" w:leader="dot"/>
            </w:tabs>
            <w:rPr/>
          </w:pPr>
          <w:hyperlink w:anchor="__RefHeading___Toc350619_3650668749">
            <w:r>
              <w:rPr>
                <w:webHidden/>
                <w:rStyle w:val="IndexLink"/>
                <w:rtl w:val="true"/>
              </w:rPr>
              <w:t>زیباترین و زشت‌ترین آفریده</w:t>
            </w:r>
            <w:r>
              <w:rPr>
                <w:rStyle w:val="IndexLink"/>
                <w:rtl w:val="true"/>
              </w:rPr>
              <w:tab/>
            </w:r>
            <w:r>
              <w:rPr>
                <w:rStyle w:val="IndexLink"/>
              </w:rPr>
              <w:t>218</w:t>
            </w:r>
          </w:hyperlink>
        </w:p>
        <w:p>
          <w:pPr>
            <w:pStyle w:val="Contents3"/>
            <w:tabs>
              <w:tab w:val="clear" w:pos="8459"/>
              <w:tab w:val="right" w:pos="9026" w:leader="dot"/>
            </w:tabs>
            <w:rPr/>
          </w:pPr>
          <w:hyperlink w:anchor="__RefHeading___Toc350621_3650668749">
            <w:r>
              <w:rPr>
                <w:webHidden/>
                <w:rStyle w:val="IndexLink"/>
                <w:rtl w:val="true"/>
              </w:rPr>
              <w:t>رابطۀ گفتار و رفتار</w:t>
            </w:r>
            <w:r>
              <w:rPr>
                <w:rStyle w:val="IndexLink"/>
                <w:rtl w:val="true"/>
              </w:rPr>
              <w:tab/>
            </w:r>
            <w:r>
              <w:rPr>
                <w:rStyle w:val="IndexLink"/>
              </w:rPr>
              <w:t>219</w:t>
            </w:r>
          </w:hyperlink>
        </w:p>
        <w:p>
          <w:pPr>
            <w:pStyle w:val="Contents3"/>
            <w:tabs>
              <w:tab w:val="clear" w:pos="8459"/>
              <w:tab w:val="right" w:pos="9026" w:leader="dot"/>
            </w:tabs>
            <w:rPr/>
          </w:pPr>
          <w:hyperlink w:anchor="__RefHeading___Toc350623_3650668749">
            <w:r>
              <w:rPr>
                <w:webHidden/>
                <w:rStyle w:val="IndexLink"/>
                <w:rtl w:val="true"/>
              </w:rPr>
              <w:t>مناجات‌های زیبا و دلنشین</w:t>
            </w:r>
            <w:r>
              <w:rPr>
                <w:rStyle w:val="IndexLink"/>
                <w:rtl w:val="true"/>
              </w:rPr>
              <w:tab/>
            </w:r>
            <w:r>
              <w:rPr>
                <w:rStyle w:val="IndexLink"/>
              </w:rPr>
              <w:t>220</w:t>
            </w:r>
          </w:hyperlink>
        </w:p>
        <w:p>
          <w:pPr>
            <w:pStyle w:val="Contents3"/>
            <w:tabs>
              <w:tab w:val="clear" w:pos="8459"/>
              <w:tab w:val="right" w:pos="9026" w:leader="dot"/>
            </w:tabs>
            <w:rPr/>
          </w:pPr>
          <w:hyperlink w:anchor="__RefHeading___Toc350625_3650668749">
            <w:r>
              <w:rPr>
                <w:webHidden/>
                <w:rStyle w:val="IndexLink"/>
                <w:rtl w:val="true"/>
              </w:rPr>
              <w:t>رفعت کلام</w:t>
            </w:r>
            <w:r>
              <w:rPr>
                <w:rStyle w:val="IndexLink"/>
                <w:rtl w:val="true"/>
              </w:rPr>
              <w:tab/>
            </w:r>
            <w:r>
              <w:rPr>
                <w:rStyle w:val="IndexLink"/>
              </w:rPr>
              <w:t>221</w:t>
            </w:r>
          </w:hyperlink>
        </w:p>
        <w:p>
          <w:pPr>
            <w:pStyle w:val="Contents3"/>
            <w:tabs>
              <w:tab w:val="clear" w:pos="8459"/>
              <w:tab w:val="right" w:pos="9026" w:leader="dot"/>
            </w:tabs>
            <w:rPr/>
          </w:pPr>
          <w:hyperlink w:anchor="__RefHeading___Toc350627_3650668749">
            <w:r>
              <w:rPr>
                <w:webHidden/>
                <w:rStyle w:val="IndexLink"/>
                <w:rtl w:val="true"/>
              </w:rPr>
              <w:t>عباد الرحمن</w:t>
            </w:r>
            <w:r>
              <w:rPr>
                <w:rStyle w:val="IndexLink"/>
                <w:rtl w:val="true"/>
              </w:rPr>
              <w:tab/>
            </w:r>
            <w:r>
              <w:rPr>
                <w:rStyle w:val="IndexLink"/>
              </w:rPr>
              <w:t>222</w:t>
            </w:r>
          </w:hyperlink>
        </w:p>
        <w:p>
          <w:pPr>
            <w:pStyle w:val="Contents3"/>
            <w:tabs>
              <w:tab w:val="clear" w:pos="8459"/>
              <w:tab w:val="right" w:pos="9026" w:leader="dot"/>
            </w:tabs>
            <w:rPr/>
          </w:pPr>
          <w:hyperlink w:anchor="__RefHeading___Toc350629_3650668749">
            <w:r>
              <w:rPr>
                <w:webHidden/>
                <w:rStyle w:val="IndexLink"/>
                <w:rtl w:val="true"/>
              </w:rPr>
              <w:t>بهترین اعمال</w:t>
            </w:r>
            <w:r>
              <w:rPr>
                <w:rStyle w:val="IndexLink"/>
                <w:rtl w:val="true"/>
              </w:rPr>
              <w:tab/>
            </w:r>
            <w:r>
              <w:rPr>
                <w:rStyle w:val="IndexLink"/>
              </w:rPr>
              <w:t>223</w:t>
            </w:r>
          </w:hyperlink>
        </w:p>
        <w:p>
          <w:pPr>
            <w:pStyle w:val="Contents2"/>
            <w:tabs>
              <w:tab w:val="clear" w:pos="8743"/>
              <w:tab w:val="right" w:pos="9026" w:leader="dot"/>
            </w:tabs>
            <w:rPr/>
          </w:pPr>
          <w:hyperlink w:anchor="__RefHeading___Toc350631_3650668749">
            <w:r>
              <w:rPr>
                <w:webHidden/>
                <w:rStyle w:val="IndexLink"/>
                <w:rtl w:val="true"/>
              </w:rPr>
              <w:t>جلسه نهم</w:t>
            </w:r>
            <w:r>
              <w:rPr>
                <w:rStyle w:val="IndexLink"/>
                <w:rtl w:val="true"/>
              </w:rPr>
              <w:tab/>
            </w:r>
            <w:r>
              <w:rPr>
                <w:rStyle w:val="IndexLink"/>
              </w:rPr>
              <w:t>224</w:t>
            </w:r>
          </w:hyperlink>
        </w:p>
        <w:p>
          <w:pPr>
            <w:pStyle w:val="Contents3"/>
            <w:tabs>
              <w:tab w:val="clear" w:pos="8459"/>
              <w:tab w:val="right" w:pos="9026" w:leader="dot"/>
            </w:tabs>
            <w:rPr/>
          </w:pPr>
          <w:hyperlink w:anchor="__RefHeading___Toc350633_365066874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350635_3650668749">
            <w:r>
              <w:rPr>
                <w:webHidden/>
                <w:rStyle w:val="IndexLink"/>
                <w:rtl w:val="true"/>
              </w:rPr>
              <w:t>دعای مستجاب</w:t>
            </w:r>
            <w:r>
              <w:rPr>
                <w:rStyle w:val="IndexLink"/>
                <w:rtl w:val="true"/>
              </w:rPr>
              <w:tab/>
            </w:r>
            <w:r>
              <w:rPr>
                <w:rStyle w:val="IndexLink"/>
              </w:rPr>
              <w:t>224</w:t>
            </w:r>
          </w:hyperlink>
        </w:p>
        <w:p>
          <w:pPr>
            <w:pStyle w:val="Contents3"/>
            <w:tabs>
              <w:tab w:val="clear" w:pos="8459"/>
              <w:tab w:val="right" w:pos="9026" w:leader="dot"/>
            </w:tabs>
            <w:rPr/>
          </w:pPr>
          <w:hyperlink w:anchor="__RefHeading___Toc350637_3650668749">
            <w:r>
              <w:rPr>
                <w:webHidden/>
                <w:rStyle w:val="IndexLink"/>
                <w:rtl w:val="true"/>
              </w:rPr>
              <w:t>راه رهایی از بحران</w:t>
            </w:r>
            <w:r>
              <w:rPr>
                <w:rStyle w:val="IndexLink"/>
                <w:rtl w:val="true"/>
              </w:rPr>
              <w:tab/>
            </w:r>
            <w:r>
              <w:rPr>
                <w:rStyle w:val="IndexLink"/>
              </w:rPr>
              <w:t>225</w:t>
            </w:r>
          </w:hyperlink>
        </w:p>
        <w:p>
          <w:pPr>
            <w:pStyle w:val="Contents3"/>
            <w:tabs>
              <w:tab w:val="clear" w:pos="8459"/>
              <w:tab w:val="right" w:pos="9026" w:leader="dot"/>
            </w:tabs>
            <w:rPr/>
          </w:pPr>
          <w:hyperlink w:anchor="__RefHeading___Toc350639_3650668749">
            <w:r>
              <w:rPr>
                <w:webHidden/>
                <w:rStyle w:val="IndexLink"/>
                <w:rtl w:val="true"/>
              </w:rPr>
              <w:t>نرمخویی پیامبر</w:t>
            </w:r>
            <w:r>
              <w:rPr>
                <w:rStyle w:val="IndexLink"/>
                <w:rtl w:val="true"/>
              </w:rPr>
              <w:tab/>
            </w:r>
            <w:r>
              <w:rPr>
                <w:rStyle w:val="IndexLink"/>
              </w:rPr>
              <w:t>225</w:t>
            </w:r>
          </w:hyperlink>
        </w:p>
        <w:p>
          <w:pPr>
            <w:pStyle w:val="Contents3"/>
            <w:tabs>
              <w:tab w:val="clear" w:pos="8459"/>
              <w:tab w:val="right" w:pos="9026" w:leader="dot"/>
            </w:tabs>
            <w:rPr/>
          </w:pPr>
          <w:hyperlink w:anchor="__RefHeading___Toc350641_3650668749">
            <w:r>
              <w:rPr>
                <w:webHidden/>
                <w:rStyle w:val="IndexLink"/>
                <w:rtl w:val="true"/>
              </w:rPr>
              <w:t>از همان دست</w:t>
            </w:r>
            <w:r>
              <w:rPr>
                <w:rStyle w:val="IndexLink"/>
                <w:rtl w:val="true"/>
              </w:rPr>
              <w:tab/>
            </w:r>
            <w:r>
              <w:rPr>
                <w:rStyle w:val="IndexLink"/>
              </w:rPr>
              <w:t>227</w:t>
            </w:r>
          </w:hyperlink>
        </w:p>
        <w:p>
          <w:pPr>
            <w:pStyle w:val="Contents3"/>
            <w:tabs>
              <w:tab w:val="clear" w:pos="8459"/>
              <w:tab w:val="right" w:pos="9026" w:leader="dot"/>
            </w:tabs>
            <w:rPr/>
          </w:pPr>
          <w:hyperlink w:anchor="__RefHeading___Toc350643_3650668749">
            <w:r>
              <w:rPr>
                <w:webHidden/>
                <w:rStyle w:val="IndexLink"/>
                <w:rtl w:val="true"/>
              </w:rPr>
              <w:t>نکیر و منکر</w:t>
            </w:r>
            <w:r>
              <w:rPr>
                <w:rStyle w:val="IndexLink"/>
                <w:rtl w:val="true"/>
              </w:rPr>
              <w:tab/>
            </w:r>
            <w:r>
              <w:rPr>
                <w:rStyle w:val="IndexLink"/>
              </w:rPr>
              <w:t>228</w:t>
            </w:r>
          </w:hyperlink>
        </w:p>
        <w:p>
          <w:pPr>
            <w:pStyle w:val="Contents3"/>
            <w:tabs>
              <w:tab w:val="clear" w:pos="8459"/>
              <w:tab w:val="right" w:pos="9026" w:leader="dot"/>
            </w:tabs>
            <w:rPr/>
          </w:pPr>
          <w:hyperlink w:anchor="__RefHeading___Toc350645_3650668749">
            <w:r>
              <w:rPr>
                <w:webHidden/>
                <w:rStyle w:val="IndexLink"/>
                <w:rtl w:val="true"/>
              </w:rPr>
              <w:t>یگانگی با خداوند</w:t>
            </w:r>
            <w:r>
              <w:rPr>
                <w:rStyle w:val="IndexLink"/>
                <w:rtl w:val="true"/>
              </w:rPr>
              <w:tab/>
            </w:r>
            <w:r>
              <w:rPr>
                <w:rStyle w:val="IndexLink"/>
              </w:rPr>
              <w:t>229</w:t>
            </w:r>
          </w:hyperlink>
        </w:p>
        <w:p>
          <w:pPr>
            <w:pStyle w:val="Contents3"/>
            <w:tabs>
              <w:tab w:val="clear" w:pos="8459"/>
              <w:tab w:val="right" w:pos="9026" w:leader="dot"/>
            </w:tabs>
            <w:rPr/>
          </w:pPr>
          <w:hyperlink w:anchor="__RefHeading___Toc350647_3650668749">
            <w:r>
              <w:rPr>
                <w:webHidden/>
                <w:rStyle w:val="IndexLink"/>
                <w:rtl w:val="true"/>
              </w:rPr>
              <w:t>خطاپوشی و زیبانمایی</w:t>
            </w:r>
            <w:r>
              <w:rPr>
                <w:rStyle w:val="IndexLink"/>
                <w:rtl w:val="true"/>
              </w:rPr>
              <w:tab/>
            </w:r>
            <w:r>
              <w:rPr>
                <w:rStyle w:val="IndexLink"/>
              </w:rPr>
              <w:t>230</w:t>
            </w:r>
          </w:hyperlink>
        </w:p>
        <w:p>
          <w:pPr>
            <w:pStyle w:val="Contents3"/>
            <w:tabs>
              <w:tab w:val="clear" w:pos="8459"/>
              <w:tab w:val="right" w:pos="9026" w:leader="dot"/>
            </w:tabs>
            <w:rPr/>
          </w:pPr>
          <w:hyperlink w:anchor="__RefHeading___Toc350649_3650668749">
            <w:r>
              <w:rPr>
                <w:webHidden/>
                <w:rStyle w:val="IndexLink"/>
                <w:rtl w:val="true"/>
              </w:rPr>
              <w:t>پوشش گناهان</w:t>
            </w:r>
            <w:r>
              <w:rPr>
                <w:rStyle w:val="IndexLink"/>
                <w:rtl w:val="true"/>
              </w:rPr>
              <w:tab/>
            </w:r>
            <w:r>
              <w:rPr>
                <w:rStyle w:val="IndexLink"/>
              </w:rPr>
              <w:t>231</w:t>
            </w:r>
          </w:hyperlink>
        </w:p>
        <w:p>
          <w:pPr>
            <w:pStyle w:val="Contents3"/>
            <w:tabs>
              <w:tab w:val="clear" w:pos="8459"/>
              <w:tab w:val="right" w:pos="9026" w:leader="dot"/>
            </w:tabs>
            <w:rPr/>
          </w:pPr>
          <w:hyperlink w:anchor="__RefHeading___Toc350651_3650668749">
            <w:r>
              <w:rPr>
                <w:webHidden/>
                <w:rStyle w:val="IndexLink"/>
                <w:rtl w:val="true"/>
              </w:rPr>
              <w:t>بازتاب رفتار</w:t>
            </w:r>
            <w:r>
              <w:rPr>
                <w:rStyle w:val="IndexLink"/>
                <w:rtl w:val="true"/>
              </w:rPr>
              <w:tab/>
            </w:r>
            <w:r>
              <w:rPr>
                <w:rStyle w:val="IndexLink"/>
              </w:rPr>
              <w:t>233</w:t>
            </w:r>
          </w:hyperlink>
        </w:p>
        <w:p>
          <w:pPr>
            <w:pStyle w:val="Contents3"/>
            <w:tabs>
              <w:tab w:val="clear" w:pos="8459"/>
              <w:tab w:val="right" w:pos="9026" w:leader="dot"/>
            </w:tabs>
            <w:rPr/>
          </w:pPr>
          <w:hyperlink w:anchor="__RefHeading___Toc350653_3650668749">
            <w:r>
              <w:rPr>
                <w:webHidden/>
                <w:rStyle w:val="IndexLink"/>
                <w:rtl w:val="true"/>
              </w:rPr>
              <w:t>نرمش در گفتار</w:t>
            </w:r>
            <w:r>
              <w:rPr>
                <w:rStyle w:val="IndexLink"/>
                <w:rtl w:val="true"/>
              </w:rPr>
              <w:tab/>
            </w:r>
            <w:r>
              <w:rPr>
                <w:rStyle w:val="IndexLink"/>
              </w:rPr>
              <w:t>234</w:t>
            </w:r>
          </w:hyperlink>
        </w:p>
        <w:p>
          <w:pPr>
            <w:pStyle w:val="Contents3"/>
            <w:tabs>
              <w:tab w:val="clear" w:pos="8459"/>
              <w:tab w:val="right" w:pos="9026" w:leader="dot"/>
            </w:tabs>
            <w:rPr/>
          </w:pPr>
          <w:hyperlink w:anchor="__RefHeading___Toc350655_3650668749">
            <w:r>
              <w:rPr>
                <w:webHidden/>
                <w:rStyle w:val="IndexLink"/>
                <w:rtl w:val="true"/>
              </w:rPr>
              <w:t>زبان صمیمیت</w:t>
            </w:r>
            <w:r>
              <w:rPr>
                <w:rStyle w:val="IndexLink"/>
                <w:rtl w:val="true"/>
              </w:rPr>
              <w:tab/>
            </w:r>
            <w:r>
              <w:rPr>
                <w:rStyle w:val="IndexLink"/>
              </w:rPr>
              <w:t>235</w:t>
            </w:r>
          </w:hyperlink>
        </w:p>
        <w:p>
          <w:pPr>
            <w:pStyle w:val="Contents3"/>
            <w:tabs>
              <w:tab w:val="clear" w:pos="8459"/>
              <w:tab w:val="right" w:pos="9026" w:leader="dot"/>
            </w:tabs>
            <w:rPr/>
          </w:pPr>
          <w:hyperlink w:anchor="__RefHeading___Toc350657_3650668749">
            <w:r>
              <w:rPr>
                <w:webHidden/>
                <w:rStyle w:val="IndexLink"/>
                <w:rtl w:val="true"/>
              </w:rPr>
              <w:t>دعا در پاسخ بد زبانی</w:t>
            </w:r>
            <w:r>
              <w:rPr>
                <w:rStyle w:val="IndexLink"/>
                <w:rtl w:val="true"/>
              </w:rPr>
              <w:tab/>
            </w:r>
            <w:r>
              <w:rPr>
                <w:rStyle w:val="IndexLink"/>
              </w:rPr>
              <w:t>236</w:t>
            </w:r>
          </w:hyperlink>
        </w:p>
        <w:p>
          <w:pPr>
            <w:pStyle w:val="Contents3"/>
            <w:tabs>
              <w:tab w:val="clear" w:pos="8459"/>
              <w:tab w:val="right" w:pos="9026" w:leader="dot"/>
            </w:tabs>
            <w:rPr/>
          </w:pPr>
          <w:hyperlink w:anchor="__RefHeading___Toc350659_3650668749">
            <w:r>
              <w:rPr>
                <w:webHidden/>
                <w:rStyle w:val="IndexLink"/>
                <w:rtl w:val="true"/>
              </w:rPr>
              <w:t>مالک اشتر در بازار</w:t>
            </w:r>
            <w:r>
              <w:rPr>
                <w:rStyle w:val="IndexLink"/>
                <w:rtl w:val="true"/>
              </w:rPr>
              <w:tab/>
            </w:r>
            <w:r>
              <w:rPr>
                <w:rStyle w:val="IndexLink"/>
              </w:rPr>
              <w:t>237</w:t>
            </w:r>
          </w:hyperlink>
        </w:p>
        <w:p>
          <w:pPr>
            <w:pStyle w:val="Contents3"/>
            <w:tabs>
              <w:tab w:val="clear" w:pos="8459"/>
              <w:tab w:val="right" w:pos="9026" w:leader="dot"/>
            </w:tabs>
            <w:rPr/>
          </w:pPr>
          <w:hyperlink w:anchor="__RefHeading___Toc350661_3650668749">
            <w:r>
              <w:rPr>
                <w:webHidden/>
                <w:rStyle w:val="IndexLink"/>
                <w:rtl w:val="true"/>
              </w:rPr>
              <w:t>پاسخ امام سجاد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350663_3650668749">
            <w:r>
              <w:rPr>
                <w:webHidden/>
                <w:rStyle w:val="IndexLink"/>
                <w:rtl w:val="true"/>
              </w:rPr>
              <w:t>بوسه بر آستان بهشت</w:t>
            </w:r>
            <w:r>
              <w:rPr>
                <w:rStyle w:val="IndexLink"/>
                <w:rtl w:val="true"/>
              </w:rPr>
              <w:tab/>
            </w:r>
            <w:r>
              <w:rPr>
                <w:rStyle w:val="IndexLink"/>
              </w:rPr>
              <w:t>239</w:t>
            </w:r>
          </w:hyperlink>
        </w:p>
        <w:p>
          <w:pPr>
            <w:pStyle w:val="Contents3"/>
            <w:tabs>
              <w:tab w:val="clear" w:pos="8459"/>
              <w:tab w:val="right" w:pos="9026" w:leader="dot"/>
            </w:tabs>
            <w:rPr/>
          </w:pPr>
          <w:hyperlink w:anchor="__RefHeading___Toc350665_3650668749">
            <w:r>
              <w:rPr>
                <w:webHidden/>
                <w:rStyle w:val="IndexLink"/>
                <w:rtl w:val="true"/>
              </w:rPr>
              <w:t>تواضع در برابر حق</w:t>
            </w:r>
            <w:r>
              <w:rPr>
                <w:rStyle w:val="IndexLink"/>
                <w:rtl w:val="true"/>
              </w:rPr>
              <w:tab/>
            </w:r>
            <w:r>
              <w:rPr>
                <w:rStyle w:val="IndexLink"/>
              </w:rPr>
              <w:t>240</w:t>
            </w:r>
          </w:hyperlink>
        </w:p>
        <w:p>
          <w:pPr>
            <w:pStyle w:val="Contents3"/>
            <w:tabs>
              <w:tab w:val="clear" w:pos="8459"/>
              <w:tab w:val="right" w:pos="9026" w:leader="dot"/>
            </w:tabs>
            <w:rPr/>
          </w:pPr>
          <w:hyperlink w:anchor="__RefHeading___Toc350667_3650668749">
            <w:r>
              <w:rPr>
                <w:webHidden/>
                <w:rStyle w:val="IndexLink"/>
                <w:rtl w:val="true"/>
              </w:rPr>
              <w:t>جمال انسان</w:t>
            </w:r>
            <w:r>
              <w:rPr>
                <w:rStyle w:val="IndexLink"/>
                <w:rtl w:val="true"/>
              </w:rPr>
              <w:tab/>
            </w:r>
            <w:r>
              <w:rPr>
                <w:rStyle w:val="IndexLink"/>
              </w:rPr>
              <w:t>240</w:t>
            </w:r>
          </w:hyperlink>
        </w:p>
        <w:p>
          <w:pPr>
            <w:pStyle w:val="Contents3"/>
            <w:tabs>
              <w:tab w:val="clear" w:pos="8459"/>
              <w:tab w:val="right" w:pos="9026" w:leader="dot"/>
            </w:tabs>
            <w:rPr/>
          </w:pPr>
          <w:hyperlink w:anchor="__RefHeading___Toc350669_3650668749">
            <w:r>
              <w:rPr>
                <w:webHidden/>
                <w:rStyle w:val="IndexLink"/>
                <w:rtl w:val="true"/>
              </w:rPr>
              <w:t>زیباگویی با همه</w:t>
            </w:r>
            <w:r>
              <w:rPr>
                <w:rStyle w:val="IndexLink"/>
                <w:rtl w:val="true"/>
              </w:rPr>
              <w:tab/>
            </w:r>
            <w:r>
              <w:rPr>
                <w:rStyle w:val="IndexLink"/>
              </w:rPr>
              <w:t>241</w:t>
            </w:r>
          </w:hyperlink>
        </w:p>
        <w:p>
          <w:pPr>
            <w:pStyle w:val="Contents3"/>
            <w:tabs>
              <w:tab w:val="clear" w:pos="8459"/>
              <w:tab w:val="right" w:pos="9026" w:leader="dot"/>
            </w:tabs>
            <w:rPr/>
          </w:pPr>
          <w:hyperlink w:anchor="__RefHeading___Toc350671_3650668749">
            <w:r>
              <w:rPr>
                <w:webHidden/>
                <w:rStyle w:val="IndexLink"/>
                <w:rtl w:val="true"/>
              </w:rPr>
              <w:t>سخن سنجیده</w:t>
            </w:r>
            <w:r>
              <w:rPr>
                <w:rStyle w:val="IndexLink"/>
                <w:rtl w:val="true"/>
              </w:rPr>
              <w:tab/>
            </w:r>
            <w:r>
              <w:rPr>
                <w:rStyle w:val="IndexLink"/>
              </w:rPr>
              <w:t>242</w:t>
            </w:r>
          </w:hyperlink>
        </w:p>
        <w:p>
          <w:pPr>
            <w:pStyle w:val="Contents2"/>
            <w:tabs>
              <w:tab w:val="clear" w:pos="8743"/>
              <w:tab w:val="right" w:pos="9026" w:leader="dot"/>
            </w:tabs>
            <w:rPr/>
          </w:pPr>
          <w:hyperlink w:anchor="__RefHeading___Toc350673_3650668749">
            <w:r>
              <w:rPr>
                <w:webHidden/>
                <w:rStyle w:val="IndexLink"/>
                <w:rtl w:val="true"/>
              </w:rPr>
              <w:t>جلسه دهم</w:t>
            </w:r>
            <w:r>
              <w:rPr>
                <w:rStyle w:val="IndexLink"/>
                <w:rtl w:val="true"/>
              </w:rPr>
              <w:tab/>
            </w:r>
            <w:r>
              <w:rPr>
                <w:rStyle w:val="IndexLink"/>
              </w:rPr>
              <w:t>244</w:t>
            </w:r>
          </w:hyperlink>
        </w:p>
        <w:p>
          <w:pPr>
            <w:pStyle w:val="Contents3"/>
            <w:tabs>
              <w:tab w:val="clear" w:pos="8459"/>
              <w:tab w:val="right" w:pos="9026" w:leader="dot"/>
            </w:tabs>
            <w:rPr/>
          </w:pPr>
          <w:hyperlink w:anchor="__RefHeading___Toc350675_3650668749">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350677_3650668749">
            <w:r>
              <w:rPr>
                <w:webHidden/>
                <w:rStyle w:val="IndexLink"/>
                <w:rtl w:val="true"/>
              </w:rPr>
              <w:t>صلوات و سلام خداوند</w:t>
            </w:r>
            <w:r>
              <w:rPr>
                <w:rStyle w:val="IndexLink"/>
                <w:rtl w:val="true"/>
              </w:rPr>
              <w:tab/>
            </w:r>
            <w:r>
              <w:rPr>
                <w:rStyle w:val="IndexLink"/>
              </w:rPr>
              <w:t>244</w:t>
            </w:r>
          </w:hyperlink>
        </w:p>
        <w:p>
          <w:pPr>
            <w:pStyle w:val="Contents3"/>
            <w:tabs>
              <w:tab w:val="clear" w:pos="8459"/>
              <w:tab w:val="right" w:pos="9026" w:leader="dot"/>
            </w:tabs>
            <w:rPr/>
          </w:pPr>
          <w:hyperlink w:anchor="__RefHeading___Toc350679_3650668749">
            <w:r>
              <w:rPr>
                <w:webHidden/>
                <w:rStyle w:val="IndexLink"/>
                <w:rtl w:val="true"/>
              </w:rPr>
              <w:t>اساس حسن خلق</w:t>
            </w:r>
            <w:r>
              <w:rPr>
                <w:rStyle w:val="IndexLink"/>
                <w:rtl w:val="true"/>
              </w:rPr>
              <w:tab/>
            </w:r>
            <w:r>
              <w:rPr>
                <w:rStyle w:val="IndexLink"/>
              </w:rPr>
              <w:t>245</w:t>
            </w:r>
          </w:hyperlink>
        </w:p>
        <w:p>
          <w:pPr>
            <w:pStyle w:val="Contents3"/>
            <w:tabs>
              <w:tab w:val="clear" w:pos="8459"/>
              <w:tab w:val="right" w:pos="9026" w:leader="dot"/>
            </w:tabs>
            <w:rPr/>
          </w:pPr>
          <w:hyperlink w:anchor="__RefHeading___Toc350681_3650668749">
            <w:r>
              <w:rPr>
                <w:webHidden/>
                <w:rStyle w:val="IndexLink"/>
                <w:rtl w:val="true"/>
              </w:rPr>
              <w:t>گشاده‌رویی</w:t>
            </w:r>
            <w:r>
              <w:rPr>
                <w:rStyle w:val="IndexLink"/>
                <w:rtl w:val="true"/>
              </w:rPr>
              <w:tab/>
            </w:r>
            <w:r>
              <w:rPr>
                <w:rStyle w:val="IndexLink"/>
              </w:rPr>
              <w:t>246</w:t>
            </w:r>
          </w:hyperlink>
        </w:p>
        <w:p>
          <w:pPr>
            <w:pStyle w:val="Contents3"/>
            <w:tabs>
              <w:tab w:val="clear" w:pos="8459"/>
              <w:tab w:val="right" w:pos="9026" w:leader="dot"/>
            </w:tabs>
            <w:rPr/>
          </w:pPr>
          <w:hyperlink w:anchor="__RefHeading___Toc350683_3650668749">
            <w:r>
              <w:rPr>
                <w:webHidden/>
                <w:rStyle w:val="IndexLink"/>
                <w:rtl w:val="true"/>
              </w:rPr>
              <w:t>شادابی مؤمن</w:t>
            </w:r>
            <w:r>
              <w:rPr>
                <w:rStyle w:val="IndexLink"/>
                <w:rtl w:val="true"/>
              </w:rPr>
              <w:tab/>
            </w:r>
            <w:r>
              <w:rPr>
                <w:rStyle w:val="IndexLink"/>
              </w:rPr>
              <w:t>247</w:t>
            </w:r>
          </w:hyperlink>
        </w:p>
        <w:p>
          <w:pPr>
            <w:pStyle w:val="Contents3"/>
            <w:tabs>
              <w:tab w:val="clear" w:pos="8459"/>
              <w:tab w:val="right" w:pos="9026" w:leader="dot"/>
            </w:tabs>
            <w:rPr/>
          </w:pPr>
          <w:hyperlink w:anchor="__RefHeading___Toc350685_3650668749">
            <w:r>
              <w:rPr>
                <w:webHidden/>
                <w:rStyle w:val="IndexLink"/>
                <w:rtl w:val="true"/>
              </w:rPr>
              <w:t>خوش خبری</w:t>
            </w:r>
            <w:r>
              <w:rPr>
                <w:rStyle w:val="IndexLink"/>
                <w:rtl w:val="true"/>
              </w:rPr>
              <w:tab/>
            </w:r>
            <w:r>
              <w:rPr>
                <w:rStyle w:val="IndexLink"/>
              </w:rPr>
              <w:t>248</w:t>
            </w:r>
          </w:hyperlink>
        </w:p>
        <w:p>
          <w:pPr>
            <w:pStyle w:val="Contents3"/>
            <w:tabs>
              <w:tab w:val="clear" w:pos="8459"/>
              <w:tab w:val="right" w:pos="9026" w:leader="dot"/>
            </w:tabs>
            <w:rPr/>
          </w:pPr>
          <w:hyperlink w:anchor="__RefHeading___Toc350687_3650668749">
            <w:r>
              <w:rPr>
                <w:webHidden/>
                <w:rStyle w:val="IndexLink"/>
                <w:rtl w:val="true"/>
              </w:rPr>
              <w:t>مسئولیت و صلاحیت</w:t>
            </w:r>
            <w:r>
              <w:rPr>
                <w:rStyle w:val="IndexLink"/>
                <w:rtl w:val="true"/>
              </w:rPr>
              <w:tab/>
            </w:r>
            <w:r>
              <w:rPr>
                <w:rStyle w:val="IndexLink"/>
              </w:rPr>
              <w:t>249</w:t>
            </w:r>
          </w:hyperlink>
        </w:p>
        <w:p>
          <w:pPr>
            <w:pStyle w:val="Contents3"/>
            <w:tabs>
              <w:tab w:val="clear" w:pos="8459"/>
              <w:tab w:val="right" w:pos="9026" w:leader="dot"/>
            </w:tabs>
            <w:rPr/>
          </w:pPr>
          <w:hyperlink w:anchor="__RefHeading___Toc350689_3650668749">
            <w:r>
              <w:rPr>
                <w:webHidden/>
                <w:rStyle w:val="IndexLink"/>
                <w:rtl w:val="true"/>
              </w:rPr>
              <w:t>پرهیز از نزاع</w:t>
            </w:r>
            <w:r>
              <w:rPr>
                <w:rStyle w:val="IndexLink"/>
                <w:rtl w:val="true"/>
              </w:rPr>
              <w:tab/>
            </w:r>
            <w:r>
              <w:rPr>
                <w:rStyle w:val="IndexLink"/>
              </w:rPr>
              <w:t>250</w:t>
            </w:r>
          </w:hyperlink>
        </w:p>
        <w:p>
          <w:pPr>
            <w:pStyle w:val="Contents3"/>
            <w:tabs>
              <w:tab w:val="clear" w:pos="8459"/>
              <w:tab w:val="right" w:pos="9026" w:leader="dot"/>
            </w:tabs>
            <w:rPr/>
          </w:pPr>
          <w:hyperlink w:anchor="__RefHeading___Toc350691_3650668749">
            <w:r>
              <w:rPr>
                <w:webHidden/>
                <w:rStyle w:val="IndexLink"/>
                <w:rtl w:val="true"/>
              </w:rPr>
              <w:t>رهایی از دام فتنه‌ها</w:t>
            </w:r>
            <w:r>
              <w:rPr>
                <w:rStyle w:val="IndexLink"/>
                <w:rtl w:val="true"/>
              </w:rPr>
              <w:tab/>
            </w:r>
            <w:r>
              <w:rPr>
                <w:rStyle w:val="IndexLink"/>
              </w:rPr>
              <w:t>251</w:t>
            </w:r>
          </w:hyperlink>
        </w:p>
        <w:p>
          <w:pPr>
            <w:pStyle w:val="Contents3"/>
            <w:tabs>
              <w:tab w:val="clear" w:pos="8459"/>
              <w:tab w:val="right" w:pos="9026" w:leader="dot"/>
            </w:tabs>
            <w:rPr/>
          </w:pPr>
          <w:hyperlink w:anchor="__RefHeading___Toc350693_3650668749">
            <w:r>
              <w:rPr>
                <w:webHidden/>
                <w:rStyle w:val="IndexLink"/>
                <w:rtl w:val="true"/>
              </w:rPr>
              <w:t>آداب دیدار</w:t>
            </w:r>
            <w:r>
              <w:rPr>
                <w:rStyle w:val="IndexLink"/>
                <w:rtl w:val="true"/>
              </w:rPr>
              <w:tab/>
            </w:r>
            <w:r>
              <w:rPr>
                <w:rStyle w:val="IndexLink"/>
              </w:rPr>
              <w:t>252</w:t>
            </w:r>
          </w:hyperlink>
        </w:p>
        <w:p>
          <w:pPr>
            <w:pStyle w:val="Contents3"/>
            <w:tabs>
              <w:tab w:val="clear" w:pos="8459"/>
              <w:tab w:val="right" w:pos="9026" w:leader="dot"/>
            </w:tabs>
            <w:rPr/>
          </w:pPr>
          <w:hyperlink w:anchor="__RefHeading___Toc350695_3650668749">
            <w:r>
              <w:rPr>
                <w:webHidden/>
                <w:rStyle w:val="IndexLink"/>
                <w:rtl w:val="true"/>
              </w:rPr>
              <w:t>دام محبت</w:t>
            </w:r>
            <w:r>
              <w:rPr>
                <w:rStyle w:val="IndexLink"/>
                <w:rtl w:val="true"/>
              </w:rPr>
              <w:tab/>
            </w:r>
            <w:r>
              <w:rPr>
                <w:rStyle w:val="IndexLink"/>
              </w:rPr>
              <w:t>253</w:t>
            </w:r>
          </w:hyperlink>
        </w:p>
        <w:p>
          <w:pPr>
            <w:pStyle w:val="Contents3"/>
            <w:tabs>
              <w:tab w:val="clear" w:pos="8459"/>
              <w:tab w:val="right" w:pos="9026" w:leader="dot"/>
            </w:tabs>
            <w:rPr/>
          </w:pPr>
          <w:hyperlink w:anchor="__RefHeading___Toc350697_3650668749">
            <w:r>
              <w:rPr>
                <w:webHidden/>
                <w:rStyle w:val="IndexLink"/>
                <w:rtl w:val="true"/>
              </w:rPr>
              <w:t>ارتباط‌های عبادت آمیز</w:t>
            </w:r>
            <w:r>
              <w:rPr>
                <w:rStyle w:val="IndexLink"/>
                <w:rtl w:val="true"/>
              </w:rPr>
              <w:tab/>
            </w:r>
            <w:r>
              <w:rPr>
                <w:rStyle w:val="IndexLink"/>
              </w:rPr>
              <w:t>254</w:t>
            </w:r>
          </w:hyperlink>
        </w:p>
        <w:p>
          <w:pPr>
            <w:pStyle w:val="Contents3"/>
            <w:tabs>
              <w:tab w:val="clear" w:pos="8459"/>
              <w:tab w:val="right" w:pos="9026" w:leader="dot"/>
            </w:tabs>
            <w:rPr/>
          </w:pPr>
          <w:hyperlink w:anchor="__RefHeading___Toc350699_3650668749">
            <w:r>
              <w:rPr>
                <w:webHidden/>
                <w:rStyle w:val="IndexLink"/>
                <w:rtl w:val="true"/>
              </w:rPr>
              <w:t>گشاده‌رویی با خداوند و اولیای الهی</w:t>
            </w:r>
            <w:r>
              <w:rPr>
                <w:rStyle w:val="IndexLink"/>
                <w:rtl w:val="true"/>
              </w:rPr>
              <w:tab/>
            </w:r>
            <w:r>
              <w:rPr>
                <w:rStyle w:val="IndexLink"/>
              </w:rPr>
              <w:t>255</w:t>
            </w:r>
          </w:hyperlink>
        </w:p>
        <w:p>
          <w:pPr>
            <w:pStyle w:val="Contents3"/>
            <w:tabs>
              <w:tab w:val="clear" w:pos="8459"/>
              <w:tab w:val="right" w:pos="9026" w:leader="dot"/>
            </w:tabs>
            <w:rPr/>
          </w:pPr>
          <w:hyperlink w:anchor="__RefHeading___Toc350701_3650668749">
            <w:r>
              <w:rPr>
                <w:webHidden/>
                <w:rStyle w:val="IndexLink"/>
                <w:rtl w:val="true"/>
              </w:rPr>
              <w:t>تقسیم عادلانه</w:t>
            </w:r>
            <w:r>
              <w:rPr>
                <w:rStyle w:val="IndexLink"/>
                <w:rtl w:val="true"/>
              </w:rPr>
              <w:tab/>
            </w:r>
            <w:r>
              <w:rPr>
                <w:rStyle w:val="IndexLink"/>
              </w:rPr>
              <w:t>256</w:t>
            </w:r>
          </w:hyperlink>
        </w:p>
        <w:p>
          <w:pPr>
            <w:pStyle w:val="Contents3"/>
            <w:tabs>
              <w:tab w:val="clear" w:pos="8459"/>
              <w:tab w:val="right" w:pos="9026" w:leader="dot"/>
            </w:tabs>
            <w:rPr/>
          </w:pPr>
          <w:hyperlink w:anchor="__RefHeading___Toc350703_3650668749">
            <w:r>
              <w:rPr>
                <w:webHidden/>
                <w:rStyle w:val="IndexLink"/>
                <w:rtl w:val="true"/>
              </w:rPr>
              <w:t>مقام رضا</w:t>
            </w:r>
            <w:r>
              <w:rPr>
                <w:rStyle w:val="IndexLink"/>
                <w:rtl w:val="true"/>
              </w:rPr>
              <w:tab/>
            </w:r>
            <w:r>
              <w:rPr>
                <w:rStyle w:val="IndexLink"/>
              </w:rPr>
              <w:t>258</w:t>
            </w:r>
          </w:hyperlink>
        </w:p>
        <w:p>
          <w:pPr>
            <w:pStyle w:val="Contents3"/>
            <w:tabs>
              <w:tab w:val="clear" w:pos="8459"/>
              <w:tab w:val="right" w:pos="9026" w:leader="dot"/>
            </w:tabs>
            <w:rPr/>
          </w:pPr>
          <w:hyperlink w:anchor="__RefHeading___Toc350705_3650668749">
            <w:r>
              <w:rPr>
                <w:webHidden/>
                <w:rStyle w:val="IndexLink"/>
                <w:rtl w:val="true"/>
              </w:rPr>
              <w:t>نشاط در نماز</w:t>
            </w:r>
            <w:r>
              <w:rPr>
                <w:rStyle w:val="IndexLink"/>
                <w:rtl w:val="true"/>
              </w:rPr>
              <w:tab/>
            </w:r>
            <w:r>
              <w:rPr>
                <w:rStyle w:val="IndexLink"/>
              </w:rPr>
              <w:t>259</w:t>
            </w:r>
          </w:hyperlink>
        </w:p>
        <w:p>
          <w:pPr>
            <w:pStyle w:val="Contents3"/>
            <w:tabs>
              <w:tab w:val="clear" w:pos="8459"/>
              <w:tab w:val="right" w:pos="9026" w:leader="dot"/>
            </w:tabs>
            <w:rPr/>
          </w:pPr>
          <w:hyperlink w:anchor="__RefHeading___Toc350707_3650668749">
            <w:r>
              <w:rPr>
                <w:webHidden/>
                <w:rStyle w:val="IndexLink"/>
                <w:rtl w:val="true"/>
              </w:rPr>
              <w:t>داده‌های خدا</w:t>
            </w:r>
            <w:r>
              <w:rPr>
                <w:rStyle w:val="IndexLink"/>
                <w:rtl w:val="true"/>
              </w:rPr>
              <w:tab/>
            </w:r>
            <w:r>
              <w:rPr>
                <w:rStyle w:val="IndexLink"/>
              </w:rPr>
              <w:t>259</w:t>
            </w:r>
          </w:hyperlink>
        </w:p>
        <w:p>
          <w:pPr>
            <w:pStyle w:val="Contents3"/>
            <w:tabs>
              <w:tab w:val="clear" w:pos="8459"/>
              <w:tab w:val="right" w:pos="9026" w:leader="dot"/>
            </w:tabs>
            <w:rPr/>
          </w:pPr>
          <w:hyperlink w:anchor="__RefHeading___Toc350709_3650668749">
            <w:r>
              <w:rPr>
                <w:webHidden/>
                <w:rStyle w:val="IndexLink"/>
                <w:rtl w:val="true"/>
              </w:rPr>
              <w:t>سفرۀ کرم خدا و اولیا</w:t>
            </w:r>
            <w:r>
              <w:rPr>
                <w:rStyle w:val="IndexLink"/>
                <w:rtl w:val="true"/>
              </w:rPr>
              <w:tab/>
            </w:r>
            <w:r>
              <w:rPr>
                <w:rStyle w:val="IndexLink"/>
              </w:rPr>
              <w:t>260</w:t>
            </w:r>
          </w:hyperlink>
        </w:p>
        <w:p>
          <w:pPr>
            <w:pStyle w:val="Contents3"/>
            <w:tabs>
              <w:tab w:val="clear" w:pos="8459"/>
              <w:tab w:val="right" w:pos="9026" w:leader="dot"/>
            </w:tabs>
            <w:rPr/>
          </w:pPr>
          <w:hyperlink w:anchor="__RefHeading___Toc350711_3650668749">
            <w:r>
              <w:rPr>
                <w:webHidden/>
                <w:rStyle w:val="IndexLink"/>
                <w:rtl w:val="true"/>
              </w:rPr>
              <w:t>قرب به خدا</w:t>
            </w:r>
            <w:r>
              <w:rPr>
                <w:rStyle w:val="IndexLink"/>
                <w:rtl w:val="true"/>
              </w:rPr>
              <w:tab/>
            </w:r>
            <w:r>
              <w:rPr>
                <w:rStyle w:val="IndexLink"/>
              </w:rPr>
              <w:t>261</w:t>
            </w:r>
          </w:hyperlink>
        </w:p>
        <w:p>
          <w:pPr>
            <w:pStyle w:val="Contents3"/>
            <w:tabs>
              <w:tab w:val="clear" w:pos="8459"/>
              <w:tab w:val="right" w:pos="9026" w:leader="dot"/>
            </w:tabs>
            <w:rPr/>
          </w:pPr>
          <w:hyperlink w:anchor="__RefHeading___Toc350713_3650668749">
            <w:r>
              <w:rPr>
                <w:webHidden/>
                <w:rStyle w:val="IndexLink"/>
                <w:rtl w:val="true"/>
              </w:rPr>
              <w:t>زیباترین هدیه</w:t>
            </w:r>
            <w:r>
              <w:rPr>
                <w:rStyle w:val="IndexLink"/>
                <w:rtl w:val="true"/>
              </w:rPr>
              <w:tab/>
            </w:r>
            <w:r>
              <w:rPr>
                <w:rStyle w:val="IndexLink"/>
              </w:rPr>
              <w:t>262</w:t>
            </w:r>
          </w:hyperlink>
        </w:p>
        <w:p>
          <w:pPr>
            <w:pStyle w:val="Contents3"/>
            <w:tabs>
              <w:tab w:val="clear" w:pos="8459"/>
              <w:tab w:val="right" w:pos="9026" w:leader="dot"/>
            </w:tabs>
            <w:rPr/>
          </w:pPr>
          <w:hyperlink w:anchor="__RefHeading___Toc350715_3650668749">
            <w:r>
              <w:rPr>
                <w:webHidden/>
                <w:rStyle w:val="IndexLink"/>
                <w:rtl w:val="true"/>
              </w:rPr>
              <w:t>ارتباطی زیبا</w:t>
            </w:r>
            <w:r>
              <w:rPr>
                <w:rStyle w:val="IndexLink"/>
                <w:rtl w:val="true"/>
              </w:rPr>
              <w:tab/>
            </w:r>
            <w:r>
              <w:rPr>
                <w:rStyle w:val="IndexLink"/>
              </w:rPr>
              <w:t>263</w:t>
            </w:r>
          </w:hyperlink>
        </w:p>
        <w:p>
          <w:pPr>
            <w:pStyle w:val="Contents3"/>
            <w:tabs>
              <w:tab w:val="clear" w:pos="8459"/>
              <w:tab w:val="right" w:pos="9026" w:leader="dot"/>
            </w:tabs>
            <w:rPr/>
          </w:pPr>
          <w:hyperlink w:anchor="__RefHeading___Toc350717_3650668749">
            <w:r>
              <w:rPr>
                <w:webHidden/>
                <w:rStyle w:val="IndexLink"/>
                <w:rtl w:val="true"/>
              </w:rPr>
              <w:t>زدودن کینه‌ها</w:t>
            </w:r>
            <w:r>
              <w:rPr>
                <w:rStyle w:val="IndexLink"/>
                <w:rtl w:val="true"/>
              </w:rPr>
              <w:tab/>
            </w:r>
            <w:r>
              <w:rPr>
                <w:rStyle w:val="IndexLink"/>
              </w:rPr>
              <w:t>263</w:t>
            </w:r>
          </w:hyperlink>
        </w:p>
        <w:p>
          <w:pPr>
            <w:pStyle w:val="Contents3"/>
            <w:tabs>
              <w:tab w:val="clear" w:pos="8459"/>
              <w:tab w:val="right" w:pos="9026" w:leader="dot"/>
            </w:tabs>
            <w:rPr/>
          </w:pPr>
          <w:hyperlink w:anchor="__RefHeading___Toc350719_3650668749">
            <w:r>
              <w:rPr>
                <w:webHidden/>
                <w:rStyle w:val="IndexLink"/>
                <w:rtl w:val="true"/>
              </w:rPr>
              <w:t>خصلت هر آزاده</w:t>
            </w:r>
            <w:r>
              <w:rPr>
                <w:rStyle w:val="IndexLink"/>
                <w:rtl w:val="true"/>
              </w:rPr>
              <w:tab/>
            </w:r>
            <w:r>
              <w:rPr>
                <w:rStyle w:val="IndexLink"/>
              </w:rPr>
              <w:t>264</w:t>
            </w:r>
          </w:hyperlink>
        </w:p>
        <w:p>
          <w:pPr>
            <w:pStyle w:val="Contents3"/>
            <w:tabs>
              <w:tab w:val="clear" w:pos="8459"/>
              <w:tab w:val="right" w:pos="9026" w:leader="dot"/>
            </w:tabs>
            <w:rPr/>
          </w:pPr>
          <w:hyperlink w:anchor="__RefHeading___Toc350721_3650668749">
            <w:r>
              <w:rPr>
                <w:webHidden/>
                <w:rStyle w:val="IndexLink"/>
                <w:rtl w:val="true"/>
              </w:rPr>
              <w:t>بهشت واجب</w:t>
            </w:r>
            <w:r>
              <w:rPr>
                <w:rStyle w:val="IndexLink"/>
                <w:rtl w:val="true"/>
              </w:rPr>
              <w:tab/>
            </w:r>
            <w:r>
              <w:rPr>
                <w:rStyle w:val="IndexLink"/>
              </w:rPr>
              <w:t>264</w:t>
            </w:r>
          </w:hyperlink>
        </w:p>
        <w:p>
          <w:pPr>
            <w:pStyle w:val="Contents3"/>
            <w:tabs>
              <w:tab w:val="clear" w:pos="8459"/>
              <w:tab w:val="right" w:pos="9026" w:leader="dot"/>
            </w:tabs>
            <w:rPr/>
          </w:pPr>
          <w:hyperlink w:anchor="__RefHeading___Toc350723_3650668749">
            <w:r>
              <w:rPr>
                <w:webHidden/>
                <w:rStyle w:val="IndexLink"/>
                <w:rtl w:val="true"/>
              </w:rPr>
              <w:t>نشانۀ رستگاری</w:t>
            </w:r>
            <w:r>
              <w:rPr>
                <w:rStyle w:val="IndexLink"/>
                <w:rtl w:val="true"/>
              </w:rPr>
              <w:tab/>
            </w:r>
            <w:r>
              <w:rPr>
                <w:rStyle w:val="IndexLink"/>
              </w:rPr>
              <w:t>265</w:t>
            </w:r>
          </w:hyperlink>
        </w:p>
        <w:p>
          <w:pPr>
            <w:pStyle w:val="Contents3"/>
            <w:tabs>
              <w:tab w:val="clear" w:pos="8459"/>
              <w:tab w:val="right" w:pos="9026" w:leader="dot"/>
            </w:tabs>
            <w:rPr/>
          </w:pPr>
          <w:hyperlink w:anchor="__RefHeading___Toc350725_3650668749">
            <w:r>
              <w:rPr>
                <w:webHidden/>
                <w:rStyle w:val="IndexLink"/>
                <w:rtl w:val="true"/>
              </w:rPr>
              <w:t>نخستین عطا</w:t>
            </w:r>
            <w:r>
              <w:rPr>
                <w:rStyle w:val="IndexLink"/>
                <w:rtl w:val="true"/>
              </w:rPr>
              <w:tab/>
            </w:r>
            <w:r>
              <w:rPr>
                <w:rStyle w:val="IndexLink"/>
              </w:rPr>
              <w:t>266</w:t>
            </w:r>
          </w:hyperlink>
        </w:p>
        <w:p>
          <w:pPr>
            <w:pStyle w:val="Contents2"/>
            <w:tabs>
              <w:tab w:val="clear" w:pos="8743"/>
              <w:tab w:val="right" w:pos="9026" w:leader="dot"/>
            </w:tabs>
            <w:rPr/>
          </w:pPr>
          <w:hyperlink w:anchor="__RefHeading___Toc350727_3650668749">
            <w:r>
              <w:rPr>
                <w:webHidden/>
                <w:rStyle w:val="IndexLink"/>
                <w:rtl w:val="true"/>
              </w:rPr>
              <w:t>فهرست ها</w:t>
            </w:r>
            <w:r>
              <w:rPr>
                <w:rStyle w:val="IndexLink"/>
                <w:rtl w:val="true"/>
              </w:rPr>
              <w:tab/>
            </w:r>
            <w:r>
              <w:rPr>
                <w:rStyle w:val="IndexLink"/>
              </w:rPr>
              <w:t>268</w:t>
            </w:r>
          </w:hyperlink>
        </w:p>
        <w:p>
          <w:pPr>
            <w:pStyle w:val="Contents3"/>
            <w:tabs>
              <w:tab w:val="clear" w:pos="8459"/>
              <w:tab w:val="right" w:pos="9026" w:leader="dot"/>
            </w:tabs>
            <w:rPr/>
          </w:pPr>
          <w:hyperlink w:anchor="__RefHeading___Toc350729_3650668749">
            <w:r>
              <w:rPr>
                <w:webHidden/>
                <w:rStyle w:val="IndexLink"/>
                <w:rtl w:val="true"/>
              </w:rPr>
              <w:t>فهرست آیات</w:t>
            </w:r>
            <w:r>
              <w:rPr>
                <w:rStyle w:val="IndexLink"/>
                <w:rtl w:val="true"/>
              </w:rPr>
              <w:tab/>
            </w:r>
            <w:r>
              <w:rPr>
                <w:rStyle w:val="IndexLink"/>
              </w:rPr>
              <w:t>268</w:t>
            </w:r>
          </w:hyperlink>
        </w:p>
        <w:p>
          <w:pPr>
            <w:pStyle w:val="Contents3"/>
            <w:tabs>
              <w:tab w:val="clear" w:pos="8459"/>
              <w:tab w:val="right" w:pos="9026" w:leader="dot"/>
            </w:tabs>
            <w:rPr/>
          </w:pPr>
          <w:hyperlink w:anchor="__RefHeading___Toc350731_3650668749">
            <w:r>
              <w:rPr>
                <w:webHidden/>
                <w:rStyle w:val="IndexLink"/>
                <w:rtl w:val="true"/>
              </w:rPr>
              <w:t>فهر ست روایات و دعاها</w:t>
            </w:r>
            <w:r>
              <w:rPr>
                <w:rStyle w:val="IndexLink"/>
                <w:rtl w:val="true"/>
              </w:rPr>
              <w:tab/>
            </w:r>
            <w:r>
              <w:rPr>
                <w:rStyle w:val="IndexLink"/>
              </w:rPr>
              <w:t>271</w:t>
            </w:r>
          </w:hyperlink>
        </w:p>
        <w:p>
          <w:pPr>
            <w:pStyle w:val="Contents3"/>
            <w:tabs>
              <w:tab w:val="clear" w:pos="8459"/>
              <w:tab w:val="right" w:pos="9026" w:leader="dot"/>
            </w:tabs>
            <w:rPr/>
          </w:pPr>
          <w:hyperlink w:anchor="__RefHeading___Toc350733_3650668749">
            <w:r>
              <w:rPr>
                <w:webHidden/>
                <w:rStyle w:val="IndexLink"/>
                <w:rtl w:val="true"/>
              </w:rPr>
              <w:t>فهرست منابع</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1_7207"/>
      <w:bookmarkStart w:id="1" w:name="pg1501_7207"/>
      <w:bookmarkEnd w:id="1"/>
    </w:p>
    <w:p>
      <w:pPr>
        <w:pStyle w:val="Heading2"/>
        <w:numPr>
          <w:ilvl w:val="1"/>
          <w:numId w:val="1"/>
        </w:numPr>
        <w:rPr/>
      </w:pPr>
      <w:bookmarkStart w:id="2" w:name="pg1501_7207"/>
      <w:bookmarkStart w:id="3" w:name="__RefHeading___Toc350201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فرحزاد، حبیب‌الله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6085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3118444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20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1_7211"/>
      <w:bookmarkStart w:id="8" w:name="pg1501_7211"/>
      <w:bookmarkEnd w:id="8"/>
    </w:p>
    <w:p>
      <w:pPr>
        <w:pStyle w:val="Heading2"/>
        <w:numPr>
          <w:ilvl w:val="1"/>
          <w:numId w:val="1"/>
        </w:numPr>
        <w:rPr/>
      </w:pPr>
      <w:bookmarkStart w:id="9" w:name="pg1501_7211"/>
      <w:bookmarkStart w:id="10" w:name="__RefHeading___Toc350205_3650668749"/>
      <w:bookmarkStart w:id="11" w:name="_Toc3"/>
      <w:bookmarkEnd w:id="9"/>
      <w:bookmarkEnd w:id="10"/>
      <w:r>
        <w:rPr>
          <w:rtl w:val="true"/>
        </w:rPr>
        <w:t>فهرست</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2" w:name="pg1501_7221"/>
    </w:p>
    <w:p>
      <w:pPr>
        <w:pStyle w:val="Heading2"/>
        <w:numPr>
          <w:ilvl w:val="1"/>
          <w:numId w:val="1"/>
        </w:numPr>
        <w:rPr/>
      </w:pPr>
      <w:bookmarkStart w:id="13" w:name="__RefHeading___Toc350207_365066874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و حبیبنا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را سپاس می‌گوییم که همۀ نعمت‌های معنوی و مادی را به ما عنایت فرمود و ما را از امت برترین پیامبر و اولیای گرامی‌اش قرار داد و بهترین و کامل‌ترین مکتب را نصیب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و اوصیای گرامی‌اش، تربیت‌یافتگان حق‌تعالی و حلقۀ اتصال و پیوند انسان‌ها با خدای بزرگ بوده و در حقیقت صراط مستقیم و تنهاترین راه به سوی خداوند و کمال مطلق‌اند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اَرادَ اللهَ بَدَءَ بِکُمْ وَ مَنْ وَحَّدَهُ قَبِلَ عَنْکُمْ وَ مَنْ قَصَدَهُ تَوَجَّهَ بِکُمْ؛</w:t>
      </w:r>
      <w:r>
        <w:rPr>
          <w:rStyle w:val="FootnoteAnchor"/>
          <w:rtl w:val="true"/>
        </w:rPr>
        <w:footnoteReference w:id="2"/>
      </w:r>
      <w:r>
        <w:rPr>
          <w:rFonts w:ascii="IRNazanin" w:hAnsi="IRNazanin" w:eastAsia="IRNazanin"/>
          <w:color w:val="111111"/>
          <w:sz w:val="28"/>
          <w:sz w:val="28"/>
          <w:szCs w:val="28"/>
          <w:rtl w:val="true"/>
          <w:lang w:bidi="fa-IR"/>
        </w:rPr>
        <w:t xml:space="preserve">هر کس ارادۀ خداشناسی و اشتیاق به خدا در دل یافت، به پیروی </w:t>
      </w:r>
    </w:p>
    <w:p>
      <w:pPr>
        <w:pStyle w:val="BookText"/>
        <w:rPr/>
      </w:pPr>
      <w:r>
        <w:rPr>
          <w:rFonts w:ascii="IRNazanin" w:hAnsi="IRNazanin" w:eastAsia="IRNazanin"/>
          <w:color w:val="111111"/>
          <w:sz w:val="28"/>
          <w:sz w:val="28"/>
          <w:szCs w:val="28"/>
          <w:rtl w:val="true"/>
          <w:lang w:bidi="fa-IR"/>
        </w:rPr>
        <w:t>از شما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را به یگانگی شناخت، به تعلیم شما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خداطلب گردید، به توجه به شما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 به این پیشوایان و پیروی از آنان، سرلوحۀ هدایت و کمال و سعادت انسان‌هاست و کنکاش در سیره و روش این هادیان بشر و تبیین آن، یکی از ضروری‌ترین اسباب رشد و تعالی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آن شدیم با بضاعت اندک خود، در جلساتی دوستانه، مباحثی پیرامون سیرۀ عملی و رفتاری این بزرگواران مطرح نموده و حاصل آن را در اختیار خوانندگان گرامی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مباحث مطرح شده، سیرۀ حسن خلق و آموزه‌های رفتاری پیامبر اکرم و حضرات معصومین علیهم السلام در معاشرت با دیگران، از اهمیت ویژه‌ای برخوردار بوده و تعالی جامعۀ اسلامی بیش از پیش نیازمند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ما مظهر خلق و خوی زیبا بوده و خداوند آن حضرت را به این ویژگی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Style w:val="FootnoteAnchor"/>
          <w:rtl w:val="true"/>
        </w:rPr>
        <w:footnoteReference w:id="3"/>
      </w:r>
      <w:r>
        <w:rPr>
          <w:rFonts w:ascii="IRNazanin" w:hAnsi="IRNazanin" w:eastAsia="IRNazanin"/>
          <w:color w:val="111111"/>
          <w:sz w:val="28"/>
          <w:sz w:val="28"/>
          <w:szCs w:val="28"/>
          <w:rtl w:val="true"/>
          <w:lang w:bidi="fa-IR"/>
        </w:rPr>
        <w:t>به راستی تو دارای اخلاق بسیار بزرگوارانه‌ای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حضرت نیز هدف بعثت خود را نشر و ترویج اخلاق نیک بر شمرده و فرموده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بُعِثْتُ لِاُتَمِّمَ مَکارِمَ الْاَخْلاقِ؛</w:t>
      </w:r>
      <w:r>
        <w:rPr>
          <w:rStyle w:val="FootnoteAnchor"/>
          <w:rtl w:val="true"/>
        </w:rPr>
        <w:footnoteReference w:id="4"/>
      </w:r>
      <w:r>
        <w:rPr>
          <w:rFonts w:ascii="IRNazanin" w:hAnsi="IRNazanin" w:eastAsia="IRNazanin"/>
          <w:color w:val="111111"/>
          <w:sz w:val="28"/>
          <w:sz w:val="28"/>
          <w:szCs w:val="28"/>
          <w:rtl w:val="true"/>
          <w:lang w:bidi="fa-IR"/>
        </w:rPr>
        <w:t xml:space="preserve">من تنها از آن رو برانگیخته شدم </w:t>
      </w:r>
    </w:p>
    <w:p>
      <w:pPr>
        <w:pStyle w:val="BookText"/>
        <w:rPr/>
      </w:pPr>
      <w:r>
        <w:rPr>
          <w:rFonts w:ascii="IRNazanin" w:hAnsi="IRNazanin" w:eastAsia="IRNazanin"/>
          <w:color w:val="111111"/>
          <w:sz w:val="28"/>
          <w:sz w:val="28"/>
          <w:szCs w:val="28"/>
          <w:rtl w:val="true"/>
          <w:lang w:bidi="fa-IR"/>
        </w:rPr>
        <w:t>که اخلاق کریمه و صفات ستوده را در بشر به کمال رسانم و به پایان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آیین و مکتب اسلام در دیدگاه پیامبر اسلام صلی الله علیه و آله و سلم چیزی جز اخلاق نیک نیست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حُسْنُ الخُلْقِ؛</w:t>
      </w:r>
      <w:r>
        <w:rPr>
          <w:rStyle w:val="FootnoteAnchor"/>
          <w:rtl w:val="true"/>
        </w:rPr>
        <w:footnoteReference w:id="5"/>
      </w:r>
      <w:r>
        <w:rPr>
          <w:rFonts w:ascii="IRNazanin" w:hAnsi="IRNazanin" w:eastAsia="IRNazanin"/>
          <w:color w:val="111111"/>
          <w:sz w:val="28"/>
          <w:sz w:val="28"/>
          <w:szCs w:val="28"/>
          <w:rtl w:val="true"/>
          <w:lang w:bidi="fa-IR"/>
        </w:rPr>
        <w:t>حقیقت اسلام اخلاق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ندیدم در جهان جست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اهلیت به از خلق نکو</w:t>
      </w:r>
    </w:p>
    <w:p>
      <w:pPr>
        <w:pStyle w:val="BookText"/>
        <w:rPr/>
      </w:pPr>
      <w:r>
        <w:rPr>
          <w:rFonts w:ascii="IRNazanin" w:hAnsi="IRNazanin" w:eastAsia="IRNazanin"/>
          <w:color w:val="111111"/>
          <w:sz w:val="28"/>
          <w:sz w:val="28"/>
          <w:szCs w:val="28"/>
          <w:rtl w:val="true"/>
          <w:lang w:bidi="fa-IR"/>
        </w:rPr>
        <w:t>پیامبر که هدف و مقصدش را اخلاق نیکو بیان فرموده است، خود آیینۀ تمام نمای حق‌تعالی است و با خلق زیبا و رفتار پسندیده، عالم و عالمیان را متحول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 الهی و زیبایی او نبود، قطعاً این‌چنین به این مکتب الهی گرایش پیدا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حسنت به اتفاقِ ملاحت جهان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Style w:val="FootnoteAnchor"/>
          <w:rtl w:val="true"/>
        </w:rPr>
        <w:footnoteReference w:id="6"/>
      </w:r>
      <w:r>
        <w:rPr>
          <w:rFonts w:ascii="IRNazanin" w:hAnsi="IRNazanin" w:eastAsia="IRNazanin"/>
          <w:color w:val="111111"/>
          <w:sz w:val="28"/>
          <w:sz w:val="28"/>
          <w:szCs w:val="28"/>
          <w:rtl w:val="true"/>
          <w:lang w:bidi="fa-IR"/>
        </w:rPr>
        <w:t>به برکت رحمت الهی در برابر مردم نرم و مهربان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خشن و سنگدل بودی، از اطراف تو پراکنده می‌شدند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سیرۀ پیامبر گرامی اسلام، با استقبال و تشویق فراوان رو‌به‌رو شد و ما را بر آن داشت که جلد سوم آن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سیرۀ پیامبر صلی الله علیه و آله و سلم ، در </w:t>
      </w:r>
    </w:p>
    <w:p>
      <w:pPr>
        <w:pStyle w:val="BookText"/>
        <w:rPr/>
      </w:pPr>
      <w:r>
        <w:rPr>
          <w:rFonts w:ascii="IRNazanin" w:hAnsi="IRNazanin" w:eastAsia="IRNazanin"/>
          <w:color w:val="111111"/>
          <w:sz w:val="28"/>
          <w:sz w:val="28"/>
          <w:szCs w:val="28"/>
          <w:rtl w:val="true"/>
          <w:lang w:bidi="fa-IR"/>
        </w:rPr>
        <w:t>اختیار خواننده گرامی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فراوان دارم که خوانندگان گرامی با مطالعه این مباحث، از سر دقت و توجه، موضوع اخلاق را سرلوحه زندگی خود قرار داده و به تحولی چشمگیر در رفتار و معاشرت خویش دست یابند و نردبان کمال و مدارج تعالی را طی نموده و به سعادت جاودان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دست‌اندرکاران تدوین و ویرایش و آماده‌سازی و نشر این معارف بلند سپاسگزارم و برای آنان توفیق روز افزون 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پیشاپیش از همۀ خوانندگان گرامی که با نظرات خود ما را در ارائۀ هر چه بهتر این مباحث یاری می‌دهند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ایام ولادت با سعادت سیدۀ زنان عالم، حضرت فاطمۀ زهرا سلام الله علیها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بهار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فرحزاد </w:t>
      </w:r>
      <w:bookmarkStart w:id="15" w:name="pg1501_7225"/>
    </w:p>
    <w:p>
      <w:pPr>
        <w:pStyle w:val="Heading2"/>
        <w:numPr>
          <w:ilvl w:val="1"/>
          <w:numId w:val="1"/>
        </w:numPr>
        <w:rPr/>
      </w:pPr>
      <w:bookmarkStart w:id="16" w:name="__RefHeading___Toc350209_3650668749"/>
      <w:bookmarkStart w:id="17" w:name="_Toc5"/>
      <w:bookmarkEnd w:id="15"/>
      <w:bookmarkEnd w:id="16"/>
      <w:r>
        <w:rPr>
          <w:rtl w:val="true"/>
        </w:rPr>
        <w:t>جلسه اول</w:t>
      </w:r>
      <w:bookmarkEnd w:id="17"/>
    </w:p>
    <w:p>
      <w:pPr>
        <w:pStyle w:val="Heading3"/>
        <w:numPr>
          <w:ilvl w:val="2"/>
          <w:numId w:val="1"/>
        </w:numPr>
        <w:rPr/>
      </w:pPr>
      <w:bookmarkStart w:id="18" w:name="__RefHeading___Toc350211_3650668749"/>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اِنَّما بُعِثْتُ لِاُتَمِّمَ مَکارِمَ الاَخْلاقِ؛</w:t>
      </w:r>
      <w:r>
        <w:rPr>
          <w:rStyle w:val="FootnoteAnchor"/>
          <w:rtl w:val="true"/>
        </w:rPr>
        <w:footnoteReference w:id="7"/>
      </w:r>
      <w:r>
        <w:rPr>
          <w:rFonts w:ascii="IRNazanin" w:hAnsi="IRNazanin" w:eastAsia="IRNazanin"/>
          <w:color w:val="111111"/>
          <w:sz w:val="28"/>
          <w:sz w:val="28"/>
          <w:szCs w:val="28"/>
          <w:rtl w:val="true"/>
          <w:lang w:bidi="fa-IR"/>
        </w:rPr>
        <w:t>من تنها از آن‌رو برانگیخته شدم که اخلاق کریمه و صفات ستوده را در بشر به کمال رسانم و به پایان آورم</w:t>
      </w:r>
      <w:r>
        <w:rPr>
          <w:rFonts w:eastAsia="IRNazanin" w:cs="IRNazanin"/>
          <w:color w:val="111111"/>
          <w:sz w:val="28"/>
          <w:szCs w:val="28"/>
          <w:rtl w:val="true"/>
          <w:lang w:bidi="fa-IR"/>
        </w:rPr>
        <w:t>.</w:t>
      </w:r>
    </w:p>
    <w:p>
      <w:pPr>
        <w:pStyle w:val="Heading3"/>
        <w:numPr>
          <w:ilvl w:val="2"/>
          <w:numId w:val="1"/>
        </w:numPr>
        <w:rPr/>
      </w:pPr>
      <w:bookmarkStart w:id="20" w:name="__RefHeading___Toc350213_3650668749"/>
      <w:bookmarkStart w:id="21" w:name="_Toc7"/>
      <w:bookmarkEnd w:id="20"/>
      <w:r>
        <w:rPr>
          <w:rtl w:val="true"/>
        </w:rPr>
        <w:t>پاداش بی‌شمار</w:t>
      </w:r>
      <w:bookmarkEnd w:id="21"/>
    </w:p>
    <w:p>
      <w:pPr>
        <w:pStyle w:val="BookText"/>
        <w:rPr/>
      </w:pPr>
      <w:r>
        <w:rPr>
          <w:rFonts w:ascii="IRNazanin" w:hAnsi="IRNazanin" w:eastAsia="IRNazanin"/>
          <w:color w:val="111111"/>
          <w:sz w:val="28"/>
          <w:sz w:val="28"/>
          <w:szCs w:val="28"/>
          <w:rtl w:val="true"/>
          <w:lang w:bidi="fa-IR"/>
        </w:rPr>
        <w:t>چند چیز است که ثواب آن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جماعت شمار نمازگزاران از ده نفر بگذرد، اگر همۀ آسمان‌ها کاغذ و دریاها مرکب و درختان قلم شود و جن و انس به همراه فرشتگان نویسنده شوند، نمی‌توانند ثواب یک رکعت آن را بنویسند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چیزهایی که ثواب آن فوق العاده است، این است که عده‌ای از امت پیامبر صلی الله علیه و آله و سلم دور هم جمع شوند و با یاد پیامبر خدا، بر محمد و آل او </w:t>
      </w:r>
      <w:bookmarkStart w:id="22" w:name="pg1501_7226"/>
    </w:p>
    <w:p>
      <w:pPr>
        <w:pStyle w:val="BookText"/>
        <w:rPr/>
      </w:pPr>
      <w:bookmarkEnd w:id="22"/>
      <w:r>
        <w:rPr>
          <w:rFonts w:ascii="IRNazanin" w:hAnsi="IRNazanin" w:eastAsia="IRNazanin"/>
          <w:color w:val="111111"/>
          <w:sz w:val="28"/>
          <w:sz w:val="28"/>
          <w:szCs w:val="28"/>
          <w:rtl w:val="true"/>
          <w:lang w:bidi="fa-IR"/>
        </w:rPr>
        <w:t>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عالم ملکوت و آسمان‌ها به فرشته‌ای برخوردم که هزار دست داشت و در هر دست هزار انگشت و با آن‌ها محاسبه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فرشته‌ای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موکل قطرات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چند قطره باران از آسمان به زمین فرود آمده است، چند قطره به دریاها و چند قطره به خشکی و بیابان‌ها ریخته است، همه را شمارش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هست که از محاسبۀ آن عاجز باشی؟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شما دور هم جمع شوند و با یاد شما بر شما و اهل‌بیت شما صلوات بفرستند، شمارش ثواب آن از عهدۀ من خارج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روایات معراج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برخی از بخش‌های آن پیرامون ولایت امیرالمؤمنین علیه السلام است</w:t>
      </w:r>
      <w:r>
        <w:rPr>
          <w:rFonts w:eastAsia="IRNazanin" w:cs="IRNazanin"/>
          <w:color w:val="111111"/>
          <w:sz w:val="28"/>
          <w:szCs w:val="28"/>
          <w:rtl w:val="true"/>
          <w:lang w:bidi="fa-IR"/>
        </w:rPr>
        <w:t>.</w:t>
      </w:r>
    </w:p>
    <w:p>
      <w:pPr>
        <w:pStyle w:val="Heading3"/>
        <w:numPr>
          <w:ilvl w:val="2"/>
          <w:numId w:val="1"/>
        </w:numPr>
        <w:rPr/>
      </w:pPr>
      <w:bookmarkStart w:id="23" w:name="__RefHeading___Toc350215_3650668749"/>
      <w:bookmarkStart w:id="24" w:name="_Toc8"/>
      <w:bookmarkEnd w:id="23"/>
      <w:r>
        <w:rPr>
          <w:rtl w:val="true"/>
        </w:rPr>
        <w:t>سفر ولایت</w:t>
      </w:r>
      <w:bookmarkEnd w:id="24"/>
    </w:p>
    <w:p>
      <w:pPr>
        <w:pStyle w:val="BookText"/>
        <w:rPr/>
      </w:pPr>
      <w:r>
        <w:rPr>
          <w:rFonts w:ascii="IRNazanin" w:hAnsi="IRNazanin" w:eastAsia="IRNazanin"/>
          <w:color w:val="111111"/>
          <w:sz w:val="28"/>
          <w:sz w:val="28"/>
          <w:szCs w:val="28"/>
          <w:rtl w:val="true"/>
          <w:lang w:bidi="fa-IR"/>
        </w:rPr>
        <w:t>یکی از بزرگان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معراج، سفر ولایت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معراج که مراجعه می‌کنیم، در آسمان‌ها همه جا گفت و گو دربارۀ امیرالمؤمنین علیه السلام و فضائل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می‌خواسته‌اند باطن عالم را که حقیقت ولایت است، به پیامبر نشان 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در شب معراج، خداوند همۀ پیامبران را جمع </w:t>
      </w:r>
      <w:bookmarkStart w:id="25" w:name="pg1501_7227"/>
    </w:p>
    <w:p>
      <w:pPr>
        <w:pStyle w:val="BookText"/>
        <w:rPr/>
      </w:pPr>
      <w:bookmarkEnd w:id="25"/>
      <w:r>
        <w:rPr>
          <w:rFonts w:ascii="IRNazanin" w:hAnsi="IRNazanin" w:eastAsia="IRNazanin"/>
          <w:color w:val="111111"/>
          <w:sz w:val="28"/>
          <w:sz w:val="28"/>
          <w:szCs w:val="28"/>
          <w:rtl w:val="true"/>
          <w:lang w:bidi="fa-IR"/>
        </w:rPr>
        <w:t>کرد،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سَلْهُمْ یا مُحَمَّدُ عَلی ماذا بُعِثْتُمْ؛ ای محمد، از پیامبران بپرس که بر چه چیز مبعوث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بُعِثْنا عَلی شَهادَةِ اَنْ لا اِله اِلَّا اللهُ وَ عَلی الْاِقرارِ بِنُبُوَّتِکَ وَ الْوِلایَةِ لِعَلِیِّ بْنِ اَبی طالِبٍ؛ ما بر شهادت به یگانگی خداوند و اقرار به نبوت تو و ولایت علی بن ابی طالب مبعوث شدیم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عُرِجَ بِالنَّبی صلی الله علیه و آله و سلم اِلَی السَّماءِ مِائَةً وَ عِشرینَ مَرَّةً ما مِنْ مَرَّةٍ اِلّا وَ قَدْ اَوْصَی اللهُ النَّبیَّ صلی الله علیه و آله و سلم بِوَلایَةِ عَلِیٍّ وَ الْأَئِمَّةِ مِنْ بَعْدِهِ اَکْثَرَ مِمّا اَوْصاهُ بِالْفَرائِضِ؛</w:t>
      </w:r>
      <w:r>
        <w:rPr>
          <w:rStyle w:val="FootnoteAnchor"/>
          <w:rtl w:val="true"/>
        </w:rPr>
        <w:footnoteReference w:id="11"/>
      </w:r>
      <w:r>
        <w:rPr>
          <w:rFonts w:ascii="IRNazanin" w:hAnsi="IRNazanin" w:eastAsia="IRNazanin"/>
          <w:color w:val="111111"/>
          <w:sz w:val="28"/>
          <w:sz w:val="28"/>
          <w:szCs w:val="28"/>
          <w:rtl w:val="true"/>
          <w:lang w:bidi="fa-IR"/>
        </w:rPr>
        <w:t>پیامبر صد و بیست مرتبه به معراج برده شدند و در هر مرتبه خداوند بیش از آنچه به واجبات توصیه کند، به ولایت علی علیه السلام و امامان پس از او توصیه فرموده است</w:t>
      </w:r>
      <w:r>
        <w:rPr>
          <w:rFonts w:eastAsia="IRNazanin" w:cs="IRNazanin"/>
          <w:color w:val="111111"/>
          <w:sz w:val="28"/>
          <w:szCs w:val="28"/>
          <w:rtl w:val="true"/>
          <w:lang w:bidi="fa-IR"/>
        </w:rPr>
        <w:t>.</w:t>
      </w:r>
    </w:p>
    <w:p>
      <w:pPr>
        <w:pStyle w:val="Heading3"/>
        <w:numPr>
          <w:ilvl w:val="2"/>
          <w:numId w:val="1"/>
        </w:numPr>
        <w:rPr/>
      </w:pPr>
      <w:bookmarkStart w:id="26" w:name="__RefHeading___Toc350217_3650668749"/>
      <w:bookmarkStart w:id="27" w:name="_Toc9"/>
      <w:bookmarkEnd w:id="26"/>
      <w:r>
        <w:rPr>
          <w:rtl w:val="true"/>
        </w:rPr>
        <w:t>گناه مقربان</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معراج همۀ فرشتگان مأمور بودند تا نسبت به پیامبر خدا صلی الله علیه و آله و سلم ادب و احترام ورزند و به استقبال آن حضرت از جای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دیر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بی‌ادبی‌های ریز هم گاهی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 ریز هم از انبیا و فرشتگان بی‌ادبی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کارها ممکن است از انسان‌های معمولی بی‌ادبی محسوب نشود؛ چنان‌که در حدیث مشهور آمده است</w:t>
      </w:r>
      <w:r>
        <w:rPr>
          <w:rFonts w:eastAsia="IRNazanin" w:cs="IRNazanin"/>
          <w:color w:val="111111"/>
          <w:sz w:val="28"/>
          <w:szCs w:val="28"/>
          <w:rtl w:val="true"/>
          <w:lang w:bidi="fa-IR"/>
        </w:rPr>
        <w:t xml:space="preserve">: </w:t>
      </w:r>
      <w:bookmarkStart w:id="28" w:name="pg1501_7228"/>
    </w:p>
    <w:p>
      <w:pPr>
        <w:pStyle w:val="BookText"/>
        <w:rPr/>
      </w:pPr>
      <w:bookmarkEnd w:id="28"/>
      <w:r>
        <w:rPr>
          <w:rFonts w:ascii="Amiri" w:hAnsi="Amiri" w:eastAsia="Amiri" w:cs="Amiri"/>
          <w:color w:val="111111"/>
          <w:sz w:val="28"/>
          <w:sz w:val="28"/>
          <w:szCs w:val="28"/>
          <w:rtl w:val="true"/>
          <w:lang w:bidi="ar-SA"/>
        </w:rPr>
        <w:t>حَسَناتُ الاَبرارِ سَیِّئاتُ المُقَرَّبین؛</w:t>
      </w:r>
      <w:r>
        <w:rPr>
          <w:rStyle w:val="FootnoteAnchor"/>
          <w:rtl w:val="true"/>
        </w:rPr>
        <w:footnoteReference w:id="12"/>
      </w:r>
      <w:r>
        <w:rPr>
          <w:rFonts w:ascii="IRNazanin" w:hAnsi="IRNazanin" w:eastAsia="IRNazanin"/>
          <w:color w:val="111111"/>
          <w:sz w:val="28"/>
          <w:sz w:val="28"/>
          <w:szCs w:val="28"/>
          <w:rtl w:val="true"/>
          <w:lang w:bidi="fa-IR"/>
        </w:rPr>
        <w:t>کارهای نیک ابرار، برای مقربین گناه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کار ممکن است برای برخی افراد حسنه باشد و برای برخی دیگر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لَیَرْحَمُ الْعَبْدَ لِشِدَّةِ حُبِّهِ لِوَلَدِه؛</w:t>
      </w:r>
      <w:r>
        <w:rPr>
          <w:rStyle w:val="FootnoteAnchor"/>
          <w:rtl w:val="true"/>
        </w:rPr>
        <w:footnoteReference w:id="13"/>
      </w:r>
      <w:r>
        <w:rPr>
          <w:rFonts w:ascii="IRNazanin" w:hAnsi="IRNazanin" w:eastAsia="IRNazanin"/>
          <w:color w:val="111111"/>
          <w:sz w:val="28"/>
          <w:sz w:val="28"/>
          <w:szCs w:val="28"/>
          <w:rtl w:val="true"/>
          <w:lang w:bidi="fa-IR"/>
        </w:rPr>
        <w:t>خداوند بنده‌ای را به خاطر شدت محبت به فرزندش مورد ترحم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ابراهیم علیه السلام یک مقدار میل و محبت به حضرت اسماعیل پیدا می‌کند و این برای او جرم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فقط باید محبت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سلام الله علیها یک مقدار به حضرت عیسی علیه السلام میل پیدا کرد، شاخه‌های خرما دیگر برایش خم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ممکن است برای کسی قرب باشد و برای دیگری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خودش یک بحثی است</w:t>
      </w:r>
      <w:r>
        <w:rPr>
          <w:rFonts w:eastAsia="IRNazanin" w:cs="IRNazanin"/>
          <w:color w:val="111111"/>
          <w:sz w:val="28"/>
          <w:szCs w:val="28"/>
          <w:rtl w:val="true"/>
          <w:lang w:bidi="fa-IR"/>
        </w:rPr>
        <w:t>.</w:t>
      </w:r>
    </w:p>
    <w:p>
      <w:pPr>
        <w:pStyle w:val="Heading3"/>
        <w:numPr>
          <w:ilvl w:val="2"/>
          <w:numId w:val="1"/>
        </w:numPr>
        <w:rPr/>
      </w:pPr>
      <w:bookmarkStart w:id="29" w:name="__RefHeading___Toc350219_3650668749"/>
      <w:bookmarkStart w:id="30" w:name="_Toc10"/>
      <w:bookmarkEnd w:id="29"/>
      <w:r>
        <w:rPr>
          <w:rtl w:val="true"/>
        </w:rPr>
        <w:t>مراتب ادب</w:t>
      </w:r>
      <w:bookmarkEnd w:id="30"/>
    </w:p>
    <w:p>
      <w:pPr>
        <w:pStyle w:val="BookText"/>
        <w:rPr/>
      </w:pPr>
      <w:r>
        <w:rPr>
          <w:rFonts w:ascii="IRNazanin" w:hAnsi="IRNazanin" w:eastAsia="IRNazanin"/>
          <w:color w:val="111111"/>
          <w:sz w:val="28"/>
          <w:sz w:val="28"/>
          <w:szCs w:val="28"/>
          <w:rtl w:val="true"/>
          <w:lang w:bidi="fa-IR"/>
        </w:rPr>
        <w:t>ادب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یک ادبی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و فرشتگان حد اعلای ادب را می‌خواهند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روایات آمده است که برخی از فرشتگان به خاطر کندی در ادب، یا اجرای فرمان الهی مورد مؤاخذ قرار گرفتند، یک حقیقت است</w:t>
      </w:r>
      <w:r>
        <w:rPr>
          <w:rFonts w:eastAsia="IRNazanin" w:cs="IRNazanin"/>
          <w:color w:val="111111"/>
          <w:sz w:val="28"/>
          <w:szCs w:val="28"/>
          <w:rtl w:val="true"/>
          <w:lang w:bidi="fa-IR"/>
        </w:rPr>
        <w:t xml:space="preserve">. </w:t>
      </w:r>
      <w:bookmarkStart w:id="31" w:name="pg1501_7229"/>
    </w:p>
    <w:p>
      <w:pPr>
        <w:pStyle w:val="BookText"/>
        <w:rPr/>
      </w:pPr>
      <w:bookmarkEnd w:id="31"/>
      <w:r>
        <w:rPr>
          <w:rFonts w:ascii="IRNazanin" w:hAnsi="IRNazanin" w:eastAsia="IRNazanin"/>
          <w:color w:val="111111"/>
          <w:sz w:val="28"/>
          <w:sz w:val="28"/>
          <w:szCs w:val="28"/>
          <w:rtl w:val="true"/>
          <w:lang w:bidi="fa-IR"/>
        </w:rPr>
        <w:t>هنگامی که حضرت یوسف علیه السلام عزیز مصر شد، حضرت یعقوب بعد از چهل سال با فرزندانش برای دیدن یوسف علیه السلام به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عزیز و سلطان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استقبال رسمی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پیرش برای دیدن او از کنعان به مصر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باید تمام شؤونات را زیر پا می‌گذاشت و با نهایت ادب به سوی پدرش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مقدار رعایت شؤونات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نیتش هم خیر بود؛ چون اوضاع به هم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یک مقدار دیر از اسب پیاده شد و در بوسیدن دست پدرش تأنی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دست حضرت یوسف را گرفت 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دست حضرت یوسف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نبوت و پیامبری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دیگر در صلب تو پیامبر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خداوند در فرزندان شما پیامبر قرار دهد، ولی به خاطر کمی کوتاهی در احترام به پدر، خداوند نور نبوت را از نسل شما بیرون آورد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2" w:name="__RefHeading___Toc350221_3650668749"/>
      <w:bookmarkStart w:id="33" w:name="_Toc11"/>
      <w:bookmarkEnd w:id="32"/>
      <w:r>
        <w:rPr>
          <w:rtl w:val="true"/>
        </w:rPr>
        <w:t>پیامد عطوفت</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برادری به نام لاوی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همان ده برادری بودند که حضرت یوسف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این‌که یوسف را در چاه بیندازند، تصمیم داشتند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مقداری رحم و انصاف در دلش بود</w:t>
      </w:r>
      <w:r>
        <w:rPr>
          <w:rFonts w:eastAsia="IRNazanin" w:cs="IRNazanin"/>
          <w:color w:val="111111"/>
          <w:sz w:val="28"/>
          <w:szCs w:val="28"/>
          <w:rtl w:val="true"/>
          <w:lang w:bidi="fa-IR"/>
        </w:rPr>
        <w:t xml:space="preserve">. </w:t>
      </w:r>
      <w:bookmarkStart w:id="34" w:name="pg1501_7230"/>
    </w:p>
    <w:p>
      <w:pPr>
        <w:pStyle w:val="BookText"/>
        <w:rPr/>
      </w:pPr>
      <w:bookmarkEnd w:id="34"/>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جلو ضرر را بگیرید،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جلو گناه را بگیرید، بدون تأثیر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می‌خواستند یوسف را بکشند، اما لاوی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ندارم و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بکنید، به پدر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مقدار رحم، خداوند نبوت را در نسل لاوی قرار داد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5" w:name="__RefHeading___Toc350223_3650668749"/>
      <w:bookmarkStart w:id="36" w:name="_Toc12"/>
      <w:bookmarkEnd w:id="35"/>
      <w:r>
        <w:rPr>
          <w:rtl w:val="true"/>
        </w:rPr>
        <w:t>برتر از نماز بیست هزار ساله</w:t>
      </w:r>
      <w:bookmarkEnd w:id="36"/>
    </w:p>
    <w:p>
      <w:pPr>
        <w:pStyle w:val="BookText"/>
        <w:rPr/>
      </w:pPr>
      <w:r>
        <w:rPr>
          <w:rFonts w:ascii="IRNazanin" w:hAnsi="IRNazanin" w:eastAsia="IRNazanin"/>
          <w:color w:val="111111"/>
          <w:sz w:val="28"/>
          <w:sz w:val="28"/>
          <w:szCs w:val="28"/>
          <w:rtl w:val="true"/>
          <w:lang w:bidi="fa-IR"/>
        </w:rPr>
        <w:t>اگر از انبیا و اولیا و فرشتگان الهی ذره‌ای بی‌ادبی بروز کند، مشکل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در شب معراج به احترام پیامبر خدا دیر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کم‌توجهی برای او مشکل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معصیت ندارند، ولی ممکن است ترک اولی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با این آیه که می‌گوید فرشتگان نافرمانی خدا نمی‌کنند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یَعْصُونَ اللهَ ما اَمَرَهُمْ وَ یَفْعَلُونَ ما یُؤْمَرونَ؛</w:t>
      </w:r>
      <w:r>
        <w:rPr>
          <w:rStyle w:val="FootnoteAnchor"/>
          <w:rtl w:val="true"/>
        </w:rPr>
        <w:footnoteReference w:id="16"/>
      </w:r>
      <w:r>
        <w:rPr>
          <w:rFonts w:ascii="IRNazanin" w:hAnsi="IRNazanin" w:eastAsia="IRNazanin"/>
          <w:color w:val="111111"/>
          <w:sz w:val="28"/>
          <w:sz w:val="28"/>
          <w:szCs w:val="28"/>
          <w:rtl w:val="true"/>
          <w:lang w:bidi="fa-IR"/>
        </w:rPr>
        <w:t>از آنچه خدا به آنان فرمان داده است، سرپیچی نمی‌کنند و آنچه را که مأمورند،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فرمان خدا هستند و ممکن است گاهی در حد خودشان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داستان فطرس ملک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فرشته در ادب و احترام به پیامبر مکث و تأنی کرد، جبرئیل به </w:t>
      </w:r>
    </w:p>
    <w:p>
      <w:pPr>
        <w:pStyle w:val="BookText"/>
        <w:rPr/>
      </w:pPr>
      <w:r>
        <w:rPr>
          <w:rFonts w:ascii="IRNazanin" w:hAnsi="IRNazanin" w:eastAsia="IRNazanin"/>
          <w:color w:val="111111"/>
          <w:sz w:val="28"/>
          <w:sz w:val="28"/>
          <w:szCs w:val="28"/>
          <w:rtl w:val="true"/>
          <w:lang w:bidi="fa-IR"/>
        </w:rPr>
        <w:t>او نهیب زد که مگر نمی‌شناسی؟ او اول شخصیت عالم هستی و سید انبیا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کرد که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رسول الله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دو رکعت نمازی خوانده‌ام که بیست هزار سال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این نماز را به شما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نماز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همۀ اعمال و عبادات مخلوقات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شما 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هم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پیامبر چقدر غنای نفس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غِنایَ فی نَفْسی؛</w:t>
      </w:r>
      <w:r>
        <w:rPr>
          <w:rStyle w:val="FootnoteAnchor"/>
          <w:rtl w:val="true"/>
        </w:rPr>
        <w:footnoteReference w:id="17"/>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 مرا در نفسم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گناهکار چگونه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 هر یک از گناهکاران آن‌ها یک مرتبه بر من صلوات بفرستد، ثواب آن از این بیست سال طاعت تو بیشتر است و خداوند از برکت این صلوات، بیش از نماز تو به آن‌ها ثواب می‌دهد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نماز چند هزار سالۀ فرشته به پای یک صلوات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که برای پیامبر و آل او فرستاده می‌شود، از آن نماز چند هزار ساله بالاتر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وقتی نام مبارک پیامبر در مجالس و خانه‌های شما برده می‌شود، صلوات بفرستید که برکات بسیار زیادی دارد</w:t>
      </w:r>
      <w:r>
        <w:rPr>
          <w:rFonts w:eastAsia="IRNazanin" w:cs="IRNazanin"/>
          <w:color w:val="111111"/>
          <w:sz w:val="28"/>
          <w:szCs w:val="28"/>
          <w:rtl w:val="true"/>
          <w:lang w:bidi="fa-IR"/>
        </w:rPr>
        <w:t xml:space="preserve">. </w:t>
      </w:r>
      <w:bookmarkStart w:id="37" w:name="pg1501_7232"/>
    </w:p>
    <w:p>
      <w:pPr>
        <w:pStyle w:val="Heading3"/>
        <w:numPr>
          <w:ilvl w:val="2"/>
          <w:numId w:val="1"/>
        </w:numPr>
        <w:rPr/>
      </w:pPr>
      <w:bookmarkStart w:id="38" w:name="__RefHeading___Toc350225_3650668749"/>
      <w:bookmarkStart w:id="39" w:name="_Toc13"/>
      <w:bookmarkEnd w:id="37"/>
      <w:bookmarkEnd w:id="38"/>
      <w:r>
        <w:rPr>
          <w:rtl w:val="true"/>
        </w:rPr>
        <w:t>تربیت‌های آسمانی</w:t>
      </w:r>
      <w:bookmarkEnd w:id="39"/>
    </w:p>
    <w:p>
      <w:pPr>
        <w:pStyle w:val="BookText"/>
        <w:rPr/>
      </w:pPr>
      <w:r>
        <w:rPr>
          <w:rFonts w:ascii="IRNazanin" w:hAnsi="IRNazanin" w:eastAsia="IRNazanin"/>
          <w:color w:val="111111"/>
          <w:sz w:val="28"/>
          <w:sz w:val="28"/>
          <w:szCs w:val="28"/>
          <w:rtl w:val="true"/>
          <w:lang w:bidi="fa-IR"/>
        </w:rPr>
        <w:t>در عالم الگو و اسوه‌ای برتر و بالاتر از پیامبر خدا نیست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قاصعه یکی از خطبه‌های بسیار زیبا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توصیه می‌شود حتماً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 آخر خطبه، مربوط به فضائل خود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مهمی هم اختصاص به فضائل وجود مبارک پیامبر اکرم صلی الله علیه و آله و سلم دارد که از لسان امیرالمؤمنین علیه السلام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قَرَنَ اللهُ بِهِ صلی الله علیه و آله مِنْ لَدُنْ فَطیماً اَعْظَمَ مَلَکٍ مِنْ مَلائِکتِهِ یَسْلُکُ بِهِ طَریقَ المکارِمِ وَ مَحاسِنَ اَخْلاقِ الْعالَمِ لَیْلَهُ وَ نَهارَهُ؛</w:t>
      </w:r>
      <w:r>
        <w:rPr>
          <w:rStyle w:val="FootnoteAnchor"/>
          <w:rtl w:val="true"/>
        </w:rPr>
        <w:footnoteReference w:id="19"/>
      </w:r>
      <w:r>
        <w:rPr>
          <w:rFonts w:ascii="IRNazanin" w:hAnsi="IRNazanin" w:eastAsia="IRNazanin"/>
          <w:color w:val="111111"/>
          <w:sz w:val="28"/>
          <w:sz w:val="28"/>
          <w:szCs w:val="28"/>
          <w:rtl w:val="true"/>
          <w:lang w:bidi="fa-IR"/>
        </w:rPr>
        <w:t>از همان زمان که رسول خدا صلی الله علیه و آله و سلم از شیر باز گرفته شد، خداوند بزرگ‌ترین فرشته از فرشتگان خویش را مأمور ساخت تا شب و روز وی را به راه‌های بزرگواری و درستی و اخلاق نیک عالم راهبری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پیامبر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اَدَّبَنی رَبّی وَ أَحْسَنَ تَأْدیبی؛</w:t>
      </w:r>
      <w:r>
        <w:rPr>
          <w:rStyle w:val="FootnoteAnchor"/>
          <w:rtl w:val="true"/>
        </w:rPr>
        <w:footnoteReference w:id="20"/>
      </w:r>
      <w:r>
        <w:rPr>
          <w:rFonts w:ascii="IRNazanin" w:hAnsi="IRNazanin" w:eastAsia="IRNazanin"/>
          <w:color w:val="111111"/>
          <w:sz w:val="28"/>
          <w:sz w:val="28"/>
          <w:szCs w:val="28"/>
          <w:rtl w:val="true"/>
          <w:lang w:bidi="fa-IR"/>
        </w:rPr>
        <w:t>خداوند مرا ادب آموخت و چه خوب ادب آموخت</w:t>
      </w:r>
      <w:r>
        <w:rPr>
          <w:rFonts w:eastAsia="IRNazanin" w:cs="IRNazanin"/>
          <w:color w:val="111111"/>
          <w:sz w:val="28"/>
          <w:szCs w:val="28"/>
          <w:rtl w:val="true"/>
          <w:lang w:bidi="fa-IR"/>
        </w:rPr>
        <w:t xml:space="preserve">! </w:t>
      </w:r>
      <w:bookmarkStart w:id="40" w:name="pg1501_7233"/>
    </w:p>
    <w:p>
      <w:pPr>
        <w:pStyle w:val="BookText"/>
        <w:rPr/>
      </w:pPr>
      <w:bookmarkEnd w:id="40"/>
      <w:r>
        <w:rPr>
          <w:rFonts w:ascii="IRNazanin" w:hAnsi="IRNazanin" w:eastAsia="IRNazanin"/>
          <w:color w:val="111111"/>
          <w:sz w:val="28"/>
          <w:sz w:val="28"/>
          <w:szCs w:val="28"/>
          <w:rtl w:val="true"/>
          <w:lang w:bidi="fa-IR"/>
        </w:rPr>
        <w:t>بنابراین، پیامبر به وسیلۀ فرشته‌ای از سوی خداوند، شبانه‌روز تحت حفظ و تعلیم و تربیت بوده است</w:t>
      </w:r>
      <w:r>
        <w:rPr>
          <w:rFonts w:eastAsia="IRNazanin" w:cs="IRNazanin"/>
          <w:color w:val="111111"/>
          <w:sz w:val="28"/>
          <w:szCs w:val="28"/>
          <w:rtl w:val="true"/>
          <w:lang w:bidi="fa-IR"/>
        </w:rPr>
        <w:t>.</w:t>
      </w:r>
    </w:p>
    <w:p>
      <w:pPr>
        <w:pStyle w:val="Heading3"/>
        <w:numPr>
          <w:ilvl w:val="2"/>
          <w:numId w:val="1"/>
        </w:numPr>
        <w:rPr/>
      </w:pPr>
      <w:bookmarkStart w:id="41" w:name="__RefHeading___Toc350227_3650668749"/>
      <w:bookmarkStart w:id="42" w:name="_Toc14"/>
      <w:bookmarkEnd w:id="41"/>
      <w:r>
        <w:rPr>
          <w:rtl w:val="true"/>
        </w:rPr>
        <w:t>تربیت یافتۀ پیامبر</w:t>
      </w:r>
      <w:bookmarkEnd w:id="42"/>
    </w:p>
    <w:p>
      <w:pPr>
        <w:pStyle w:val="BookText"/>
        <w:rPr/>
      </w:pPr>
      <w:r>
        <w:rPr>
          <w:rFonts w:ascii="IRNazanin" w:hAnsi="IRNazanin" w:eastAsia="IRNazanin"/>
          <w:color w:val="111111"/>
          <w:sz w:val="28"/>
          <w:sz w:val="28"/>
          <w:szCs w:val="28"/>
          <w:rtl w:val="true"/>
          <w:lang w:bidi="fa-IR"/>
        </w:rPr>
        <w:t>حضرت امیر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طفولیت این‌چنین تحت تربیت پیامبر خدا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وَضَعَنی فی حَجْرِهِ وَ اَنَا وَلَدٌ یَضُمُّنی اِلی صَدْرِهِ وَ یَکْنُفُنی فی فِراشِهِ وَ یُمِسُّنی جَسَدَهُ وَ یُشِمُّنی عَرْفَهُ وَ کانَ یَمْضَغُ الشَّیْءَ ثُمَّ یُلْقِمُنیهِ؛</w:t>
      </w:r>
      <w:r>
        <w:rPr>
          <w:rStyle w:val="FootnoteAnchor"/>
          <w:rtl w:val="true"/>
        </w:rPr>
        <w:footnoteReference w:id="21"/>
      </w:r>
      <w:r>
        <w:rPr>
          <w:rFonts w:ascii="IRNazanin" w:hAnsi="IRNazanin" w:eastAsia="IRNazanin"/>
          <w:color w:val="111111"/>
          <w:sz w:val="28"/>
          <w:sz w:val="28"/>
          <w:szCs w:val="28"/>
          <w:rtl w:val="true"/>
          <w:lang w:bidi="fa-IR"/>
        </w:rPr>
        <w:t>او مرا در دامن خویش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خویش می‌فشرد و در استراحتگاه مخصوص خود 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به بدنم می‌چسباند و بوی پاکیزۀ او را استشمام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می‌جوید و در دهانم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بسان مادری دلسوز و مهربان که به فرزندش عشق می‌ورزد، امیرالمؤمنین علیه السلام را که کودکی بیش نبود، این‌گونه در دامان مهر و محبت خود پرورش می‌داد و به او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کودکی نیز او را تربیت کرد و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نیز چه نیکو ادب می‌آموخت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کُنْتُ اَتَّبِعُهُ اتِّباعَ الفَصیل اَثَرَ اُمِّهِ یَرْفَعُ لی فی کُلِّ یَومٍ مِنْ اَخْلاقِهِ عِلْماً وَ یَأمُرُنی بِالاقتداءِ بِهِ؛</w:t>
      </w:r>
      <w:r>
        <w:rPr>
          <w:rStyle w:val="FootnoteAnchor"/>
          <w:rtl w:val="true"/>
        </w:rPr>
        <w:footnoteReference w:id="22"/>
      </w:r>
      <w:r>
        <w:rPr>
          <w:rFonts w:ascii="IRNazanin" w:hAnsi="IRNazanin" w:eastAsia="IRNazanin"/>
          <w:color w:val="111111"/>
          <w:sz w:val="28"/>
          <w:sz w:val="28"/>
          <w:szCs w:val="28"/>
          <w:rtl w:val="true"/>
          <w:lang w:bidi="fa-IR"/>
        </w:rPr>
        <w:t xml:space="preserve">و من همچون شتر بچه‌ای که به دنبال </w:t>
      </w:r>
      <w:bookmarkStart w:id="43" w:name="pg1501_7234"/>
    </w:p>
    <w:p>
      <w:pPr>
        <w:pStyle w:val="BookText"/>
        <w:rPr/>
      </w:pPr>
      <w:bookmarkEnd w:id="43"/>
      <w:r>
        <w:rPr>
          <w:rFonts w:ascii="IRNazanin" w:hAnsi="IRNazanin" w:eastAsia="IRNazanin"/>
          <w:color w:val="111111"/>
          <w:sz w:val="28"/>
          <w:sz w:val="28"/>
          <w:szCs w:val="28"/>
          <w:rtl w:val="true"/>
          <w:lang w:bidi="fa-IR"/>
        </w:rPr>
        <w:t>مادرش حرکت می‌کند، همواره در پی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من از اخلاق خود نشانه‌ای بر پا می‌داشت و مرا به پیروی آن می‌گماشت</w:t>
      </w:r>
      <w:r>
        <w:rPr>
          <w:rFonts w:eastAsia="IRNazanin" w:cs="IRNazanin"/>
          <w:color w:val="111111"/>
          <w:sz w:val="28"/>
          <w:szCs w:val="28"/>
          <w:rtl w:val="true"/>
          <w:lang w:bidi="fa-IR"/>
        </w:rPr>
        <w:t>.</w:t>
      </w:r>
    </w:p>
    <w:p>
      <w:pPr>
        <w:pStyle w:val="Heading3"/>
        <w:numPr>
          <w:ilvl w:val="2"/>
          <w:numId w:val="1"/>
        </w:numPr>
        <w:rPr/>
      </w:pPr>
      <w:bookmarkStart w:id="44" w:name="__RefHeading___Toc350229_3650668749"/>
      <w:bookmarkStart w:id="45" w:name="_Toc15"/>
      <w:bookmarkEnd w:id="44"/>
      <w:r>
        <w:rPr>
          <w:rtl w:val="true"/>
        </w:rPr>
        <w:t>تسلیم در برابر حق</w:t>
      </w:r>
      <w:bookmarkEnd w:id="45"/>
    </w:p>
    <w:p>
      <w:pPr>
        <w:pStyle w:val="BookText"/>
        <w:rPr/>
      </w:pPr>
      <w:r>
        <w:rPr>
          <w:rFonts w:ascii="IRNazanin" w:hAnsi="IRNazanin" w:eastAsia="IRNazanin"/>
          <w:color w:val="111111"/>
          <w:sz w:val="28"/>
          <w:sz w:val="28"/>
          <w:szCs w:val="28"/>
          <w:rtl w:val="true"/>
          <w:lang w:bidi="fa-IR"/>
        </w:rPr>
        <w:t>این تعبیر امیرالمؤمنین علیه السلام است که من همچون بچه‌شتری که دنبال مادرش حرکت می‌کند، همیشه به دنبال پیامبر بودم و اخلاق نیک را از پیامبر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مؤمن به شتر تشبیه شده است، در حدیثی آمده است که 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المُؤْمِنَ کَالجَمَلِ الاَلوفِ حَیثُ ما قیدَ استِقادَ؛</w:t>
      </w:r>
      <w:r>
        <w:rPr>
          <w:rStyle w:val="FootnoteAnchor"/>
          <w:rtl w:val="true"/>
        </w:rPr>
        <w:footnoteReference w:id="23"/>
      </w:r>
      <w:r>
        <w:rPr>
          <w:rFonts w:ascii="IRNazanin" w:hAnsi="IRNazanin" w:eastAsia="IRNazanin"/>
          <w:color w:val="111111"/>
          <w:sz w:val="28"/>
          <w:sz w:val="28"/>
          <w:szCs w:val="28"/>
          <w:rtl w:val="true"/>
          <w:lang w:bidi="fa-IR"/>
        </w:rPr>
        <w:t>مؤمن همانند شتری است که بسیار انس و الفت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راهبری شود، رام و مطیع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این‌قدر نرم و ملایم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ملایمت و انقیاد شتر گفته‌اند که اگر افسار شتری را به یک موشی دهند و آن موش افسار را بکشد، شتر او را همراهی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نرمی و ملایمت و انقیاد در برابر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برابر حق تسلیم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مقاومت و سرسختی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و غلیظ و جبهه 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و آرام و مطیع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همان خطبه می‌گوید که پیامبر خدا به من فرمود</w:t>
      </w:r>
      <w:r>
        <w:rPr>
          <w:rFonts w:eastAsia="IRNazanin" w:cs="IRNazanin"/>
          <w:color w:val="111111"/>
          <w:sz w:val="28"/>
          <w:szCs w:val="28"/>
          <w:rtl w:val="true"/>
          <w:lang w:bidi="fa-IR"/>
        </w:rPr>
        <w:t xml:space="preserve">: </w:t>
      </w:r>
      <w:bookmarkStart w:id="46" w:name="pg1501_7235"/>
    </w:p>
    <w:p>
      <w:pPr>
        <w:pStyle w:val="BookText"/>
        <w:rPr/>
      </w:pPr>
      <w:bookmarkEnd w:id="46"/>
      <w:r>
        <w:rPr>
          <w:rFonts w:ascii="Amiri" w:hAnsi="Amiri" w:eastAsia="Amiri" w:cs="Amiri"/>
          <w:color w:val="111111"/>
          <w:sz w:val="28"/>
          <w:sz w:val="28"/>
          <w:szCs w:val="28"/>
          <w:rtl w:val="true"/>
          <w:lang w:bidi="ar-SA"/>
        </w:rPr>
        <w:t>اِنَّکَ تَسْمَعُ ما اَسْمَعُ وَ تَری ما اَری اِلّا اَنَّکَ لَسْتَ بِنَبیٍّ؛</w:t>
      </w:r>
      <w:r>
        <w:rPr>
          <w:rStyle w:val="FootnoteAnchor"/>
          <w:rtl w:val="true"/>
        </w:rPr>
        <w:footnoteReference w:id="24"/>
      </w:r>
      <w:r>
        <w:rPr>
          <w:rFonts w:ascii="IRNazanin" w:hAnsi="IRNazanin" w:eastAsia="IRNazanin"/>
          <w:color w:val="111111"/>
          <w:sz w:val="28"/>
          <w:sz w:val="28"/>
          <w:szCs w:val="28"/>
          <w:rtl w:val="true"/>
          <w:lang w:bidi="fa-IR"/>
        </w:rPr>
        <w:t>آنچه را می‌شنوم، تو نیز می‌شنوی و آنچه را من می‌بینم، تو نیز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من و تو این است که تو پیامبر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همۀ چیزهایی را که به پیامبر مرحمت کرده، به علی علیه السلام نیز مرحمت فرموده است</w:t>
      </w:r>
      <w:r>
        <w:rPr>
          <w:rFonts w:eastAsia="IRNazanin" w:cs="IRNazanin"/>
          <w:color w:val="111111"/>
          <w:sz w:val="28"/>
          <w:szCs w:val="28"/>
          <w:rtl w:val="true"/>
          <w:lang w:bidi="fa-IR"/>
        </w:rPr>
        <w:t>.</w:t>
      </w:r>
    </w:p>
    <w:p>
      <w:pPr>
        <w:pStyle w:val="Heading3"/>
        <w:numPr>
          <w:ilvl w:val="2"/>
          <w:numId w:val="1"/>
        </w:numPr>
        <w:rPr/>
      </w:pPr>
      <w:bookmarkStart w:id="47" w:name="__RefHeading___Toc350231_3650668749"/>
      <w:bookmarkStart w:id="48" w:name="_Toc16"/>
      <w:bookmarkEnd w:id="47"/>
      <w:r>
        <w:rPr>
          <w:rtl w:val="true"/>
        </w:rPr>
        <w:t>خُلق عظیم</w:t>
      </w:r>
      <w:bookmarkEnd w:id="48"/>
    </w:p>
    <w:p>
      <w:pPr>
        <w:pStyle w:val="BookText"/>
        <w:rPr/>
      </w:pPr>
      <w:r>
        <w:rPr>
          <w:rFonts w:ascii="IRNazanin" w:hAnsi="IRNazanin" w:eastAsia="IRNazanin"/>
          <w:color w:val="111111"/>
          <w:sz w:val="28"/>
          <w:sz w:val="28"/>
          <w:szCs w:val="28"/>
          <w:rtl w:val="true"/>
          <w:lang w:bidi="fa-IR"/>
        </w:rPr>
        <w:t>در هر صورت پیامبر ما تربیت شدۀ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خداوند پیامبرش را تربیت کرد و چون به کمال ادب رسید، خداوند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لَعَلی خُلُقٍ عَظیمٍ؛</w:t>
      </w:r>
      <w:r>
        <w:rPr>
          <w:rStyle w:val="FootnoteAnchor"/>
          <w:rtl w:val="true"/>
        </w:rPr>
        <w:footnoteReference w:id="25"/>
      </w:r>
      <w:r>
        <w:rPr>
          <w:rFonts w:ascii="IRNazanin" w:hAnsi="IRNazanin" w:eastAsia="IRNazanin"/>
          <w:color w:val="111111"/>
          <w:sz w:val="28"/>
          <w:sz w:val="28"/>
          <w:szCs w:val="28"/>
          <w:rtl w:val="true"/>
          <w:lang w:bidi="fa-IR"/>
        </w:rPr>
        <w:t>به راستی که تو دارای اخلاق بسیار بزرگوارانه‌ای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خدای بزرگ می‌گوید، نه یک انسان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عظیم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چندین تأکید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بسیار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خلق عظیم استیلا پیدا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شاهوار اخلاق عظیم سوار شده‌ای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پیامبر عزیز عظمت بخشید و خداوند از آن با عظمت یاد کرده است، خلق و خوی زیبای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می‌توان مهم‌ترین شاخصه و ویژگی پیامبر خدا صلی الله علیه و آله و سلم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هرقدر انسان خوش‌اخلاق‌تر باشد، </w:t>
      </w:r>
      <w:bookmarkStart w:id="49" w:name="pg1501_7236"/>
    </w:p>
    <w:p>
      <w:pPr>
        <w:pStyle w:val="BookText"/>
        <w:rPr/>
      </w:pPr>
      <w:bookmarkEnd w:id="49"/>
      <w:r>
        <w:rPr>
          <w:rFonts w:ascii="IRNazanin" w:hAnsi="IRNazanin" w:eastAsia="IRNazanin"/>
          <w:color w:val="111111"/>
          <w:sz w:val="28"/>
          <w:sz w:val="28"/>
          <w:szCs w:val="28"/>
          <w:rtl w:val="true"/>
          <w:lang w:bidi="fa-IR"/>
        </w:rPr>
        <w:t>به پیامبر خدا، نمونۀ کامل انسانیت شبیه‌تر 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نیز به این حقیقت تصریح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اَشْبَهُکُمْ بی اَحْسَنُکُمْ خُلْقاً؛</w:t>
      </w:r>
      <w:r>
        <w:rPr>
          <w:rStyle w:val="FootnoteAnchor"/>
          <w:rtl w:val="true"/>
        </w:rPr>
        <w:footnoteReference w:id="26"/>
      </w:r>
      <w:r>
        <w:rPr>
          <w:rFonts w:ascii="IRNazanin" w:hAnsi="IRNazanin" w:eastAsia="IRNazanin"/>
          <w:color w:val="111111"/>
          <w:sz w:val="28"/>
          <w:sz w:val="28"/>
          <w:szCs w:val="28"/>
          <w:rtl w:val="true"/>
          <w:lang w:bidi="fa-IR"/>
        </w:rPr>
        <w:t>شبیه‌ترین شما به من کسی است که اخلاقش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شخصی به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اخلاق و اوصاف پیامبر را برای من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نعمت‌های دنیا را برای من شرح بده، تا من برای تو اخلاق و اوصاف پیامبر را روشن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نعمت‌های دنیا را شرح بدهد</w:t>
      </w:r>
      <w:r>
        <w:rPr>
          <w:rFonts w:eastAsia="IRNazanin" w:cs="IRNazanin"/>
          <w:color w:val="111111"/>
          <w:sz w:val="28"/>
          <w:szCs w:val="28"/>
          <w:rtl w:val="true"/>
          <w:lang w:bidi="fa-IR"/>
        </w:rPr>
        <w:t>!</w:t>
      </w:r>
    </w:p>
    <w:p>
      <w:pPr>
        <w:pStyle w:val="Heading3"/>
        <w:numPr>
          <w:ilvl w:val="2"/>
          <w:numId w:val="1"/>
        </w:numPr>
        <w:rPr/>
      </w:pPr>
      <w:bookmarkStart w:id="50" w:name="__RefHeading___Toc350233_3650668749"/>
      <w:bookmarkStart w:id="51" w:name="_Toc17"/>
      <w:bookmarkEnd w:id="50"/>
      <w:r>
        <w:rPr>
          <w:rtl w:val="true"/>
        </w:rPr>
        <w:t>عظمت خلقت</w:t>
      </w:r>
      <w:bookmarkEnd w:id="51"/>
    </w:p>
    <w:p>
      <w:pPr>
        <w:pStyle w:val="BookText"/>
        <w:rPr/>
      </w:pPr>
      <w:r>
        <w:rPr>
          <w:rFonts w:ascii="IRNazanin" w:hAnsi="IRNazanin" w:eastAsia="IRNazanin"/>
          <w:color w:val="111111"/>
          <w:sz w:val="28"/>
          <w:sz w:val="28"/>
          <w:szCs w:val="28"/>
          <w:rtl w:val="true"/>
          <w:lang w:bidi="fa-IR"/>
        </w:rPr>
        <w:t>در یکی از سایت‌ها آمده بود که تاکنون یازده هزار نوع مورچه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چقدر آثار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نباشند وضع محیط زیست برخی از مناطق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مناطق که پشه و مگس نبود، هوا مسموم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گیاه و درخت نباشد، اکسیژن هوا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هست، حتماً حکمت و خاصیتی دارد و لازم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چون خط و خال و چشم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چیزی به جای خویش نیکوست </w:t>
      </w:r>
      <w:bookmarkStart w:id="52" w:name="pg1501_7237"/>
    </w:p>
    <w:p>
      <w:pPr>
        <w:pStyle w:val="BookText"/>
        <w:rPr/>
      </w:pPr>
      <w:bookmarkEnd w:id="52"/>
      <w:r>
        <w:rPr>
          <w:rFonts w:ascii="IRNazanin" w:hAnsi="IRNazanin" w:eastAsia="IRNazanin"/>
          <w:color w:val="111111"/>
          <w:sz w:val="28"/>
          <w:sz w:val="28"/>
          <w:szCs w:val="28"/>
          <w:rtl w:val="true"/>
          <w:lang w:bidi="fa-IR"/>
        </w:rPr>
        <w:t>یعنی هر چیزی باید به جای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سفینۀ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به سوسکی رسید که در کود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موجود را برای چه خلق کرده است؟ موجودی که در کود زندگی می‌کند، منشأ چه اثری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دُملی در بدنش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 خوب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ناراحتی نزد حکیم حاذقی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پودری به او داد تا روی دمل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پودر موجب شد که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چه بود که درد مرا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پودر همان سوسک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وسیله به او فهماند که هر چیز در جای خودش نیکوست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هر صورت میلیون‌ها نوع ماهی و گیاه و میوه و علف‌های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نعمت‌های دنیا را شماره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کهکشان‌ها و ستاره‌های بی‌شماری در این فضا وجود دارد</w:t>
      </w:r>
      <w:r>
        <w:rPr>
          <w:rFonts w:eastAsia="IRNazanin" w:cs="IRNazanin"/>
          <w:color w:val="111111"/>
          <w:sz w:val="28"/>
          <w:szCs w:val="28"/>
          <w:rtl w:val="true"/>
          <w:lang w:bidi="fa-IR"/>
        </w:rPr>
        <w:t>.</w:t>
      </w:r>
    </w:p>
    <w:p>
      <w:pPr>
        <w:pStyle w:val="Heading3"/>
        <w:numPr>
          <w:ilvl w:val="2"/>
          <w:numId w:val="1"/>
        </w:numPr>
        <w:rPr/>
      </w:pPr>
      <w:bookmarkStart w:id="53" w:name="__RefHeading___Toc350235_3650668749"/>
      <w:bookmarkStart w:id="54" w:name="_Toc18"/>
      <w:bookmarkEnd w:id="53"/>
      <w:r>
        <w:rPr>
          <w:rtl w:val="true"/>
        </w:rPr>
        <w:t>بیان خلق پیامبر</w:t>
      </w:r>
      <w:bookmarkEnd w:id="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از سؤال کننده خواست تا نعمت‌های دنیا را برشمرد تا حضرت دربارۀ خلق و خوی پیامبر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قادر است نعمت‌ها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دربارۀ نعمت‌های دنیا با همۀ گستردگی آن می‌فرماید</w:t>
      </w:r>
      <w:r>
        <w:rPr>
          <w:rFonts w:eastAsia="IRNazanin" w:cs="IRNazanin"/>
          <w:color w:val="111111"/>
          <w:sz w:val="28"/>
          <w:szCs w:val="28"/>
          <w:rtl w:val="true"/>
          <w:lang w:bidi="fa-IR"/>
        </w:rPr>
        <w:t xml:space="preserve">: </w:t>
      </w:r>
      <w:bookmarkStart w:id="55" w:name="pg1501_7238"/>
    </w:p>
    <w:p>
      <w:pPr>
        <w:pStyle w:val="BookText"/>
        <w:rPr/>
      </w:pPr>
      <w:bookmarkEnd w:id="55"/>
      <w:r>
        <w:rPr>
          <w:rFonts w:ascii="Amiri" w:hAnsi="Amiri" w:eastAsia="Amiri" w:cs="Amiri"/>
          <w:color w:val="111111"/>
          <w:sz w:val="28"/>
          <w:sz w:val="28"/>
          <w:szCs w:val="28"/>
          <w:rtl w:val="true"/>
          <w:lang w:bidi="ar-SA"/>
        </w:rPr>
        <w:t>قُلْ مَتاعُ الدُّنیا قَلیلٌ</w:t>
      </w:r>
      <w:r>
        <w:rPr>
          <w:rStyle w:val="FootnoteAnchor"/>
          <w:rtl w:val="true"/>
        </w:rPr>
        <w:footnoteReference w:id="28"/>
      </w:r>
      <w:r>
        <w:rPr>
          <w:rFonts w:ascii="IRNazanin" w:hAnsi="IRNazanin" w:eastAsia="IRNazanin"/>
          <w:color w:val="111111"/>
          <w:sz w:val="28"/>
          <w:sz w:val="28"/>
          <w:szCs w:val="28"/>
          <w:rtl w:val="true"/>
          <w:lang w:bidi="fa-IR"/>
        </w:rPr>
        <w:t>بگو بهرۀ دنیا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همۀ دنیا را با این گستردگی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خدای بزرگ وقتی به خلق و خوی پیامبر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6" w:name="__RefHeading___Toc350237_3650668749"/>
      <w:bookmarkStart w:id="57" w:name="_Toc19"/>
      <w:bookmarkEnd w:id="56"/>
      <w:r>
        <w:rPr>
          <w:rtl w:val="true"/>
        </w:rPr>
        <w:t>پستی دنیا</w:t>
      </w:r>
      <w:bookmarkEnd w:id="57"/>
    </w:p>
    <w:p>
      <w:pPr>
        <w:pStyle w:val="BookText"/>
        <w:rPr/>
      </w:pPr>
      <w:r>
        <w:rPr>
          <w:rFonts w:ascii="IRNazanin" w:hAnsi="IRNazanin" w:eastAsia="IRNazanin"/>
          <w:color w:val="111111"/>
          <w:sz w:val="28"/>
          <w:sz w:val="28"/>
          <w:szCs w:val="28"/>
          <w:rtl w:val="true"/>
          <w:lang w:bidi="fa-IR"/>
        </w:rPr>
        <w:t>نعمت‌های دنیا کوچک است، اصلاً دنیا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یعنی پست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اباذر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الدُّنیا مَلْعُونَةٌ وَ مَلْعُونٌ ما فیها اِلّا مَا ابْتُغِیَ بِهِ وَجْهُ اللهِ وَ ما مِنْ شَیءٍ اَبْغَضُ اِلیَ اللهِ تَعالی مِنَ الدُّنیا خَلَقَها ثُمَّ اَعْرَضَ عَنْها فَلَمْ یَنْظُرْ اِلَیْها وَلا یَنْظُرُ إلَیها حَتّی تَقومَ السّاعَةٌ؛</w:t>
      </w:r>
      <w:r>
        <w:rPr>
          <w:rStyle w:val="FootnoteAnchor"/>
          <w:rtl w:val="true"/>
        </w:rPr>
        <w:footnoteReference w:id="30"/>
      </w:r>
      <w:r>
        <w:rPr>
          <w:rFonts w:ascii="IRNazanin" w:hAnsi="IRNazanin" w:eastAsia="IRNazanin"/>
          <w:color w:val="111111"/>
          <w:sz w:val="28"/>
          <w:sz w:val="28"/>
          <w:szCs w:val="28"/>
          <w:rtl w:val="true"/>
          <w:lang w:bidi="fa-IR"/>
        </w:rPr>
        <w:t>ای ابوذر، دنیا و آنچه در آن است لعنت شده است، مگر آنچه با آن رضای خدا تحصیل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پروردگار عالم مبغوض‌تر از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بیافرید، سپس از آن اعراض نمود و دیدۀ رحمت بر آن نیفکند و تا قیامت نیز به آن نظر نخواهد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دربارۀ پستی دنیا می‌فرمایند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هَوانِ الدُّنیا عَلیَ اللهِ اَنَّهُ لا یُعْصی اِلّا فیها وَلا یَنالُ ما عِنْدَهُ اِلّا </w:t>
      </w:r>
      <w:bookmarkStart w:id="58" w:name="pg1501_7239"/>
    </w:p>
    <w:p>
      <w:pPr>
        <w:pStyle w:val="BookText"/>
        <w:rPr/>
      </w:pPr>
      <w:bookmarkEnd w:id="58"/>
      <w:r>
        <w:rPr>
          <w:rFonts w:ascii="Amiri" w:hAnsi="Amiri" w:eastAsia="Amiri" w:cs="Amiri"/>
          <w:color w:val="111111"/>
          <w:sz w:val="28"/>
          <w:sz w:val="28"/>
          <w:szCs w:val="28"/>
          <w:rtl w:val="true"/>
          <w:lang w:bidi="ar-SA"/>
        </w:rPr>
        <w:t>بِتَرْکِها؛</w:t>
      </w:r>
      <w:r>
        <w:rPr>
          <w:rStyle w:val="FootnoteAnchor"/>
          <w:rtl w:val="true"/>
        </w:rPr>
        <w:footnoteReference w:id="31"/>
      </w:r>
      <w:r>
        <w:rPr>
          <w:rFonts w:ascii="IRNazanin" w:hAnsi="IRNazanin" w:eastAsia="IRNazanin"/>
          <w:color w:val="111111"/>
          <w:sz w:val="28"/>
          <w:sz w:val="28"/>
          <w:szCs w:val="28"/>
          <w:rtl w:val="true"/>
          <w:lang w:bidi="fa-IR"/>
        </w:rPr>
        <w:t>برای پستی دنیا همین بس که تنها محل معصیت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پاداش خدا راهی جز ترک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دنیا بگذرد، کارش درست است</w:t>
      </w:r>
      <w:r>
        <w:rPr>
          <w:rFonts w:eastAsia="IRNazanin" w:cs="IRNazanin"/>
          <w:color w:val="111111"/>
          <w:sz w:val="28"/>
          <w:szCs w:val="28"/>
          <w:rtl w:val="true"/>
          <w:lang w:bidi="fa-IR"/>
        </w:rPr>
        <w:t>.</w:t>
      </w:r>
    </w:p>
    <w:p>
      <w:pPr>
        <w:pStyle w:val="Heading3"/>
        <w:numPr>
          <w:ilvl w:val="2"/>
          <w:numId w:val="1"/>
        </w:numPr>
        <w:rPr/>
      </w:pPr>
      <w:bookmarkStart w:id="59" w:name="__RefHeading___Toc350239_3650668749"/>
      <w:bookmarkStart w:id="60" w:name="_Toc20"/>
      <w:bookmarkEnd w:id="59"/>
      <w:r>
        <w:rPr>
          <w:rtl w:val="true"/>
        </w:rPr>
        <w:t>هدف بعثت</w:t>
      </w:r>
      <w:bookmarkEnd w:id="60"/>
    </w:p>
    <w:p>
      <w:pPr>
        <w:pStyle w:val="BookText"/>
        <w:rPr/>
      </w:pPr>
      <w:r>
        <w:rPr>
          <w:rFonts w:ascii="IRNazanin" w:hAnsi="IRNazanin" w:eastAsia="IRNazanin"/>
          <w:color w:val="111111"/>
          <w:sz w:val="28"/>
          <w:sz w:val="28"/>
          <w:szCs w:val="28"/>
          <w:rtl w:val="true"/>
          <w:lang w:bidi="fa-IR"/>
        </w:rPr>
        <w:t>پیامبر خدا صلی الله علیه و آله و سلم چهل سال به صورت عادی بین مردم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هم دعوت مخفی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بیست سال به طور علنی اظهار دعوت نمودند و نبوت خود را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بیست سال هم دست روی دست می‌گذاشتند، حادثه‌ای به نام اسلام اتفاق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تحول عظیمی در عالم ایجاد کردند؟ مقصدشان چه بود؟ خودشان مقصد و هدف از بعثت را چنین بیان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بُعِثْتُ لِاُتَمِّمَ مَکارِمَ الاَخْلاقِ؛</w:t>
      </w:r>
      <w:r>
        <w:rPr>
          <w:rStyle w:val="FootnoteAnchor"/>
          <w:rtl w:val="true"/>
        </w:rPr>
        <w:footnoteReference w:id="32"/>
      </w:r>
      <w:r>
        <w:rPr>
          <w:rFonts w:ascii="IRNazanin" w:hAnsi="IRNazanin" w:eastAsia="IRNazanin"/>
          <w:color w:val="111111"/>
          <w:sz w:val="28"/>
          <w:sz w:val="28"/>
          <w:szCs w:val="28"/>
          <w:rtl w:val="true"/>
          <w:lang w:bidi="fa-IR"/>
        </w:rPr>
        <w:t>من تنها برای این مبعوث شدم که مکارم اخلاق را به اتمام برسانم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معلوم می‌شود که کرامت‌های اخلاقی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شدم تا نماز خوان، روزه‌گیر، مجاهد و رزمنده و حاجی درست کنم، ولی دست روی اخلاق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بسیار مهم است؛ چون انحصار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هدف از بعثت، اخلاق </w:t>
      </w:r>
      <w:bookmarkStart w:id="61" w:name="pg1501_7240"/>
    </w:p>
    <w:p>
      <w:pPr>
        <w:pStyle w:val="BookText"/>
        <w:rPr/>
      </w:pPr>
      <w:bookmarkEnd w:id="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خوش‌اخلاق درست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پیامبر نیز معلوم می‌شود که هدف و مقصد همۀ انبیا همین اخلاق بوده است؛ چون پیامبر اسلام که خاتم پیامبران و کامل کنندۀ ادیان الهی است، برای به اتمام رساندن مکارم اخلاق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 است که پیامبران گذشته هم مقصدشان مکارم اخلاق بوده و به وسیلۀ پیامبر خاتم این مکارم به نهایت و کمال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اخلاق همین یک جمله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آخرین فرستادۀ خدا و برترین شخصیت جهان هستی و کسی که همۀ انبیا و اولیا دست نشاندۀ اویند،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سید الاولین و الاخرین، سرور همۀ فرشتگان و انبیا و امامان و کسی که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و شاگرد اویم، اخلاق است</w:t>
      </w:r>
      <w:r>
        <w:rPr>
          <w:rFonts w:eastAsia="IRNazanin" w:cs="IRNazanin"/>
          <w:color w:val="111111"/>
          <w:sz w:val="28"/>
          <w:szCs w:val="28"/>
          <w:rtl w:val="true"/>
          <w:lang w:bidi="fa-IR"/>
        </w:rPr>
        <w:t>.</w:t>
      </w:r>
    </w:p>
    <w:p>
      <w:pPr>
        <w:pStyle w:val="Heading3"/>
        <w:numPr>
          <w:ilvl w:val="2"/>
          <w:numId w:val="1"/>
        </w:numPr>
        <w:rPr/>
      </w:pPr>
      <w:bookmarkStart w:id="62" w:name="__RefHeading___Toc350241_3650668749"/>
      <w:bookmarkStart w:id="63" w:name="_Toc21"/>
      <w:bookmarkEnd w:id="62"/>
      <w:r>
        <w:rPr>
          <w:rtl w:val="true"/>
        </w:rPr>
        <w:t>حقیقت دین</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پیامبرآور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اخلاق مبعوث شد 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حضور رسول خدا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الدّینُ؛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خوش‌اخلاقی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پس از اندکی از سمت راست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الدّین؛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خوش‌اخلاقی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دوباره از سمت چپ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الدین؛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خوش‌اخلاقی</w:t>
      </w:r>
      <w:r>
        <w:rPr>
          <w:rFonts w:eastAsia="IRNazanin" w:cs="IRNazanin"/>
          <w:color w:val="111111"/>
          <w:sz w:val="28"/>
          <w:szCs w:val="28"/>
          <w:rtl w:val="true"/>
          <w:lang w:bidi="fa-IR"/>
        </w:rPr>
        <w:t xml:space="preserve">.» </w:t>
      </w:r>
      <w:bookmarkStart w:id="64" w:name="pg1501_7241"/>
    </w:p>
    <w:p>
      <w:pPr>
        <w:pStyle w:val="BookText"/>
        <w:rPr/>
      </w:pPr>
      <w:bookmarkEnd w:id="64"/>
      <w:r>
        <w:rPr>
          <w:rFonts w:ascii="IRNazanin" w:hAnsi="IRNazanin" w:eastAsia="IRNazanin"/>
          <w:color w:val="111111"/>
          <w:sz w:val="28"/>
          <w:sz w:val="28"/>
          <w:szCs w:val="28"/>
          <w:rtl w:val="true"/>
          <w:lang w:bidi="fa-IR"/>
        </w:rPr>
        <w:t>دوباره رفت و از پشت سر آن حضرت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الدّین؛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او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تَفقَهُ الدَّینُ هُوَ اَنْ لا تَغْضَبَ؛ آیا دین را نیافته‌ای؟ دین آن است که خشمگین نشوی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حقیقت و اساس حسن خلق این است که غضب نکنی، نرمخو و ملایم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حقیقت اسلام را حسن خلق بر 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حُسْنُ الخُلْقِ؛</w:t>
      </w:r>
      <w:r>
        <w:rPr>
          <w:rStyle w:val="FootnoteAnchor"/>
          <w:rtl w:val="true"/>
        </w:rPr>
        <w:footnoteReference w:id="34"/>
      </w:r>
      <w:r>
        <w:rPr>
          <w:rFonts w:ascii="IRNazanin" w:hAnsi="IRNazanin" w:eastAsia="IRNazanin"/>
          <w:color w:val="111111"/>
          <w:sz w:val="28"/>
          <w:sz w:val="28"/>
          <w:szCs w:val="28"/>
          <w:rtl w:val="true"/>
          <w:lang w:bidi="fa-IR"/>
        </w:rPr>
        <w:t>حقیقت اسلام خوش‌اخلاق بودن است</w:t>
      </w:r>
      <w:r>
        <w:rPr>
          <w:rFonts w:eastAsia="IRNazanin" w:cs="IRNazanin"/>
          <w:color w:val="111111"/>
          <w:sz w:val="28"/>
          <w:szCs w:val="28"/>
          <w:rtl w:val="true"/>
          <w:lang w:bidi="fa-IR"/>
        </w:rPr>
        <w:t>.</w:t>
      </w:r>
    </w:p>
    <w:p>
      <w:pPr>
        <w:pStyle w:val="Heading3"/>
        <w:numPr>
          <w:ilvl w:val="2"/>
          <w:numId w:val="1"/>
        </w:numPr>
        <w:rPr/>
      </w:pPr>
      <w:bookmarkStart w:id="65" w:name="__RefHeading___Toc350243_3650668749"/>
      <w:bookmarkStart w:id="66" w:name="_Toc22"/>
      <w:bookmarkEnd w:id="65"/>
      <w:r>
        <w:rPr>
          <w:rtl w:val="true"/>
        </w:rPr>
        <w:t>اخلاق در میزان اعمال</w:t>
      </w:r>
      <w:bookmarkEnd w:id="66"/>
    </w:p>
    <w:p>
      <w:pPr>
        <w:pStyle w:val="BookText"/>
        <w:rPr/>
      </w:pPr>
      <w:r>
        <w:rPr>
          <w:rFonts w:ascii="IRNazanin" w:hAnsi="IRNazanin" w:eastAsia="IRNazanin"/>
          <w:color w:val="111111"/>
          <w:sz w:val="28"/>
          <w:sz w:val="28"/>
          <w:szCs w:val="28"/>
          <w:rtl w:val="true"/>
          <w:lang w:bidi="fa-IR"/>
        </w:rPr>
        <w:t>اخلاق خوب انسان را عاقبت به خیر می‌کند، هر چند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نجاتبخش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غرق گناه باشد و خوش‌اخلاقی موجب نجات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یُوضَعُ فی میزانِ الْعَبْدِ یَوْمَ القِیامَةِ حُسْنُ خُلْقِهِ؛</w:t>
      </w:r>
      <w:r>
        <w:rPr>
          <w:rStyle w:val="FootnoteAnchor"/>
          <w:rtl w:val="true"/>
        </w:rPr>
        <w:footnoteReference w:id="35"/>
      </w:r>
      <w:r>
        <w:rPr>
          <w:rFonts w:ascii="IRNazanin" w:hAnsi="IRNazanin" w:eastAsia="IRNazanin"/>
          <w:color w:val="111111"/>
          <w:sz w:val="28"/>
          <w:sz w:val="28"/>
          <w:szCs w:val="28"/>
          <w:rtl w:val="true"/>
          <w:lang w:bidi="fa-IR"/>
        </w:rPr>
        <w:t>نخستین چیزی که روز قیامت برای سنجش اعمال انسان در میزان گذارده می‌شود، خوش‌اخلاقی اوست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 xml:space="preserve">: </w:t>
      </w:r>
      <w:bookmarkStart w:id="67" w:name="pg1501_7242"/>
    </w:p>
    <w:p>
      <w:pPr>
        <w:pStyle w:val="BookText"/>
        <w:rPr/>
      </w:pPr>
      <w:bookmarkEnd w:id="67"/>
      <w:r>
        <w:rPr>
          <w:rFonts w:ascii="Amiri" w:hAnsi="Amiri" w:eastAsia="Amiri" w:cs="Amiri"/>
          <w:color w:val="111111"/>
          <w:sz w:val="28"/>
          <w:sz w:val="28"/>
          <w:szCs w:val="28"/>
          <w:rtl w:val="true"/>
          <w:lang w:bidi="ar-SA"/>
        </w:rPr>
        <w:t>ما مِنْ شَیءٍ اَثْقَلُ فِي المیزانِ مِنْ خُلُقٍ حَسَنٍ؛</w:t>
      </w:r>
      <w:r>
        <w:rPr>
          <w:rStyle w:val="FootnoteAnchor"/>
          <w:rtl w:val="true"/>
        </w:rPr>
        <w:footnoteReference w:id="36"/>
      </w:r>
      <w:r>
        <w:rPr>
          <w:rFonts w:ascii="IRNazanin" w:hAnsi="IRNazanin" w:eastAsia="IRNazanin"/>
          <w:color w:val="111111"/>
          <w:sz w:val="28"/>
          <w:sz w:val="28"/>
          <w:szCs w:val="28"/>
          <w:rtl w:val="true"/>
          <w:lang w:bidi="fa-IR"/>
        </w:rPr>
        <w:t>در میزان سنجش اعمال انسان چیزی گرانسنگ‌تر از اخلاق نیکو نیست</w:t>
      </w:r>
      <w:r>
        <w:rPr>
          <w:rFonts w:eastAsia="IRNazanin" w:cs="IRNazanin"/>
          <w:color w:val="111111"/>
          <w:sz w:val="28"/>
          <w:szCs w:val="28"/>
          <w:rtl w:val="true"/>
          <w:lang w:bidi="fa-IR"/>
        </w:rPr>
        <w:t>.</w:t>
      </w:r>
    </w:p>
    <w:p>
      <w:pPr>
        <w:pStyle w:val="Heading3"/>
        <w:numPr>
          <w:ilvl w:val="2"/>
          <w:numId w:val="1"/>
        </w:numPr>
        <w:rPr/>
      </w:pPr>
      <w:bookmarkStart w:id="68" w:name="__RefHeading___Toc350245_3650668749"/>
      <w:bookmarkStart w:id="69" w:name="_Toc23"/>
      <w:bookmarkEnd w:id="68"/>
      <w:r>
        <w:rPr>
          <w:rtl w:val="true"/>
        </w:rPr>
        <w:t>تقویت ایمان و کفر</w:t>
      </w:r>
      <w:bookmarkEnd w:id="69"/>
    </w:p>
    <w:p>
      <w:pPr>
        <w:pStyle w:val="BookText"/>
        <w:rPr/>
      </w:pPr>
      <w:r>
        <w:rPr>
          <w:rFonts w:ascii="IRNazanin" w:hAnsi="IRNazanin" w:eastAsia="IRNazanin"/>
          <w:color w:val="111111"/>
          <w:sz w:val="28"/>
          <w:sz w:val="28"/>
          <w:szCs w:val="28"/>
          <w:rtl w:val="true"/>
          <w:lang w:bidi="fa-IR"/>
        </w:rPr>
        <w:t>مهم‌ترین عنصری که موجب تقویت ایمان انسان می‌شود، حسن خلق و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موجب استحکام کفر می‌شود، بداخلاقی و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روایتی این حقیقت را این‌چنین تبیین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ما یوزَنُ فِي الْمیزان حُسنُ الخُلْقِ وَ السَّخاءِ وَ لَمّا خَلَقَ اللهُ تعالی الایمانَ قالَ اللّهُمَّ قَوِّنی فَقَوّاهُ بِحُسْنِ الخُلْقِ وَ السَّخاء وَ لَمّا خَلَقَ اللهُ الْکُفْرَ قالَ اللّهُمَّ قَوِّنی فَقَوّاهُ بِالْبُخْلِ وَ سُوءِ الخُلْقِ؛</w:t>
      </w:r>
      <w:r>
        <w:rPr>
          <w:rStyle w:val="FootnoteAnchor"/>
          <w:rtl w:val="true"/>
        </w:rPr>
        <w:footnoteReference w:id="37"/>
      </w:r>
      <w:r>
        <w:rPr>
          <w:rFonts w:ascii="IRNazanin" w:hAnsi="IRNazanin" w:eastAsia="IRNazanin"/>
          <w:color w:val="111111"/>
          <w:sz w:val="28"/>
          <w:sz w:val="28"/>
          <w:szCs w:val="28"/>
          <w:rtl w:val="true"/>
          <w:lang w:bidi="fa-IR"/>
        </w:rPr>
        <w:t>برترین چیزی که در میزان اعمال برای سنجش گذارده می‌شود، حسن خلق و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ایمان را آفرید، 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قوت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به حسن خلق و سخاوت قوت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کفر را آفرید، کفر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قوت بخش، و خداوند او را به بخل و بداخلاقی قوت بخشید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خوش‌اخلاقی و سخاوت ایمان آدمی را جلا می‌دهد و قوّت می‌بخشد و در برابر آن بداخلاقی و بخل تقویت کنندۀ کفر است</w:t>
      </w:r>
      <w:r>
        <w:rPr>
          <w:rFonts w:eastAsia="IRNazanin" w:cs="IRNazanin"/>
          <w:color w:val="111111"/>
          <w:sz w:val="28"/>
          <w:szCs w:val="28"/>
          <w:rtl w:val="true"/>
          <w:lang w:bidi="fa-IR"/>
        </w:rPr>
        <w:t xml:space="preserve">. </w:t>
      </w:r>
      <w:bookmarkStart w:id="70" w:name="pg1501_7243"/>
    </w:p>
    <w:p>
      <w:pPr>
        <w:pStyle w:val="Heading3"/>
        <w:numPr>
          <w:ilvl w:val="2"/>
          <w:numId w:val="1"/>
        </w:numPr>
        <w:rPr/>
      </w:pPr>
      <w:bookmarkStart w:id="71" w:name="__RefHeading___Toc350247_3650668749"/>
      <w:bookmarkStart w:id="72" w:name="_Toc24"/>
      <w:bookmarkEnd w:id="70"/>
      <w:bookmarkEnd w:id="71"/>
      <w:r>
        <w:rPr>
          <w:rtl w:val="true"/>
        </w:rPr>
        <w:t>به سوی بهشت</w:t>
      </w:r>
      <w:bookmarkEnd w:id="72"/>
    </w:p>
    <w:p>
      <w:pPr>
        <w:pStyle w:val="BookText"/>
        <w:rPr/>
      </w:pPr>
      <w:r>
        <w:rPr>
          <w:rFonts w:ascii="IRNazanin" w:hAnsi="IRNazanin" w:eastAsia="IRNazanin"/>
          <w:color w:val="111111"/>
          <w:sz w:val="28"/>
          <w:sz w:val="28"/>
          <w:szCs w:val="28"/>
          <w:rtl w:val="true"/>
          <w:lang w:bidi="fa-IR"/>
        </w:rPr>
        <w:t>اخلاق آن‌قدر مهم است که کافر خوش‌اخلاق و با سخاوت ممکن است عاقبت به خیر شود و به بهشت برود، ولی مسلمان بخیل و بداخلاق سر از جهنم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آمده است که سه نفر از کفار حربی نقشۀ ترور پیامبر را داشتند و هم قسم شدند که آن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تنهایی به سوی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کشت و دو نفر از آنان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پیامبر یکی از آنان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بگو و جان خود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شهادتین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نیز از شهادتین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قتل او را نیز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قصد داشتند او را اعدام کنند که جبرئیل بر پیامبر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اِنَّ رَبَّکَ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 فَاِنَّهُ حَسَنُ الخُلْقِ سَخِیٌّ فِي قَوْمِهِ؛ ای محمد، پروردگارت بر تو درود می‌فرستد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اعدام نکن که او در میان قومش دارای اخلاقی نیکو و سخاوت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مشرک که زیر شمشیر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از جانب پروردگار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سعی می‌کردم به دیگران انفاق کنم و خوش‌اخلاق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3" w:name="pg1501_7244"/>
    </w:p>
    <w:p>
      <w:pPr>
        <w:pStyle w:val="BookText"/>
        <w:rPr/>
      </w:pPr>
      <w:bookmarkEnd w:id="73"/>
      <w:r>
        <w:rPr>
          <w:rFonts w:ascii="IRNazanin" w:hAnsi="IRNazanin" w:eastAsia="IRNazanin"/>
          <w:color w:val="111111"/>
          <w:sz w:val="28"/>
          <w:sz w:val="28"/>
          <w:szCs w:val="28"/>
          <w:rtl w:val="true"/>
          <w:lang w:bidi="fa-IR"/>
        </w:rPr>
        <w:t>شهادتین گفت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مِمَّن جَرَّهُ حُسْنُ خُلْقِهِ وَ سَخاؤُهُ اِلی جَنّاتِ النَّعیمِ؛</w:t>
      </w:r>
      <w:r>
        <w:rPr>
          <w:rStyle w:val="FootnoteAnchor"/>
          <w:rtl w:val="true"/>
        </w:rPr>
        <w:footnoteReference w:id="38"/>
      </w:r>
      <w:r>
        <w:rPr>
          <w:rFonts w:ascii="IRNazanin" w:hAnsi="IRNazanin" w:eastAsia="IRNazanin"/>
          <w:color w:val="111111"/>
          <w:sz w:val="28"/>
          <w:sz w:val="28"/>
          <w:szCs w:val="28"/>
          <w:rtl w:val="true"/>
          <w:lang w:bidi="fa-IR"/>
        </w:rPr>
        <w:t>این شخص کسی است که خوش‌اخلاقی و سخاوتش او را به سوی بهشت پر نعمت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خوش‌اخلاقی و سخاوت با ریشۀ کفر مبارزه می‌کند و کفر را به ایمان مبدل می‌سازد و بداخلاقی و بخل ایمان انسان را از بین می‌برد و به کفر تبدیل می‌کند</w:t>
      </w:r>
      <w:r>
        <w:rPr>
          <w:rFonts w:eastAsia="IRNazanin" w:cs="IRNazanin"/>
          <w:color w:val="111111"/>
          <w:sz w:val="28"/>
          <w:szCs w:val="28"/>
          <w:rtl w:val="true"/>
          <w:lang w:bidi="fa-IR"/>
        </w:rPr>
        <w:t>.</w:t>
      </w:r>
    </w:p>
    <w:p>
      <w:pPr>
        <w:pStyle w:val="Heading3"/>
        <w:numPr>
          <w:ilvl w:val="2"/>
          <w:numId w:val="1"/>
        </w:numPr>
        <w:rPr/>
      </w:pPr>
      <w:bookmarkStart w:id="74" w:name="__RefHeading___Toc350249_3650668749"/>
      <w:bookmarkStart w:id="75" w:name="_Toc25"/>
      <w:bookmarkEnd w:id="74"/>
      <w:r>
        <w:rPr>
          <w:rtl w:val="true"/>
        </w:rPr>
        <w:t>رهایی از بخل نفس</w:t>
      </w:r>
      <w:bookmarkEnd w:id="75"/>
    </w:p>
    <w:p>
      <w:pPr>
        <w:pStyle w:val="BookText"/>
        <w:rPr/>
      </w:pPr>
      <w:r>
        <w:rPr>
          <w:rFonts w:ascii="IRNazanin" w:hAnsi="IRNazanin" w:eastAsia="IRNazanin"/>
          <w:color w:val="111111"/>
          <w:sz w:val="28"/>
          <w:sz w:val="28"/>
          <w:szCs w:val="28"/>
          <w:rtl w:val="true"/>
          <w:lang w:bidi="fa-IR"/>
        </w:rPr>
        <w:t>انسان سخاوتمند معمولاً عاقبت به خیر و تمام گناهانش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سخاوت، فراوان و بسیار مهم‌اند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آن‌قدر مهم است که یکی از راویان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از اول شب تا به صبح گِرد خانۀ خدا طواف می‌کرد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قِنی شُحَّ نَفْسی؛ خداوندا، مرا از بخل نفسم حفظ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مطلب برای بعضی موجب تعجب شد که مگر دعای دیگری نیست که امام صادق علیه السلام این‌گونه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طواف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شَیْءٍ اَشَدُّ مِنْ شُحِّ النَّفْسِ اِنَّ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w:t>
      </w:r>
      <w:bookmarkStart w:id="76" w:name="pg1501_7245"/>
    </w:p>
    <w:p>
      <w:pPr>
        <w:pStyle w:val="BookText"/>
        <w:rPr/>
      </w:pPr>
      <w:bookmarkEnd w:id="76"/>
      <w:r>
        <w:rPr>
          <w:rFonts w:ascii="Amiri" w:hAnsi="Amiri" w:eastAsia="Amiri" w:cs="Amiri"/>
          <w:color w:val="111111"/>
          <w:sz w:val="28"/>
          <w:sz w:val="28"/>
          <w:szCs w:val="28"/>
          <w:rtl w:val="true"/>
          <w:lang w:bidi="ar-SA"/>
        </w:rPr>
        <w:t>فَاُولئِکَ هُمُ المُفْلِحونَ؛</w:t>
      </w:r>
      <w:r>
        <w:rPr>
          <w:rStyle w:val="FootnoteAnchor"/>
          <w:rtl w:val="true"/>
        </w:rPr>
        <w:footnoteReference w:id="39"/>
      </w:r>
      <w:r>
        <w:rPr>
          <w:rFonts w:ascii="IRNazanin" w:hAnsi="IRNazanin" w:eastAsia="IRNazanin"/>
          <w:color w:val="111111"/>
          <w:sz w:val="28"/>
          <w:sz w:val="28"/>
          <w:szCs w:val="28"/>
          <w:rtl w:val="true"/>
          <w:lang w:bidi="fa-IR"/>
        </w:rPr>
        <w:t>چه چیز سخت‌تر و دشوارتر از بخل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بخل خویشتن مصون بمانند، از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مال بدهد، آبرو بدهد،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گردنۀ دشوار رد شد، از همه چیز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گردنه سرازیری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چیزی که در میزان گذارده می‌شود، حسن خلق و سخاوت است</w:t>
      </w:r>
      <w:r>
        <w:rPr>
          <w:rFonts w:eastAsia="IRNazanin" w:cs="IRNazanin"/>
          <w:color w:val="111111"/>
          <w:sz w:val="28"/>
          <w:szCs w:val="28"/>
          <w:rtl w:val="true"/>
          <w:lang w:bidi="fa-IR"/>
        </w:rPr>
        <w:t>.</w:t>
      </w:r>
    </w:p>
    <w:p>
      <w:pPr>
        <w:pStyle w:val="Heading3"/>
        <w:numPr>
          <w:ilvl w:val="2"/>
          <w:numId w:val="1"/>
        </w:numPr>
        <w:rPr/>
      </w:pPr>
      <w:bookmarkStart w:id="77" w:name="__RefHeading___Toc350251_3650668749"/>
      <w:bookmarkStart w:id="78" w:name="_Toc26"/>
      <w:bookmarkEnd w:id="77"/>
      <w:r>
        <w:rPr>
          <w:rtl w:val="true"/>
        </w:rPr>
        <w:t>سرآغاز نامۀ عمل مؤمن</w:t>
      </w:r>
      <w:bookmarkEnd w:id="78"/>
    </w:p>
    <w:p>
      <w:pPr>
        <w:pStyle w:val="BookText"/>
        <w:rPr/>
      </w:pPr>
      <w:r>
        <w:rPr>
          <w:rFonts w:ascii="IRNazanin" w:hAnsi="IRNazanin" w:eastAsia="IRNazanin"/>
          <w:color w:val="111111"/>
          <w:sz w:val="28"/>
          <w:sz w:val="28"/>
          <w:szCs w:val="28"/>
          <w:rtl w:val="true"/>
          <w:lang w:bidi="fa-IR"/>
        </w:rPr>
        <w:t>پیامبر خدا صلی الله علیه و آله و سلم مظهر اخلاق حسنه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خیلی مهم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این‌قدر مهم است که در روایت آمده است که امیرالمؤمنین، علی بن ابی طالب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صَحیفَةِ المُؤْمِنِ حُسْنُ خُلْقِهِ؛</w:t>
      </w:r>
      <w:r>
        <w:rPr>
          <w:rStyle w:val="FootnoteAnchor"/>
          <w:rtl w:val="true"/>
        </w:rPr>
        <w:footnoteReference w:id="40"/>
      </w:r>
      <w:r>
        <w:rPr>
          <w:rFonts w:ascii="IRNazanin" w:hAnsi="IRNazanin" w:eastAsia="IRNazanin"/>
          <w:color w:val="111111"/>
          <w:sz w:val="28"/>
          <w:sz w:val="28"/>
          <w:szCs w:val="28"/>
          <w:rtl w:val="true"/>
          <w:lang w:bidi="fa-IR"/>
        </w:rPr>
        <w:t>سرآغاز نامۀ عمل مؤمن زیبایی اخلاق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پرونده را که باز می‌کنند و می‌خواهند بدانند که این فرد بهشتی است یا جهنمی، بررسی می‌کنند که آیا خوش‌اخلاق است، یا بداخلاق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خوش‌اخلاق بود، پرونده به اجرائیات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بداخلاق بود، کارش تمام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دیگر نیز دربارۀ عنوان صحیفۀ مؤمن آمده است که مقایسۀ این </w:t>
      </w:r>
      <w:bookmarkStart w:id="79" w:name="pg1501_7246"/>
    </w:p>
    <w:p>
      <w:pPr>
        <w:pStyle w:val="BookText"/>
        <w:rPr/>
      </w:pPr>
      <w:bookmarkEnd w:id="79"/>
      <w:r>
        <w:rPr>
          <w:rFonts w:ascii="IRNazanin" w:hAnsi="IRNazanin" w:eastAsia="IRNazanin"/>
          <w:color w:val="111111"/>
          <w:sz w:val="28"/>
          <w:sz w:val="28"/>
          <w:szCs w:val="28"/>
          <w:rtl w:val="true"/>
          <w:lang w:bidi="fa-IR"/>
        </w:rPr>
        <w:t>دو روایت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الَّذی لا اِلهَ اِلّا هو سَمِعْتُ رَسولَ اللهِ صلی الله علیه و 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صَحیفَةِ المُؤْمِنِ حُبُّ عَلیِّ بْنِ اَبی طالبٍ علیه السلام؛</w:t>
      </w:r>
      <w:r>
        <w:rPr>
          <w:rStyle w:val="FootnoteAnchor"/>
          <w:rtl w:val="true"/>
        </w:rPr>
        <w:footnoteReference w:id="41"/>
      </w:r>
      <w:r>
        <w:rPr>
          <w:rFonts w:ascii="IRNazanin" w:hAnsi="IRNazanin" w:eastAsia="IRNazanin"/>
          <w:color w:val="111111"/>
          <w:sz w:val="28"/>
          <w:sz w:val="28"/>
          <w:szCs w:val="28"/>
          <w:rtl w:val="true"/>
          <w:lang w:bidi="fa-IR"/>
        </w:rPr>
        <w:t>سوگند به خدایی که معبودی جز او نیست، شنیدم که رسول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نامۀ عمل مؤمن محبت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اخلاق و محبت علی علیه السلام در کنار هم و همسنگ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 امیرالمؤمنین علیه السلام دارای حسن خلق است</w:t>
      </w:r>
      <w:r>
        <w:rPr>
          <w:rFonts w:eastAsia="IRNazanin" w:cs="IRNazanin"/>
          <w:color w:val="111111"/>
          <w:sz w:val="28"/>
          <w:szCs w:val="28"/>
          <w:rtl w:val="true"/>
          <w:lang w:bidi="fa-IR"/>
        </w:rPr>
        <w:t>.</w:t>
      </w:r>
    </w:p>
    <w:p>
      <w:pPr>
        <w:pStyle w:val="Heading3"/>
        <w:numPr>
          <w:ilvl w:val="2"/>
          <w:numId w:val="1"/>
        </w:numPr>
        <w:rPr/>
      </w:pPr>
      <w:bookmarkStart w:id="80" w:name="__RefHeading___Toc350253_3650668749"/>
      <w:bookmarkStart w:id="81" w:name="_Toc27"/>
      <w:bookmarkEnd w:id="80"/>
      <w:r>
        <w:rPr>
          <w:rtl w:val="true"/>
        </w:rPr>
        <w:t>معیار انتخاب همسر</w:t>
      </w:r>
      <w:bookmarkEnd w:id="81"/>
    </w:p>
    <w:p>
      <w:pPr>
        <w:pStyle w:val="BookText"/>
        <w:rPr/>
      </w:pPr>
      <w:r>
        <w:rPr>
          <w:rFonts w:ascii="IRNazanin" w:hAnsi="IRNazanin" w:eastAsia="IRNazanin"/>
          <w:color w:val="111111"/>
          <w:sz w:val="28"/>
          <w:sz w:val="28"/>
          <w:szCs w:val="28"/>
          <w:rtl w:val="true"/>
          <w:lang w:bidi="fa-IR"/>
        </w:rPr>
        <w:t>روایاتی که در باب گزینش همسر آمده است، به روشنی بیانگر اهمیت حسن خلق است و می‌توان آن را به عنوان نخستین و مهم‌ترین ملاک و معیار برای انتخاب همسر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باقر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آن حضرت نوشتم و دربارۀ معیار برای گزینش همسر برای دخترانم از آن حضرت راهنمایی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نامه با خط مبارکشان چنین مرقوم فرموده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جاءَکُمْ مَنْ تَرْضَوْنَ خُلْقَهُ وَ دینَهُ فَزَوِّجُوهُ اِلّا تَفْعَلُوا تَکُنْ فَتَنَةٌ فِي الاَرْضِ وَ فَسادٌ کَبیرٌ؛</w:t>
      </w:r>
      <w:r>
        <w:rPr>
          <w:rStyle w:val="FootnoteAnchor"/>
          <w:rtl w:val="true"/>
        </w:rPr>
        <w:footnoteReference w:id="42"/>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bookmarkStart w:id="82" w:name="pg1501_7247"/>
    </w:p>
    <w:p>
      <w:pPr>
        <w:pStyle w:val="BookText"/>
        <w:rPr/>
      </w:pPr>
      <w:bookmarkEnd w:id="82"/>
      <w:r>
        <w:rPr>
          <w:rFonts w:ascii="IRNazanin" w:hAnsi="IRNazanin" w:eastAsia="IRNazanin"/>
          <w:color w:val="111111"/>
          <w:sz w:val="28"/>
          <w:sz w:val="28"/>
          <w:szCs w:val="28"/>
          <w:rtl w:val="true"/>
          <w:lang w:bidi="fa-IR"/>
        </w:rPr>
        <w:t>هرگاه کسی به خواستگاری آمد که اخلاق و دینش را می‌پسندید، او را به دامادی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نکنید، فتنه و فساد بزرگی در زمین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معیاری که برای خواستگار مطرح شده است،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اخلاق فرد را بر دین او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یک نفر خوش‌اخلاق، هر چند ایمان کاملی نداشته باشد، می‌توان همسفر شد، همسایه شد و حتی با او زندگی کرد، ولی مسلمانی که اخلاق ندارد،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 و شوهر اگر اخلاقشان خوب باشد و با یکدیگر مهربان باشند، با صلح و صفا زندگی می‌کنند، هر چند از نظر مادی در تنگنا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خانه و ماشین و با وجود مشکلات اقتصادی، اما با خلق خوش و مهر و محبت به راحتی می‌توان زندگی کرد</w:t>
      </w:r>
      <w:r>
        <w:rPr>
          <w:rFonts w:eastAsia="IRNazanin" w:cs="IRNazanin"/>
          <w:color w:val="111111"/>
          <w:sz w:val="28"/>
          <w:szCs w:val="28"/>
          <w:rtl w:val="true"/>
          <w:lang w:bidi="fa-IR"/>
        </w:rPr>
        <w:t>.</w:t>
      </w:r>
    </w:p>
    <w:p>
      <w:pPr>
        <w:pStyle w:val="Heading3"/>
        <w:numPr>
          <w:ilvl w:val="2"/>
          <w:numId w:val="1"/>
        </w:numPr>
        <w:rPr/>
      </w:pPr>
      <w:bookmarkStart w:id="83" w:name="__RefHeading___Toc350255_3650668749"/>
      <w:bookmarkStart w:id="84" w:name="_Toc28"/>
      <w:bookmarkEnd w:id="83"/>
      <w:r>
        <w:rPr>
          <w:rtl w:val="true"/>
        </w:rPr>
        <w:t>گنجینه‌های رزق</w:t>
      </w:r>
      <w:bookmarkEnd w:id="84"/>
    </w:p>
    <w:p>
      <w:pPr>
        <w:pStyle w:val="BookText"/>
        <w:rPr/>
      </w:pPr>
      <w:r>
        <w:rPr>
          <w:rFonts w:ascii="IRNazanin" w:hAnsi="IRNazanin" w:eastAsia="IRNazanin"/>
          <w:color w:val="111111"/>
          <w:sz w:val="28"/>
          <w:sz w:val="28"/>
          <w:szCs w:val="28"/>
          <w:rtl w:val="true"/>
          <w:lang w:bidi="fa-IR"/>
        </w:rPr>
        <w:t>اصلاً یکی از چیزهایی که رزق را زیاد می‌کند، خوش‌اخلاقی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یکی از خطبه‌هایشان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الوسیلۀ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سِعَةِ الأَخْلاقِ کُنُوزُ الاَرْزاقِ؛</w:t>
      </w:r>
      <w:r>
        <w:rPr>
          <w:rStyle w:val="FootnoteAnchor"/>
          <w:rtl w:val="true"/>
        </w:rPr>
        <w:footnoteReference w:id="43"/>
      </w:r>
      <w:r>
        <w:rPr>
          <w:rFonts w:ascii="IRNazanin" w:hAnsi="IRNazanin" w:eastAsia="IRNazanin"/>
          <w:color w:val="111111"/>
          <w:sz w:val="28"/>
          <w:sz w:val="28"/>
          <w:szCs w:val="28"/>
          <w:rtl w:val="true"/>
          <w:lang w:bidi="fa-IR"/>
        </w:rPr>
        <w:t>گنجینه‌های رزق، در خوش‌خلقی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اخلاق خوب دارد، برایش هدیه </w:t>
      </w:r>
      <w:bookmarkStart w:id="85" w:name="pg1501_7248"/>
    </w:p>
    <w:p>
      <w:pPr>
        <w:pStyle w:val="BookText"/>
        <w:rPr/>
      </w:pPr>
      <w:bookmarkEnd w:id="85"/>
      <w:r>
        <w:rPr>
          <w:rFonts w:ascii="IRNazanin" w:hAnsi="IRNazanin" w:eastAsia="IRNazanin"/>
          <w:color w:val="111111"/>
          <w:sz w:val="28"/>
          <w:sz w:val="28"/>
          <w:szCs w:val="28"/>
          <w:rtl w:val="true"/>
          <w:lang w:bidi="fa-IR"/>
        </w:rPr>
        <w:t>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کارش رونق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سر او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هنر و صنعت دارد، ولی تعهد و اخلاق ندارد، همه از او گریزان‌اند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سراغ او بروند، با اکراه می‌روند</w:t>
      </w:r>
      <w:r>
        <w:rPr>
          <w:rFonts w:eastAsia="IRNazanin" w:cs="IRNazanin"/>
          <w:color w:val="111111"/>
          <w:sz w:val="28"/>
          <w:szCs w:val="28"/>
          <w:rtl w:val="true"/>
          <w:lang w:bidi="fa-IR"/>
        </w:rPr>
        <w:t>.</w:t>
      </w:r>
    </w:p>
    <w:p>
      <w:pPr>
        <w:pStyle w:val="Heading3"/>
        <w:numPr>
          <w:ilvl w:val="2"/>
          <w:numId w:val="1"/>
        </w:numPr>
        <w:rPr/>
      </w:pPr>
      <w:bookmarkStart w:id="86" w:name="__RefHeading___Toc350257_3650668749"/>
      <w:bookmarkStart w:id="87" w:name="_Toc29"/>
      <w:bookmarkEnd w:id="86"/>
      <w:r>
        <w:rPr>
          <w:rtl w:val="true"/>
        </w:rPr>
        <w:t>بهشتِ خانه</w:t>
      </w:r>
      <w:bookmarkEnd w:id="87"/>
    </w:p>
    <w:p>
      <w:pPr>
        <w:pStyle w:val="BookText"/>
        <w:rPr/>
      </w:pPr>
      <w:r>
        <w:rPr>
          <w:rFonts w:ascii="IRNazanin" w:hAnsi="IRNazanin" w:eastAsia="IRNazanin"/>
          <w:color w:val="111111"/>
          <w:sz w:val="28"/>
          <w:sz w:val="28"/>
          <w:szCs w:val="28"/>
          <w:rtl w:val="true"/>
          <w:lang w:bidi="fa-IR"/>
        </w:rPr>
        <w:t>اگرزن و شوهر بهترین خانه و وسائل زندگی و امکانات را داشته باشند، ولی اخلاق نداشته باشند، خانه‌شان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با یکدیگر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و شوهری که با محبت و صلح و صفا و خلق خوش زندگی می‌کنند و دل‌هاشان با هم یکی است، خانه‌شان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 بارها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دل با هم یکی شود، سومی آن‌ها خدا و امام زمان علیه السلام و خوبان عالم‌اند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بگذارند و با هم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چقدر لذت‌بخش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 و شوهری را در تهران دیدم که در یک اتاق کوچک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زیر پایشان یک زیلو بود و با یک سماور کهنه و چند استکان و اندکی ظرف به سر می‌بردند، ولی به یکدیگر عشق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مادی چیزی نداشتند، اما از نظر معنوی و لذت زندگی هیچ سلطانی به گردشان نمی‌رسید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به خانۀ آن‌ها می‌رفتم، تا چند وقت لذت زندگی این‌ها در کامم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همه دارند برای تشریفات و تجملات می‌دوند، این‌ها به همین ناچیز قناعت کرده‌اند و خوش‌اند</w:t>
      </w:r>
      <w:r>
        <w:rPr>
          <w:rFonts w:eastAsia="IRNazanin" w:cs="IRNazanin"/>
          <w:color w:val="111111"/>
          <w:sz w:val="28"/>
          <w:szCs w:val="28"/>
          <w:rtl w:val="true"/>
          <w:lang w:bidi="fa-IR"/>
        </w:rPr>
        <w:t xml:space="preserve">. </w:t>
      </w:r>
      <w:bookmarkStart w:id="88" w:name="pg1501_7249"/>
    </w:p>
    <w:p>
      <w:pPr>
        <w:pStyle w:val="BookText"/>
        <w:rPr/>
      </w:pPr>
      <w:bookmarkEnd w:id="88"/>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جهان از بد 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ادهم وار سرگردان و دنگ</w:t>
      </w:r>
    </w:p>
    <w:p>
      <w:pPr>
        <w:pStyle w:val="BookText"/>
        <w:rPr/>
      </w:pPr>
      <w:r>
        <w:rPr>
          <w:rFonts w:ascii="IRNazanin" w:hAnsi="IRNazanin" w:eastAsia="IRNazanin"/>
          <w:color w:val="111111"/>
          <w:sz w:val="28"/>
          <w:sz w:val="28"/>
          <w:szCs w:val="28"/>
          <w:rtl w:val="true"/>
          <w:lang w:bidi="fa-IR"/>
        </w:rPr>
        <w:t xml:space="preserve">بو نبردند از شراب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بر هم زدندی بی‌درنگ</w:t>
      </w:r>
    </w:p>
    <w:p>
      <w:pPr>
        <w:pStyle w:val="BookText"/>
        <w:rPr/>
      </w:pPr>
      <w:r>
        <w:rPr>
          <w:rFonts w:ascii="IRNazanin" w:hAnsi="IRNazanin" w:eastAsia="IRNazanin"/>
          <w:color w:val="111111"/>
          <w:sz w:val="28"/>
          <w:sz w:val="28"/>
          <w:szCs w:val="28"/>
          <w:rtl w:val="true"/>
          <w:lang w:bidi="fa-IR"/>
        </w:rPr>
        <w:t>اگر واقعاً خوردن و خوابیدن لذت باشد، حیوانات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انسان به خلق و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طعم قناعت و رضا و اخلاق را به ما بچشاند</w:t>
      </w:r>
      <w:r>
        <w:rPr>
          <w:rFonts w:eastAsia="IRNazanin" w:cs="IRNazanin"/>
          <w:color w:val="111111"/>
          <w:sz w:val="28"/>
          <w:szCs w:val="28"/>
          <w:rtl w:val="true"/>
          <w:lang w:bidi="fa-IR"/>
        </w:rPr>
        <w:t>!</w:t>
      </w:r>
    </w:p>
    <w:p>
      <w:pPr>
        <w:pStyle w:val="Heading3"/>
        <w:numPr>
          <w:ilvl w:val="2"/>
          <w:numId w:val="1"/>
        </w:numPr>
        <w:rPr/>
      </w:pPr>
      <w:bookmarkStart w:id="89" w:name="__RefHeading___Toc350259_3650668749"/>
      <w:bookmarkStart w:id="90" w:name="_Toc30"/>
      <w:bookmarkEnd w:id="89"/>
      <w:r>
        <w:rPr>
          <w:rtl w:val="true"/>
        </w:rPr>
        <w:t>آشتی با خدا</w:t>
      </w:r>
      <w:bookmarkEnd w:id="90"/>
    </w:p>
    <w:p>
      <w:pPr>
        <w:pStyle w:val="BookText"/>
        <w:rPr/>
      </w:pPr>
      <w:r>
        <w:rPr>
          <w:rFonts w:ascii="IRNazanin" w:hAnsi="IRNazanin" w:eastAsia="IRNazanin"/>
          <w:color w:val="111111"/>
          <w:sz w:val="28"/>
          <w:sz w:val="28"/>
          <w:szCs w:val="28"/>
          <w:rtl w:val="true"/>
          <w:lang w:bidi="fa-IR"/>
        </w:rPr>
        <w:t>انسان باید با خدا هم آشتی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خلقشان با خدا هم تنگ است و از خدا ناراحت‌اند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 این‌قدر مال داده است و به دیگری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از خدا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خوش‌اخلاقی فقط نسبت به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خدا هم خوش‌اخلاق باشد</w:t>
      </w:r>
      <w:r>
        <w:rPr>
          <w:rFonts w:eastAsia="IRNazanin" w:cs="IRNazanin"/>
          <w:color w:val="111111"/>
          <w:sz w:val="28"/>
          <w:szCs w:val="28"/>
          <w:rtl w:val="true"/>
          <w:lang w:bidi="fa-IR"/>
        </w:rPr>
        <w:t>.</w:t>
      </w:r>
    </w:p>
    <w:p>
      <w:pPr>
        <w:pStyle w:val="Heading3"/>
        <w:numPr>
          <w:ilvl w:val="2"/>
          <w:numId w:val="1"/>
        </w:numPr>
        <w:rPr/>
      </w:pPr>
      <w:bookmarkStart w:id="91" w:name="__RefHeading___Toc350261_3650668749"/>
      <w:bookmarkStart w:id="92" w:name="_Toc31"/>
      <w:bookmarkEnd w:id="91"/>
      <w:r>
        <w:rPr>
          <w:rtl w:val="true"/>
        </w:rPr>
        <w:t>برخورد زیبای پیامبر</w:t>
      </w:r>
      <w:bookmarkEnd w:id="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یازده سال در خدمت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زیبایی از سیره و رفتار و اخلاق آن حضرت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پیامبر عبایی بود که حاشیه‌ای خش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 بادیه‌نشین و بی‌فرهنگ با دو شتر نزد حضرت آمد و عبای آن حضرت را گرفت و محکم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گردن آن حضرت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کسی که از پیامبر طلب دارد، با بی‌ادبی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اِحْمَلْ بَعیریَّ هذینِ مِنْ مالِ اللهِ الَّذی عِنْدَکَ فَاِنَّکَ لا تَحْمِلُ لِی مِنْ مالِکَ وَ لا مالِ اَبیکَ؛ ای محمد، این دو شتر مرا از مال خدا که نزد توست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 که از مال خودت یا </w:t>
      </w:r>
    </w:p>
    <w:p>
      <w:pPr>
        <w:pStyle w:val="BookText"/>
        <w:rPr/>
      </w:pPr>
      <w:r>
        <w:rPr>
          <w:rFonts w:ascii="IRNazanin" w:hAnsi="IRNazanin" w:eastAsia="IRNazanin"/>
          <w:color w:val="111111"/>
          <w:sz w:val="28"/>
          <w:sz w:val="28"/>
          <w:szCs w:val="28"/>
          <w:rtl w:val="true"/>
          <w:lang w:bidi="fa-IR"/>
        </w:rPr>
        <w:t>مال پدرت به 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بودیم حتماً با او درگیر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و سلم خدا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مالُ اللهِ وَ اَنَا عَبْدُهُ؛ مال، مال خداست و من بندۀ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یُقادُ مِنْکَ یا اعرابیّ ما فَعَلْتَ بی؛ با این برخورد تندی که کردی من هم باید قصاص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لا تُکافئُ بالسَّیِّئَةِ؛ چون شما به بدی مکافات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تبسم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دادند تا یک بار شتر گندم و یک بار شتر خرما به او بدهند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پیامبر نه تنها او را مؤاخذه نکردند، بلکه به او هدایا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برخوردهای پیامبر بود که تحول عجیبی در عالم به وجود آورد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برکت اهل‌بیت علیهم السلام به همۀ ما اخلاق پسندیده عنایت فرماید</w:t>
      </w:r>
      <w:r>
        <w:rPr>
          <w:rFonts w:eastAsia="IRNazanin" w:cs="IRNazanin"/>
          <w:color w:val="111111"/>
          <w:sz w:val="28"/>
          <w:szCs w:val="28"/>
          <w:rtl w:val="true"/>
          <w:lang w:bidi="fa-IR"/>
        </w:rPr>
        <w:t xml:space="preserve">! </w:t>
      </w:r>
      <w:bookmarkStart w:id="93" w:name="pg1501_7251"/>
    </w:p>
    <w:p>
      <w:pPr>
        <w:pStyle w:val="Heading2"/>
        <w:numPr>
          <w:ilvl w:val="1"/>
          <w:numId w:val="1"/>
        </w:numPr>
        <w:rPr/>
      </w:pPr>
      <w:bookmarkStart w:id="94" w:name="__RefHeading___Toc350263_3650668749"/>
      <w:bookmarkStart w:id="95" w:name="_Toc32"/>
      <w:bookmarkEnd w:id="93"/>
      <w:bookmarkEnd w:id="94"/>
      <w:r>
        <w:rPr>
          <w:rtl w:val="true"/>
        </w:rPr>
        <w:t>جلسه دوم</w:t>
      </w:r>
      <w:bookmarkEnd w:id="95"/>
    </w:p>
    <w:p>
      <w:pPr>
        <w:pStyle w:val="Heading3"/>
        <w:numPr>
          <w:ilvl w:val="2"/>
          <w:numId w:val="1"/>
        </w:numPr>
        <w:rPr/>
      </w:pPr>
      <w:bookmarkStart w:id="96" w:name="__RefHeading___Toc350265_3650668749"/>
      <w:bookmarkStart w:id="97" w:name="_Toc33"/>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Style w:val="FootnoteAnchor"/>
          <w:rtl w:val="true"/>
        </w:rPr>
        <w:footnoteReference w:id="45"/>
      </w:r>
      <w:r>
        <w:rPr>
          <w:rFonts w:ascii="IRNazanin" w:hAnsi="IRNazanin" w:eastAsia="IRNazanin"/>
          <w:color w:val="111111"/>
          <w:sz w:val="28"/>
          <w:sz w:val="28"/>
          <w:szCs w:val="28"/>
          <w:rtl w:val="true"/>
          <w:lang w:bidi="fa-IR"/>
        </w:rPr>
        <w:t>به برکت رحمت الهی در برابر مردم نرم و مهربان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خشن و سنگدل بودی، از اطراف تو پراکنده می‌شدند</w:t>
      </w:r>
      <w:r>
        <w:rPr>
          <w:rFonts w:eastAsia="IRNazanin" w:cs="IRNazanin"/>
          <w:color w:val="111111"/>
          <w:sz w:val="28"/>
          <w:szCs w:val="28"/>
          <w:rtl w:val="true"/>
          <w:lang w:bidi="fa-IR"/>
        </w:rPr>
        <w:t>.</w:t>
      </w:r>
    </w:p>
    <w:p>
      <w:pPr>
        <w:pStyle w:val="Heading3"/>
        <w:numPr>
          <w:ilvl w:val="2"/>
          <w:numId w:val="1"/>
        </w:numPr>
        <w:rPr/>
      </w:pPr>
      <w:bookmarkStart w:id="98" w:name="__RefHeading___Toc350267_3650668749"/>
      <w:bookmarkStart w:id="99" w:name="_Toc34"/>
      <w:bookmarkEnd w:id="98"/>
      <w:r>
        <w:rPr>
          <w:rtl w:val="true"/>
        </w:rPr>
        <w:t>تخلق به اخلاق الهی</w:t>
      </w:r>
      <w:bookmarkEnd w:id="99"/>
    </w:p>
    <w:p>
      <w:pPr>
        <w:pStyle w:val="BookText"/>
        <w:rPr/>
      </w:pPr>
      <w:r>
        <w:rPr>
          <w:rFonts w:ascii="IRNazanin" w:hAnsi="IRNazanin" w:eastAsia="IRNazanin"/>
          <w:color w:val="111111"/>
          <w:sz w:val="28"/>
          <w:sz w:val="28"/>
          <w:szCs w:val="28"/>
          <w:rtl w:val="true"/>
          <w:lang w:bidi="fa-IR"/>
        </w:rPr>
        <w:t>اگر صلوات هیچ خاصیتی جز تخلق به اخلاق الهی، نداشته باشد، برای اهمیت والای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همکاری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فقط در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آیه صلوات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وَ مَلائِکتَهُ یُصَلُّونَ عَلَی النَّبیِّ یا اَیُّهَا الَّذینَ آمنوا صَلّوا عَلَیه وَ سَلِّمُوا تَسلیماً؛</w:t>
      </w:r>
      <w:r>
        <w:rPr>
          <w:rStyle w:val="FootnoteAnchor"/>
          <w:rtl w:val="true"/>
        </w:rPr>
        <w:footnoteReference w:id="46"/>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bookmarkStart w:id="100" w:name="pg1501_7252"/>
    </w:p>
    <w:p>
      <w:pPr>
        <w:pStyle w:val="BookText"/>
        <w:rPr/>
      </w:pPr>
      <w:bookmarkEnd w:id="100"/>
      <w:r>
        <w:rPr>
          <w:rFonts w:ascii="IRNazanin" w:hAnsi="IRNazanin" w:eastAsia="IRNazanin"/>
          <w:color w:val="111111"/>
          <w:sz w:val="28"/>
          <w:sz w:val="28"/>
          <w:szCs w:val="28"/>
          <w:rtl w:val="true"/>
          <w:lang w:bidi="fa-IR"/>
        </w:rPr>
        <w:t>صلوات همکار و همنوا شدن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بالاتر اطاعت و امتثال امر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صلوات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اگر دلیلی بر استحباب آن نباشد، ظاهرش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صلوات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همیشه فرمان خدا را امتثال کند و صفات و اخلاق خدایی در او به وجود بیاید، باید دل و جانش را با ذکر صلوات بر محمد و آل محمد نورانی کند</w:t>
      </w:r>
      <w:r>
        <w:rPr>
          <w:rFonts w:eastAsia="IRNazanin" w:cs="IRNazanin"/>
          <w:color w:val="111111"/>
          <w:sz w:val="28"/>
          <w:szCs w:val="28"/>
          <w:rtl w:val="true"/>
          <w:lang w:bidi="fa-IR"/>
        </w:rPr>
        <w:t>.</w:t>
      </w:r>
    </w:p>
    <w:p>
      <w:pPr>
        <w:pStyle w:val="Heading3"/>
        <w:numPr>
          <w:ilvl w:val="2"/>
          <w:numId w:val="1"/>
        </w:numPr>
        <w:rPr/>
      </w:pPr>
      <w:bookmarkStart w:id="101" w:name="__RefHeading___Toc350269_3650668749"/>
      <w:bookmarkStart w:id="102" w:name="_Toc35"/>
      <w:bookmarkEnd w:id="101"/>
      <w:r>
        <w:rPr>
          <w:rtl w:val="true"/>
        </w:rPr>
        <w:t>همراهی با پیامبر</w:t>
      </w:r>
      <w:bookmarkEnd w:id="102"/>
    </w:p>
    <w:p>
      <w:pPr>
        <w:pStyle w:val="BookText"/>
        <w:rPr/>
      </w:pPr>
      <w:r>
        <w:rPr>
          <w:rFonts w:ascii="IRNazanin" w:hAnsi="IRNazanin" w:eastAsia="IRNazanin"/>
          <w:color w:val="111111"/>
          <w:sz w:val="28"/>
          <w:sz w:val="28"/>
          <w:szCs w:val="28"/>
          <w:rtl w:val="true"/>
          <w:lang w:bidi="fa-IR"/>
        </w:rPr>
        <w:t>بحث اخلاق از مهم‌ترین مباحث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پیامبرش را به خاطر خلق و خوی زیبایش ستایش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لَعَلیٰ خُلُقٍ عَظیمٍ؛</w:t>
      </w:r>
      <w:r>
        <w:rPr>
          <w:rStyle w:val="FootnoteAnchor"/>
          <w:rtl w:val="true"/>
        </w:rPr>
        <w:footnoteReference w:id="47"/>
      </w:r>
      <w:r>
        <w:rPr>
          <w:rFonts w:ascii="IRNazanin" w:hAnsi="IRNazanin" w:eastAsia="IRNazanin"/>
          <w:color w:val="111111"/>
          <w:sz w:val="28"/>
          <w:sz w:val="28"/>
          <w:szCs w:val="28"/>
          <w:rtl w:val="true"/>
          <w:lang w:bidi="fa-IR"/>
        </w:rPr>
        <w:t>به راستی تو اخلاق عظیم و پسندیده‌ای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را باید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از نماز و روزه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رأس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واجبات مقدمه برای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یک وقتی که می‌خواستند به سفر حج بروند،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سَیِّیءَ الخُلْقِ وَ الجِوارِ فَلا یَصْحَبُنا؛</w:t>
      </w:r>
      <w:r>
        <w:rPr>
          <w:rStyle w:val="FootnoteAnchor"/>
          <w:rtl w:val="true"/>
        </w:rPr>
        <w:footnoteReference w:id="48"/>
      </w:r>
      <w:r>
        <w:rPr>
          <w:rFonts w:ascii="IRNazanin" w:hAnsi="IRNazanin" w:eastAsia="IRNazanin"/>
          <w:color w:val="111111"/>
          <w:sz w:val="28"/>
          <w:sz w:val="28"/>
          <w:szCs w:val="28"/>
          <w:rtl w:val="true"/>
          <w:lang w:bidi="fa-IR"/>
        </w:rPr>
        <w:t>کسی که بداخلاق و بد همسایه است، با ما همسفر نشود</w:t>
      </w:r>
      <w:r>
        <w:rPr>
          <w:rFonts w:eastAsia="IRNazanin" w:cs="IRNazanin"/>
          <w:color w:val="111111"/>
          <w:sz w:val="28"/>
          <w:szCs w:val="28"/>
          <w:rtl w:val="true"/>
          <w:lang w:bidi="fa-IR"/>
        </w:rPr>
        <w:t xml:space="preserve">. </w:t>
      </w:r>
      <w:bookmarkStart w:id="103" w:name="pg1501_7253"/>
    </w:p>
    <w:p>
      <w:pPr>
        <w:pStyle w:val="BookText"/>
        <w:rPr/>
      </w:pPr>
      <w:bookmarkEnd w:id="103"/>
      <w:r>
        <w:rPr>
          <w:rFonts w:ascii="IRNazanin" w:hAnsi="IRNazanin" w:eastAsia="IRNazanin"/>
          <w:color w:val="111111"/>
          <w:sz w:val="28"/>
          <w:sz w:val="28"/>
          <w:szCs w:val="28"/>
          <w:rtl w:val="true"/>
          <w:lang w:bidi="fa-IR"/>
        </w:rPr>
        <w:t>پیامبری که مظهر خلق عظیم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بداخلاق با ما همسفر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بد‌اخلاق حال همه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فضلۀ موش است که همه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کاری انجام دهند، او ساز مخالفت می‌زند و فتنه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بداخلاقی زشت است که پیامبر خدا که مظهر رحمت است، او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 با ما همسفر نشود، فقط مربوط به قافلۀ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آن را توسعه بدهید؛ هر کس بد‌اخلاق است، دارد از پیامبر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نمی‌پذیرد و نمی‌تواند با پیامبر همراهی کند</w:t>
      </w:r>
      <w:r>
        <w:rPr>
          <w:rFonts w:eastAsia="IRNazanin" w:cs="IRNazanin"/>
          <w:color w:val="111111"/>
          <w:sz w:val="28"/>
          <w:szCs w:val="28"/>
          <w:rtl w:val="true"/>
          <w:lang w:bidi="fa-IR"/>
        </w:rPr>
        <w:t>.</w:t>
      </w:r>
    </w:p>
    <w:p>
      <w:pPr>
        <w:pStyle w:val="Heading3"/>
        <w:numPr>
          <w:ilvl w:val="2"/>
          <w:numId w:val="1"/>
        </w:numPr>
        <w:rPr/>
      </w:pPr>
      <w:bookmarkStart w:id="104" w:name="__RefHeading___Toc350271_3650668749"/>
      <w:bookmarkStart w:id="105" w:name="_Toc36"/>
      <w:bookmarkEnd w:id="104"/>
      <w:r>
        <w:rPr>
          <w:rtl w:val="true"/>
        </w:rPr>
        <w:t>بهشت و جهنم ناگزیر</w:t>
      </w:r>
      <w:bookmarkEnd w:id="105"/>
    </w:p>
    <w:p>
      <w:pPr>
        <w:pStyle w:val="BookText"/>
        <w:rPr/>
      </w:pPr>
      <w:r>
        <w:rPr>
          <w:rFonts w:ascii="IRNazanin" w:hAnsi="IRNazanin" w:eastAsia="IRNazanin"/>
          <w:color w:val="111111"/>
          <w:sz w:val="28"/>
          <w:sz w:val="28"/>
          <w:szCs w:val="28"/>
          <w:rtl w:val="true"/>
          <w:lang w:bidi="fa-IR"/>
        </w:rPr>
        <w:t>اخلاق آن‌قدر مهم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خوش‌اخلاق بالاخره عاقبت به خیر می‌شود و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 بداخلاق که بداخلاقی ملکه او شده، همین اخلاق بد، او را به آتش جهنم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بِحُسْنِ الخُلْقِ فَاِنَّ حَسَنَ الخُلْقِ فِي الجَنَّةِ لامَحالَةَ وَ ایّاکُمْ وَ سُوُءَ الخُلْقِ فَاِنَّ سَیِّیءَ الخُلْقِ فِي النّارِ لامَحالَةَ؛</w:t>
      </w:r>
      <w:r>
        <w:rPr>
          <w:rStyle w:val="FootnoteAnchor"/>
          <w:rtl w:val="true"/>
        </w:rPr>
        <w:footnoteReference w:id="49"/>
      </w:r>
      <w:r>
        <w:rPr>
          <w:rFonts w:ascii="IRNazanin" w:hAnsi="IRNazanin" w:eastAsia="IRNazanin"/>
          <w:color w:val="111111"/>
          <w:sz w:val="28"/>
          <w:sz w:val="28"/>
          <w:szCs w:val="28"/>
          <w:rtl w:val="true"/>
          <w:lang w:bidi="fa-IR"/>
        </w:rPr>
        <w:t>بر شما باد به حسن خلق؛ که انسان خوش‌خلق ناگزیر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بپرهیزید از بداخلاقی؛ که انسان بد‌اخلاق ناگزیر در آتش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فرهنگ غلطی است که در </w:t>
      </w:r>
      <w:bookmarkStart w:id="106" w:name="pg1501_7254"/>
    </w:p>
    <w:p>
      <w:pPr>
        <w:pStyle w:val="BookText"/>
        <w:rPr/>
      </w:pPr>
      <w:bookmarkEnd w:id="106"/>
      <w:r>
        <w:rPr>
          <w:rFonts w:ascii="IRNazanin" w:hAnsi="IRNazanin" w:eastAsia="IRNazanin"/>
          <w:color w:val="111111"/>
          <w:sz w:val="28"/>
          <w:sz w:val="28"/>
          <w:szCs w:val="28"/>
          <w:rtl w:val="true"/>
          <w:lang w:bidi="fa-IR"/>
        </w:rPr>
        <w:t>جامعه چنین رواج یافته که نماز و روزه را واجب می‌دانند، ولی اخلاق خوب را واجب نمی‌دانند و بداخلاقی را چندان زشت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ذهنیت را اصلاح کرد که اخلاق خوب مستحب نیست، بلکه از واجبات است</w:t>
      </w:r>
      <w:r>
        <w:rPr>
          <w:rFonts w:eastAsia="IRNazanin" w:cs="IRNazanin"/>
          <w:color w:val="111111"/>
          <w:sz w:val="28"/>
          <w:szCs w:val="28"/>
          <w:rtl w:val="true"/>
          <w:lang w:bidi="fa-IR"/>
        </w:rPr>
        <w:t>.</w:t>
      </w:r>
    </w:p>
    <w:p>
      <w:pPr>
        <w:pStyle w:val="Heading3"/>
        <w:numPr>
          <w:ilvl w:val="2"/>
          <w:numId w:val="1"/>
        </w:numPr>
        <w:rPr/>
      </w:pPr>
      <w:bookmarkStart w:id="107" w:name="__RefHeading___Toc350273_3650668749"/>
      <w:bookmarkStart w:id="108" w:name="_Toc37"/>
      <w:bookmarkEnd w:id="107"/>
      <w:r>
        <w:rPr>
          <w:rtl w:val="true"/>
        </w:rPr>
        <w:t>گناه نابخشودنی</w:t>
      </w:r>
      <w:bookmarkEnd w:id="108"/>
    </w:p>
    <w:p>
      <w:pPr>
        <w:pStyle w:val="BookText"/>
        <w:rPr/>
      </w:pPr>
      <w:r>
        <w:rPr>
          <w:rFonts w:ascii="IRNazanin" w:hAnsi="IRNazanin" w:eastAsia="IRNazanin"/>
          <w:color w:val="111111"/>
          <w:sz w:val="28"/>
          <w:sz w:val="28"/>
          <w:szCs w:val="28"/>
          <w:rtl w:val="true"/>
          <w:lang w:bidi="fa-IR"/>
        </w:rPr>
        <w:t>بر اساس فرهنگ واقعی اهل‌بیت علیهم السلام باید بداخلاقی را از گناهان کبیره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خیلی آدم خوبی است، فقط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بداخلاقی را یک امر مکروه می‌دانند و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معیارهای مهم خوبی و بدی انسان اخلاق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بداخلاقی موجب می‌شود که انسان از پیامبر و اهل‌بیت علیهم السلام جدا شود و به سوی جهنم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را به آتش جهنم می‌کشاند، مسلماً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 این‌قدر مذموم است که 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الخُلْقِ ذَنْبٌ لا یُغْفَرُ؛</w:t>
      </w:r>
      <w:r>
        <w:rPr>
          <w:rStyle w:val="FootnoteAnchor"/>
          <w:rtl w:val="true"/>
        </w:rPr>
        <w:footnoteReference w:id="50"/>
      </w:r>
      <w:r>
        <w:rPr>
          <w:rFonts w:ascii="IRNazanin" w:hAnsi="IRNazanin" w:eastAsia="IRNazanin"/>
          <w:color w:val="111111"/>
          <w:sz w:val="28"/>
          <w:sz w:val="28"/>
          <w:szCs w:val="28"/>
          <w:rtl w:val="true"/>
          <w:lang w:bidi="fa-IR"/>
        </w:rPr>
        <w:t>بداخلاقی گناهی است که بخشوده نمی‌شود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گناهان قابل بخشش است و با توبه و استغفار بخشیده می‌شود، اما بداخلاقی گناهی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انسان بداخلاق است، گناهانش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خود گناه بداخلاقی پاک نمی‌شود</w:t>
      </w:r>
      <w:r>
        <w:rPr>
          <w:rFonts w:eastAsia="IRNazanin" w:cs="IRNazanin"/>
          <w:color w:val="111111"/>
          <w:sz w:val="28"/>
          <w:szCs w:val="28"/>
          <w:rtl w:val="true"/>
          <w:lang w:bidi="fa-IR"/>
        </w:rPr>
        <w:t xml:space="preserve">. </w:t>
      </w:r>
      <w:bookmarkStart w:id="109" w:name="pg1501_7255"/>
    </w:p>
    <w:p>
      <w:pPr>
        <w:pStyle w:val="Heading3"/>
        <w:numPr>
          <w:ilvl w:val="2"/>
          <w:numId w:val="1"/>
        </w:numPr>
        <w:rPr/>
      </w:pPr>
      <w:bookmarkStart w:id="110" w:name="__RefHeading___Toc350275_3650668749"/>
      <w:bookmarkStart w:id="111" w:name="_Toc38"/>
      <w:bookmarkEnd w:id="109"/>
      <w:bookmarkEnd w:id="110"/>
      <w:r>
        <w:rPr>
          <w:rtl w:val="true"/>
        </w:rPr>
        <w:t>در بند گناه</w:t>
      </w:r>
      <w:bookmarkEnd w:id="111"/>
    </w:p>
    <w:p>
      <w:pPr>
        <w:pStyle w:val="BookText"/>
        <w:rPr/>
      </w:pPr>
      <w:r>
        <w:rPr>
          <w:rFonts w:ascii="IRNazanin" w:hAnsi="IRNazanin" w:eastAsia="IRNazanin"/>
          <w:color w:val="111111"/>
          <w:sz w:val="28"/>
          <w:sz w:val="28"/>
          <w:szCs w:val="28"/>
          <w:rtl w:val="true"/>
          <w:lang w:bidi="fa-IR"/>
        </w:rPr>
        <w:t>در روایتی دیگر از رسول خدا صلی الله علیه و آله و سلم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اللهُ لِصاحِبِ الخُلْقِ السَّیِّیءِ بالتَّوْبَةِ؛ خداوند از پذیرش توبۀ انسان بداخلاق امتناع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یا رسولُ اللهِ؛ چگونه است که خداوند از پذیرش توبه او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لِاَنَّهُ تابَ مِنْ ذَنْبٍ وَقَعَ فِي ذَنْبٍ اَعْظَمُ مِنْهُ؛</w:t>
      </w:r>
      <w:r>
        <w:rPr>
          <w:rStyle w:val="FootnoteAnchor"/>
          <w:rtl w:val="true"/>
        </w:rPr>
        <w:footnoteReference w:id="51"/>
      </w:r>
      <w:r>
        <w:rPr>
          <w:rFonts w:ascii="IRNazanin" w:hAnsi="IRNazanin" w:eastAsia="IRNazanin"/>
          <w:color w:val="111111"/>
          <w:sz w:val="28"/>
          <w:sz w:val="28"/>
          <w:szCs w:val="28"/>
          <w:rtl w:val="true"/>
          <w:lang w:bidi="fa-IR"/>
        </w:rPr>
        <w:t>چون او از گناهی توبه می‌کند و در گناه بزرگ‌تر از 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استغفار می‌کند، نماز شب می‌خواند، العفو می‌گوید، توبه‌اش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تند و خشن و بداخلاق است، اوضاع دیگران را هم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گناه بیرون می‌آید، در گناه بزرگ‌تر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چاه بیرون می‌آید، در چاه بزرگ‌تر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عصبانی می‌شود و کاسه کوزه‌ها را به هم می‌ریزد و آرامشی برای کسی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این فرد این است که از رذیلۀ بداخلاقی بیرون بیاید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گناهان انسان خوش‌اخلاق را می‌آمرزد، هر چند استغفار نکند، اما توبۀ بداخلاق پذیرفته نیست، چون با بداخلاقی حق دیگران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اطرافیان خودش را راضی کند</w:t>
      </w:r>
      <w:r>
        <w:rPr>
          <w:rFonts w:eastAsia="IRNazanin" w:cs="IRNazanin"/>
          <w:color w:val="111111"/>
          <w:sz w:val="28"/>
          <w:szCs w:val="28"/>
          <w:rtl w:val="true"/>
          <w:lang w:bidi="fa-IR"/>
        </w:rPr>
        <w:t xml:space="preserve">. </w:t>
      </w:r>
      <w:bookmarkStart w:id="112" w:name="pg1501_7256"/>
    </w:p>
    <w:p>
      <w:pPr>
        <w:pStyle w:val="Heading3"/>
        <w:numPr>
          <w:ilvl w:val="2"/>
          <w:numId w:val="1"/>
        </w:numPr>
        <w:rPr/>
      </w:pPr>
      <w:bookmarkStart w:id="113" w:name="__RefHeading___Toc350277_3650668749"/>
      <w:bookmarkStart w:id="114" w:name="_Toc39"/>
      <w:bookmarkEnd w:id="112"/>
      <w:bookmarkEnd w:id="113"/>
      <w:r>
        <w:rPr>
          <w:rtl w:val="true"/>
        </w:rPr>
        <w:t>آتش بداخلاقی</w:t>
      </w:r>
      <w:bookmarkEnd w:id="114"/>
    </w:p>
    <w:p>
      <w:pPr>
        <w:pStyle w:val="BookText"/>
        <w:rPr/>
      </w:pPr>
      <w:r>
        <w:rPr>
          <w:rFonts w:ascii="IRNazanin" w:hAnsi="IRNazanin" w:eastAsia="IRNazanin"/>
          <w:color w:val="111111"/>
          <w:sz w:val="28"/>
          <w:sz w:val="28"/>
          <w:szCs w:val="28"/>
          <w:rtl w:val="true"/>
          <w:lang w:bidi="fa-IR"/>
        </w:rPr>
        <w:t>آنچه به دیگر اعمال انسان ارزش می‌بخشد و آن را در دایرۀ حسنات و کارهای نیک جای می‌دهد،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بد‌اخلاق هر اندازه هم کارهای به ظاهر نیک و حسنه از آن‌ها صادر شود، بی‌فایده است؛ چون بداخلاقی آفتی است که حسنات انسان را هم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بهترین لوازم زندگی را در معرض آتش قرار دهد، هیچ نفعی به حال او ندارد؛ چون هر چه فراهم کرده است، هر لحظه ممکن است در آتش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آتش را خاموش کرد و پس از آن به دنبال تدارک و فراهم نمودن وسائل آسایش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الخُلْقِ سَیِّئَةٌ لا یَنْفَعُ مَعَها کَثْرَةُ الحَسَناتِ؛</w:t>
      </w:r>
      <w:r>
        <w:rPr>
          <w:rStyle w:val="FootnoteAnchor"/>
          <w:rtl w:val="true"/>
        </w:rPr>
        <w:footnoteReference w:id="52"/>
      </w:r>
      <w:r>
        <w:rPr>
          <w:rFonts w:ascii="IRNazanin" w:hAnsi="IRNazanin" w:eastAsia="IRNazanin"/>
          <w:color w:val="111111"/>
          <w:sz w:val="28"/>
          <w:sz w:val="28"/>
          <w:szCs w:val="28"/>
          <w:rtl w:val="true"/>
          <w:lang w:bidi="fa-IR"/>
        </w:rPr>
        <w:t>بداخلاقی گناهی است که با وجود آن حسنات و نیکی‌ها فراوان سودی نمی‌بخشد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بداخلاق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اطراف اوست در معرض آتش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همدیگران در آتش او می‌سوزند و هم همۀ اعمالش با آتش بداخلاقی در معرض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آتش بداخلاقی بیرون بیاید و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توبۀ بداخلاق پذیرفته نیست، به خاطر این است که هنوز آتش بداخلاقی را خاموش نکرده و توبه به حال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قبول نشدن توبه تعبیر بسیار تند و هشدار دهنده‌ای است</w:t>
      </w:r>
      <w:r>
        <w:rPr>
          <w:rFonts w:eastAsia="IRNazanin" w:cs="IRNazanin"/>
          <w:color w:val="111111"/>
          <w:sz w:val="28"/>
          <w:szCs w:val="28"/>
          <w:rtl w:val="true"/>
          <w:lang w:bidi="fa-IR"/>
        </w:rPr>
        <w:t xml:space="preserve">. </w:t>
      </w:r>
      <w:bookmarkStart w:id="115" w:name="pg1501_7257"/>
    </w:p>
    <w:p>
      <w:pPr>
        <w:pStyle w:val="Heading3"/>
        <w:numPr>
          <w:ilvl w:val="2"/>
          <w:numId w:val="1"/>
        </w:numPr>
        <w:rPr/>
      </w:pPr>
      <w:bookmarkStart w:id="116" w:name="__RefHeading___Toc350279_3650668749"/>
      <w:bookmarkStart w:id="117" w:name="_Toc40"/>
      <w:bookmarkEnd w:id="115"/>
      <w:bookmarkEnd w:id="116"/>
      <w:r>
        <w:rPr>
          <w:rtl w:val="true"/>
        </w:rPr>
        <w:t>همسان شرک به خدا</w:t>
      </w:r>
      <w:bookmarkEnd w:id="117"/>
    </w:p>
    <w:p>
      <w:pPr>
        <w:pStyle w:val="BookText"/>
        <w:rPr/>
      </w:pPr>
      <w:r>
        <w:rPr>
          <w:rFonts w:ascii="IRNazanin" w:hAnsi="IRNazanin" w:eastAsia="IRNazanin"/>
          <w:color w:val="111111"/>
          <w:sz w:val="28"/>
          <w:sz w:val="28"/>
          <w:szCs w:val="28"/>
          <w:rtl w:val="true"/>
          <w:lang w:bidi="fa-IR"/>
        </w:rPr>
        <w:t>پیامبر اکرم صلی الله علیه و آله و سلم بداخلاقی را همسان شرک به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 یَغْفِرُ اَنْ یُشْرَکَ بِهِ وَ یَغْفِرُ مادُونَ ذلِکَ لِمَنْ یَشاءُ وَ مَنْ یُشْرِکْ بِاللهِ فَقَدِ افْتَری اِثْماً عَظیماً؛</w:t>
      </w:r>
      <w:r>
        <w:rPr>
          <w:rStyle w:val="FootnoteAnchor"/>
          <w:rtl w:val="true"/>
        </w:rPr>
        <w:footnoteReference w:id="53"/>
      </w:r>
      <w:r>
        <w:rPr>
          <w:rFonts w:ascii="IRNazanin" w:hAnsi="IRNazanin" w:eastAsia="IRNazanin"/>
          <w:color w:val="111111"/>
          <w:sz w:val="28"/>
          <w:sz w:val="28"/>
          <w:szCs w:val="28"/>
          <w:rtl w:val="true"/>
          <w:lang w:bidi="fa-IR"/>
        </w:rPr>
        <w:t>خداوند هرگز شرک را نمی‌بخشد و پایین‌تر از آن را برای هر کس بخواهد و شایسته بداند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برای خدا شریکی قرار دهد، گناه بزرگی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شرک را نمی‌بخشم، ولی غیر شرک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هم مثل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شریک قرار دادن برای خدا،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اخلاق فاسد انسان را جهنمی می‌کند و از این بدتر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حسن خلق؛ که انسان خوش‌خلق حتماً به بهشت می‌رود و از بداخلاقی بپرهیزید و فرار کنید؛ که انسان را جهنمی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تضمین شده است که انسان خوش‌اخلاق عاقبت بهشتی می‌شود و همراه پیامبر و امامان علیهم السلام است</w:t>
      </w:r>
      <w:r>
        <w:rPr>
          <w:rFonts w:eastAsia="IRNazanin" w:cs="IRNazanin"/>
          <w:color w:val="111111"/>
          <w:sz w:val="28"/>
          <w:szCs w:val="28"/>
          <w:rtl w:val="true"/>
          <w:lang w:bidi="fa-IR"/>
        </w:rPr>
        <w:t>.</w:t>
      </w:r>
    </w:p>
    <w:p>
      <w:pPr>
        <w:pStyle w:val="Heading3"/>
        <w:numPr>
          <w:ilvl w:val="2"/>
          <w:numId w:val="1"/>
        </w:numPr>
        <w:rPr/>
      </w:pPr>
      <w:bookmarkStart w:id="118" w:name="__RefHeading___Toc350281_3650668749"/>
      <w:bookmarkStart w:id="119" w:name="_Toc41"/>
      <w:bookmarkEnd w:id="118"/>
      <w:r>
        <w:rPr>
          <w:rtl w:val="true"/>
        </w:rPr>
        <w:t>آتش نقد</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بداخلاق همین الآن هم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را نقد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بداخلاق همین الآن یک </w:t>
      </w:r>
      <w:bookmarkStart w:id="120" w:name="pg1501_7258"/>
    </w:p>
    <w:p>
      <w:pPr>
        <w:pStyle w:val="BookText"/>
        <w:rPr/>
      </w:pPr>
      <w:bookmarkEnd w:id="120"/>
      <w:r>
        <w:rPr>
          <w:rFonts w:ascii="IRNazanin" w:hAnsi="IRNazanin" w:eastAsia="IRNazanin"/>
          <w:color w:val="111111"/>
          <w:sz w:val="28"/>
          <w:sz w:val="28"/>
          <w:szCs w:val="28"/>
          <w:rtl w:val="true"/>
          <w:lang w:bidi="fa-IR"/>
        </w:rPr>
        <w:t>گلوله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و همدیگران را در این آتش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بداخلاق همین الآن در فشار قبر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الأَبْرارَ لَفی نَعیمٍ وَ اِنَّ الفُجّارَ لَفی جَحیمٍ؛</w:t>
      </w:r>
      <w:r>
        <w:rPr>
          <w:rStyle w:val="FootnoteAnchor"/>
          <w:rtl w:val="true"/>
        </w:rPr>
        <w:footnoteReference w:id="54"/>
      </w:r>
      <w:r>
        <w:rPr>
          <w:rFonts w:ascii="IRNazanin" w:hAnsi="IRNazanin" w:eastAsia="IRNazanin"/>
          <w:color w:val="111111"/>
          <w:sz w:val="28"/>
          <w:sz w:val="28"/>
          <w:szCs w:val="28"/>
          <w:rtl w:val="true"/>
          <w:lang w:bidi="fa-IR"/>
        </w:rPr>
        <w:t>به یقین نیکان در نعمتی فراوان‌اند و بدکاران در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ابرار همین الآن در بهشت‌اند و بدکاران همین الآن در جهنم‌اند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بهشت‌اند، یا در جهنم‌اند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باطن و حقیقت آن‌ها را نگاه کند،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بداخلاق با همه 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در فشار است و دیگران را هم در فشار و زحمت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بهانه‌گیر و تنگ‌نظر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او آدم را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وعده‌های خدا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نقد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امروزم بهشت نقد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فردای زاهد را چرا باور کنم</w:t>
      </w:r>
    </w:p>
    <w:p>
      <w:pPr>
        <w:pStyle w:val="Heading3"/>
        <w:numPr>
          <w:ilvl w:val="2"/>
          <w:numId w:val="1"/>
        </w:numPr>
        <w:rPr/>
      </w:pPr>
      <w:bookmarkStart w:id="121" w:name="__RefHeading___Toc350283_3650668749"/>
      <w:bookmarkStart w:id="122" w:name="_Toc42"/>
      <w:bookmarkEnd w:id="121"/>
      <w:r>
        <w:rPr>
          <w:rtl w:val="true"/>
        </w:rPr>
        <w:t>وعده‌های خداوند</w:t>
      </w:r>
      <w:bookmarkEnd w:id="12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وعده‌های خدا عین موعد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خدا وعده بدهد و ما بعد از چند هزار سال دیگر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کارگر را قبل از این‌که عرقش خشک شود بدهید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از این بهتر این است که اگر به او مطمئن هستی، همان اول صبح مزدش را بدهی تا بانشاط کار انجام بدهد</w:t>
      </w:r>
      <w:r>
        <w:rPr>
          <w:rFonts w:eastAsia="IRNazanin" w:cs="IRNazanin"/>
          <w:color w:val="111111"/>
          <w:sz w:val="28"/>
          <w:szCs w:val="28"/>
          <w:rtl w:val="true"/>
          <w:lang w:bidi="fa-IR"/>
        </w:rPr>
        <w:t xml:space="preserve">. </w:t>
      </w:r>
      <w:bookmarkStart w:id="123" w:name="pg1501_7259"/>
    </w:p>
    <w:p>
      <w:pPr>
        <w:pStyle w:val="BookText"/>
        <w:rPr/>
      </w:pPr>
      <w:bookmarkEnd w:id="123"/>
      <w:r>
        <w:rPr>
          <w:rFonts w:ascii="IRNazanin" w:hAnsi="IRNazanin" w:eastAsia="IRNazanin"/>
          <w:color w:val="111111"/>
          <w:sz w:val="28"/>
          <w:sz w:val="28"/>
          <w:szCs w:val="28"/>
          <w:rtl w:val="true"/>
          <w:lang w:bidi="fa-IR"/>
        </w:rPr>
        <w:t>بداند مزدش را پیشاپیش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 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وعده‌هایش وفا می‌کند و مزد ا نسان را نقد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نسیه‌کاری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را زود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موقعِ عمل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خوب می‌کنی و دلت باز می‌شود، مسرور می‌شوی و فضای روحت عوض می‌شود؛ اگر دست روی سر یتیم می‌کشی و احساس آرامش می‌کنی؛ اگر بر سر مظلوم می‌زنی و پکر می‌شوی و دلت می‌گیرد؛ این‌ها همه نشانۀ این است که خداوند مزدت را نقد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درخواستی کرد و می‌توانستی در خواست او را عمل کنی و نکردی، دلت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درخواست او را عملی کردی، آرامش وجدان پیدا می‌کنی</w:t>
      </w:r>
      <w:r>
        <w:rPr>
          <w:rFonts w:eastAsia="IRNazanin" w:cs="IRNazanin"/>
          <w:color w:val="111111"/>
          <w:sz w:val="28"/>
          <w:szCs w:val="28"/>
          <w:rtl w:val="true"/>
          <w:lang w:bidi="fa-IR"/>
        </w:rPr>
        <w:t>.</w:t>
      </w:r>
    </w:p>
    <w:p>
      <w:pPr>
        <w:pStyle w:val="Heading3"/>
        <w:numPr>
          <w:ilvl w:val="2"/>
          <w:numId w:val="1"/>
        </w:numPr>
        <w:rPr/>
      </w:pPr>
      <w:bookmarkStart w:id="124" w:name="__RefHeading___Toc350285_3650668749"/>
      <w:bookmarkStart w:id="125" w:name="_Toc43"/>
      <w:bookmarkEnd w:id="124"/>
      <w:r>
        <w:rPr>
          <w:rtl w:val="true"/>
        </w:rPr>
        <w:t>درخواست و اجابت</w:t>
      </w:r>
      <w:bookmarkEnd w:id="125"/>
    </w:p>
    <w:p>
      <w:pPr>
        <w:pStyle w:val="BookText"/>
        <w:rPr/>
      </w:pPr>
      <w:r>
        <w:rPr>
          <w:rFonts w:ascii="IRNazanin" w:hAnsi="IRNazanin" w:eastAsia="IRNazanin"/>
          <w:color w:val="111111"/>
          <w:sz w:val="28"/>
          <w:sz w:val="28"/>
          <w:szCs w:val="28"/>
          <w:rtl w:val="true"/>
          <w:lang w:bidi="fa-IR"/>
        </w:rPr>
        <w:t>انسان هر چه بتواند درخواست کسی را رد نکند،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هم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السّائِلَ فَلا تَنْهَرْ؛</w:t>
      </w:r>
      <w:r>
        <w:rPr>
          <w:rStyle w:val="FootnoteAnchor"/>
          <w:rtl w:val="true"/>
        </w:rPr>
        <w:footnoteReference w:id="56"/>
      </w:r>
      <w:r>
        <w:rPr>
          <w:rFonts w:ascii="IRNazanin" w:hAnsi="IRNazanin" w:eastAsia="IRNazanin"/>
          <w:color w:val="111111"/>
          <w:sz w:val="28"/>
          <w:sz w:val="28"/>
          <w:szCs w:val="28"/>
          <w:rtl w:val="true"/>
          <w:lang w:bidi="fa-IR"/>
        </w:rPr>
        <w:t>درخواست‌کننده را 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نیاز مادی دارد،یا از شما کمکی در حل امورش می‌خواهد، سعی کنید او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یَعْلَمُ السّائِلُ ما فِي المَسْأَلَةِ ما سَأَلَ اَحَدٌ اَحَداً وَلَوْ یَعْلَمُ المُعْطی ما فِي </w:t>
      </w:r>
      <w:bookmarkStart w:id="126" w:name="pg1501_7260"/>
    </w:p>
    <w:p>
      <w:pPr>
        <w:pStyle w:val="BookText"/>
        <w:rPr/>
      </w:pPr>
      <w:bookmarkEnd w:id="126"/>
      <w:r>
        <w:rPr>
          <w:rFonts w:ascii="Amiri" w:hAnsi="Amiri" w:eastAsia="Amiri" w:cs="Amiri"/>
          <w:color w:val="111111"/>
          <w:sz w:val="28"/>
          <w:sz w:val="28"/>
          <w:szCs w:val="28"/>
          <w:rtl w:val="true"/>
          <w:lang w:bidi="ar-SA"/>
        </w:rPr>
        <w:t>العَطِیَّةِ ما رَدَّ اَحَدٌ اَحَداً؛</w:t>
      </w:r>
      <w:r>
        <w:rPr>
          <w:rStyle w:val="FootnoteAnchor"/>
          <w:rtl w:val="true"/>
        </w:rPr>
        <w:footnoteReference w:id="57"/>
      </w:r>
      <w:r>
        <w:rPr>
          <w:rFonts w:ascii="IRNazanin" w:hAnsi="IRNazanin" w:eastAsia="IRNazanin"/>
          <w:color w:val="111111"/>
          <w:sz w:val="28"/>
          <w:sz w:val="28"/>
          <w:szCs w:val="28"/>
          <w:rtl w:val="true"/>
          <w:lang w:bidi="fa-IR"/>
        </w:rPr>
        <w:t>اگر کسی بداند در درخواست کردن چیست، کسی از دیگر درخواستی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می‌دانست در عطا کردن چیست، کسی دیگری را رد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سؤال و درخواست ذلت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می‌تواند به کسی جز خدا رو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شیعَتُنا مَنْ لا یَسْأَلُ النّاسَ شَیْئاً وَلَوْ ماتَ جُوعاً؛</w:t>
      </w:r>
      <w:r>
        <w:rPr>
          <w:rStyle w:val="FootnoteAnchor"/>
          <w:rtl w:val="true"/>
        </w:rPr>
        <w:footnoteReference w:id="58"/>
      </w:r>
      <w:r>
        <w:rPr>
          <w:rFonts w:ascii="IRNazanin" w:hAnsi="IRNazanin" w:eastAsia="IRNazanin"/>
          <w:color w:val="111111"/>
          <w:sz w:val="28"/>
          <w:sz w:val="28"/>
          <w:szCs w:val="28"/>
          <w:rtl w:val="true"/>
          <w:lang w:bidi="fa-IR"/>
        </w:rPr>
        <w:t>شیعۀ ما کسی است که از مردم چیزی درخواست نکند، هر چند از گرسنگی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بتوانید به کسی رو نزنید و درخواستی نکنید، برد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در رد کردن سائل چقدر بدی خوابیده است، کسی، کسی را 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حاجت مشروعی دارد، تا می‌توانید رد نکنید</w:t>
      </w:r>
      <w:r>
        <w:rPr>
          <w:rFonts w:eastAsia="IRNazanin" w:cs="IRNazanin"/>
          <w:color w:val="111111"/>
          <w:sz w:val="28"/>
          <w:szCs w:val="28"/>
          <w:rtl w:val="true"/>
          <w:lang w:bidi="fa-IR"/>
        </w:rPr>
        <w:t>.</w:t>
      </w:r>
    </w:p>
    <w:p>
      <w:pPr>
        <w:pStyle w:val="Heading3"/>
        <w:numPr>
          <w:ilvl w:val="2"/>
          <w:numId w:val="1"/>
        </w:numPr>
        <w:rPr/>
      </w:pPr>
      <w:bookmarkStart w:id="127" w:name="__RefHeading___Toc350287_3650668749"/>
      <w:bookmarkStart w:id="128" w:name="_Toc44"/>
      <w:bookmarkEnd w:id="127"/>
      <w:r>
        <w:rPr>
          <w:rtl w:val="true"/>
        </w:rPr>
        <w:t>اجابت نکردن موسی</w:t>
      </w:r>
      <w:bookmarkEnd w:id="128"/>
    </w:p>
    <w:p>
      <w:pPr>
        <w:pStyle w:val="BookText"/>
        <w:rPr/>
      </w:pPr>
      <w:r>
        <w:rPr>
          <w:rFonts w:ascii="IRNazanin" w:hAnsi="IRNazanin" w:eastAsia="IRNazanin"/>
          <w:color w:val="111111"/>
          <w:sz w:val="28"/>
          <w:sz w:val="28"/>
          <w:szCs w:val="28"/>
          <w:rtl w:val="true"/>
          <w:lang w:bidi="fa-IR"/>
        </w:rPr>
        <w:t>وقتی زمین قارون را گرفت و در خود فرو می‌برد، به حضرت موسی التماس می‌کرد تا نجاتش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لاوی لا تَزِدْنی مِن کَلامِکَ؛ ای پسر لاوی زیاد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زمین قارون را با همۀ ثروتش در خود فرو برد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شب هنگام به مناجات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پاسخ او گفت</w:t>
      </w:r>
      <w:r>
        <w:rPr>
          <w:rFonts w:eastAsia="IRNazanin" w:cs="IRNazanin"/>
          <w:color w:val="111111"/>
          <w:sz w:val="28"/>
          <w:szCs w:val="28"/>
          <w:rtl w:val="true"/>
          <w:lang w:bidi="fa-IR"/>
        </w:rPr>
        <w:t xml:space="preserve">: </w:t>
      </w:r>
      <w:bookmarkStart w:id="129" w:name="pg1501_7261"/>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لاوی لا تَزِدْنی مِن کَلامِکَ</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همان پاسخی که حضرت موسی به قارون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قارون را رد کرد، خدا هم با همان لحن او را رد کرد و حضرت موسی چنان پکر شد که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کلیم الله، سفیر خدا و نمایندۀ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بگوید من جوابت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حضرت موسی را داغ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داغم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پسرخاله‌ات، قارون را داغ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رد کردن چیز خوبی نیست</w:t>
      </w:r>
      <w:r>
        <w:rPr>
          <w:rFonts w:eastAsia="IRNazanin" w:cs="IRNazanin"/>
          <w:color w:val="111111"/>
          <w:sz w:val="28"/>
          <w:szCs w:val="28"/>
          <w:rtl w:val="true"/>
          <w:lang w:bidi="fa-IR"/>
        </w:rPr>
        <w:t>.</w:t>
      </w:r>
    </w:p>
    <w:p>
      <w:pPr>
        <w:pStyle w:val="Heading3"/>
        <w:numPr>
          <w:ilvl w:val="2"/>
          <w:numId w:val="1"/>
        </w:numPr>
        <w:rPr/>
      </w:pPr>
      <w:bookmarkStart w:id="130" w:name="__RefHeading___Toc350289_3650668749"/>
      <w:bookmarkStart w:id="131" w:name="_Toc45"/>
      <w:bookmarkEnd w:id="130"/>
      <w:r>
        <w:rPr>
          <w:rtl w:val="true"/>
        </w:rPr>
        <w:t>جزای نقد</w:t>
      </w:r>
      <w:bookmarkEnd w:id="131"/>
    </w:p>
    <w:p>
      <w:pPr>
        <w:pStyle w:val="BookText"/>
        <w:rPr/>
      </w:pPr>
      <w:r>
        <w:rPr>
          <w:rFonts w:ascii="IRNazanin" w:hAnsi="IRNazanin" w:eastAsia="IRNazanin"/>
          <w:color w:val="111111"/>
          <w:sz w:val="28"/>
          <w:sz w:val="28"/>
          <w:szCs w:val="28"/>
          <w:rtl w:val="true"/>
          <w:lang w:bidi="fa-IR"/>
        </w:rPr>
        <w:t>در هر صورت جزا و عقاب را باید نقد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خدا مزد انسان را نقد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را بسوزانی، حتماً دلت را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را شاد کنی، دلت را شاد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جزاها را نقدی ببیند، رفتار او عوض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بد‌اخلاقی جهنم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نصیب نکند که یکی از اعضای خانواده بداخلاق و خشن و بهانه‌گیر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خانه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اعضای خانه، همه خوش‌اخلاق و مهربان و باگذشت و با سعه صدر باشند، بهشت نقد است</w:t>
      </w:r>
      <w:r>
        <w:rPr>
          <w:rFonts w:eastAsia="IRNazanin" w:cs="IRNazanin"/>
          <w:color w:val="111111"/>
          <w:sz w:val="28"/>
          <w:szCs w:val="28"/>
          <w:rtl w:val="true"/>
          <w:lang w:bidi="fa-IR"/>
        </w:rPr>
        <w:t xml:space="preserve">. </w:t>
      </w:r>
      <w:bookmarkStart w:id="132" w:name="pg1501_7262"/>
    </w:p>
    <w:p>
      <w:pPr>
        <w:pStyle w:val="Heading3"/>
        <w:numPr>
          <w:ilvl w:val="2"/>
          <w:numId w:val="1"/>
        </w:numPr>
        <w:rPr/>
      </w:pPr>
      <w:bookmarkStart w:id="133" w:name="__RefHeading___Toc350291_3650668749"/>
      <w:bookmarkStart w:id="134" w:name="_Toc46"/>
      <w:bookmarkEnd w:id="132"/>
      <w:bookmarkEnd w:id="133"/>
      <w:r>
        <w:rPr>
          <w:rtl w:val="true"/>
        </w:rPr>
        <w:t>زمامداران بهشت و جهنم</w:t>
      </w:r>
      <w:bookmarkEnd w:id="134"/>
    </w:p>
    <w:p>
      <w:pPr>
        <w:pStyle w:val="BookText"/>
        <w:rPr/>
      </w:pPr>
      <w:r>
        <w:rPr>
          <w:rFonts w:ascii="IRNazanin" w:hAnsi="IRNazanin" w:eastAsia="IRNazanin"/>
          <w:color w:val="111111"/>
          <w:sz w:val="28"/>
          <w:sz w:val="28"/>
          <w:szCs w:val="28"/>
          <w:rtl w:val="true"/>
          <w:lang w:bidi="fa-IR"/>
        </w:rPr>
        <w:t>انسان خوش‌اخلاق ناگزیر به سوی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اخلاق خوب بالاخره او را عاقبت به خیر و بهشتی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زیبا و هشدار دهنده از پیامبر اکرم صلی الله علیه و آله و سلم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زِمامٌ مِنْ رَحْمَةِ اللهِ فی اَنْفِ صاحِبِهِ وَ الزِّمامُ بِیَدِ المَلَکِ وَ المَلَکُ یَجُرُّهُ اِلَی الخَیْرِ وَ الخَیْرُ یَجُرُّهُ اِلَی الجَنَّةِ وَ سُوءُ الخُلْقِ زِمامٌ مِنْ عَذابِ اللهِ فِي اَنْفِ صاحِبِهِ وَ الزِّمامُ بِیَدِ الشَّیْطانِ وَ الشَّیْطانُ یَجُرُّهُ اِلَی الشَّرِّ وَ الشَّرُّ یَجُرُّهُ اِلَی النّارِ؛</w:t>
      </w:r>
      <w:r>
        <w:rPr>
          <w:rStyle w:val="FootnoteAnchor"/>
          <w:rtl w:val="true"/>
        </w:rPr>
        <w:footnoteReference w:id="60"/>
      </w:r>
      <w:r>
        <w:rPr>
          <w:rFonts w:ascii="IRNazanin" w:hAnsi="IRNazanin" w:eastAsia="IRNazanin"/>
          <w:color w:val="111111"/>
          <w:sz w:val="28"/>
          <w:sz w:val="28"/>
          <w:szCs w:val="28"/>
          <w:rtl w:val="true"/>
          <w:lang w:bidi="fa-IR"/>
        </w:rPr>
        <w:t>خوش‌اخلاقی زمامی از رحمت خدا در بینی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زمام به دست فرشته‌ای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فرشته آن انسان خوش‌اخلاق را به سوی کارهای خیر می‌کشاند و کارهای خیر او را به سوی بهشت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بداخلاقی نیز زمامی از عذاب خدا در بینی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زمام به دست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آن انسان بداخلاق را به سوی کارهای بد می‌کشاند و کارهای بد هم او را به سوی آتش جهنم می‌کشاند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نرمی، ملاطفت، گفتار نرم و زیبا، برخورد با روی باز، خواهی نخواهی انسان را به سوی نیکی‌ها و بهشت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قبیل انسان‌ها فقط به درد بهشت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جز بهشت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آدم بدخلق، تند و خشن، کسی که مدام به دنبال دعوا و خشونت و داد و فریاد است، کسی که زبان گزنده دارد و همیشه عبوس و چهره در هم </w:t>
      </w:r>
      <w:bookmarkStart w:id="135" w:name="pg1501_7263"/>
    </w:p>
    <w:p>
      <w:pPr>
        <w:pStyle w:val="BookText"/>
        <w:rPr/>
      </w:pPr>
      <w:bookmarkEnd w:id="135"/>
      <w:r>
        <w:rPr>
          <w:rFonts w:ascii="IRNazanin" w:hAnsi="IRNazanin" w:eastAsia="IRNazanin"/>
          <w:color w:val="111111"/>
          <w:sz w:val="28"/>
          <w:sz w:val="28"/>
          <w:szCs w:val="28"/>
          <w:rtl w:val="true"/>
          <w:lang w:bidi="fa-IR"/>
        </w:rPr>
        <w:t>کشیده است، فقط به درد جهنم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اخلاق و رفتار، ناگزیر او را جهنمی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افسارش به دست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هر جایی که می‌خواهد می‌کشاند و شیطان جز به بدی و بدکرداری و جهنم سوق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زمام امورتان به دست فرشتۀ خوبی‌ها باشد، ناگزیر باید خوش‌اخلاق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زمام خود را به دست شیطان سپرده‌اید</w:t>
      </w:r>
      <w:r>
        <w:rPr>
          <w:rFonts w:eastAsia="IRNazanin" w:cs="IRNazanin"/>
          <w:color w:val="111111"/>
          <w:sz w:val="28"/>
          <w:szCs w:val="28"/>
          <w:rtl w:val="true"/>
          <w:lang w:bidi="fa-IR"/>
        </w:rPr>
        <w:t>.</w:t>
      </w:r>
    </w:p>
    <w:p>
      <w:pPr>
        <w:pStyle w:val="Heading3"/>
        <w:numPr>
          <w:ilvl w:val="2"/>
          <w:numId w:val="1"/>
        </w:numPr>
        <w:rPr/>
      </w:pPr>
      <w:bookmarkStart w:id="136" w:name="__RefHeading___Toc350293_3650668749"/>
      <w:bookmarkStart w:id="137" w:name="_Toc47"/>
      <w:bookmarkEnd w:id="136"/>
      <w:r>
        <w:rPr>
          <w:rtl w:val="true"/>
        </w:rPr>
        <w:t>گرایش به اخلاق</w:t>
      </w:r>
      <w:bookmarkEnd w:id="137"/>
    </w:p>
    <w:p>
      <w:pPr>
        <w:pStyle w:val="BookText"/>
        <w:rPr/>
      </w:pPr>
      <w:r>
        <w:rPr>
          <w:rFonts w:ascii="IRNazanin" w:hAnsi="IRNazanin" w:eastAsia="IRNazanin"/>
          <w:color w:val="111111"/>
          <w:sz w:val="28"/>
          <w:sz w:val="28"/>
          <w:szCs w:val="28"/>
          <w:rtl w:val="true"/>
          <w:lang w:bidi="fa-IR"/>
        </w:rPr>
        <w:t>اگر اخلاق خوب باشد، همۀ خوبی‌ها را به دنبال خودش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و شوهر خوش‌اخلاق تا آخر عمر در کنار هم راحت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خوش‌اخلاق، چقدر به شاگردانش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از او به نیکی یاد می‌کنند، هر جا او را ببینند، احترامش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نکرده اگر معلمی بداخلاق و خشن و بهانه‌گیر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گیر کسی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حدیث و سند و مدرک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فطری و وجدانی و عرفی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مردم به یک کاسب خوش‌اخلاق چقدر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می‌آیند و از او خرید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از اطراف کاسب بدعنق و عبوس و بهانه‌گیر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قرآن به همین نکته اشاره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w:t>
      </w:r>
      <w:bookmarkStart w:id="138" w:name="pg1501_7264"/>
    </w:p>
    <w:p>
      <w:pPr>
        <w:pStyle w:val="BookText"/>
        <w:rPr/>
      </w:pPr>
      <w:bookmarkEnd w:id="138"/>
      <w:r>
        <w:rPr>
          <w:rFonts w:ascii="Amiri" w:hAnsi="Amiri" w:eastAsia="Amiri" w:cs="Amiri"/>
          <w:color w:val="111111"/>
          <w:sz w:val="28"/>
          <w:sz w:val="28"/>
          <w:szCs w:val="28"/>
          <w:rtl w:val="true"/>
          <w:lang w:bidi="ar-SA"/>
        </w:rPr>
        <w:t>حَوْلِکَ؛</w:t>
      </w:r>
      <w:r>
        <w:rPr>
          <w:rStyle w:val="FootnoteAnchor"/>
          <w:rtl w:val="true"/>
        </w:rPr>
        <w:footnoteReference w:id="61"/>
      </w:r>
      <w:r>
        <w:rPr>
          <w:rFonts w:ascii="IRNazanin" w:hAnsi="IRNazanin" w:eastAsia="IRNazanin"/>
          <w:color w:val="111111"/>
          <w:sz w:val="28"/>
          <w:sz w:val="28"/>
          <w:szCs w:val="28"/>
          <w:rtl w:val="true"/>
          <w:lang w:bidi="fa-IR"/>
        </w:rPr>
        <w:t>به برکت رحمت الهی در برابر مردم نرم و مهربان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خشن و سنگدل بودی،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ذکرها، دعاها، عبادت‌ها و خیرات و برکات به برکت اخلاق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معجزۀ بزرگ، اخلاق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بزرگ پیامبر بر اساس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پیامبر تجسم خارجی اخلاق قرآنی و الهی است</w:t>
      </w:r>
      <w:r>
        <w:rPr>
          <w:rFonts w:eastAsia="IRNazanin" w:cs="IRNazanin"/>
          <w:color w:val="111111"/>
          <w:sz w:val="28"/>
          <w:szCs w:val="28"/>
          <w:rtl w:val="true"/>
          <w:lang w:bidi="fa-IR"/>
        </w:rPr>
        <w:t>.</w:t>
      </w:r>
    </w:p>
    <w:p>
      <w:pPr>
        <w:pStyle w:val="Heading3"/>
        <w:numPr>
          <w:ilvl w:val="2"/>
          <w:numId w:val="1"/>
        </w:numPr>
        <w:rPr/>
      </w:pPr>
      <w:bookmarkStart w:id="139" w:name="__RefHeading___Toc350295_3650668749"/>
      <w:bookmarkStart w:id="140" w:name="_Toc48"/>
      <w:bookmarkEnd w:id="139"/>
      <w:r>
        <w:rPr>
          <w:rtl w:val="true"/>
        </w:rPr>
        <w:t>شیخ جعفر کاشف الغطا</w:t>
      </w:r>
      <w:bookmarkEnd w:id="140"/>
    </w:p>
    <w:p>
      <w:pPr>
        <w:pStyle w:val="BookText"/>
        <w:rPr/>
      </w:pPr>
      <w:r>
        <w:rPr>
          <w:rFonts w:ascii="IRNazanin" w:hAnsi="IRNazanin" w:eastAsia="IRNazanin"/>
          <w:color w:val="111111"/>
          <w:sz w:val="28"/>
          <w:sz w:val="28"/>
          <w:szCs w:val="28"/>
          <w:rtl w:val="true"/>
          <w:lang w:bidi="fa-IR"/>
        </w:rPr>
        <w:t>مرحوم شیخ جعفر کاشف الغطا از عالمان بزرگ و استوانه‌های فقهای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سر می‌برده و از شخصیت‌های معروف و سرشناس آن دیار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فوق العاده‌ای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داشت برای اقامۀ نماز جماعت به مسجد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سید گرفتار و فقیری جلوی او را گرفت و بند شیخ جعفر شد که به من پول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مشکلاتی داشته است</w:t>
      </w:r>
      <w:r>
        <w:rPr>
          <w:rFonts w:eastAsia="IRNazanin" w:cs="IRNazanin"/>
          <w:color w:val="111111"/>
          <w:sz w:val="28"/>
          <w:szCs w:val="28"/>
          <w:rtl w:val="true"/>
          <w:lang w:bidi="fa-IR"/>
        </w:rPr>
        <w:t>.</w:t>
      </w:r>
    </w:p>
    <w:p>
      <w:pPr>
        <w:pStyle w:val="Heading3"/>
        <w:numPr>
          <w:ilvl w:val="2"/>
          <w:numId w:val="1"/>
        </w:numPr>
        <w:rPr/>
      </w:pPr>
      <w:bookmarkStart w:id="141" w:name="__RefHeading___Toc350297_3650668749"/>
      <w:bookmarkStart w:id="142" w:name="_Toc49"/>
      <w:bookmarkEnd w:id="141"/>
      <w:r>
        <w:rPr>
          <w:rtl w:val="true"/>
        </w:rPr>
        <w:t>ملامت ممنوع</w:t>
      </w:r>
      <w:r>
        <w:rPr>
          <w:rtl w:val="true"/>
        </w:rPr>
        <w:t>!</w:t>
      </w:r>
      <w:bookmarkEnd w:id="1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نمی‌توانیم کسی را ملامت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می‌توانیم درس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 کلیدی و کاربردی روایتی است که از امام جعفر صادق علیه السلام نقل شده که فرمودند</w:t>
      </w:r>
      <w:r>
        <w:rPr>
          <w:rFonts w:eastAsia="IRNazanin" w:cs="IRNazanin"/>
          <w:color w:val="111111"/>
          <w:sz w:val="28"/>
          <w:szCs w:val="28"/>
          <w:rtl w:val="true"/>
          <w:lang w:bidi="fa-IR"/>
        </w:rPr>
        <w:t xml:space="preserve">: </w:t>
      </w:r>
      <w:bookmarkStart w:id="143" w:name="pg1501_7265"/>
    </w:p>
    <w:p>
      <w:pPr>
        <w:pStyle w:val="BookText"/>
        <w:rPr/>
      </w:pPr>
      <w:bookmarkEnd w:id="143"/>
      <w:r>
        <w:rPr>
          <w:rFonts w:ascii="Amiri" w:hAnsi="Amiri" w:eastAsia="Amiri" w:cs="Amiri"/>
          <w:color w:val="111111"/>
          <w:sz w:val="28"/>
          <w:sz w:val="28"/>
          <w:szCs w:val="28"/>
          <w:rtl w:val="true"/>
          <w:lang w:bidi="ar-SA"/>
        </w:rPr>
        <w:t>لَوْ عَلِمَ النّاسُ کَیْفَ خَلَقَ اللهُ تَبارَکَ وَ تَعالی هذَا الخَلْقَ لَمْ یَلُمْ اَحَدٌ اَحَداً؛</w:t>
      </w:r>
      <w:r>
        <w:rPr>
          <w:rStyle w:val="FootnoteAnchor"/>
          <w:rtl w:val="true"/>
        </w:rPr>
        <w:footnoteReference w:id="62"/>
      </w:r>
      <w:r>
        <w:rPr>
          <w:rFonts w:ascii="IRNazanin" w:hAnsi="IRNazanin" w:eastAsia="IRNazanin"/>
          <w:color w:val="111111"/>
          <w:sz w:val="28"/>
          <w:sz w:val="28"/>
          <w:szCs w:val="28"/>
          <w:rtl w:val="true"/>
          <w:lang w:bidi="fa-IR"/>
        </w:rPr>
        <w:t>اگر مردم می‌دانستند که خداوند تبارک و تعالی این خلق را چگونه آفرید، هیچ کس دیگری را ملامت و سرزنش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انسان سر از خلقت در بیاورد که خداوند چگونه این انسان را آفریده است، جرئت ملالت و سرزنش به خود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امر به معروف و خیر خواهی بسیار خوب است، اما سرزنش و ملامت امر ناپسندی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دیگران را ملامت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هم آمده است که اگر کسی را ملامت کنید، به سر خودتان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عَیَّرَ مُؤْمِناً بِشَیْءٍ لَمْ یَمُتْ حَتّی یَرْکَبَهُ؛</w:t>
      </w:r>
      <w:r>
        <w:rPr>
          <w:rStyle w:val="FootnoteAnchor"/>
          <w:rtl w:val="true"/>
        </w:rPr>
        <w:footnoteReference w:id="63"/>
      </w:r>
      <w:r>
        <w:rPr>
          <w:rFonts w:ascii="IRNazanin" w:hAnsi="IRNazanin" w:eastAsia="IRNazanin"/>
          <w:color w:val="111111"/>
          <w:sz w:val="28"/>
          <w:sz w:val="28"/>
          <w:szCs w:val="28"/>
          <w:rtl w:val="true"/>
          <w:lang w:bidi="fa-IR"/>
        </w:rPr>
        <w:t>هر کس بندۀ مؤمنی را به خاطر کار نکوهیده‌اش ملامت و سرزنش کند، نمی‌میرد تا خود مرتکب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شخص وسواسی را مسخره کردیم، خودمان به آن مبتلا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 و دلسوزی و محبت و دعا کردن خوب است، ولی تحقیر و اهانت و سرزنش بد است</w:t>
      </w:r>
      <w:r>
        <w:rPr>
          <w:rFonts w:eastAsia="IRNazanin" w:cs="IRNazanin"/>
          <w:color w:val="111111"/>
          <w:sz w:val="28"/>
          <w:szCs w:val="28"/>
          <w:rtl w:val="true"/>
          <w:lang w:bidi="fa-IR"/>
        </w:rPr>
        <w:t>.</w:t>
      </w:r>
    </w:p>
    <w:p>
      <w:pPr>
        <w:pStyle w:val="Heading3"/>
        <w:numPr>
          <w:ilvl w:val="2"/>
          <w:numId w:val="1"/>
        </w:numPr>
        <w:rPr/>
      </w:pPr>
      <w:bookmarkStart w:id="144" w:name="__RefHeading___Toc350299_3650668749"/>
      <w:bookmarkStart w:id="145" w:name="_Toc50"/>
      <w:bookmarkEnd w:id="144"/>
      <w:r>
        <w:rPr>
          <w:rtl w:val="true"/>
        </w:rPr>
        <w:t>کرامت شیخ جعفر</w:t>
      </w:r>
      <w:bookmarkEnd w:id="14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سید عصبانی وقتی دید شیخ جعفر کاشف الغطا اظهار بی‌پولی کرد</w:t>
      </w:r>
      <w:r>
        <w:rPr>
          <w:rFonts w:eastAsia="IRNazanin" w:cs="IRNazanin"/>
          <w:color w:val="111111"/>
          <w:sz w:val="28"/>
          <w:szCs w:val="28"/>
          <w:rtl w:val="true"/>
          <w:lang w:bidi="fa-IR"/>
        </w:rPr>
        <w:t xml:space="preserve">. </w:t>
      </w:r>
      <w:bookmarkStart w:id="146" w:name="pg1501_7266"/>
    </w:p>
    <w:p>
      <w:pPr>
        <w:pStyle w:val="BookText"/>
        <w:rPr/>
      </w:pPr>
      <w:bookmarkEnd w:id="146"/>
      <w:r>
        <w:rPr>
          <w:rFonts w:ascii="IRNazanin" w:hAnsi="IRNazanin" w:eastAsia="IRNazanin"/>
          <w:color w:val="111111"/>
          <w:sz w:val="28"/>
          <w:sz w:val="28"/>
          <w:szCs w:val="28"/>
          <w:rtl w:val="true"/>
          <w:lang w:bidi="fa-IR"/>
        </w:rPr>
        <w:t>آب دهانی به صورت شیخ جعفر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به صورت یک مرجع تقلید و عالم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تند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آن آب دهان را به سر و صورت خود می‌مالد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سید 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 می‌کنم که صبر کن تا موقع نماز، من برایت کاری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پس از نماز ظهر بلند شد و عبای خود را گرفت و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پیش شما آبرو دارم و آبروی من برای شما عزیز است، پول بریزید داخل این عبا که میهمانی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بین صفوف جماعت حرکت کرد و برای آن سید فقیر پول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هر قدر توان داشتند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نگفت این بندۀ خدا آب دهان به صورت من انداخته تا مردم پدرش را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او پول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ما هم عارمان می‌شود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جفعر کاشف الغطا پول جمع کرد و با کمال ادب به این سید فقیر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پروندۀ شیخ جعفر کاشف الغطا در همۀ عمرش چیزی نباشد، جز همین حرکتش، برای نجات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این کارش از میلیون‌ها نماز شب با ارزش‌تر است</w:t>
      </w:r>
      <w:r>
        <w:rPr>
          <w:rFonts w:eastAsia="IRNazanin" w:cs="IRNazanin"/>
          <w:color w:val="111111"/>
          <w:sz w:val="28"/>
          <w:szCs w:val="28"/>
          <w:rtl w:val="true"/>
          <w:lang w:bidi="fa-IR"/>
        </w:rPr>
        <w:t>.</w:t>
      </w:r>
    </w:p>
    <w:p>
      <w:pPr>
        <w:pStyle w:val="Heading3"/>
        <w:numPr>
          <w:ilvl w:val="2"/>
          <w:numId w:val="1"/>
        </w:numPr>
        <w:rPr/>
      </w:pPr>
      <w:bookmarkStart w:id="147" w:name="__RefHeading___Toc350301_3650668749"/>
      <w:bookmarkStart w:id="148" w:name="_Toc51"/>
      <w:bookmarkEnd w:id="147"/>
      <w:r>
        <w:rPr>
          <w:rtl w:val="true"/>
        </w:rPr>
        <w:t>اهل گذشت</w:t>
      </w:r>
      <w:bookmarkEnd w:id="14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العفو گفتن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نهروان هم این‌قدر نماز شب خوانده </w:t>
      </w:r>
      <w:bookmarkStart w:id="149" w:name="pg1501_7267"/>
    </w:p>
    <w:p>
      <w:pPr>
        <w:pStyle w:val="BookText"/>
        <w:rPr/>
      </w:pPr>
      <w:bookmarkEnd w:id="149"/>
      <w:r>
        <w:rPr>
          <w:rFonts w:ascii="IRNazanin" w:hAnsi="IRNazanin" w:eastAsia="IRNazanin"/>
          <w:color w:val="111111"/>
          <w:sz w:val="28"/>
          <w:sz w:val="28"/>
          <w:szCs w:val="28"/>
          <w:rtl w:val="true"/>
          <w:lang w:bidi="fa-IR"/>
        </w:rPr>
        <w:t>بودند که پیشانی‌هایشان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تلاوت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تلاوت قرآن و نماز شب را در خودمان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اهل العفو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 که انتظار داریم خدا گناهانمان را ببخشد، از دیگران در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العفو هستیم یا اهل 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آقاجان با حاج هادی ابهری که هر دو از بیدار دلان و اهل مکاشفه و شهود بودند، شب جمعه‌ای به زیارت حضرت عبدالعظیم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خاموش و مردم مشغول دعای کمیل بودند و صدای العفو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 آقاجان به حاج هادی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این‌ها 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هادی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دیدم همۀ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 علف، علف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دنبال علف و متاع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دنیا بده؛ پول، خوراک،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یعنی این‌که خودت مظهر عفو و گذشت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مزۀ عفو و گذشت را بچشید و درک کنید، می‌بینید که چقدر شیرین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 است</w:t>
      </w:r>
      <w:r>
        <w:rPr>
          <w:rFonts w:eastAsia="IRNazanin" w:cs="IRNazanin"/>
          <w:color w:val="111111"/>
          <w:sz w:val="28"/>
          <w:szCs w:val="28"/>
          <w:rtl w:val="true"/>
          <w:lang w:bidi="fa-IR"/>
        </w:rPr>
        <w:t>.</w:t>
      </w:r>
    </w:p>
    <w:p>
      <w:pPr>
        <w:pStyle w:val="Heading3"/>
        <w:numPr>
          <w:ilvl w:val="2"/>
          <w:numId w:val="1"/>
        </w:numPr>
        <w:rPr/>
      </w:pPr>
      <w:bookmarkStart w:id="150" w:name="__RefHeading___Toc350303_3650668749"/>
      <w:bookmarkStart w:id="151" w:name="_Toc52"/>
      <w:bookmarkEnd w:id="150"/>
      <w:r>
        <w:rPr>
          <w:rtl w:val="true"/>
        </w:rPr>
        <w:t>آیت الله بروجردی</w:t>
      </w:r>
      <w:bookmarkEnd w:id="1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بروجردی مرجع علی الاطلاق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بزرگی که تنها مرجع تقلید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بهاءالدینی می‌فرمودند</w:t>
      </w:r>
      <w:r>
        <w:rPr>
          <w:rFonts w:eastAsia="IRNazanin" w:cs="IRNazanin"/>
          <w:color w:val="111111"/>
          <w:sz w:val="28"/>
          <w:szCs w:val="28"/>
          <w:rtl w:val="true"/>
          <w:lang w:bidi="fa-IR"/>
        </w:rPr>
        <w:t xml:space="preserve">: </w:t>
      </w:r>
      <w:bookmarkStart w:id="152" w:name="pg1501_7268"/>
    </w:p>
    <w:p>
      <w:pPr>
        <w:pStyle w:val="BookText"/>
        <w:rPr/>
      </w:pPr>
      <w:bookmarkEnd w:id="152"/>
      <w:r>
        <w:rPr>
          <w:rFonts w:ascii="IRNazanin" w:hAnsi="IRNazanin" w:eastAsia="IRNazanin"/>
          <w:color w:val="111111"/>
          <w:sz w:val="28"/>
          <w:sz w:val="28"/>
          <w:szCs w:val="28"/>
          <w:rtl w:val="true"/>
          <w:lang w:bidi="fa-IR"/>
        </w:rPr>
        <w:t>حضرت امام راحل برای آوردن ایشان به قم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تمام حوزۀ علمیه قم به یک طرف و اهتمام امام راحل هم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عنوان یک مرجع بزرگ به قم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آیت الله گلپایگانی با این‌که خودشان مجتهد بودند، به درس ایشان می‌آمدند تا ایشان به عنوان استاد و مرجع مطلق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سن هشتاد سالگی برای طلبه‌ها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طلبه‌ها گاهی اشکال می‌کردند و روی اشتباه خود پافشاری می‌کردند و وقت درس و استاد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ایشان نسبت به یکی از این افراد تند شدند و آن فرد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بزرگ، شب به منزل آن طلبه رفتند و به او پول و عبا دادند و عذرخواهی کردند که ما جلو جمعیت به شما تند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این مسألۀ مهمی بوده است که ایشان برای رفع آثار آن این‌قدر مایه گذاشتند</w:t>
      </w:r>
      <w:r>
        <w:rPr>
          <w:rFonts w:eastAsia="IRNazanin" w:cs="IRNazanin"/>
          <w:color w:val="111111"/>
          <w:sz w:val="28"/>
          <w:szCs w:val="28"/>
          <w:rtl w:val="true"/>
          <w:lang w:bidi="fa-IR"/>
        </w:rPr>
        <w:t>.</w:t>
      </w:r>
    </w:p>
    <w:p>
      <w:pPr>
        <w:pStyle w:val="Heading3"/>
        <w:numPr>
          <w:ilvl w:val="2"/>
          <w:numId w:val="1"/>
        </w:numPr>
        <w:rPr/>
      </w:pPr>
      <w:bookmarkStart w:id="153" w:name="__RefHeading___Toc350305_3650668749"/>
      <w:bookmarkStart w:id="154" w:name="_Toc53"/>
      <w:bookmarkEnd w:id="153"/>
      <w:r>
        <w:rPr>
          <w:rtl w:val="true"/>
        </w:rPr>
        <w:t>حاج میرزا علی آقای شیرازی</w:t>
      </w:r>
      <w:bookmarkEnd w:id="154"/>
    </w:p>
    <w:p>
      <w:pPr>
        <w:pStyle w:val="BookText"/>
        <w:rPr/>
      </w:pPr>
      <w:r>
        <w:rPr>
          <w:rFonts w:ascii="IRNazanin" w:hAnsi="IRNazanin" w:eastAsia="IRNazanin"/>
          <w:color w:val="111111"/>
          <w:sz w:val="28"/>
          <w:sz w:val="28"/>
          <w:szCs w:val="28"/>
          <w:rtl w:val="true"/>
          <w:lang w:bidi="fa-IR"/>
        </w:rPr>
        <w:t xml:space="preserve">مرحوم شهید مطهری داستانی را دربارۀ حاج میرزا علی آقا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من از نوۀ ایشان پرسیدم و ایشان گفتند واقعیت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علی آقای شیرازی داستان‌های شیرینی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دیباجی که از شاگردان ایشان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به اطراف کرج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فوت حاج میرزا علی آقا شیرازی خواب ایشان را دیدم که در </w:t>
      </w:r>
    </w:p>
    <w:p>
      <w:pPr>
        <w:pStyle w:val="BookText"/>
        <w:rPr/>
      </w:pPr>
      <w:r>
        <w:rPr>
          <w:rFonts w:ascii="IRNazanin" w:hAnsi="IRNazanin" w:eastAsia="IRNazanin"/>
          <w:color w:val="111111"/>
          <w:sz w:val="28"/>
          <w:sz w:val="28"/>
          <w:szCs w:val="28"/>
          <w:rtl w:val="true"/>
          <w:lang w:bidi="fa-IR"/>
        </w:rPr>
        <w:t>آغوش حضرت امیرالمؤمینن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سعدی را می‌خواند و گریه می‌کند و در همان حال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نفس که بمیرم در آرزوی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امید دهم جان که خاک کوی تو باشم</w:t>
      </w:r>
    </w:p>
    <w:p>
      <w:pPr>
        <w:pStyle w:val="BookText"/>
        <w:rPr/>
      </w:pPr>
      <w:r>
        <w:rPr>
          <w:rFonts w:ascii="IRNazanin" w:hAnsi="IRNazanin" w:eastAsia="IRNazanin"/>
          <w:color w:val="111111"/>
          <w:sz w:val="28"/>
          <w:sz w:val="28"/>
          <w:szCs w:val="28"/>
          <w:rtl w:val="true"/>
          <w:lang w:bidi="fa-IR"/>
        </w:rPr>
        <w:t xml:space="preserve">به وقت صبح قیامت که سر ز خاک بر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 گوی تو خیزم به جست و جوی تو باشم</w:t>
      </w:r>
    </w:p>
    <w:p>
      <w:pPr>
        <w:pStyle w:val="BookText"/>
        <w:rPr/>
      </w:pPr>
      <w:r>
        <w:rPr>
          <w:rFonts w:ascii="IRNazanin" w:hAnsi="IRNazanin" w:eastAsia="IRNazanin"/>
          <w:color w:val="111111"/>
          <w:sz w:val="28"/>
          <w:sz w:val="28"/>
          <w:szCs w:val="28"/>
          <w:rtl w:val="true"/>
          <w:lang w:bidi="fa-IR"/>
        </w:rPr>
        <w:t xml:space="preserve">حدیث روضه نگویم گل بهشت نبویم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حور نجویم دوان به سوی تو باشم</w:t>
      </w:r>
    </w:p>
    <w:p>
      <w:pPr>
        <w:pStyle w:val="BookText"/>
        <w:rPr/>
      </w:pPr>
      <w:r>
        <w:rPr>
          <w:rFonts w:ascii="IRNazanin" w:hAnsi="IRNazanin" w:eastAsia="IRNazanin"/>
          <w:color w:val="111111"/>
          <w:sz w:val="28"/>
          <w:sz w:val="28"/>
          <w:szCs w:val="28"/>
          <w:rtl w:val="true"/>
          <w:lang w:bidi="fa-IR"/>
        </w:rPr>
        <w:t xml:space="preserve">می بهشت ننوشم ز دست ساقی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باده چه حاجت که مست روی تو باشم</w:t>
      </w:r>
    </w:p>
    <w:p>
      <w:pPr>
        <w:pStyle w:val="BookText"/>
        <w:rPr/>
      </w:pPr>
      <w:r>
        <w:rPr>
          <w:rFonts w:ascii="IRNazanin" w:hAnsi="IRNazanin" w:eastAsia="IRNazanin"/>
          <w:color w:val="111111"/>
          <w:sz w:val="28"/>
          <w:sz w:val="28"/>
          <w:szCs w:val="28"/>
          <w:rtl w:val="true"/>
          <w:lang w:bidi="fa-IR"/>
        </w:rPr>
        <w:t>بعد از آن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برای حاج میرزا علی آقای شیرازی مجلس ختم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فوت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شبی است که من خواب ایشان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علی آقای شیرازی کسی است که مرحوم شهید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 و به حق عالم 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و وارسته‌ای که پشت پا به مقام و ریاست و شهرت زده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زمانی در مسجدی نماز جماعت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که مساجد اطراف خلوت شده بود و همه به نماز ایشان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برای خواندن روضه به مجلسی می‌رفت، وقتی روضه خوان قبلی کمی طول می‌داد، ایشان خوشحال می‌شد و خدا را شکر می‌کرد که بار </w:t>
      </w:r>
      <w:bookmarkStart w:id="155" w:name="pg1501_7270"/>
    </w:p>
    <w:p>
      <w:pPr>
        <w:pStyle w:val="BookText"/>
        <w:rPr/>
      </w:pPr>
      <w:bookmarkEnd w:id="155"/>
      <w:r>
        <w:rPr>
          <w:rFonts w:ascii="IRNazanin" w:hAnsi="IRNazanin" w:eastAsia="IRNazanin"/>
          <w:color w:val="111111"/>
          <w:sz w:val="28"/>
          <w:sz w:val="28"/>
          <w:szCs w:val="28"/>
          <w:rtl w:val="true"/>
          <w:lang w:bidi="fa-IR"/>
        </w:rPr>
        <w:t>مسئولیت را از روی دوش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متواضع و افتاده بود</w:t>
      </w:r>
      <w:r>
        <w:rPr>
          <w:rFonts w:eastAsia="IRNazanin" w:cs="IRNazanin"/>
          <w:color w:val="111111"/>
          <w:sz w:val="28"/>
          <w:szCs w:val="28"/>
          <w:rtl w:val="true"/>
          <w:lang w:bidi="fa-IR"/>
        </w:rPr>
        <w:t>.</w:t>
      </w:r>
    </w:p>
    <w:p>
      <w:pPr>
        <w:pStyle w:val="Heading3"/>
        <w:numPr>
          <w:ilvl w:val="2"/>
          <w:numId w:val="1"/>
        </w:numPr>
        <w:rPr/>
      </w:pPr>
      <w:bookmarkStart w:id="156" w:name="__RefHeading___Toc350307_3650668749"/>
      <w:bookmarkStart w:id="157" w:name="_Toc54"/>
      <w:bookmarkEnd w:id="156"/>
      <w:r>
        <w:rPr>
          <w:rtl w:val="true"/>
        </w:rPr>
        <w:t>مدارا با همسر</w:t>
      </w:r>
      <w:bookmarkEnd w:id="157"/>
    </w:p>
    <w:p>
      <w:pPr>
        <w:pStyle w:val="BookText"/>
        <w:rPr/>
      </w:pPr>
      <w:r>
        <w:rPr>
          <w:rFonts w:ascii="IRNazanin" w:hAnsi="IRNazanin" w:eastAsia="IRNazanin"/>
          <w:color w:val="111111"/>
          <w:sz w:val="28"/>
          <w:sz w:val="28"/>
          <w:szCs w:val="28"/>
          <w:rtl w:val="true"/>
          <w:lang w:bidi="fa-IR"/>
        </w:rPr>
        <w:t>خانم این مرد بزرگ علویه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با دختر دائی خودش ازدواج کرد، شرط کرد که بدون اجازۀ خانمش مسافرت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خانم‌ها بدون اجازۀ شوهر جایی نمی‌روند، ولی ایشان برعکس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قم می‌آمد و دو شب می‌ماند و می‌گفت خانمم بیش از این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خانم را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دیر وقت به در منزل می‌رسد و کلید هم همراه نداشته، پشت در خانه می‌خوابد، مبادا ایشان از خواب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زن ذلیلی نیست، بلکه از روی قدرت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وجود آزار و اذیت عایشه و حفصه چقدر به آن دو محبت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به من اهانت کنی و من قدرتی ندارم و جواب شما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قدرت دارم، ولی هر چه اهانت می‌کنی، من سکوت می‌کنم و گاهی هم دعایت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روی قدرت و بزرگی و غلبه بر هوی و هوس است</w:t>
      </w:r>
      <w:r>
        <w:rPr>
          <w:rFonts w:eastAsia="IRNazanin" w:cs="IRNazanin"/>
          <w:color w:val="111111"/>
          <w:sz w:val="28"/>
          <w:szCs w:val="28"/>
          <w:rtl w:val="true"/>
          <w:lang w:bidi="fa-IR"/>
        </w:rPr>
        <w:t>.</w:t>
      </w:r>
    </w:p>
    <w:p>
      <w:pPr>
        <w:pStyle w:val="Heading3"/>
        <w:numPr>
          <w:ilvl w:val="2"/>
          <w:numId w:val="1"/>
        </w:numPr>
        <w:rPr/>
      </w:pPr>
      <w:bookmarkStart w:id="158" w:name="__RefHeading___Toc350309_3650668749"/>
      <w:bookmarkStart w:id="159" w:name="_Toc55"/>
      <w:bookmarkEnd w:id="158"/>
      <w:r>
        <w:rPr>
          <w:rtl w:val="true"/>
        </w:rPr>
        <w:t>بازگشت اعمال</w:t>
      </w:r>
      <w:bookmarkEnd w:id="1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علی آقا با این همه گذشت و بزرگواری و محبت، یک روز که به سر درس می‌آید، می‌بینند ناراحت و پکر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160" w:name="pg1501_7271"/>
    </w:p>
    <w:p>
      <w:pPr>
        <w:pStyle w:val="BookText"/>
        <w:rPr/>
      </w:pPr>
      <w:bookmarkEnd w:id="160"/>
      <w:r>
        <w:rPr>
          <w:rFonts w:ascii="IRNazanin" w:hAnsi="IRNazanin" w:eastAsia="IRNazanin"/>
          <w:color w:val="111111"/>
          <w:sz w:val="28"/>
          <w:sz w:val="28"/>
          <w:szCs w:val="28"/>
          <w:rtl w:val="true"/>
          <w:lang w:bidi="fa-IR"/>
        </w:rPr>
        <w:t>ناراحتید؟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از دنیا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و کفن و تشییع مرا در قبر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برزرخ دیدم سگ کوچکی کنار من است و گاهی به من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برزخ عالم تجسم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و آتش و گل و ریحان، همه بازتاب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هِیَ اَعْمالُکُمْ تُرَدُّ اِلَیْکُمْ؛</w:t>
      </w:r>
      <w:r>
        <w:rPr>
          <w:rStyle w:val="FootnoteAnchor"/>
          <w:rtl w:val="true"/>
        </w:rPr>
        <w:footnoteReference w:id="64"/>
      </w:r>
      <w:r>
        <w:rPr>
          <w:rFonts w:ascii="IRNazanin" w:hAnsi="IRNazanin" w:eastAsia="IRNazanin"/>
          <w:color w:val="111111"/>
          <w:sz w:val="28"/>
          <w:sz w:val="28"/>
          <w:szCs w:val="28"/>
          <w:rtl w:val="true"/>
          <w:lang w:bidi="fa-IR"/>
        </w:rPr>
        <w:t>این اعمال شماست که به سوی شما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علی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روضه خوان امام حسین علیه السلام بودم، به حضرت متوسل شدم که یا اباعبدالله، به داد من برسید و مرا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آمدند، لطفی کردند و نهیبی به آن سگ زدند و آن سگ از من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شاگردانشان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خواب شما 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صحبت کردن با خانمم کمی تن صدایم را بالا برده‌ام</w:t>
      </w:r>
      <w:r>
        <w:rPr>
          <w:rFonts w:eastAsia="IRNazanin" w:cs="IRNazanin"/>
          <w:color w:val="111111"/>
          <w:sz w:val="28"/>
          <w:szCs w:val="28"/>
          <w:rtl w:val="true"/>
          <w:lang w:bidi="fa-IR"/>
        </w:rPr>
        <w:t>.</w:t>
      </w:r>
    </w:p>
    <w:p>
      <w:pPr>
        <w:pStyle w:val="Heading3"/>
        <w:numPr>
          <w:ilvl w:val="2"/>
          <w:numId w:val="1"/>
        </w:numPr>
        <w:rPr/>
      </w:pPr>
      <w:bookmarkStart w:id="161" w:name="__RefHeading___Toc350311_3650668749"/>
      <w:bookmarkStart w:id="162" w:name="_Toc56"/>
      <w:bookmarkEnd w:id="161"/>
      <w:r>
        <w:rPr>
          <w:rtl w:val="true"/>
        </w:rPr>
        <w:t>دست بالای دست</w:t>
      </w:r>
      <w:bookmarkEnd w:id="16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کربلایی احمد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داد سر بچه‌ام می‌زنم، می‌گویند چرا داد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خانه شلوغ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 را گره کردم که بچه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مکاشفه حضرت امیر علیه السلام را بالای سرم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بزنی می‌زنم</w:t>
      </w:r>
      <w:r>
        <w:rPr>
          <w:rFonts w:eastAsia="IRNazanin" w:cs="IRNazanin"/>
          <w:color w:val="111111"/>
          <w:sz w:val="28"/>
          <w:szCs w:val="28"/>
          <w:rtl w:val="true"/>
          <w:lang w:bidi="fa-IR"/>
        </w:rPr>
        <w:t xml:space="preserve">. </w:t>
      </w:r>
      <w:bookmarkStart w:id="163" w:name="pg1501_7272"/>
    </w:p>
    <w:p>
      <w:pPr>
        <w:pStyle w:val="BookText"/>
        <w:rPr/>
      </w:pPr>
      <w:bookmarkEnd w:id="163"/>
      <w:r>
        <w:rPr>
          <w:rFonts w:ascii="IRNazanin" w:hAnsi="IRNazanin" w:eastAsia="IRNazanin"/>
          <w:color w:val="111111"/>
          <w:sz w:val="28"/>
          <w:sz w:val="28"/>
          <w:szCs w:val="28"/>
          <w:rtl w:val="true"/>
          <w:lang w:bidi="fa-IR"/>
        </w:rPr>
        <w:t>این جزای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اگر بزند، امام زمان علیه السلام هم می‌زند، آیا دیگر جرأت می‌کند دست از پا خطا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بزنی به قرآن و امام زمان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را نگاه نکن، حضرت زهرا سلام الله علیها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شما شعبه‌ای از خانۀ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از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کس را که صورت راه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الله کرد و بر صورت بزد</w:t>
      </w:r>
    </w:p>
    <w:p>
      <w:pPr>
        <w:pStyle w:val="BookText"/>
        <w:rPr/>
      </w:pPr>
      <w:r>
        <w:rPr>
          <w:rFonts w:ascii="IRNazanin" w:hAnsi="IRNazanin" w:eastAsia="IRNazanin"/>
          <w:color w:val="111111"/>
          <w:sz w:val="28"/>
          <w:sz w:val="28"/>
          <w:szCs w:val="28"/>
          <w:rtl w:val="true"/>
          <w:lang w:bidi="fa-IR"/>
        </w:rPr>
        <w:t>یعنی چه بسیار افرادی که صورت و ظاهر کار، آنان را گمراه کرد و به خیال صورت ظاهر، علیه او قیام کرده، ولی در واقع با خدا ستیز کرده است</w:t>
      </w:r>
      <w:r>
        <w:rPr>
          <w:rFonts w:eastAsia="IRNazanin" w:cs="IRNazanin"/>
          <w:color w:val="111111"/>
          <w:sz w:val="28"/>
          <w:szCs w:val="28"/>
          <w:rtl w:val="true"/>
          <w:lang w:bidi="fa-IR"/>
        </w:rPr>
        <w:t>.</w:t>
      </w:r>
    </w:p>
    <w:p>
      <w:pPr>
        <w:pStyle w:val="Heading3"/>
        <w:numPr>
          <w:ilvl w:val="2"/>
          <w:numId w:val="1"/>
        </w:numPr>
        <w:rPr/>
      </w:pPr>
      <w:bookmarkStart w:id="164" w:name="__RefHeading___Toc350313_3650668749"/>
      <w:bookmarkStart w:id="165" w:name="_Toc57"/>
      <w:bookmarkEnd w:id="164"/>
      <w:r>
        <w:rPr>
          <w:rtl w:val="true"/>
        </w:rPr>
        <w:t>حرمت اهل ایمان</w:t>
      </w:r>
      <w:bookmarkEnd w:id="165"/>
    </w:p>
    <w:p>
      <w:pPr>
        <w:pStyle w:val="BookText"/>
        <w:rPr/>
      </w:pPr>
      <w:r>
        <w:rPr>
          <w:rFonts w:ascii="IRNazanin" w:hAnsi="IRNazanin" w:eastAsia="IRNazanin"/>
          <w:color w:val="111111"/>
          <w:sz w:val="28"/>
          <w:sz w:val="28"/>
          <w:szCs w:val="28"/>
          <w:rtl w:val="true"/>
          <w:lang w:bidi="fa-IR"/>
        </w:rPr>
        <w:t>روایات فراوانی به این مضمون داریم که اگر کسی به مؤمنی بزند، به خدا و پیامبر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کعبه را ویران کرده و سنگ‌هایش را هم تکه تکه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آذی مُؤمناً بَغیرِ حَقٍّ فَکَاَنَّما هَدَمَ مَکَةَ وَ بَیْتَ اللهِ المَعْمورَ عَشْرَ مَرّاتٍ؛</w:t>
      </w:r>
      <w:r>
        <w:rPr>
          <w:rStyle w:val="FootnoteAnchor"/>
          <w:rtl w:val="true"/>
        </w:rPr>
        <w:footnoteReference w:id="65"/>
      </w:r>
      <w:r>
        <w:rPr>
          <w:rFonts w:ascii="IRNazanin" w:hAnsi="IRNazanin" w:eastAsia="IRNazanin"/>
          <w:color w:val="111111"/>
          <w:sz w:val="28"/>
          <w:sz w:val="28"/>
          <w:szCs w:val="28"/>
          <w:rtl w:val="true"/>
          <w:lang w:bidi="fa-IR"/>
        </w:rPr>
        <w:t>هر کس مؤمنی را به ناحق آزار کند، گویا ده مرتبه مکه و بیت المعمور را منهدم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خانه‌ای را ویران می‌کند و آثاری از آن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انهدام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بزند، مکه و بیت المعمور را منهدم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آذی مُؤمِناً فَقَدْ آذانی وَ مَنْ آذانی فَقَدْ آذی الله؛</w:t>
      </w:r>
      <w:r>
        <w:rPr>
          <w:rStyle w:val="FootnoteAnchor"/>
          <w:rtl w:val="true"/>
        </w:rPr>
        <w:footnoteReference w:id="66"/>
      </w:r>
      <w:r>
        <w:rPr>
          <w:rFonts w:ascii="IRNazanin" w:hAnsi="IRNazanin" w:eastAsia="IRNazanin"/>
          <w:color w:val="111111"/>
          <w:sz w:val="28"/>
          <w:sz w:val="28"/>
          <w:szCs w:val="28"/>
          <w:rtl w:val="true"/>
          <w:lang w:bidi="fa-IR"/>
        </w:rPr>
        <w:t>کسی که مؤمنی را بیازارد، مرا آزرده است و کسی که مرا بیازارد،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آذی مُؤمِناً وَلَوْ بِشَطْرِ کَلِمَةٍ جاءَ یَوْمَ الْقیامَةِ مَکتوباً بَیْنَ عَیْنَیهِ آیسٌ مِنْ رَحْمَةِ اللهِ وَ کانَ کَمَنْ هَدَمَ الْکَعَبَةَ وَ الْبَیْتَ المُقَدَّسَ وَ قَتَلَ عَشَرَةَ آلافٍ مِنَ المَلائِکَةِ؛</w:t>
      </w:r>
      <w:r>
        <w:rPr>
          <w:rStyle w:val="FootnoteAnchor"/>
          <w:rtl w:val="true"/>
        </w:rPr>
        <w:footnoteReference w:id="67"/>
      </w:r>
      <w:r>
        <w:rPr>
          <w:rFonts w:ascii="IRNazanin" w:hAnsi="IRNazanin" w:eastAsia="IRNazanin"/>
          <w:color w:val="111111"/>
          <w:sz w:val="28"/>
          <w:sz w:val="28"/>
          <w:szCs w:val="28"/>
          <w:rtl w:val="true"/>
          <w:lang w:bidi="fa-IR"/>
        </w:rPr>
        <w:t>اگر کسی مؤمنی را آزار دهد، هر چند به یک جمله، روز قیامت در حالی که در پیشانی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امید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کسی است که کعبه و بیت المقدس را خراب کرده و ده هزار فرشته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این‌قدر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او از کعبه و بیت المقدس و فرشتگان بالاتر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علی آقا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یک ذره تندی کرده‌ام، این طور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ذره هم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که دیدی نمی‌توانی خودت را کنترل کنی، به اهل‌بیت علیهم السلام پناهنده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و دعا و التماس باید مشکلات لاینحل را حل کرد</w:t>
      </w:r>
      <w:r>
        <w:rPr>
          <w:rFonts w:eastAsia="IRNazanin" w:cs="IRNazanin"/>
          <w:color w:val="111111"/>
          <w:sz w:val="28"/>
          <w:szCs w:val="28"/>
          <w:rtl w:val="true"/>
          <w:lang w:bidi="fa-IR"/>
        </w:rPr>
        <w:t xml:space="preserve">. </w:t>
      </w:r>
      <w:bookmarkStart w:id="166" w:name="pg1501_7274"/>
    </w:p>
    <w:p>
      <w:pPr>
        <w:pStyle w:val="Heading2"/>
        <w:numPr>
          <w:ilvl w:val="1"/>
          <w:numId w:val="1"/>
        </w:numPr>
        <w:rPr/>
      </w:pPr>
      <w:bookmarkStart w:id="167" w:name="__RefHeading___Toc350315_3650668749"/>
      <w:bookmarkStart w:id="168" w:name="_Toc58"/>
      <w:bookmarkEnd w:id="166"/>
      <w:bookmarkEnd w:id="167"/>
      <w:r>
        <w:rPr>
          <w:rtl w:val="true"/>
        </w:rPr>
        <w:t>جلسه سوم</w:t>
      </w:r>
      <w:bookmarkEnd w:id="168"/>
    </w:p>
    <w:p>
      <w:pPr>
        <w:pStyle w:val="Heading3"/>
        <w:numPr>
          <w:ilvl w:val="2"/>
          <w:numId w:val="1"/>
        </w:numPr>
        <w:rPr/>
      </w:pPr>
      <w:bookmarkStart w:id="169" w:name="__RefHeading___Toc350317_3650668749"/>
      <w:bookmarkStart w:id="170" w:name="_Toc59"/>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الخُلُقُ الحَسَنُ اَلْطَفُ شَیْءٍ فِي الدّینِ وَ اَثْقَلُ شَیْءٍ فِي الْمیزانِ وَ سُؤُ الخُلْقِ یُفْسِدُ الْعَمَلَ کَما یُفْسِدُ الخَلُّ الْعَسَلَ؛</w:t>
      </w:r>
      <w:r>
        <w:rPr>
          <w:rStyle w:val="FootnoteAnchor"/>
          <w:rtl w:val="true"/>
        </w:rPr>
        <w:footnoteReference w:id="68"/>
      </w:r>
      <w:r>
        <w:rPr>
          <w:rFonts w:ascii="IRNazanin" w:hAnsi="IRNazanin" w:eastAsia="IRNazanin"/>
          <w:color w:val="111111"/>
          <w:sz w:val="28"/>
          <w:sz w:val="28"/>
          <w:szCs w:val="28"/>
          <w:rtl w:val="true"/>
          <w:lang w:bidi="fa-IR"/>
        </w:rPr>
        <w:t>اخلاق زیبا لطیف‌ترین چیز در دین و سنگین‌ترین چیز در میزان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بداخلاقی عمل را فاسد می‌کند، همان‌گونه که سرکه عسل را فاسد می‌کند</w:t>
      </w:r>
      <w:r>
        <w:rPr>
          <w:rFonts w:eastAsia="IRNazanin" w:cs="IRNazanin"/>
          <w:color w:val="111111"/>
          <w:sz w:val="28"/>
          <w:szCs w:val="28"/>
          <w:rtl w:val="true"/>
          <w:lang w:bidi="fa-IR"/>
        </w:rPr>
        <w:t>.</w:t>
      </w:r>
    </w:p>
    <w:p>
      <w:pPr>
        <w:pStyle w:val="Heading3"/>
        <w:numPr>
          <w:ilvl w:val="2"/>
          <w:numId w:val="1"/>
        </w:numPr>
        <w:rPr/>
      </w:pPr>
      <w:bookmarkStart w:id="171" w:name="__RefHeading___Toc350319_3650668749"/>
      <w:bookmarkStart w:id="172" w:name="_Toc60"/>
      <w:bookmarkEnd w:id="171"/>
      <w:r>
        <w:rPr>
          <w:rtl w:val="true"/>
        </w:rPr>
        <w:t>سید روزها</w:t>
      </w:r>
      <w:bookmarkEnd w:id="172"/>
    </w:p>
    <w:p>
      <w:pPr>
        <w:pStyle w:val="BookText"/>
        <w:rPr/>
      </w:pPr>
      <w:r>
        <w:rPr>
          <w:rFonts w:ascii="IRNazanin" w:hAnsi="IRNazanin" w:eastAsia="IRNazanin"/>
          <w:color w:val="111111"/>
          <w:sz w:val="28"/>
          <w:sz w:val="28"/>
          <w:szCs w:val="28"/>
          <w:rtl w:val="true"/>
          <w:lang w:bidi="fa-IR"/>
        </w:rPr>
        <w:t>خداوند برای هر چیزی سیدی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ایام و روزها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خدا در ضمن روایتی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 اللهُ شَیئاً اِلّا جَعَلَ لَهُ سَیّداً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الجُمُعَةُ سَیُّدُ الأَیّامِ وَ رَمَضانُ سَیِّدُ الشُّهُورِ وَ اِسْرافیلُ سَیِّدُ المَلائِکَةِ وَ آدَمُ سَیِّدُ الْبَشَرِ وَ اَنَا سَیِّدُ الْأَنْبیاءِ وَ عَلِیٌ سَیِّدُ الاَوْصیاءِ؛</w:t>
      </w:r>
      <w:r>
        <w:rPr>
          <w:rStyle w:val="FootnoteAnchor"/>
          <w:rtl w:val="true"/>
        </w:rPr>
        <w:footnoteReference w:id="69"/>
      </w:r>
      <w:r>
        <w:rPr>
          <w:rFonts w:ascii="IRNazanin" w:hAnsi="IRNazanin" w:eastAsia="IRNazanin"/>
          <w:color w:val="111111"/>
          <w:sz w:val="28"/>
          <w:sz w:val="28"/>
          <w:szCs w:val="28"/>
          <w:rtl w:val="true"/>
          <w:lang w:bidi="fa-IR"/>
        </w:rPr>
        <w:t xml:space="preserve">خداوند چیزی را نیافرید، جز آن‌که </w:t>
      </w:r>
      <w:bookmarkStart w:id="173" w:name="pg1501_7275"/>
    </w:p>
    <w:p>
      <w:pPr>
        <w:pStyle w:val="BookText"/>
        <w:rPr/>
      </w:pPr>
      <w:bookmarkEnd w:id="173"/>
      <w:r>
        <w:rPr>
          <w:rFonts w:ascii="IRNazanin" w:hAnsi="IRNazanin" w:eastAsia="IRNazanin"/>
          <w:color w:val="111111"/>
          <w:sz w:val="28"/>
          <w:sz w:val="28"/>
          <w:szCs w:val="28"/>
          <w:rtl w:val="true"/>
          <w:lang w:bidi="fa-IR"/>
        </w:rPr>
        <w:t xml:space="preserve">برای آن سید و سروری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سید روزهاست، رمضان سید ماه‌هاست، اسرافیل سید فرشتگان است، آدم سید بشر است و من سید انبیا و علی سید اوصیاست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 جمعه را سرور و سید روزها شمرده و فضائل و برکاتی برای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یَوْمَ الجُمُعةِ سَیِّدُ الاَیّامِ یُضاعَفُ اللهُ فیهِ الحَسَناتِ وَیْمَحُو فیه السَّیِّئاتِ وَ یَرْفَعُ فیه الدَّرجاتِ وَ یَسْتَجیبُ فیه الدَّعَواتِ وَ یَکْشِفُ فیه الْکُرُباتِ و یَقْضی فیهِ الحَوائِجَ الْعِظامِ؛</w:t>
      </w:r>
      <w:r>
        <w:rPr>
          <w:rStyle w:val="FootnoteAnchor"/>
          <w:rtl w:val="true"/>
        </w:rPr>
        <w:footnoteReference w:id="70"/>
      </w:r>
      <w:r>
        <w:rPr>
          <w:rFonts w:ascii="IRNazanin" w:hAnsi="IRNazanin" w:eastAsia="IRNazanin"/>
          <w:color w:val="111111"/>
          <w:sz w:val="28"/>
          <w:sz w:val="28"/>
          <w:szCs w:val="28"/>
          <w:rtl w:val="true"/>
          <w:lang w:bidi="fa-IR"/>
        </w:rPr>
        <w:t>روز جمعه سید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حسنات را دو چندان می‌گرداند، گناهان را محو می‌کند، درجات را بلند می‌گرداند، دعاها را اجابت می‌کند، غم و اندوه را برطرف می‌کند و حوائج بزرگ را روا می‌سازد</w:t>
      </w:r>
      <w:r>
        <w:rPr>
          <w:rFonts w:eastAsia="IRNazanin" w:cs="IRNazanin"/>
          <w:color w:val="111111"/>
          <w:sz w:val="28"/>
          <w:szCs w:val="28"/>
          <w:rtl w:val="true"/>
          <w:lang w:bidi="fa-IR"/>
        </w:rPr>
        <w:t>.</w:t>
      </w:r>
    </w:p>
    <w:p>
      <w:pPr>
        <w:pStyle w:val="Heading3"/>
        <w:numPr>
          <w:ilvl w:val="2"/>
          <w:numId w:val="1"/>
        </w:numPr>
        <w:rPr/>
      </w:pPr>
      <w:bookmarkStart w:id="174" w:name="__RefHeading___Toc350321_3650668749"/>
      <w:bookmarkStart w:id="175" w:name="_Toc61"/>
      <w:bookmarkEnd w:id="174"/>
      <w:r>
        <w:rPr>
          <w:rtl w:val="true"/>
        </w:rPr>
        <w:t>برترین عمل در روز جمعه</w:t>
      </w:r>
      <w:bookmarkEnd w:id="175"/>
    </w:p>
    <w:p>
      <w:pPr>
        <w:pStyle w:val="BookText"/>
        <w:rPr/>
      </w:pPr>
      <w:r>
        <w:rPr>
          <w:rFonts w:ascii="IRNazanin" w:hAnsi="IRNazanin" w:eastAsia="IRNazanin"/>
          <w:color w:val="111111"/>
          <w:sz w:val="28"/>
          <w:sz w:val="28"/>
          <w:szCs w:val="28"/>
          <w:rtl w:val="true"/>
          <w:lang w:bidi="fa-IR"/>
        </w:rPr>
        <w:t>بنابراین، روز جمعه را باید بهترین روزهای هفته بر شمرد و از برکات آن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این روز اعمال فراوانی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اعمال بسیار روز جمعه که بهترین روزهای هفته است، ذکر صلوات بر محمد و آل محمد برترین و با فضلیت‌ترین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عَمَلٍ اَفْضَلُ یَوْمَ الجُمُعَةِ مِنَ الصَّلوةِ عَلی مُحَمَّدٍ وَ آلِهِ؛</w:t>
      </w:r>
      <w:r>
        <w:rPr>
          <w:rStyle w:val="FootnoteAnchor"/>
          <w:rtl w:val="true"/>
        </w:rPr>
        <w:footnoteReference w:id="71"/>
      </w:r>
      <w:r>
        <w:rPr>
          <w:rFonts w:ascii="IRNazanin" w:hAnsi="IRNazanin" w:eastAsia="IRNazanin"/>
          <w:color w:val="111111"/>
          <w:sz w:val="28"/>
          <w:sz w:val="28"/>
          <w:szCs w:val="28"/>
          <w:rtl w:val="true"/>
          <w:lang w:bidi="fa-IR"/>
        </w:rPr>
        <w:t xml:space="preserve">عملی </w:t>
      </w:r>
      <w:bookmarkStart w:id="176" w:name="pg1501_7276"/>
    </w:p>
    <w:p>
      <w:pPr>
        <w:pStyle w:val="BookText"/>
        <w:rPr/>
      </w:pPr>
      <w:bookmarkEnd w:id="176"/>
      <w:r>
        <w:rPr>
          <w:rFonts w:ascii="IRNazanin" w:hAnsi="IRNazanin" w:eastAsia="IRNazanin"/>
          <w:color w:val="111111"/>
          <w:sz w:val="28"/>
          <w:sz w:val="28"/>
          <w:szCs w:val="28"/>
          <w:rtl w:val="true"/>
          <w:lang w:bidi="fa-IR"/>
        </w:rPr>
        <w:t>برتر و با فضیلت از صلوات بر محمد و آل محمد در روز جمعه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امام باقر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یُعْبَدُ اللهُ بِهِ یَوْمَ الجُمُعَةِ اَحَبُّ اِلَیَّ مِنَ الصَّلاةِ عَلی مُحَمَّدٍ و آلِ مُحَمَّدٍ؛</w:t>
      </w:r>
      <w:r>
        <w:rPr>
          <w:rStyle w:val="FootnoteAnchor"/>
          <w:rtl w:val="true"/>
        </w:rPr>
        <w:footnoteReference w:id="72"/>
      </w:r>
      <w:r>
        <w:rPr>
          <w:rFonts w:ascii="IRNazanin" w:hAnsi="IRNazanin" w:eastAsia="IRNazanin"/>
          <w:color w:val="111111"/>
          <w:sz w:val="28"/>
          <w:sz w:val="28"/>
          <w:szCs w:val="28"/>
          <w:rtl w:val="true"/>
          <w:lang w:bidi="fa-IR"/>
        </w:rPr>
        <w:t>برای من چیزی که به آن در روز جمعه عبادت خدا شود، محبوب‌تر از صلوات بر محمد و آل محمد نیست</w:t>
      </w:r>
      <w:r>
        <w:rPr>
          <w:rFonts w:eastAsia="IRNazanin" w:cs="IRNazanin"/>
          <w:color w:val="111111"/>
          <w:sz w:val="28"/>
          <w:szCs w:val="28"/>
          <w:rtl w:val="true"/>
          <w:lang w:bidi="fa-IR"/>
        </w:rPr>
        <w:t>.</w:t>
      </w:r>
    </w:p>
    <w:p>
      <w:pPr>
        <w:pStyle w:val="Heading3"/>
        <w:numPr>
          <w:ilvl w:val="2"/>
          <w:numId w:val="1"/>
        </w:numPr>
        <w:rPr/>
      </w:pPr>
      <w:bookmarkStart w:id="177" w:name="__RefHeading___Toc350323_3650668749"/>
      <w:bookmarkStart w:id="178" w:name="_Toc62"/>
      <w:bookmarkEnd w:id="177"/>
      <w:r>
        <w:rPr>
          <w:rtl w:val="true"/>
        </w:rPr>
        <w:t>لطافت و زیبایی دین</w:t>
      </w:r>
      <w:bookmarkEnd w:id="178"/>
    </w:p>
    <w:p>
      <w:pPr>
        <w:pStyle w:val="BookText"/>
        <w:rPr/>
      </w:pPr>
      <w:r>
        <w:rPr>
          <w:rFonts w:ascii="IRNazanin" w:hAnsi="IRNazanin" w:eastAsia="IRNazanin"/>
          <w:color w:val="111111"/>
          <w:sz w:val="28"/>
          <w:sz w:val="28"/>
          <w:szCs w:val="28"/>
          <w:rtl w:val="true"/>
          <w:lang w:bidi="fa-IR"/>
        </w:rPr>
        <w:t>مقصد پیامبر اسلام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 انبیا همه برای اخلاق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باید در رأس کارها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باشد، همه چیز هست، اما اگر نباشد، همۀ خوبی‌ها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اخلاق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الحَسَنُ اَلْطَفُ شَیْءٍ فِي الدّینِ وَ اَثْقَلُ شَیْءٍ فِي الْمیزانِ وَ سُؤُ الخُلْقِ یُفْسِدُ الْعَمَلَ کَما یُفْسِدُ الخَلُّ الْعَسَلَ؛</w:t>
      </w:r>
      <w:r>
        <w:rPr>
          <w:rStyle w:val="FootnoteAnchor"/>
          <w:rtl w:val="true"/>
        </w:rPr>
        <w:footnoteReference w:id="73"/>
      </w:r>
      <w:r>
        <w:rPr>
          <w:rFonts w:ascii="IRNazanin" w:hAnsi="IRNazanin" w:eastAsia="IRNazanin"/>
          <w:color w:val="111111"/>
          <w:sz w:val="28"/>
          <w:sz w:val="28"/>
          <w:szCs w:val="28"/>
          <w:rtl w:val="true"/>
          <w:lang w:bidi="fa-IR"/>
        </w:rPr>
        <w:t>اخلاق زیبا لطیف‌ترین چیز در دین و سنگین‌ترین چیز در میزان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بداخلاقی عمل را فاسد می‌کند، همان‌گونه که سرکه عسل را فاسد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لطافت و زیبایی دین به خوش‌اخلاقی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همه‌اش لطافت و زیبایی است، اما آنچه آن را لطیف‌تر و زیباتر می‌کند، اخلاق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w:t>
      </w:r>
      <w:bookmarkStart w:id="179" w:name="pg1501_7277"/>
    </w:p>
    <w:p>
      <w:pPr>
        <w:pStyle w:val="BookText"/>
        <w:rPr/>
      </w:pPr>
      <w:bookmarkEnd w:id="179"/>
      <w:r>
        <w:rPr>
          <w:rFonts w:ascii="IRNazanin" w:hAnsi="IRNazanin" w:eastAsia="IRNazanin"/>
          <w:color w:val="111111"/>
          <w:sz w:val="28"/>
          <w:sz w:val="28"/>
          <w:szCs w:val="28"/>
          <w:rtl w:val="true"/>
          <w:lang w:bidi="fa-IR"/>
        </w:rPr>
        <w:t>دنیایی آن است، اما از نظر آخرتی، حسن خلق سنگین‌ترین و باارزش‌ترین عمل برای انسان شمرده می‌شود و کمبودها را جبران می‌کند</w:t>
      </w:r>
      <w:r>
        <w:rPr>
          <w:rFonts w:eastAsia="IRNazanin" w:cs="IRNazanin"/>
          <w:color w:val="111111"/>
          <w:sz w:val="28"/>
          <w:szCs w:val="28"/>
          <w:rtl w:val="true"/>
          <w:lang w:bidi="fa-IR"/>
        </w:rPr>
        <w:t>.</w:t>
      </w:r>
    </w:p>
    <w:p>
      <w:pPr>
        <w:pStyle w:val="Heading3"/>
        <w:numPr>
          <w:ilvl w:val="2"/>
          <w:numId w:val="1"/>
        </w:numPr>
        <w:rPr/>
      </w:pPr>
      <w:bookmarkStart w:id="180" w:name="__RefHeading___Toc350325_3650668749"/>
      <w:bookmarkStart w:id="181" w:name="_Toc63"/>
      <w:bookmarkEnd w:id="180"/>
      <w:r>
        <w:rPr>
          <w:rtl w:val="true"/>
        </w:rPr>
        <w:t>فساد عمل</w:t>
      </w:r>
      <w:bookmarkEnd w:id="181"/>
    </w:p>
    <w:p>
      <w:pPr>
        <w:pStyle w:val="BookText"/>
        <w:rPr/>
      </w:pPr>
      <w:r>
        <w:rPr>
          <w:rFonts w:ascii="IRNazanin" w:hAnsi="IRNazanin" w:eastAsia="IRNazanin"/>
          <w:color w:val="111111"/>
          <w:sz w:val="28"/>
          <w:sz w:val="28"/>
          <w:szCs w:val="28"/>
          <w:rtl w:val="true"/>
          <w:lang w:bidi="fa-IR"/>
        </w:rPr>
        <w:t>در برابر خوش‌اخلاقی، بداخلاقی است که عمل انسان را به فساد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همانند یک فضلۀ موش در یک ظرف پر از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آن هم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تشبیهی که در روایت برای بداخلاقی آمده است،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عسل سالم‌ترین و مقوی‌ترین غذاهاست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عسل شفا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شِفاءٌ لِلنّاسِ؛</w:t>
      </w:r>
      <w:r>
        <w:rPr>
          <w:rStyle w:val="FootnoteAnchor"/>
          <w:rtl w:val="true"/>
        </w:rPr>
        <w:footnoteReference w:id="74"/>
      </w:r>
      <w:r>
        <w:rPr>
          <w:rFonts w:ascii="IRNazanin" w:hAnsi="IRNazanin" w:eastAsia="IRNazanin"/>
          <w:color w:val="111111"/>
          <w:sz w:val="28"/>
          <w:sz w:val="28"/>
          <w:szCs w:val="28"/>
          <w:rtl w:val="true"/>
          <w:lang w:bidi="fa-IR"/>
        </w:rPr>
        <w:t>در آن، شفا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اعمال انسان همانند عسل بسیار با ارزش و پر منفعت باشد، اما بداخلاقی آن را از بین می‌برد و آثار مثبت آن را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اعمال خوب خودمان را با بداخلاقی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بهترین و پر خاصیت‌ترین اعمال را انجام دهد، با بداخلاقی همه خراب می‌شود</w:t>
      </w:r>
      <w:r>
        <w:rPr>
          <w:rFonts w:eastAsia="IRNazanin" w:cs="IRNazanin"/>
          <w:color w:val="111111"/>
          <w:sz w:val="28"/>
          <w:szCs w:val="28"/>
          <w:rtl w:val="true"/>
          <w:lang w:bidi="fa-IR"/>
        </w:rPr>
        <w:t>.</w:t>
      </w:r>
    </w:p>
    <w:p>
      <w:pPr>
        <w:pStyle w:val="Heading3"/>
        <w:numPr>
          <w:ilvl w:val="2"/>
          <w:numId w:val="1"/>
        </w:numPr>
        <w:rPr/>
      </w:pPr>
      <w:bookmarkStart w:id="182" w:name="__RefHeading___Toc350327_3650668749"/>
      <w:bookmarkStart w:id="183" w:name="_Toc64"/>
      <w:bookmarkEnd w:id="182"/>
      <w:r>
        <w:rPr>
          <w:rtl w:val="true"/>
        </w:rPr>
        <w:t>آتش درون</w:t>
      </w:r>
      <w:bookmarkEnd w:id="1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قدم برای رشد و تعالی انسان این است که موانع رشد و کمال خود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آتش‌ها را </w:t>
      </w:r>
      <w:bookmarkStart w:id="184" w:name="pg1501_7278"/>
    </w:p>
    <w:p>
      <w:pPr>
        <w:pStyle w:val="BookText"/>
        <w:rPr/>
      </w:pPr>
      <w:bookmarkEnd w:id="184"/>
      <w:r>
        <w:rPr>
          <w:rFonts w:ascii="IRNazanin" w:hAnsi="IRNazanin" w:eastAsia="IRNazanin"/>
          <w:color w:val="111111"/>
          <w:sz w:val="28"/>
          <w:sz w:val="28"/>
          <w:szCs w:val="28"/>
          <w:rtl w:val="true"/>
          <w:lang w:bidi="fa-IR"/>
        </w:rPr>
        <w:t>خاموش کرد، بعد به آبادانی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بداخلاقی یک آتش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ساءَ خُلُقُهُ عَذَّبَ نَفُسَه؛</w:t>
      </w:r>
      <w:r>
        <w:rPr>
          <w:rStyle w:val="FootnoteAnchor"/>
          <w:rtl w:val="true"/>
        </w:rPr>
        <w:footnoteReference w:id="75"/>
      </w:r>
      <w:r>
        <w:rPr>
          <w:rFonts w:ascii="IRNazanin" w:hAnsi="IRNazanin" w:eastAsia="IRNazanin"/>
          <w:color w:val="111111"/>
          <w:sz w:val="28"/>
          <w:sz w:val="28"/>
          <w:szCs w:val="28"/>
          <w:rtl w:val="true"/>
          <w:lang w:bidi="fa-IR"/>
        </w:rPr>
        <w:t>کسی که اخلاقش بد است، خودش را شکنجه و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بداخلاقی یک شکنجه روحی برای انسان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انسان بداخلاق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است که خودش در آن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انسان را از درون می‌سوزاند و به نابودی می‌کشاند</w:t>
      </w:r>
      <w:r>
        <w:rPr>
          <w:rFonts w:eastAsia="IRNazanin" w:cs="IRNazanin"/>
          <w:color w:val="111111"/>
          <w:sz w:val="28"/>
          <w:szCs w:val="28"/>
          <w:rtl w:val="true"/>
          <w:lang w:bidi="fa-IR"/>
        </w:rPr>
        <w:t>.</w:t>
      </w:r>
    </w:p>
    <w:p>
      <w:pPr>
        <w:pStyle w:val="Heading3"/>
        <w:numPr>
          <w:ilvl w:val="2"/>
          <w:numId w:val="1"/>
        </w:numPr>
        <w:rPr/>
      </w:pPr>
      <w:bookmarkStart w:id="185" w:name="__RefHeading___Toc350329_3650668749"/>
      <w:bookmarkStart w:id="186" w:name="_Toc65"/>
      <w:bookmarkEnd w:id="185"/>
      <w:r>
        <w:rPr>
          <w:rtl w:val="true"/>
        </w:rPr>
        <w:t>درخت و آتش</w:t>
      </w:r>
      <w:bookmarkEnd w:id="186"/>
    </w:p>
    <w:p>
      <w:pPr>
        <w:pStyle w:val="BookText"/>
        <w:rPr/>
      </w:pPr>
      <w:r>
        <w:rPr>
          <w:rFonts w:ascii="IRNazanin" w:hAnsi="IRNazanin" w:eastAsia="IRNazanin"/>
          <w:color w:val="111111"/>
          <w:sz w:val="28"/>
          <w:sz w:val="28"/>
          <w:szCs w:val="28"/>
          <w:rtl w:val="true"/>
          <w:lang w:bidi="fa-IR"/>
        </w:rPr>
        <w:t>امام صادق علیه السلام از رسول گرامی اسلام صلی الله علیه و آله و سلم چنین روایت کرده‌اند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اللهُ لَه بهِا شَجَرۀً فِي الجَنَّةِ وَ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اللهُ لَه بِها شَجَرَةً فِي الجَنَّةِ وَ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اللهُ لَهُ بِها شَجَرَةً فِي الجَنَّةِ وَ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شَجَرَةً فِي الجَنَّةِ؛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خاطر آن یک درخت در بهشت برایش غرس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خاطر آن یک درخت برایش در بهشت غرس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خاطر آن یک درخت برایش در بهشت غرس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یک درخت برایش در بهشت غرس می‌کند</w:t>
      </w:r>
      <w:r>
        <w:rPr>
          <w:rFonts w:eastAsia="IRNazanin" w:cs="IRNazanin"/>
          <w:color w:val="111111"/>
          <w:sz w:val="28"/>
          <w:szCs w:val="28"/>
          <w:rtl w:val="true"/>
          <w:lang w:bidi="fa-IR"/>
        </w:rPr>
        <w:t xml:space="preserve">. </w:t>
      </w:r>
      <w:bookmarkStart w:id="187" w:name="pg1501_7279"/>
    </w:p>
    <w:p>
      <w:pPr>
        <w:pStyle w:val="BookText"/>
        <w:rPr/>
      </w:pPr>
      <w:bookmarkEnd w:id="187"/>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بنابراین، درخت‌های ما در بهشت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وَلکِنْ اِیّاکُمْ اَنْ تُرْسِلُوا عَلَیْها نیراناً فَتُحْرِقُوها وَ ذلِکَ اِنَّ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اَطیعُوا اللهَ وَ اَطیعوا الرَّسولَ وَ لا تُبْطِلوا اَعْمالَکُمْ؛</w:t>
      </w:r>
      <w:r>
        <w:rPr>
          <w:rStyle w:val="FootnoteAnchor"/>
          <w:rtl w:val="true"/>
        </w:rPr>
        <w:footnoteReference w:id="76"/>
      </w:r>
      <w:r>
        <w:rPr>
          <w:rFonts w:ascii="IRNazanin" w:hAnsi="IRNazanin" w:eastAsia="IRNazanin"/>
          <w:color w:val="111111"/>
          <w:sz w:val="28"/>
          <w:sz w:val="28"/>
          <w:szCs w:val="28"/>
          <w:rtl w:val="true"/>
          <w:lang w:bidi="fa-IR"/>
        </w:rPr>
        <w:t>بله، این‌چنین است، ولکن بترسید از این‌که آتشی به سوی این درختان بفرستید و همه را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اطاعت کنید خدا را و اطاعت کنید رسول خدا را و اعمال خود را باطل نسازید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نخست باید آتش‌ها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خدمتی که زن در خانه انجام می‌دهد و یا خدمتی که مرد برای خانواده‌اش می‌کند، با بداخلاقی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داد و فریاد، یک عصبانیت و تندی، یک بی‌احترامی و بی‌ادبی، یک قهر و بی‌اعتنایی، همه را خراب می‌کند</w:t>
      </w:r>
      <w:r>
        <w:rPr>
          <w:rFonts w:eastAsia="IRNazanin" w:cs="IRNazanin"/>
          <w:color w:val="111111"/>
          <w:sz w:val="28"/>
          <w:szCs w:val="28"/>
          <w:rtl w:val="true"/>
          <w:lang w:bidi="fa-IR"/>
        </w:rPr>
        <w:t>.</w:t>
      </w:r>
    </w:p>
    <w:p>
      <w:pPr>
        <w:pStyle w:val="Heading3"/>
        <w:numPr>
          <w:ilvl w:val="2"/>
          <w:numId w:val="1"/>
        </w:numPr>
        <w:rPr/>
      </w:pPr>
      <w:bookmarkStart w:id="188" w:name="__RefHeading___Toc350331_3650668749"/>
      <w:bookmarkStart w:id="189" w:name="_Toc66"/>
      <w:bookmarkEnd w:id="188"/>
      <w:r>
        <w:rPr>
          <w:rtl w:val="true"/>
        </w:rPr>
        <w:t>شعور و عکس‌العمل گیاهان</w:t>
      </w:r>
      <w:bookmarkEnd w:id="189"/>
    </w:p>
    <w:p>
      <w:pPr>
        <w:pStyle w:val="BookText"/>
        <w:rPr/>
      </w:pPr>
      <w:r>
        <w:rPr>
          <w:rFonts w:ascii="IRNazanin" w:hAnsi="IRNazanin" w:eastAsia="IRNazanin"/>
          <w:color w:val="111111"/>
          <w:sz w:val="28"/>
          <w:sz w:val="28"/>
          <w:szCs w:val="28"/>
          <w:rtl w:val="true"/>
          <w:lang w:bidi="fa-IR"/>
        </w:rPr>
        <w:t>حیوانات و گیاهان هم خوش‌اخلاقی و بداخلاقی را می‌فهمند و در برابر آن عکس‌العمل نشان می‌دهند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کشاورزی یکی از شهرستان‌ها که در کار خودش از تخصص </w:t>
      </w:r>
      <w:bookmarkStart w:id="190" w:name="pg1501_7280"/>
    </w:p>
    <w:p>
      <w:pPr>
        <w:pStyle w:val="BookText"/>
        <w:rPr/>
      </w:pPr>
      <w:bookmarkEnd w:id="190"/>
      <w:r>
        <w:rPr>
          <w:rFonts w:ascii="IRNazanin" w:hAnsi="IRNazanin" w:eastAsia="IRNazanin"/>
          <w:color w:val="111111"/>
          <w:sz w:val="28"/>
          <w:sz w:val="28"/>
          <w:szCs w:val="28"/>
          <w:rtl w:val="true"/>
          <w:lang w:bidi="fa-IR"/>
        </w:rPr>
        <w:t>بالایی برخوردار بود، نکات قشنگی را در این زمینه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سنجش رشد و بارورشدن گیاهان دستگاه‌هایی داریم که میزان تأثیر آب و هوا و خاک و کود و موادی که به گیاهان می‌دهند را اندازه‌گیری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نباتات، خوش‌اخلاقی و بداخلاقی را به خوبی متوجه می‌شوند و در برابر آن عکس‌العمل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رشد و نمو و شادابی و پژمردگی آنان تأثیر محسوسی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گلدان را در دو محل قرار دادیم و پرورش هر کدام را به عهدۀ یک نفر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و مأمور رسیدگی به یکی از آن دو گلدان آدم لطیف و مهربان و خوش‌اخلاقی بود و مسئول دیگری، آدم تند و بداخلاقی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دیدیم که گلدانی که با مهر و محبت و روی خوش مواجه شده است، از رشد و نمو و نشاط بسیار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گلدانی که با تندی و اخم و روی ترش مواجه شده است، رشد و نشاط و شادمانی آن یکی را نداشت، با این‌که هر دو از شرایط مساوی آب و هوایی و امکانات رشد بهره‌مند بودند</w:t>
      </w:r>
      <w:r>
        <w:rPr>
          <w:rFonts w:eastAsia="IRNazanin" w:cs="IRNazanin"/>
          <w:color w:val="111111"/>
          <w:sz w:val="28"/>
          <w:szCs w:val="28"/>
          <w:rtl w:val="true"/>
          <w:lang w:bidi="fa-IR"/>
        </w:rPr>
        <w:t>.</w:t>
      </w:r>
    </w:p>
    <w:p>
      <w:pPr>
        <w:pStyle w:val="Heading3"/>
        <w:numPr>
          <w:ilvl w:val="2"/>
          <w:numId w:val="1"/>
        </w:numPr>
        <w:rPr/>
      </w:pPr>
      <w:bookmarkStart w:id="191" w:name="__RefHeading___Toc350333_3650668749"/>
      <w:bookmarkStart w:id="192" w:name="_Toc67"/>
      <w:bookmarkEnd w:id="191"/>
      <w:r>
        <w:rPr>
          <w:rtl w:val="true"/>
        </w:rPr>
        <w:t>درک موجودات</w:t>
      </w:r>
      <w:bookmarkEnd w:id="1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روی خوش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شعور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ما هم همین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که قیامت برپا می‌شود، زمین همۀ اخبار خودش را بازگو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تُحِدِّثُ اَخْبارَها بِاَنَّ رَبَّکَ اَوْحی لَها؛</w:t>
      </w:r>
      <w:r>
        <w:rPr>
          <w:rStyle w:val="FootnoteAnchor"/>
          <w:rtl w:val="true"/>
        </w:rPr>
        <w:footnoteReference w:id="78"/>
      </w:r>
      <w:r>
        <w:rPr>
          <w:rFonts w:ascii="IRNazanin" w:hAnsi="IRNazanin" w:eastAsia="IRNazanin"/>
          <w:color w:val="111111"/>
          <w:sz w:val="28"/>
          <w:sz w:val="28"/>
          <w:szCs w:val="28"/>
          <w:rtl w:val="true"/>
          <w:lang w:bidi="fa-IR"/>
        </w:rPr>
        <w:t>در آن روز زمین تمام خبرهایش را بازگو می‌کند؛ چرا که پروردگارت به او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مِنْ شیعَتِنا لَیَمُرُّ بِالْبُقَعَةِ مِنْ بِقاعِ الْاَرْضِ فَیُصَلّی عَلَیْها اَوْ یَمْشی عَلَیها فَتَفْتَخِرُ تِلْکَ البُقْعَةِ عَلَی البِقاعِ الَّتی حَوْلَها فَتَقُولُ مَرَّ عَلَیَّ رَجُلٌ مِنْ شیعَةِ آلِ مُحَمَّدٍ؛</w:t>
      </w:r>
      <w:r>
        <w:rPr>
          <w:rStyle w:val="FootnoteAnchor"/>
          <w:rtl w:val="true"/>
        </w:rPr>
        <w:footnoteReference w:id="79"/>
      </w:r>
      <w:r>
        <w:rPr>
          <w:rFonts w:ascii="IRNazanin" w:hAnsi="IRNazanin" w:eastAsia="IRNazanin"/>
          <w:color w:val="111111"/>
          <w:sz w:val="28"/>
          <w:sz w:val="28"/>
          <w:szCs w:val="28"/>
          <w:rtl w:val="true"/>
          <w:lang w:bidi="fa-IR"/>
        </w:rPr>
        <w:t>حقیقت این است که اگر کسی از شیعیان ما از قطعه زمینی از قطعات روی زمین عبور کند و در آنجا نماز بخواند، یا روی آن راه برود، آن قطعه زمین بر زمین‌های اطراف خود فخر و مباهات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آل محمد صلی الله علیه و آله و سلم بر من گذر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آیات قرآن کریم و روایات اهل‌بیت علیهم السلام به دست می‌آید، این است که موجودات جهان شعور دارند، خوبی و بدی را می‌فهمند، عبادت دارند، خداوند را تسبیح می‌گویند، در برابر عظمت خداوند سر خضوع به سجده می‌سایند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مِنْ شَیْءٍ اِلّا یُسَبِّحُ بِحَمْدِهِ وَ لکِنْ لاتَفقَهون تَسْبیحَهُمْ؛</w:t>
      </w:r>
      <w:r>
        <w:rPr>
          <w:rStyle w:val="FootnoteAnchor"/>
          <w:rtl w:val="true"/>
        </w:rPr>
        <w:footnoteReference w:id="80"/>
      </w:r>
      <w:r>
        <w:rPr>
          <w:rFonts w:ascii="IRNazanin" w:hAnsi="IRNazanin" w:eastAsia="IRNazanin"/>
          <w:color w:val="111111"/>
          <w:sz w:val="28"/>
          <w:sz w:val="28"/>
          <w:szCs w:val="28"/>
          <w:rtl w:val="true"/>
          <w:lang w:bidi="fa-IR"/>
        </w:rPr>
        <w:t xml:space="preserve">و </w:t>
      </w:r>
      <w:bookmarkStart w:id="193" w:name="pg1501_7282"/>
    </w:p>
    <w:p>
      <w:pPr>
        <w:pStyle w:val="BookText"/>
        <w:rPr/>
      </w:pPr>
      <w:bookmarkEnd w:id="193"/>
      <w:r>
        <w:rPr>
          <w:rFonts w:ascii="IRNazanin" w:hAnsi="IRNazanin" w:eastAsia="IRNazanin"/>
          <w:color w:val="111111"/>
          <w:sz w:val="28"/>
          <w:sz w:val="28"/>
          <w:szCs w:val="28"/>
          <w:rtl w:val="true"/>
          <w:lang w:bidi="fa-IR"/>
        </w:rPr>
        <w:t>چیزی نیست مگر آن‌که با ستایش خدا تسبیح او را می‌گوید، لیکن شما تسبیح آن‌ها را در نمی‌یابید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آیات قرآن بر می‌آید، عالم نباتی، یعنی گیاهان، بلکه همۀ عالم، از حیوانات و نباتات گرفته تا جمادات، درک و شعور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اِذا ما جاءُوها شَهِدَ عَلَیهم سَمْعُهُمْ وَ اَبْصارُهُمْ وَ جُلُودُهُمْ بِما کانوا یَعْمَلونَ وَ قالوا لِجُلُودِهِمْ لِمَ شَهِدْتُمْ قالوا اَنْطَقَنا اللهُ الّذی اَنْطَقَ کُلَّ شَیْءٍ؛</w:t>
      </w:r>
      <w:r>
        <w:rPr>
          <w:rStyle w:val="FootnoteAnchor"/>
          <w:rtl w:val="true"/>
        </w:rPr>
        <w:footnoteReference w:id="81"/>
      </w:r>
      <w:r>
        <w:rPr>
          <w:rFonts w:ascii="IRNazanin" w:hAnsi="IRNazanin" w:eastAsia="IRNazanin"/>
          <w:color w:val="111111"/>
          <w:sz w:val="28"/>
          <w:sz w:val="28"/>
          <w:szCs w:val="28"/>
          <w:rtl w:val="true"/>
          <w:lang w:bidi="fa-IR"/>
        </w:rPr>
        <w:t>تا این‌که وقتی به آتش جهنم می‌رسند، گوش‌ها و دیدگان و پوستشان به آنچه کرده‌اند، بر ضدشان گواهی می‌دهند، و آن‌ها به پوست بدن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شهادت دادید؟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هر چیز را به زبان آورد، ما را گویا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بدون شعور و درک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تحمل شهادت در دنیا و نیز ادای شهادت در آخرت، داشتن درک و شعور است</w:t>
      </w:r>
      <w:r>
        <w:rPr>
          <w:rFonts w:eastAsia="IRNazanin" w:cs="IRNazanin"/>
          <w:color w:val="111111"/>
          <w:sz w:val="28"/>
          <w:szCs w:val="28"/>
          <w:rtl w:val="true"/>
          <w:lang w:bidi="fa-IR"/>
        </w:rPr>
        <w:t>.</w:t>
      </w:r>
    </w:p>
    <w:p>
      <w:pPr>
        <w:pStyle w:val="Heading3"/>
        <w:numPr>
          <w:ilvl w:val="2"/>
          <w:numId w:val="1"/>
        </w:numPr>
        <w:rPr/>
      </w:pPr>
      <w:bookmarkStart w:id="194" w:name="__RefHeading___Toc350335_3650668749"/>
      <w:bookmarkStart w:id="195" w:name="_Toc68"/>
      <w:bookmarkEnd w:id="194"/>
      <w:r>
        <w:rPr>
          <w:rtl w:val="true"/>
        </w:rPr>
        <w:t>تهدید و بشارت گل</w:t>
      </w:r>
      <w:bookmarkEnd w:id="19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قرآن کریم، اما عملیات و تجربیات علمی نیز نشان می‌دهد که گیاهان فهم و درک و شعور دارند</w:t>
      </w:r>
      <w:r>
        <w:rPr>
          <w:rFonts w:eastAsia="IRNazanin" w:cs="IRNazanin"/>
          <w:color w:val="111111"/>
          <w:sz w:val="28"/>
          <w:szCs w:val="28"/>
          <w:rtl w:val="true"/>
          <w:lang w:bidi="fa-IR"/>
        </w:rPr>
        <w:t xml:space="preserve">. </w:t>
      </w:r>
      <w:bookmarkStart w:id="196" w:name="pg1501_7283"/>
    </w:p>
    <w:p>
      <w:pPr>
        <w:pStyle w:val="BookText"/>
        <w:rPr/>
      </w:pPr>
      <w:bookmarkEnd w:id="196"/>
      <w:r>
        <w:rPr>
          <w:rFonts w:ascii="IRNazanin" w:hAnsi="IRNazanin" w:eastAsia="IRNazanin"/>
          <w:color w:val="111111"/>
          <w:sz w:val="28"/>
          <w:sz w:val="28"/>
          <w:szCs w:val="28"/>
          <w:rtl w:val="true"/>
          <w:lang w:bidi="fa-IR"/>
        </w:rPr>
        <w:t>بوتۀ گل گلدانی را در هر شبانه روز چند بار تهدید کرده‌اند که تو را از بین می‌بریم، تو را دوست نمی‌داریم، تو را نمی‌خواهیم، آب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دیده‌اند رفته رفته برگ‌های گل پژمرده شده و گل رنجور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گل بشارت داده‌اند که تو را نگه می‌داریم، تو را می‌خواهیم، آب می‌دهیم، رسیدگی می‌کنیم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دیده‌اند کم کم بوته دوباره به حالت عادی خود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اتصال و ارتباط انسان با نبات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درک گیاهان به گوش و زبان نیست</w:t>
      </w:r>
      <w:r>
        <w:rPr>
          <w:rFonts w:eastAsia="IRNazanin" w:cs="IRNazanin"/>
          <w:color w:val="111111"/>
          <w:sz w:val="28"/>
          <w:szCs w:val="28"/>
          <w:rtl w:val="true"/>
          <w:lang w:bidi="fa-IR"/>
        </w:rPr>
        <w:t>.</w:t>
      </w:r>
    </w:p>
    <w:p>
      <w:pPr>
        <w:pStyle w:val="Heading3"/>
        <w:numPr>
          <w:ilvl w:val="2"/>
          <w:numId w:val="1"/>
        </w:numPr>
        <w:rPr/>
      </w:pPr>
      <w:bookmarkStart w:id="197" w:name="__RefHeading___Toc350337_3650668749"/>
      <w:bookmarkStart w:id="198" w:name="_Toc69"/>
      <w:bookmarkEnd w:id="197"/>
      <w:r>
        <w:rPr>
          <w:rtl w:val="true"/>
        </w:rPr>
        <w:t>حکایتی شنیدنی</w:t>
      </w:r>
      <w:bookmarkEnd w:id="198"/>
    </w:p>
    <w:p>
      <w:pPr>
        <w:pStyle w:val="BookText"/>
        <w:rPr/>
      </w:pPr>
      <w:r>
        <w:rPr>
          <w:rFonts w:ascii="IRNazanin" w:hAnsi="IRNazanin" w:eastAsia="IRNazanin"/>
          <w:color w:val="111111"/>
          <w:sz w:val="28"/>
          <w:sz w:val="28"/>
          <w:szCs w:val="28"/>
          <w:rtl w:val="true"/>
          <w:lang w:bidi="fa-IR"/>
        </w:rPr>
        <w:t>آن‌گاه حکایتی از درک و فهم گیاهان که خودشان مشاهده کرده‌اند، بیان می‌کنند که بسیار جالب و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در نجف اشرف مشرف بودم، 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فلاحت 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عربی ترجمه شده بود،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مقدّمۀ آن کتاب نوشته بود که مطالب کتاب از اسرار طبیعت است و به تجربه ثابت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مطالب آن کتاب این بود که اگر درخت میوه‌داری بار نداد، علاج باردادن آن این است که یک نفر پای درخت بایستد و صاحب درخت تیشه یا تبری به دوش بگیرد و به سوی درخت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درخت رسید کسی که پای درخت ایستاده،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چه کار می‌خواهی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جواب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خواهم این درخت را از جا بکنم، چون خشک شده </w:t>
      </w:r>
    </w:p>
    <w:p>
      <w:pPr>
        <w:pStyle w:val="BookText"/>
        <w:rPr/>
      </w:pPr>
      <w:r>
        <w:rPr>
          <w:rFonts w:ascii="IRNazanin" w:hAnsi="IRNazanin" w:eastAsia="IRNazanin"/>
          <w:color w:val="111111"/>
          <w:sz w:val="28"/>
          <w:sz w:val="28"/>
          <w:szCs w:val="28"/>
          <w:rtl w:val="true"/>
          <w:lang w:bidi="fa-IR"/>
        </w:rPr>
        <w:t>است، بار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شخص از درخت شفاعت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دفعه آن را ببخش، سال دیگر بار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نداد آن وقت آن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سال دیگر درخت بارور شده و میوه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مسافرت به ایران و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کتاب و مطالب مذکور به کلی از یادم رفته بود، برای سرکشی به باغی که در آنجا داشتیم،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وارد باغ شدم، دیدم در اول خیابان باغ درخت سیبی سر راه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خشک شده و بی‌فایده است، آن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بعد از حدود سی سال به این حال رسانده‌ایم، اگر بخواهیم مثل این درخت را داشته باشیم، باید سی سال زحمت بکشیم و خلاصه راضی نشد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باغ شدیم و مقداری در باغ گشتیم، وقت برگشتن دوباره نظرم به درخت خشک شده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باغبان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ببر و از سر راه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درخت خشک شده، آن سال در موسم سیب، سبز شد، شکوفه داد و بارور شد و حدود یک خروار سیب بار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آن‌که در فصل پاییز همان سال برای بار دوم شکوفه داد و بارور شد و باز سیب فراوان بار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این برای آن بود که درخت دوبار تهدید به بریدن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بعض دیگر هم گفتیم، عمل کردند و نتیجه گرفتند</w:t>
      </w:r>
      <w:r>
        <w:rPr>
          <w:rFonts w:eastAsia="IRNazanin" w:cs="IRNazanin"/>
          <w:color w:val="111111"/>
          <w:sz w:val="28"/>
          <w:szCs w:val="28"/>
          <w:rtl w:val="true"/>
          <w:lang w:bidi="fa-IR"/>
        </w:rPr>
        <w:t>.</w:t>
      </w:r>
      <w:r>
        <w:rPr>
          <w:rStyle w:val="FootnoteAnchor"/>
          <w:rtl w:val="true"/>
        </w:rPr>
        <w:footnoteReference w:id="82"/>
      </w:r>
      <w:bookmarkStart w:id="199" w:name="pg1501_7285"/>
    </w:p>
    <w:p>
      <w:pPr>
        <w:pStyle w:val="Heading3"/>
        <w:numPr>
          <w:ilvl w:val="2"/>
          <w:numId w:val="1"/>
        </w:numPr>
        <w:rPr/>
      </w:pPr>
      <w:bookmarkStart w:id="200" w:name="__RefHeading___Toc350339_3650668749"/>
      <w:bookmarkStart w:id="201" w:name="_Toc70"/>
      <w:bookmarkEnd w:id="199"/>
      <w:bookmarkEnd w:id="200"/>
      <w:r>
        <w:rPr>
          <w:rtl w:val="true"/>
        </w:rPr>
        <w:t>برکات تقوی</w:t>
      </w:r>
      <w:bookmarkEnd w:id="201"/>
    </w:p>
    <w:p>
      <w:pPr>
        <w:pStyle w:val="BookText"/>
        <w:rPr/>
      </w:pPr>
      <w:r>
        <w:rPr>
          <w:rFonts w:ascii="IRNazanin" w:hAnsi="IRNazanin" w:eastAsia="IRNazanin"/>
          <w:color w:val="111111"/>
          <w:sz w:val="28"/>
          <w:sz w:val="28"/>
          <w:szCs w:val="28"/>
          <w:rtl w:val="true"/>
          <w:lang w:bidi="fa-IR"/>
        </w:rPr>
        <w:t>موجودات شعور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خوش‌اخلاقی را می‌فهمند و در آن‌ها تأثیر می‌گذارد، چه رسد به انسان‌ها که تأثیر خوش‌اخلاقی و بداخلاقی، تأثیر مهر و قهر در وجودشان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به شهری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به مزارع و باغ‌ها خورده بود و همه را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می‌نالیدند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کشاورزی مرا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بیایید تا چیزی نشانتان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دیدم تمام مزارع و باغ‌های اطراف باغ و مزرعه ایشان آفت خورده و از بین رفته است، ولی باغ و مزرعه ایشان بسیار پرطراوت و سرسبز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آن‌قدر پر میوه بود که شاخه‌هایش روی زمین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مزرعه با مزارع اطراف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 هر نهالی که کاشته‌ام دو رکعت نماز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کرده‌ام در اینجا گناه و معصیت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موجب برکت مادی و معنوی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همه چیز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گناه و معصیت برکت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 اَهْلَ القُری آمَنوا وَاتَّقَوْا لَفَتَحْنا عَلَیْهم بَرَکاتٍ مِنَ السَّماءِ وَ الاَرْضِ وَلکِنْ کَذَّبُوا فَاَخَذْناهُمْ بِما کانوا یَکسِبونَ؛</w:t>
      </w:r>
      <w:r>
        <w:rPr>
          <w:rStyle w:val="FootnoteAnchor"/>
          <w:rtl w:val="true"/>
        </w:rPr>
        <w:footnoteReference w:id="83"/>
      </w:r>
      <w:r>
        <w:rPr>
          <w:rFonts w:ascii="IRNazanin" w:hAnsi="IRNazanin" w:eastAsia="IRNazanin"/>
          <w:color w:val="111111"/>
          <w:sz w:val="28"/>
          <w:sz w:val="28"/>
          <w:szCs w:val="28"/>
          <w:rtl w:val="true"/>
          <w:lang w:bidi="fa-IR"/>
        </w:rPr>
        <w:t xml:space="preserve">و اگر اهل شهرها و آبادی‌ها ایمان می‌آوردند و تقوا پیشه می‌کردند، برکات </w:t>
      </w:r>
      <w:bookmarkStart w:id="202" w:name="pg1501_7286"/>
    </w:p>
    <w:p>
      <w:pPr>
        <w:pStyle w:val="BookText"/>
        <w:rPr/>
      </w:pPr>
      <w:bookmarkEnd w:id="202"/>
      <w:r>
        <w:rPr>
          <w:rFonts w:ascii="IRNazanin" w:hAnsi="IRNazanin" w:eastAsia="IRNazanin"/>
          <w:color w:val="111111"/>
          <w:sz w:val="28"/>
          <w:sz w:val="28"/>
          <w:szCs w:val="28"/>
          <w:rtl w:val="true"/>
          <w:lang w:bidi="fa-IR"/>
        </w:rPr>
        <w:t>آسمان و زمین را بر آن‌ها می‌گشودیم، ولی آن‌ها حق را تکذیب کردند، ما هم آنان را به کیفر اعمالشان مجازات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مالم را سر وقت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حق‌الناس را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منطقه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پول حرام و شبهه‌ناک چیزی فراهم می‌کنند، معلوم است که برکت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زکات ندهد خداوند برکتش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فقرا را ندهد، باران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مُنِعَتِ الزَّکاةُ مَنَعَتِ الأرْضُ بَرَکاتِها؛</w:t>
      </w:r>
      <w:r>
        <w:rPr>
          <w:rStyle w:val="FootnoteAnchor"/>
          <w:rtl w:val="true"/>
        </w:rPr>
        <w:footnoteReference w:id="84"/>
      </w:r>
      <w:r>
        <w:rPr>
          <w:rFonts w:ascii="IRNazanin" w:hAnsi="IRNazanin" w:eastAsia="IRNazanin"/>
          <w:color w:val="111111"/>
          <w:sz w:val="28"/>
          <w:sz w:val="28"/>
          <w:szCs w:val="28"/>
          <w:rtl w:val="true"/>
          <w:lang w:bidi="fa-IR"/>
        </w:rPr>
        <w:t>هرگاه زکات داده نشود، زمین برکاتش را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وعده‌های خدا شوخی بردار نیست</w:t>
      </w:r>
      <w:r>
        <w:rPr>
          <w:rFonts w:eastAsia="IRNazanin" w:cs="IRNazanin"/>
          <w:color w:val="111111"/>
          <w:sz w:val="28"/>
          <w:szCs w:val="28"/>
          <w:rtl w:val="true"/>
          <w:lang w:bidi="fa-IR"/>
        </w:rPr>
        <w:t>.</w:t>
      </w:r>
    </w:p>
    <w:p>
      <w:pPr>
        <w:pStyle w:val="Heading3"/>
        <w:numPr>
          <w:ilvl w:val="2"/>
          <w:numId w:val="1"/>
        </w:numPr>
        <w:rPr/>
      </w:pPr>
      <w:bookmarkStart w:id="203" w:name="__RefHeading___Toc350341_3650668749"/>
      <w:bookmarkStart w:id="204" w:name="_Toc71"/>
      <w:bookmarkEnd w:id="203"/>
      <w:r>
        <w:rPr>
          <w:rtl w:val="true"/>
        </w:rPr>
        <w:t>تباهی اعمال و عبادات</w:t>
      </w:r>
      <w:bookmarkEnd w:id="204"/>
    </w:p>
    <w:p>
      <w:pPr>
        <w:pStyle w:val="BookText"/>
        <w:rPr/>
      </w:pPr>
      <w:r>
        <w:rPr>
          <w:rFonts w:ascii="IRNazanin" w:hAnsi="IRNazanin" w:eastAsia="IRNazanin"/>
          <w:color w:val="111111"/>
          <w:sz w:val="28"/>
          <w:sz w:val="28"/>
          <w:szCs w:val="28"/>
          <w:rtl w:val="true"/>
          <w:lang w:bidi="fa-IR"/>
        </w:rPr>
        <w:t>باید مواظب باشیم که بداخلاقی عمل انسان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زحمت می‌کشیم، کار خیر انجام می‌دهیم، این همه عبادت و ذکر و دعا، با یک بداخلاقی باد هوا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زحمات خود را هدر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خدا گفته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فُلانَةَ تَصُومُ النَّهارَ وَ تَقُومُ اللَّیلَ وَ هِیَ سَیِّئَةُ الخُلْقِ تُؤْذی جیرانَها بِلِسانها فقالَ لاخَیْرَ فیها هِیَ مِنْ اَهْلِ النّارِ؛</w:t>
      </w:r>
      <w:r>
        <w:rPr>
          <w:rStyle w:val="FootnoteAnchor"/>
          <w:rtl w:val="true"/>
        </w:rPr>
        <w:footnoteReference w:id="85"/>
      </w:r>
      <w:r>
        <w:rPr>
          <w:rFonts w:ascii="IRNazanin" w:hAnsi="IRNazanin" w:eastAsia="IRNazanin"/>
          <w:color w:val="111111"/>
          <w:sz w:val="28"/>
          <w:sz w:val="28"/>
          <w:szCs w:val="28"/>
          <w:rtl w:val="true"/>
          <w:lang w:bidi="fa-IR"/>
        </w:rPr>
        <w:t xml:space="preserve">فلان خانم روزها روزه </w:t>
      </w:r>
    </w:p>
    <w:p>
      <w:pPr>
        <w:pStyle w:val="BookText"/>
        <w:rPr/>
      </w:pPr>
      <w:r>
        <w:rPr>
          <w:rFonts w:ascii="IRNazanin" w:hAnsi="IRNazanin" w:eastAsia="IRNazanin"/>
          <w:color w:val="111111"/>
          <w:sz w:val="28"/>
          <w:sz w:val="28"/>
          <w:szCs w:val="28"/>
          <w:rtl w:val="true"/>
          <w:lang w:bidi="fa-IR"/>
        </w:rPr>
        <w:t>می‌گیرد و شب‌ها به عبادت مشغول است، با این وجود بداخلاق است و با زبانش همسایه‌ها را آزرده خاطر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هشدار شدیدی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چند اهل نماز و روزه‌های مستحب و ذکر و دعا باشد، اما خوش‌خلق نباشد، امیدی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اولیای خدا مثبت نگر بودند و همیشه خوبی‌ها را می‌دیدند و بزرگ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با حواریون به لاشۀ سگی رسیدند که بوی تعفن از آن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بینی خود را گرفتند و شروع به مذمت کردند که چه بوی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اَبْیَضَّ أَسْنانُهُ؛ چه دندان‌های سفیدی دارد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یعنی بین این همه عیب و ایراد، روی سفیدی و زیبایی دندان‌های آن دست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همیشه حسن‌ها و زیبایی‌ها را می‌دیدند، مثبت نگر بودند و زبانشان جز به خیر و خوبی باز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که شهرۀ شهرم به عشق ورزیدن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دیده نیالوده‌ام به بد دیدن</w:t>
      </w:r>
    </w:p>
    <w:p>
      <w:pPr>
        <w:pStyle w:val="BookText"/>
        <w:rPr/>
      </w:pPr>
      <w:r>
        <w:rPr>
          <w:rFonts w:ascii="IRNazanin" w:hAnsi="IRNazanin" w:eastAsia="IRNazanin"/>
          <w:color w:val="111111"/>
          <w:sz w:val="28"/>
          <w:sz w:val="28"/>
          <w:szCs w:val="28"/>
          <w:rtl w:val="true"/>
          <w:lang w:bidi="fa-IR"/>
        </w:rPr>
        <w:t>اما دربارۀ این خانم که اخلاق بدی داشته است، با این‌که در عبادت و شب زنده داری و روزه‌های مستحبی در اوج بوده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فیها هِیَ مِنْ اَهْلِ النّارِ؛ خیری در این زن نیست، او اهل آتش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این‌قدر بداخلاقی بد و مذموم است که هیچ نقطۀ روشن و سفیدی در شخص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تبدیل به سیاهی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بداخلاقی همۀ </w:t>
      </w:r>
      <w:bookmarkStart w:id="205" w:name="pg1501_7288"/>
    </w:p>
    <w:p>
      <w:pPr>
        <w:pStyle w:val="BookText"/>
        <w:rPr/>
      </w:pPr>
      <w:bookmarkEnd w:id="205"/>
      <w:r>
        <w:rPr>
          <w:rFonts w:ascii="IRNazanin" w:hAnsi="IRNazanin" w:eastAsia="IRNazanin"/>
          <w:color w:val="111111"/>
          <w:sz w:val="28"/>
          <w:sz w:val="28"/>
          <w:szCs w:val="28"/>
          <w:rtl w:val="true"/>
          <w:lang w:bidi="fa-IR"/>
        </w:rPr>
        <w:t>خوبی‌های انسان را تحت 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نفر اهل خیر باشد، با سخاوت باشد، اهل ذکر و دعا و عبادت باشد، ولی بداخلاقی همۀ خوبی‌های او را می‌سوزاند و جز خاکستر چیزی برایش باقی نمی‌ماند</w:t>
      </w:r>
      <w:r>
        <w:rPr>
          <w:rFonts w:eastAsia="IRNazanin" w:cs="IRNazanin"/>
          <w:color w:val="111111"/>
          <w:sz w:val="28"/>
          <w:szCs w:val="28"/>
          <w:rtl w:val="true"/>
          <w:lang w:bidi="fa-IR"/>
        </w:rPr>
        <w:t>.</w:t>
      </w:r>
    </w:p>
    <w:p>
      <w:pPr>
        <w:pStyle w:val="Heading3"/>
        <w:numPr>
          <w:ilvl w:val="2"/>
          <w:numId w:val="1"/>
        </w:numPr>
        <w:rPr/>
      </w:pPr>
      <w:bookmarkStart w:id="206" w:name="__RefHeading___Toc350343_3650668749"/>
      <w:bookmarkStart w:id="207" w:name="_Toc72"/>
      <w:bookmarkEnd w:id="206"/>
      <w:r>
        <w:rPr>
          <w:rtl w:val="true"/>
        </w:rPr>
        <w:t>بدخلقی و فشار قبر</w:t>
      </w:r>
      <w:bookmarkEnd w:id="207"/>
    </w:p>
    <w:p>
      <w:pPr>
        <w:pStyle w:val="BookText"/>
        <w:rPr/>
      </w:pPr>
      <w:r>
        <w:rPr>
          <w:rFonts w:ascii="IRNazanin" w:hAnsi="IRNazanin" w:eastAsia="IRNazanin"/>
          <w:color w:val="111111"/>
          <w:sz w:val="28"/>
          <w:sz w:val="28"/>
          <w:szCs w:val="28"/>
          <w:rtl w:val="true"/>
          <w:lang w:bidi="fa-IR"/>
        </w:rPr>
        <w:t>یکی از آثار بداخلاقی فشار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بداخلاقی شدید باشد، انسان را به قعر جنهم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ضعیف باشد، موجب فشار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فشار فشار روحی است، نه جسمی</w:t>
      </w:r>
      <w:r>
        <w:rPr>
          <w:rFonts w:eastAsia="IRNazanin" w:cs="IRNazanin"/>
          <w:color w:val="111111"/>
          <w:sz w:val="28"/>
          <w:szCs w:val="28"/>
          <w:rtl w:val="true"/>
          <w:lang w:bidi="fa-IR"/>
        </w:rPr>
        <w:t>.</w:t>
      </w:r>
    </w:p>
    <w:p>
      <w:pPr>
        <w:pStyle w:val="Heading3"/>
        <w:numPr>
          <w:ilvl w:val="2"/>
          <w:numId w:val="1"/>
        </w:numPr>
        <w:rPr/>
      </w:pPr>
      <w:bookmarkStart w:id="208" w:name="__RefHeading___Toc350345_3650668749"/>
      <w:bookmarkStart w:id="209" w:name="_Toc73"/>
      <w:bookmarkEnd w:id="208"/>
      <w:r>
        <w:rPr>
          <w:rtl w:val="true"/>
        </w:rPr>
        <w:t>سعد بن معاذ</w:t>
      </w:r>
      <w:bookmarkEnd w:id="209"/>
    </w:p>
    <w:p>
      <w:pPr>
        <w:pStyle w:val="BookText"/>
        <w:rPr/>
      </w:pPr>
      <w:r>
        <w:rPr>
          <w:rFonts w:ascii="IRNazanin" w:hAnsi="IRNazanin" w:eastAsia="IRNazanin"/>
          <w:color w:val="111111"/>
          <w:sz w:val="28"/>
          <w:sz w:val="28"/>
          <w:szCs w:val="28"/>
          <w:rtl w:val="true"/>
          <w:lang w:bidi="fa-IR"/>
        </w:rPr>
        <w:t>داستان سعد بن معاذ که از یاران و اصحاب بزرگ پیامبر خدا بوده است، بسیار تکان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شخصیت بسیار فوق العاده‌ای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و یاران پیامبر خدا، کمتر کسی را می‌توان یافت که این‌قدر امتیاز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سید انصار و بزرگ اهل مدینه و از یاران و حامیان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ایمان آورد، قوم او همه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به عنوان یک مجاهد بزرگ مطرح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خندق به کتف او آسیب سختی وارد شد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آن‌قدر کاری بود که خودش هم احساس کرد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bookmarkStart w:id="210" w:name="pg1501_7289"/>
    </w:p>
    <w:p>
      <w:pPr>
        <w:pStyle w:val="BookText"/>
        <w:rPr/>
      </w:pPr>
      <w:bookmarkEnd w:id="210"/>
      <w:r>
        <w:rPr>
          <w:rFonts w:ascii="IRNazanin" w:hAnsi="IRNazanin" w:eastAsia="IRNazanin"/>
          <w:color w:val="111111"/>
          <w:sz w:val="28"/>
          <w:sz w:val="28"/>
          <w:szCs w:val="28"/>
          <w:rtl w:val="true"/>
          <w:lang w:bidi="fa-IR"/>
        </w:rPr>
        <w:t>به من مهلت بده تا خفت و ذلت یهود بنی قریظه را به چشم خود ببینم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یهودیان مدینه پیمان شکنی کرده بودند و با مشرکین مکه برای جنگ با مسلمانان همدست شدند، همۀ آنان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را به مدینه آوردند و در مسجد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خدا صلی الله علیه و آله و سلم از سعد پرستاری می‌کردند؛ چون بسیار مورد علاقۀ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بعد از پانزده روز بر اثر جراحت شدید به شهادت رسید</w:t>
      </w:r>
      <w:r>
        <w:rPr>
          <w:rFonts w:eastAsia="IRNazanin" w:cs="IRNazanin"/>
          <w:color w:val="111111"/>
          <w:sz w:val="28"/>
          <w:szCs w:val="28"/>
          <w:rtl w:val="true"/>
          <w:lang w:bidi="fa-IR"/>
        </w:rPr>
        <w:t>.</w:t>
      </w:r>
    </w:p>
    <w:p>
      <w:pPr>
        <w:pStyle w:val="Heading3"/>
        <w:numPr>
          <w:ilvl w:val="2"/>
          <w:numId w:val="1"/>
        </w:numPr>
        <w:rPr/>
      </w:pPr>
      <w:bookmarkStart w:id="211" w:name="__RefHeading___Toc350347_3650668749"/>
      <w:bookmarkStart w:id="212" w:name="_Toc74"/>
      <w:bookmarkEnd w:id="211"/>
      <w:r>
        <w:rPr>
          <w:rtl w:val="true"/>
        </w:rPr>
        <w:t>موقعیت سعد بن معاذ</w:t>
      </w:r>
      <w:bookmarkEnd w:id="212"/>
    </w:p>
    <w:p>
      <w:pPr>
        <w:pStyle w:val="BookText"/>
        <w:rPr/>
      </w:pPr>
      <w:r>
        <w:rPr>
          <w:rFonts w:ascii="IRNazanin" w:hAnsi="IRNazanin" w:eastAsia="IRNazanin"/>
          <w:color w:val="111111"/>
          <w:sz w:val="28"/>
          <w:sz w:val="28"/>
          <w:szCs w:val="28"/>
          <w:rtl w:val="true"/>
          <w:lang w:bidi="fa-IR"/>
        </w:rPr>
        <w:t>این حادثه برای پیامبر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شهادت سعد خطاب به او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رَحِمَکَ اللهُ یا سَعْدُ فَلَقَدْ کُنْتَ شَجاً فِي حُلُوقِ الْکافِرینَ لَوْ بَقیتَ لَکَفَفْتَ الْعِجْلَ الّذی یُرادُ نَصْبُهُ فِي بَیْضَةِ الإسْلامِ کَعِجْلِ قَوْمِ مُوسی؛</w:t>
      </w:r>
      <w:r>
        <w:rPr>
          <w:rStyle w:val="FootnoteAnchor"/>
          <w:rtl w:val="true"/>
        </w:rPr>
        <w:footnoteReference w:id="88"/>
      </w:r>
      <w:r>
        <w:rPr>
          <w:rFonts w:ascii="IRNazanin" w:hAnsi="IRNazanin" w:eastAsia="IRNazanin"/>
          <w:color w:val="111111"/>
          <w:sz w:val="28"/>
          <w:sz w:val="28"/>
          <w:szCs w:val="28"/>
          <w:rtl w:val="true"/>
          <w:lang w:bidi="fa-IR"/>
        </w:rPr>
        <w:t>ای سعد،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استخوانی در گلوی کفار بودی، اگر زنده می‌ماندی، جلو گوساله‌ای، همچون گوسالۀ قوم موسی که بناست در شهر مدینه نصب شود می‌گرفتی</w:t>
      </w:r>
      <w:r>
        <w:rPr>
          <w:rFonts w:eastAsia="IRNazanin" w:cs="IRNazanin"/>
          <w:color w:val="111111"/>
          <w:sz w:val="28"/>
          <w:szCs w:val="28"/>
          <w:rtl w:val="true"/>
          <w:lang w:bidi="fa-IR"/>
        </w:rPr>
        <w:t xml:space="preserve">. </w:t>
      </w:r>
      <w:bookmarkStart w:id="213" w:name="pg1501_7290"/>
    </w:p>
    <w:p>
      <w:pPr>
        <w:pStyle w:val="BookText"/>
        <w:rPr/>
      </w:pPr>
      <w:bookmarkEnd w:id="213"/>
      <w:r>
        <w:rPr>
          <w:rFonts w:ascii="IRNazanin" w:hAnsi="IRNazanin" w:eastAsia="IRNazanin"/>
          <w:color w:val="111111"/>
          <w:sz w:val="28"/>
          <w:sz w:val="28"/>
          <w:szCs w:val="28"/>
          <w:rtl w:val="true"/>
          <w:lang w:bidi="fa-IR"/>
        </w:rPr>
        <w:t>از فرمایش پیامبر خدا چنین بر می‌آید که سعد بن معاذ سد محکمی در برابر کفار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مدافعین سرسخت و حامیان بزرگ ولایت امیرالمؤمنین علیه السلام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جلو غصب خلافت را می‌گرفت و نمی‌گذاشت نااهلان بر مسند خلافت پیامبر اکرم صلی الله علیه و آله و سلم بنشینند و امیرالمؤمنین علیه السلام را خانه‌نشین کنند</w:t>
      </w:r>
      <w:r>
        <w:rPr>
          <w:rFonts w:eastAsia="IRNazanin" w:cs="IRNazanin"/>
          <w:color w:val="111111"/>
          <w:sz w:val="28"/>
          <w:szCs w:val="28"/>
          <w:rtl w:val="true"/>
          <w:lang w:bidi="fa-IR"/>
        </w:rPr>
        <w:t>.</w:t>
      </w:r>
    </w:p>
    <w:p>
      <w:pPr>
        <w:pStyle w:val="Heading3"/>
        <w:numPr>
          <w:ilvl w:val="2"/>
          <w:numId w:val="1"/>
        </w:numPr>
        <w:rPr/>
      </w:pPr>
      <w:bookmarkStart w:id="214" w:name="__RefHeading___Toc350349_3650668749"/>
      <w:bookmarkStart w:id="215" w:name="_Toc75"/>
      <w:bookmarkEnd w:id="214"/>
      <w:r>
        <w:rPr>
          <w:rtl w:val="true"/>
        </w:rPr>
        <w:t>گوسالۀ سامری</w:t>
      </w:r>
      <w:bookmarkEnd w:id="215"/>
    </w:p>
    <w:p>
      <w:pPr>
        <w:pStyle w:val="BookText"/>
        <w:rPr/>
      </w:pPr>
      <w:r>
        <w:rPr>
          <w:rFonts w:ascii="IRNazanin" w:hAnsi="IRNazanin" w:eastAsia="IRNazanin"/>
          <w:color w:val="111111"/>
          <w:sz w:val="28"/>
          <w:sz w:val="28"/>
          <w:szCs w:val="28"/>
          <w:rtl w:val="true"/>
          <w:lang w:bidi="fa-IR"/>
        </w:rPr>
        <w:t>پیامبر خدا صلی الله علیه و آله و سلم از غصب خلافت به نصب گوسالۀ سامری تعبیر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Style w:val="FootnoteAnchor"/>
          <w:rtl w:val="true"/>
        </w:rPr>
        <w:footnoteReference w:id="89"/>
      </w:r>
      <w:r>
        <w:rPr>
          <w:rFonts w:ascii="IRNazanin" w:hAnsi="IRNazanin" w:eastAsia="IRNazanin"/>
          <w:color w:val="111111"/>
          <w:sz w:val="28"/>
          <w:sz w:val="28"/>
          <w:szCs w:val="28"/>
          <w:rtl w:val="true"/>
          <w:lang w:bidi="fa-IR"/>
        </w:rPr>
        <w:t>همۀ شما پیوسته از حالی به حال دیگر منتقل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آیۀ شریفه، از قول رسول خدا صلی الله علیه و آله و سلم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حادثه‌ای که در امت‌های دیگر اتفاق افتاده است، در این امت هم اتفاق می‌افتد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همسر حضرت موسی علیه السلام علیه جانشین حضرت موسی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هم عایشه علیه جانشین پیامبر خدا ایستاد و جنگ جمل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امت سامری بود و مردم را به گوساله‌پرستی کشید و زحمت‌های حضرت موسی را هدر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هم با غصب خلافت انحراف در دین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دومی تعبیر به سامری شده و از اولی تعبیر به گوسالۀ این امت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پیامبر اشاره به همین مطلب است که اگر سعد زنده بود، از این </w:t>
      </w:r>
      <w:bookmarkStart w:id="216" w:name="pg1501_7291"/>
    </w:p>
    <w:p>
      <w:pPr>
        <w:pStyle w:val="BookText"/>
        <w:rPr/>
      </w:pPr>
      <w:bookmarkEnd w:id="216"/>
      <w:r>
        <w:rPr>
          <w:rFonts w:ascii="IRNazanin" w:hAnsi="IRNazanin" w:eastAsia="IRNazanin"/>
          <w:color w:val="111111"/>
          <w:sz w:val="28"/>
          <w:sz w:val="28"/>
          <w:szCs w:val="28"/>
          <w:rtl w:val="true"/>
          <w:lang w:bidi="fa-IR"/>
        </w:rPr>
        <w:t>انحراف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سعد سید و بزرگ مدینه بود و حرف اول را او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از امیرالمؤمنین علیه السلام حمایت می‌کرد و مردم مدینه با او همراه می‌شدند و جلو غصب خلافت گرفته می‌شد و امیرالمؤمنین علیه السلام بیست و پنج سال خانه‌نشین نمی‌شد و حضرت زهرا سلام الله علیها به شهادت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چنین موقعیت بلندی داشت، ولی تقدیر و مشیت الهی بر این بود که سعد به شهادت برسد</w:t>
      </w:r>
      <w:r>
        <w:rPr>
          <w:rFonts w:eastAsia="IRNazanin" w:cs="IRNazanin"/>
          <w:color w:val="111111"/>
          <w:sz w:val="28"/>
          <w:szCs w:val="28"/>
          <w:rtl w:val="true"/>
          <w:lang w:bidi="fa-IR"/>
        </w:rPr>
        <w:t>.</w:t>
      </w:r>
    </w:p>
    <w:p>
      <w:pPr>
        <w:pStyle w:val="Heading3"/>
        <w:numPr>
          <w:ilvl w:val="2"/>
          <w:numId w:val="1"/>
        </w:numPr>
        <w:rPr/>
      </w:pPr>
      <w:bookmarkStart w:id="217" w:name="__RefHeading___Toc350351_3650668749"/>
      <w:bookmarkStart w:id="218" w:name="_Toc76"/>
      <w:bookmarkEnd w:id="217"/>
      <w:r>
        <w:rPr>
          <w:rtl w:val="true"/>
        </w:rPr>
        <w:t>مراسم تشییع و دفن سعد</w:t>
      </w:r>
      <w:bookmarkEnd w:id="218"/>
    </w:p>
    <w:p>
      <w:pPr>
        <w:pStyle w:val="BookText"/>
        <w:rPr/>
      </w:pPr>
      <w:r>
        <w:rPr>
          <w:rFonts w:ascii="IRNazanin" w:hAnsi="IRNazanin" w:eastAsia="IRNazanin"/>
          <w:color w:val="111111"/>
          <w:sz w:val="28"/>
          <w:sz w:val="28"/>
          <w:szCs w:val="28"/>
          <w:rtl w:val="true"/>
          <w:lang w:bidi="fa-IR"/>
        </w:rPr>
        <w:t>مراسم تشییع سعد بسیار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بدون عبا و با پای برهنه در تشییع سعد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کارهای پیامبر از بالا کنترل شده است و همۀ وجودش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گاهی سمت راست تابوت را می‌گرفتند و گاهی سمت چپ تابوت را تا به قبر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سعد را در قبر گذاردند و روی قبر را پوشاندند و روزنه‌های آن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اَعْلَمُ اَنَّهُ سَیَبْلی وَ یَصِلُ الْبِلی اِلَیْهِ وَلکِنَّ اللهَ عَزَّوَجَلَّ یُحِبُّ عَبْداً اِذا عَمِلَ عَمَلاً اَحْکَمَهُ؛</w:t>
      </w:r>
      <w:r>
        <w:rPr>
          <w:rStyle w:val="FootnoteAnchor"/>
          <w:rtl w:val="true"/>
        </w:rPr>
        <w:footnoteReference w:id="91"/>
      </w:r>
      <w:r>
        <w:rPr>
          <w:rFonts w:ascii="IRNazanin" w:hAnsi="IRNazanin" w:eastAsia="IRNazanin"/>
          <w:color w:val="111111"/>
          <w:sz w:val="28"/>
          <w:sz w:val="28"/>
          <w:szCs w:val="28"/>
          <w:rtl w:val="true"/>
          <w:lang w:bidi="fa-IR"/>
        </w:rPr>
        <w:t>من می‌دانم که قبر کهنه می‌شود و بدن می‌پوسد، ولکن خداوند عزوجل بنده‌ای را که هرگاه کاری انجام دهد، محکم کاری می‌کند دوست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 خدا صلی الله علیه و آله و سلم چنین نقل شده است</w:t>
      </w:r>
      <w:r>
        <w:rPr>
          <w:rFonts w:eastAsia="IRNazanin" w:cs="IRNazanin"/>
          <w:color w:val="111111"/>
          <w:sz w:val="28"/>
          <w:szCs w:val="28"/>
          <w:rtl w:val="true"/>
          <w:lang w:bidi="fa-IR"/>
        </w:rPr>
        <w:t xml:space="preserve">: </w:t>
      </w:r>
      <w:bookmarkStart w:id="219" w:name="pg1501_7292"/>
    </w:p>
    <w:p>
      <w:pPr>
        <w:pStyle w:val="BookText"/>
        <w:rPr/>
      </w:pPr>
      <w:bookmarkEnd w:id="219"/>
      <w:r>
        <w:rPr>
          <w:rFonts w:ascii="Amiri" w:hAnsi="Amiri" w:eastAsia="Amiri" w:cs="Amiri"/>
          <w:color w:val="111111"/>
          <w:sz w:val="28"/>
          <w:sz w:val="28"/>
          <w:szCs w:val="28"/>
          <w:rtl w:val="true"/>
          <w:lang w:bidi="ar-SA"/>
        </w:rPr>
        <w:t>اَسْرَقُ النّاسِ الّذی یَسْرِقُ مِنْ صَلاتِهِ؛</w:t>
      </w:r>
      <w:r>
        <w:rPr>
          <w:rStyle w:val="FootnoteAnchor"/>
          <w:rtl w:val="true"/>
        </w:rPr>
        <w:footnoteReference w:id="92"/>
      </w:r>
      <w:r>
        <w:rPr>
          <w:rFonts w:ascii="IRNazanin" w:hAnsi="IRNazanin" w:eastAsia="IRNazanin"/>
          <w:color w:val="111111"/>
          <w:sz w:val="28"/>
          <w:sz w:val="28"/>
          <w:szCs w:val="28"/>
          <w:rtl w:val="true"/>
          <w:lang w:bidi="fa-IR"/>
        </w:rPr>
        <w:t>دزدترین مردم کسی است که از نماز خودش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نمازش می‌زند، یا کم می‌گذارد،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را باید کامل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سر و ته کار می‌زنند،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زندگی باید چنین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درست کردن قبر که کار پیش پا افتاده‌ای به نظر می‌آید، باید متعهدانه کار انجام داد</w:t>
      </w:r>
      <w:r>
        <w:rPr>
          <w:rFonts w:eastAsia="IRNazanin" w:cs="IRNazanin"/>
          <w:color w:val="111111"/>
          <w:sz w:val="28"/>
          <w:szCs w:val="28"/>
          <w:rtl w:val="true"/>
          <w:lang w:bidi="fa-IR"/>
        </w:rPr>
        <w:t>.</w:t>
      </w:r>
    </w:p>
    <w:p>
      <w:pPr>
        <w:pStyle w:val="Heading3"/>
        <w:numPr>
          <w:ilvl w:val="2"/>
          <w:numId w:val="1"/>
        </w:numPr>
        <w:rPr/>
      </w:pPr>
      <w:bookmarkStart w:id="220" w:name="__RefHeading___Toc350353_3650668749"/>
      <w:bookmarkStart w:id="221" w:name="_Toc77"/>
      <w:bookmarkEnd w:id="220"/>
      <w:r>
        <w:rPr>
          <w:rtl w:val="true"/>
        </w:rPr>
        <w:t>فشار قبر</w:t>
      </w:r>
      <w:bookmarkEnd w:id="221"/>
    </w:p>
    <w:p>
      <w:pPr>
        <w:pStyle w:val="BookText"/>
        <w:rPr/>
      </w:pPr>
      <w:r>
        <w:rPr>
          <w:rFonts w:ascii="IRNazanin" w:hAnsi="IRNazanin" w:eastAsia="IRNazanin"/>
          <w:color w:val="111111"/>
          <w:sz w:val="28"/>
          <w:sz w:val="28"/>
          <w:szCs w:val="28"/>
          <w:rtl w:val="true"/>
          <w:lang w:bidi="fa-IR"/>
        </w:rPr>
        <w:t>پیامبر خدا سعد بن معاذ را دفن کردند، روی قبر را هم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سعد که چنین افتخار بزرگی نصیب فرزند شهیدش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سَعْدُ هَنیئاً لَکَ الجَنَّةَ؛ ای سعد، بهشت گوارایت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سعد حق داشت؛ چون افتخار کمی نیست که پیامبر بدون کفش و عبا در تشییع فرزندش شرکت کردند و بر فرزندش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برای میت طلب رحمت و مغفرت می‌کنند و پیامبر خدا صلی الله علیه و آله و سلم چنین کردند و دعای پیامبر حتماً مستجاب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تشییع و احترام سعد، به مادر سعد این اجازه را داد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روح و ریحان، در بهشت به سر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تعجب، پیامبر در ذوق مادر سعد زدند و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اُمَّ سَعْدٍ مَهْ لا تَجْزِمی عَلی رَبِّکِ فَاِنَّ سَعْداً قَدْ اَصابَتْهُ ضَمَّةٌ؛</w:t>
      </w:r>
      <w:r>
        <w:rPr>
          <w:rStyle w:val="FootnoteAnchor"/>
          <w:rtl w:val="true"/>
        </w:rPr>
        <w:footnoteReference w:id="93"/>
      </w:r>
      <w:r>
        <w:rPr>
          <w:rFonts w:ascii="IRNazanin" w:hAnsi="IRNazanin" w:eastAsia="IRNazanin"/>
          <w:color w:val="111111"/>
          <w:sz w:val="28"/>
          <w:sz w:val="28"/>
          <w:szCs w:val="28"/>
          <w:rtl w:val="true"/>
          <w:lang w:bidi="fa-IR"/>
        </w:rPr>
        <w:t>ای مادر سعد، این‌چنین محکم و قطعی قضاوت نکن که سعد مبتلا به فشار قبر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مادر سعد، 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علم غیب داری و از عالم برزخ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که سعد در بهشت است؟ چنین قرص و محکم سخن مگو که عذاب قبر به سراغ سعد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سعد با این همه سوابق درخشان و با این تشییع با عظمت به فشار قبر مبتلا شد؟ پیامبر خدا در عظمت تشییع سعد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المَلائِکَةَ کَانَتْ بِلا رِداءٍ وَ لا حِذاءٍ فَتَأسَّیْتُ بِها؛ فرشتگان بدون عبا و کفش در تشییع سعد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آن‌ها تأسی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شما گاهی سمت راست تابوت را می‌گرفتید و گاهی سمت چپ آن را چه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یَدی فی یَدِ جَبْرئیلَ علیه السلام آخُذُ حَیْثُ یَأخُذ؛</w:t>
      </w:r>
      <w:r>
        <w:rPr>
          <w:rStyle w:val="FootnoteAnchor"/>
          <w:rtl w:val="true"/>
        </w:rPr>
        <w:footnoteReference w:id="94"/>
      </w:r>
      <w:r>
        <w:rPr>
          <w:rFonts w:ascii="IRNazanin" w:hAnsi="IRNazanin" w:eastAsia="IRNazanin"/>
          <w:color w:val="111111"/>
          <w:sz w:val="28"/>
          <w:sz w:val="28"/>
          <w:szCs w:val="28"/>
          <w:rtl w:val="true"/>
          <w:lang w:bidi="fa-IR"/>
        </w:rPr>
        <w:t>دست من در دست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جای تابوت را می‌گرفت، من هم همانجا را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فرشتگان در نماز و تشییع جنازۀ سعد شگفت‌آور بود، به طوری که پیامبر خدا صلی الله علیه و آله و سلم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وافی مِنَ المَلائِکَةِ لِلصَّلاةِ عَلَیْهِ تِسْعُونَ اَلْفَ مَلَکٍ وَ فِیهم جَبْرئیلُ </w:t>
      </w:r>
      <w:bookmarkStart w:id="222" w:name="pg1501_7294"/>
    </w:p>
    <w:p>
      <w:pPr>
        <w:pStyle w:val="BookText"/>
        <w:rPr/>
      </w:pPr>
      <w:bookmarkEnd w:id="222"/>
      <w:r>
        <w:rPr>
          <w:rFonts w:ascii="Amiri" w:hAnsi="Amiri" w:eastAsia="Amiri" w:cs="Amiri"/>
          <w:color w:val="111111"/>
          <w:sz w:val="28"/>
          <w:sz w:val="28"/>
          <w:szCs w:val="28"/>
          <w:rtl w:val="true"/>
          <w:lang w:bidi="ar-SA"/>
        </w:rPr>
        <w:t>یُصَلُّونَ عَلَیْهِ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بِما اسْتَحَقَّ صَلاتَکُمْ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 قاعِداً وَ راکِباً و ماشِیاً و ذاهِباً و جائیاً؛</w:t>
      </w:r>
      <w:r>
        <w:rPr>
          <w:rStyle w:val="FootnoteAnchor"/>
          <w:rtl w:val="true"/>
        </w:rPr>
        <w:footnoteReference w:id="95"/>
      </w:r>
      <w:r>
        <w:rPr>
          <w:rFonts w:ascii="IRNazanin" w:hAnsi="IRNazanin" w:eastAsia="IRNazanin"/>
          <w:color w:val="111111"/>
          <w:sz w:val="28"/>
          <w:sz w:val="28"/>
          <w:szCs w:val="28"/>
          <w:rtl w:val="true"/>
          <w:lang w:bidi="fa-IR"/>
        </w:rPr>
        <w:t>نماز بر جنازۀ سعد مملو از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فرشته که جبرئیل در میان آن‌ها بود، بر جنازۀ سعد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این همه فرشته بر سعد نماز خواندند 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سعد به خاطر قرائت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حال ایستاده و نشسته و سواره و پیاده و در حال رفتن و برگشتن همواره تلاوت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مراسم تشییعی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نیامده است که پیامبر بدون عبا و با پای برهنه به تشییع کسی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فرشته در نماز سعد موج می‌زد که جبرئیل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در تشییع سعد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پیامبر در دست جبرئیل و زیر تابوت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چنین تشییعی و چنین موقعیتی برای کسی اتفاق نیفتاده است</w:t>
      </w:r>
      <w:r>
        <w:rPr>
          <w:rFonts w:eastAsia="IRNazanin" w:cs="IRNazanin"/>
          <w:color w:val="111111"/>
          <w:sz w:val="28"/>
          <w:szCs w:val="28"/>
          <w:rtl w:val="true"/>
          <w:lang w:bidi="fa-IR"/>
        </w:rPr>
        <w:t>.</w:t>
      </w:r>
    </w:p>
    <w:p>
      <w:pPr>
        <w:pStyle w:val="Heading3"/>
        <w:numPr>
          <w:ilvl w:val="2"/>
          <w:numId w:val="1"/>
        </w:numPr>
        <w:rPr/>
      </w:pPr>
      <w:bookmarkStart w:id="223" w:name="__RefHeading___Toc350355_3650668749"/>
      <w:bookmarkStart w:id="224" w:name="_Toc78"/>
      <w:bookmarkEnd w:id="223"/>
      <w:r>
        <w:rPr>
          <w:rtl w:val="true"/>
        </w:rPr>
        <w:t>بد خلقی با خانواده و فشار قبر</w:t>
      </w:r>
      <w:bookmarkEnd w:id="2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با همۀ این اوصاف سعد دچار فشار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پیامبر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فرمان دادید سعد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قبر گذاردید و لحد قبر او را 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سَعْداً اَصابَتْهُ ضَمَّةٌ؛ به راستی که سعد مبتلا به فشار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چه بود؟ </w:t>
      </w:r>
    </w:p>
    <w:p>
      <w:pPr>
        <w:pStyle w:val="BookText"/>
        <w:rPr/>
      </w:pPr>
      <w:r>
        <w:rPr>
          <w:rFonts w:ascii="IRNazanin" w:hAnsi="IRNazanin" w:eastAsia="IRNazanin"/>
          <w:color w:val="111111"/>
          <w:sz w:val="28"/>
          <w:sz w:val="28"/>
          <w:szCs w:val="28"/>
          <w:rtl w:val="true"/>
          <w:lang w:bidi="fa-IR"/>
        </w:rPr>
        <w:t>سعدی که حامی ولایت بود، استخوانی در گلوی کفار بود، مجاهد بزرگ بود، جانباز و شهید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دربارۀ علت این فشار قبر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کان فِي خُلْقِهِ مَعَ اَهْلِهِ سُوءًا؛</w:t>
      </w:r>
      <w:r>
        <w:rPr>
          <w:rStyle w:val="FootnoteAnchor"/>
          <w:rtl w:val="true"/>
        </w:rPr>
        <w:footnoteReference w:id="96"/>
      </w:r>
      <w:r>
        <w:rPr>
          <w:rFonts w:ascii="IRNazanin" w:hAnsi="IRNazanin" w:eastAsia="IRNazanin"/>
          <w:color w:val="111111"/>
          <w:sz w:val="28"/>
          <w:sz w:val="28"/>
          <w:szCs w:val="28"/>
          <w:rtl w:val="true"/>
          <w:lang w:bidi="fa-IR"/>
        </w:rPr>
        <w:t>با خانواده‌اش کمی بداخلاق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بزرگان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با این همه ویژگی، با آن تشییع با عظمت که نود هزار فرشته همراه جبرئیل در کنار پیامبر خدا او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که پیامبر بر او نماز خواند، برایش دعا کرد، با این وجود چرا مبتلا به فشار قبر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بداخلاقی حق‌الناس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را شکسته است که آن دل هنوز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سعد از آن‌ها حلالیت طلبیده بود و دل‌هایشان را صفا داده بود و چاله‌ها را پر کرده بود، قطعاً فشار قبر نداشت، ولی گوشه‌های دل خانواده پکر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پکری موجب فشار قبر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وَلَمْ یَلْبَسُوا إیمانَهُمْ بِظُلْمٍ اُولئِکَ لَهُمُ الأمْنُ وَ هُمْ مُهْتَدونَ؛</w:t>
      </w:r>
      <w:r>
        <w:rPr>
          <w:rStyle w:val="FootnoteAnchor"/>
          <w:rtl w:val="true"/>
        </w:rPr>
        <w:footnoteReference w:id="97"/>
      </w:r>
      <w:r>
        <w:rPr>
          <w:rFonts w:ascii="IRNazanin" w:hAnsi="IRNazanin" w:eastAsia="IRNazanin"/>
          <w:color w:val="111111"/>
          <w:sz w:val="28"/>
          <w:sz w:val="28"/>
          <w:szCs w:val="28"/>
          <w:rtl w:val="true"/>
          <w:lang w:bidi="fa-IR"/>
        </w:rPr>
        <w:t>کسانی که ایمان آوردند و ایمان خود را با شرک و ستم نیالودند، ایمنی تنها از آنِ آن‌هاست و آن‌ها هدایت یافتگان‌اند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ایمانی که نجات‌بخش باشد، شرط گذارده است و آن شرط ظلم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مواظب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هم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ظلم به خود و هم ظلم در حق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هم اعمال خوب انسان را ضایع می‌کند و هم موجب فشار قبر می‌شود</w:t>
      </w:r>
      <w:r>
        <w:rPr>
          <w:rFonts w:eastAsia="IRNazanin" w:cs="IRNazanin"/>
          <w:color w:val="111111"/>
          <w:sz w:val="28"/>
          <w:szCs w:val="28"/>
          <w:rtl w:val="true"/>
          <w:lang w:bidi="fa-IR"/>
        </w:rPr>
        <w:t xml:space="preserve">. </w:t>
      </w:r>
      <w:bookmarkStart w:id="225" w:name="pg1501_7296"/>
    </w:p>
    <w:p>
      <w:pPr>
        <w:pStyle w:val="Heading3"/>
        <w:numPr>
          <w:ilvl w:val="2"/>
          <w:numId w:val="1"/>
        </w:numPr>
        <w:rPr/>
      </w:pPr>
      <w:bookmarkStart w:id="226" w:name="__RefHeading___Toc350357_3650668749"/>
      <w:bookmarkStart w:id="227" w:name="_Toc79"/>
      <w:bookmarkEnd w:id="225"/>
      <w:bookmarkEnd w:id="226"/>
      <w:r>
        <w:rPr>
          <w:rtl w:val="true"/>
        </w:rPr>
        <w:t>مراقبت در معاشرت با خانواده</w:t>
      </w:r>
      <w:bookmarkEnd w:id="227"/>
    </w:p>
    <w:p>
      <w:pPr>
        <w:pStyle w:val="BookText"/>
        <w:rPr/>
      </w:pPr>
      <w:r>
        <w:rPr>
          <w:rFonts w:ascii="IRNazanin" w:hAnsi="IRNazanin" w:eastAsia="IRNazanin"/>
          <w:color w:val="111111"/>
          <w:sz w:val="28"/>
          <w:sz w:val="28"/>
          <w:szCs w:val="28"/>
          <w:rtl w:val="true"/>
          <w:lang w:bidi="fa-IR"/>
        </w:rPr>
        <w:t>مرحوم آیت الله سیبویه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علویه بود و برایم فرزندان زیاد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آخر عمرش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بستم و به خاطر خدا در این مدت در خدمت این خانم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مهم است، ولی مهم‌تر از آن این است که خدمت‌هایمان را آتش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دعا می‌کردم که خدایا، نکند من گاو نُه مَن شیرده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 همۀ دغدغۀ من همین مطلب بود که مثل گاوی که نه من شیر می‌دهد، ولی آخر کار یک لگد به ظرف شیر می‌زند و همه را ضایع می‌کند،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نکنم که اجرم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او تندی یا بداخلاقی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توفیق داد که ظرف این مدت در خدمت ایشان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مواظب بود که کارهای ارزشمند خودمان را با منت و آزار و اذیت و تندی و بداخلاقی هدر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اخلاق خود باشیم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همۀ ما اخلاق پسندیده عنایت بفرما</w:t>
      </w:r>
      <w:r>
        <w:rPr>
          <w:rFonts w:eastAsia="IRNazanin" w:cs="IRNazanin"/>
          <w:color w:val="111111"/>
          <w:sz w:val="28"/>
          <w:szCs w:val="28"/>
          <w:rtl w:val="true"/>
          <w:lang w:bidi="fa-IR"/>
        </w:rPr>
        <w:t xml:space="preserve">! </w:t>
      </w:r>
      <w:bookmarkStart w:id="228" w:name="pg1501_7297"/>
    </w:p>
    <w:p>
      <w:pPr>
        <w:pStyle w:val="Heading2"/>
        <w:numPr>
          <w:ilvl w:val="1"/>
          <w:numId w:val="1"/>
        </w:numPr>
        <w:rPr/>
      </w:pPr>
      <w:bookmarkStart w:id="229" w:name="__RefHeading___Toc350359_3650668749"/>
      <w:bookmarkStart w:id="230" w:name="_Toc80"/>
      <w:bookmarkEnd w:id="228"/>
      <w:bookmarkEnd w:id="229"/>
      <w:r>
        <w:rPr>
          <w:rtl w:val="true"/>
        </w:rPr>
        <w:t>جلسه چهارم</w:t>
      </w:r>
      <w:bookmarkEnd w:id="230"/>
    </w:p>
    <w:p>
      <w:pPr>
        <w:pStyle w:val="Heading3"/>
        <w:numPr>
          <w:ilvl w:val="2"/>
          <w:numId w:val="1"/>
        </w:numPr>
        <w:rPr/>
      </w:pPr>
      <w:bookmarkStart w:id="231" w:name="__RefHeading___Toc350361_3650668749"/>
      <w:bookmarkStart w:id="232" w:name="_Toc81"/>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اِنَّ الْعَبْدَ لَیَبْلُغُ بِحُسْنِ خُلْقِهِ عَظیمَ دَرَجاتِ الآخِرَةِ وَ شَرَفَ المَنازِلِ وَ اِنَّهُ لَضَعیفُ الْعِبادَةِ؛</w:t>
      </w:r>
      <w:r>
        <w:rPr>
          <w:rStyle w:val="FootnoteAnchor"/>
          <w:rtl w:val="true"/>
        </w:rPr>
        <w:footnoteReference w:id="98"/>
      </w:r>
      <w:r>
        <w:rPr>
          <w:rFonts w:ascii="IRNazanin" w:hAnsi="IRNazanin" w:eastAsia="IRNazanin"/>
          <w:color w:val="111111"/>
          <w:sz w:val="28"/>
          <w:sz w:val="28"/>
          <w:szCs w:val="28"/>
          <w:rtl w:val="true"/>
          <w:lang w:bidi="fa-IR"/>
        </w:rPr>
        <w:t>بی‌گمان بنده با حسن خلقش به درجات بلند و منازل شریف آخرت نایل می‌شود، هر چند در عبادت ضعیف باشد</w:t>
      </w:r>
      <w:r>
        <w:rPr>
          <w:rFonts w:eastAsia="IRNazanin" w:cs="IRNazanin"/>
          <w:color w:val="111111"/>
          <w:sz w:val="28"/>
          <w:szCs w:val="28"/>
          <w:rtl w:val="true"/>
          <w:lang w:bidi="fa-IR"/>
        </w:rPr>
        <w:t>.</w:t>
      </w:r>
    </w:p>
    <w:p>
      <w:pPr>
        <w:pStyle w:val="Heading3"/>
        <w:numPr>
          <w:ilvl w:val="2"/>
          <w:numId w:val="1"/>
        </w:numPr>
        <w:rPr/>
      </w:pPr>
      <w:bookmarkStart w:id="233" w:name="__RefHeading___Toc350363_3650668749"/>
      <w:bookmarkStart w:id="234" w:name="_Toc82"/>
      <w:bookmarkEnd w:id="233"/>
      <w:r>
        <w:rPr>
          <w:rtl w:val="true"/>
        </w:rPr>
        <w:t>سنگینی میزان اعمال</w:t>
      </w:r>
      <w:bookmarkEnd w:id="234"/>
    </w:p>
    <w:p>
      <w:pPr>
        <w:pStyle w:val="BookText"/>
        <w:rPr/>
      </w:pPr>
      <w:r>
        <w:rPr>
          <w:rFonts w:ascii="IRNazanin" w:hAnsi="IRNazanin" w:eastAsia="IRNazanin"/>
          <w:color w:val="111111"/>
          <w:sz w:val="28"/>
          <w:sz w:val="28"/>
          <w:szCs w:val="28"/>
          <w:rtl w:val="true"/>
          <w:lang w:bidi="fa-IR"/>
        </w:rPr>
        <w:t>میزان اعمال یکی از مواقف بسیار مهم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موقف اعمال انسان سنجیده و ارزش‌گذاری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چیزها موجب می‌شود که میزان حسنات انسان سنگین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انسان را مایه‌دار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میزان در وجود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آن چیزها انسان رشد و کمال پیدا می‌کند و ارزش وجودی او افزایش می‌یابد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و ولایت اهل‌بیت علیهم السلام ، تسبیحات اربعه، حسن خلق و صلوات بر محمد و آل محمد از اموری است که میزان حسنات انسان را سنگین </w:t>
      </w:r>
      <w:bookmarkStart w:id="235" w:name="pg1501_7298"/>
    </w:p>
    <w:p>
      <w:pPr>
        <w:pStyle w:val="BookText"/>
        <w:rPr/>
      </w:pPr>
      <w:bookmarkEnd w:id="235"/>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ما اَثْقَلَهُنَّ فِي الْمیزانِ سُبحان اللهِ وَ الحَمْدُ لله وَلا اله اِلّا الله وَ اللهُ اَکبرُ وَ الوَلَدُ الصّالح یُتَوَفّی لِمُسْلِمٍ فَیَصْبرُ وَ یَحْتَسِبُ؛</w:t>
      </w:r>
      <w:r>
        <w:rPr>
          <w:rStyle w:val="FootnoteAnchor"/>
          <w:rtl w:val="true"/>
        </w:rPr>
        <w:footnoteReference w:id="99"/>
      </w:r>
      <w:r>
        <w:rPr>
          <w:rFonts w:ascii="IRNazanin" w:hAnsi="IRNazanin" w:eastAsia="IRNazanin"/>
          <w:color w:val="111111"/>
          <w:sz w:val="28"/>
          <w:sz w:val="28"/>
          <w:szCs w:val="28"/>
          <w:rtl w:val="true"/>
          <w:lang w:bidi="fa-IR"/>
        </w:rPr>
        <w:t>پنج چیز است که در میزان اعمال بسیار سنگین و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صالح مسلمانی که از دنیا رفته و او در مرگش صبر نموده و به حساب خدا گذارده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یُوضَعُ فِي میزانِ امْرِیءٍ یَوْمَ القیامَةِ اَفْضَلُ مِنْ حُسْنِ الخُلْقِ؛</w:t>
      </w:r>
      <w:r>
        <w:rPr>
          <w:rStyle w:val="FootnoteAnchor"/>
          <w:rtl w:val="true"/>
        </w:rPr>
        <w:footnoteReference w:id="100"/>
      </w:r>
      <w:r>
        <w:rPr>
          <w:rFonts w:ascii="IRNazanin" w:hAnsi="IRNazanin" w:eastAsia="IRNazanin"/>
          <w:color w:val="111111"/>
          <w:sz w:val="28"/>
          <w:sz w:val="28"/>
          <w:szCs w:val="28"/>
          <w:rtl w:val="true"/>
          <w:lang w:bidi="fa-IR"/>
        </w:rPr>
        <w:t>در روز قیامت چیزی بهتر و برتر از حسن خلق در میزان انسان نهاده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نیز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اَثْقَلُ ما یُوضَعُ فِي المیزانِ یَوْمَ القیامَةِ الصَّلاةُ عَلی مُحَمَّدٍ و اهل‌بیتهِ؛</w:t>
      </w:r>
      <w:r>
        <w:rPr>
          <w:rStyle w:val="FootnoteAnchor"/>
          <w:rtl w:val="true"/>
        </w:rPr>
        <w:footnoteReference w:id="101"/>
      </w:r>
      <w:r>
        <w:rPr>
          <w:rFonts w:ascii="IRNazanin" w:hAnsi="IRNazanin" w:eastAsia="IRNazanin"/>
          <w:color w:val="111111"/>
          <w:sz w:val="28"/>
          <w:sz w:val="28"/>
          <w:szCs w:val="28"/>
          <w:rtl w:val="true"/>
          <w:lang w:bidi="fa-IR"/>
        </w:rPr>
        <w:t>سنگین‌ترین چیزی که روز قیامت در میزان گذارده می‌شود، صلوات بر محمد و اهل‌بیت اوست</w:t>
      </w:r>
      <w:r>
        <w:rPr>
          <w:rFonts w:eastAsia="IRNazanin" w:cs="IRNazanin"/>
          <w:color w:val="111111"/>
          <w:sz w:val="28"/>
          <w:szCs w:val="28"/>
          <w:rtl w:val="true"/>
          <w:lang w:bidi="fa-IR"/>
        </w:rPr>
        <w:t>.</w:t>
      </w:r>
    </w:p>
    <w:p>
      <w:pPr>
        <w:pStyle w:val="Heading3"/>
        <w:numPr>
          <w:ilvl w:val="2"/>
          <w:numId w:val="1"/>
        </w:numPr>
        <w:rPr/>
      </w:pPr>
      <w:bookmarkStart w:id="236" w:name="__RefHeading___Toc350365_3650668749"/>
      <w:bookmarkStart w:id="237" w:name="_Toc83"/>
      <w:bookmarkEnd w:id="236"/>
      <w:r>
        <w:rPr>
          <w:rtl w:val="true"/>
        </w:rPr>
        <w:t>کمبود اخلاق</w:t>
      </w:r>
      <w:bookmarkEnd w:id="23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بداخلاقی پدیده‌ای است که همۀ خوبی‌ها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باشد، با فشار قبر جبران می‌شود، و چنانچه زیاد باشد، انسان را جهنمی می‌کند</w:t>
      </w:r>
      <w:r>
        <w:rPr>
          <w:rFonts w:eastAsia="IRNazanin" w:cs="IRNazanin"/>
          <w:color w:val="111111"/>
          <w:sz w:val="28"/>
          <w:szCs w:val="28"/>
          <w:rtl w:val="true"/>
          <w:lang w:bidi="fa-IR"/>
        </w:rPr>
        <w:t xml:space="preserve">. </w:t>
      </w:r>
      <w:bookmarkStart w:id="238" w:name="pg1501_7299"/>
    </w:p>
    <w:p>
      <w:pPr>
        <w:pStyle w:val="BookText"/>
        <w:rPr/>
      </w:pPr>
      <w:bookmarkEnd w:id="238"/>
      <w:r>
        <w:rPr>
          <w:rFonts w:ascii="IRNazanin" w:hAnsi="IRNazanin" w:eastAsia="IRNazanin"/>
          <w:color w:val="111111"/>
          <w:sz w:val="28"/>
          <w:sz w:val="28"/>
          <w:szCs w:val="28"/>
          <w:rtl w:val="true"/>
          <w:lang w:bidi="fa-IR"/>
        </w:rPr>
        <w:t>اگر می‌بینیم در روایات، بهشت و جهنم منوط به اخلاق خوب و بد است، این حاکی از اهمیت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را باید به عنوان یک امر واجب تلقی کرد، بلکه از نماز و روزه و خمس و زکات و حج هم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امامان، دشمنی کردند و آن‌ها را به شهادت رساندند، همه اهل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می‌گرفتند، حج می‌رفتند و نماز جمعه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آنان را به این رذالت کشاند، کمبود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صفت اخلاقی در آن‌ها بود، آیا می‌توانستند این کارها را انجام دهند؟ اگر رحم و گذشت داشتند، آیا می‌توانستند به چنین فجایعی دست بزنند؟ اگر سخاوت داشتند، آیا می‌توانستند آب ندهند؟ آن‌ها از نظر اخلاقی در تنگنا بودند</w:t>
      </w:r>
      <w:r>
        <w:rPr>
          <w:rFonts w:eastAsia="IRNazanin" w:cs="IRNazanin"/>
          <w:color w:val="111111"/>
          <w:sz w:val="28"/>
          <w:szCs w:val="28"/>
          <w:rtl w:val="true"/>
          <w:lang w:bidi="fa-IR"/>
        </w:rPr>
        <w:t>.</w:t>
      </w:r>
    </w:p>
    <w:p>
      <w:pPr>
        <w:pStyle w:val="Heading3"/>
        <w:numPr>
          <w:ilvl w:val="2"/>
          <w:numId w:val="1"/>
        </w:numPr>
        <w:rPr/>
      </w:pPr>
      <w:bookmarkStart w:id="239" w:name="__RefHeading___Toc350367_3650668749"/>
      <w:bookmarkStart w:id="240" w:name="_Toc84"/>
      <w:bookmarkEnd w:id="239"/>
      <w:r>
        <w:rPr>
          <w:rtl w:val="true"/>
        </w:rPr>
        <w:t>فلسفۀ احکام</w:t>
      </w:r>
      <w:bookmarkEnd w:id="240"/>
    </w:p>
    <w:p>
      <w:pPr>
        <w:pStyle w:val="BookText"/>
        <w:rPr/>
      </w:pPr>
      <w:r>
        <w:rPr>
          <w:rFonts w:ascii="IRNazanin" w:hAnsi="IRNazanin" w:eastAsia="IRNazanin"/>
          <w:color w:val="111111"/>
          <w:sz w:val="28"/>
          <w:sz w:val="28"/>
          <w:szCs w:val="28"/>
          <w:rtl w:val="true"/>
          <w:lang w:bidi="fa-IR"/>
        </w:rPr>
        <w:t>تمام احکام و واجبات مقدمۀ اخلاق و صفات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از احکام تعبیر به فقه اصغر می‌کند و از اخلاق تعبیر به فقه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همۀ گستردگی و آداب و شرایط و فضیلتش برای این است که ادب و تواضع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سلام الله علیها در خطبۀ فدکیه می‌فرمایند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الإیمانَ تَطْهیراً لَکُمْ مِنَ الشِّرکِ وَ الصَّلاةَ تَنْزیهاً لَکُمْ مِنَ الْکِبْرِ وَ الزَّکاةَ تَزْکِیَةً لِلنَّفْسِ وَ نَماءً فِي الرِّزْقِ وَ الصّیامَ تَثْبیتاً لِلْاِخْلاصِ وَ الحَجَّ تَشییداً لِلدّینِ؛</w:t>
      </w:r>
      <w:r>
        <w:rPr>
          <w:rStyle w:val="FootnoteAnchor"/>
          <w:rtl w:val="true"/>
        </w:rPr>
        <w:footnoteReference w:id="102"/>
      </w:r>
      <w:r>
        <w:rPr>
          <w:rFonts w:ascii="IRNazanin" w:hAnsi="IRNazanin" w:eastAsia="IRNazanin"/>
          <w:color w:val="111111"/>
          <w:sz w:val="28"/>
          <w:sz w:val="28"/>
          <w:szCs w:val="28"/>
          <w:rtl w:val="true"/>
          <w:lang w:bidi="fa-IR"/>
        </w:rPr>
        <w:t xml:space="preserve">خداوند ایمان را برای تطهیر و پاک شدن قلوب شما از شرک، و نماز را برای پیراستن شما از کبر، و زکات را </w:t>
      </w:r>
    </w:p>
    <w:p>
      <w:pPr>
        <w:pStyle w:val="BookText"/>
        <w:rPr/>
      </w:pPr>
      <w:r>
        <w:rPr>
          <w:rFonts w:ascii="IRNazanin" w:hAnsi="IRNazanin" w:eastAsia="IRNazanin"/>
          <w:color w:val="111111"/>
          <w:sz w:val="28"/>
          <w:sz w:val="28"/>
          <w:szCs w:val="28"/>
          <w:rtl w:val="true"/>
          <w:lang w:bidi="fa-IR"/>
        </w:rPr>
        <w:t>برای پاکی جان و زیاد شدن رزق، و روزه را برای پایداری اخلاص، و حج را برای برپا داشتن دین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نیز از رسول خدا صلی الله علیه و آله و سلم و امیرالمؤمنین علیه السلام نقل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نماز تکبر و نخوت را از انسان می‌زداید و تواضع و خضوع به بار می‌آورد و سجده اوج خضوع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صبر و اراده را در ما تقویت می‌کند و اخلاص را پایدار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جان آدمی را از تعلقات دنیوی پاک و مطهر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فلسفۀ مهم حج برپایی دین در زندگی انسان و خود شکستگی و از خود بیرون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باید لباس‌ها و مظاهر دنیوی را از تن بیرون کرد و با یک لنگ و حوله به سر برد، تعین‌ها و تشخص‌ها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در سعی با پای برهنه هروله‌کنان حرکت می‌کند؛ کبر و نخوت او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بُقْعَةٍ اَحَبُّ اِلَی اللهِ مِنَ المَسْعی لِاَنَّهُ یُذَلُّ فیها کُلُّ جَبّارٍ؛ نزد خداوند هیچ مکانی محبوب‌تر از محل سعی نیست؛ چرا که هر گردنکشی در آن خوار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تجبّر و گردنکشی انسان در هم می‌شکند و نفسی ذلیل و افتاده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صفت خیرخواهی را در انسان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خطبۀ فدکیه به آن اشاره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الأمْرَ بِالمَعروفِ مَصْلَحَةً لِلْعامَّةِ؛ و امر به معروف را برای مصلحت </w:t>
      </w:r>
      <w:bookmarkStart w:id="241" w:name="pg1501_7301"/>
    </w:p>
    <w:p>
      <w:pPr>
        <w:pStyle w:val="BookText"/>
        <w:rPr/>
      </w:pPr>
      <w:bookmarkEnd w:id="241"/>
      <w:r>
        <w:rPr>
          <w:rFonts w:ascii="IRNazanin" w:hAnsi="IRNazanin" w:eastAsia="IRNazanin"/>
          <w:color w:val="111111"/>
          <w:sz w:val="28"/>
          <w:sz w:val="28"/>
          <w:szCs w:val="28"/>
          <w:rtl w:val="true"/>
          <w:lang w:bidi="fa-IR"/>
        </w:rPr>
        <w:t>و خیرخواهی همگان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و زکات دست دهندگی و سخاوت به وجود می‌آورد و انسان را از صفت بخل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اَمْوالُکُمْ فَلا نَقْبِلُها اِلّا لِتَطَهَّرُوا؛</w:t>
      </w:r>
      <w:r>
        <w:rPr>
          <w:rStyle w:val="FootnoteAnchor"/>
          <w:rtl w:val="true"/>
        </w:rPr>
        <w:footnoteReference w:id="104"/>
      </w:r>
      <w:r>
        <w:rPr>
          <w:rFonts w:ascii="IRNazanin" w:hAnsi="IRNazanin" w:eastAsia="IRNazanin"/>
          <w:color w:val="111111"/>
          <w:sz w:val="28"/>
          <w:sz w:val="28"/>
          <w:szCs w:val="28"/>
          <w:rtl w:val="true"/>
          <w:lang w:bidi="fa-IR"/>
        </w:rPr>
        <w:t>اما اموال شما را نمی‌پذیریم، مگر برای این‌که شما پاک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سخاوت ندارد،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خَلَّتانِ لا تَجْتَمِعانِ فی قَلْبِ مُؤْمِنٍ سُوءُ الخُلْقِ وَ الْبُخْلُ؛</w:t>
      </w:r>
      <w:r>
        <w:rPr>
          <w:rStyle w:val="FootnoteAnchor"/>
          <w:rtl w:val="true"/>
        </w:rPr>
        <w:footnoteReference w:id="105"/>
      </w:r>
      <w:r>
        <w:rPr>
          <w:rFonts w:ascii="IRNazanin" w:hAnsi="IRNazanin" w:eastAsia="IRNazanin"/>
          <w:color w:val="111111"/>
          <w:sz w:val="28"/>
          <w:sz w:val="28"/>
          <w:szCs w:val="28"/>
          <w:rtl w:val="true"/>
          <w:lang w:bidi="fa-IR"/>
        </w:rPr>
        <w:t>دو خصلت است که در قلب مؤمن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و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دارای این دو خصلت باشد، مؤمن نیست</w:t>
      </w:r>
      <w:r>
        <w:rPr>
          <w:rFonts w:eastAsia="IRNazanin" w:cs="IRNazanin"/>
          <w:color w:val="111111"/>
          <w:sz w:val="28"/>
          <w:szCs w:val="28"/>
          <w:rtl w:val="true"/>
          <w:lang w:bidi="fa-IR"/>
        </w:rPr>
        <w:t>.</w:t>
      </w:r>
    </w:p>
    <w:p>
      <w:pPr>
        <w:pStyle w:val="Heading3"/>
        <w:numPr>
          <w:ilvl w:val="2"/>
          <w:numId w:val="1"/>
        </w:numPr>
        <w:rPr/>
      </w:pPr>
      <w:bookmarkStart w:id="242" w:name="__RefHeading___Toc350369_3650668749"/>
      <w:bookmarkStart w:id="243" w:name="_Toc85"/>
      <w:bookmarkEnd w:id="242"/>
      <w:r>
        <w:rPr>
          <w:rtl w:val="true"/>
        </w:rPr>
        <w:t>به دنبال بهترین‌ها</w:t>
      </w:r>
      <w:bookmarkEnd w:id="2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ذاتاً همیشه به دنبال بهترین‌هاست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رفیق بهترین آن‌ها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بهترین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از استاد، از شغل، از مسکن به دنبال بهترین‌هاست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گزینش‌ها هم بهترین‌ها را انتخاب می‌کرد، این‌قدر درجا نمی‌زد، یا عقب گرد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ما این است که به آنچه هست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چیزی یک مقدار بهتر است، باید به دنبال آن باشیم و گرنه به خودمان ظلم کرده‌ایم</w:t>
      </w:r>
      <w:r>
        <w:rPr>
          <w:rFonts w:eastAsia="IRNazanin" w:cs="IRNazanin"/>
          <w:color w:val="111111"/>
          <w:sz w:val="28"/>
          <w:szCs w:val="28"/>
          <w:rtl w:val="true"/>
          <w:lang w:bidi="fa-IR"/>
        </w:rPr>
        <w:t xml:space="preserve">. </w:t>
      </w:r>
      <w:bookmarkStart w:id="244" w:name="pg1501_7302"/>
    </w:p>
    <w:p>
      <w:pPr>
        <w:pStyle w:val="BookText"/>
        <w:rPr/>
      </w:pPr>
      <w:bookmarkEnd w:id="244"/>
      <w:r>
        <w:rPr>
          <w:rFonts w:ascii="IRNazanin" w:hAnsi="IRNazanin" w:eastAsia="IRNazanin"/>
          <w:color w:val="111111"/>
          <w:sz w:val="28"/>
          <w:sz w:val="28"/>
          <w:szCs w:val="28"/>
          <w:rtl w:val="true"/>
          <w:lang w:bidi="fa-IR"/>
        </w:rPr>
        <w:t>به قول حاج آقای 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گوسفندان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آب خوردن بر سر نهر یا چشمه‌ای می‌روند، بالای چشمه و نهر که آبش زلال‌تر است را انتخاب می‌کنند و از یکدیگر برای رسیدن به آب بالاتر پیشی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باید به دنبال بهترین‌ها باشیم و از هر چیزی بهترین آن را برگزینیم، سؤال اینجاست که بهترین خوبی‌ها چیست؟ امام حسن مجتبی علیه السلام در حدیثی زیبا این پرسش را پاسخ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اَحْسَنَ الحَسَنِ الخُلْقُ الحَسَنِ؛</w:t>
      </w:r>
      <w:r>
        <w:rPr>
          <w:rStyle w:val="FootnoteAnchor"/>
          <w:rtl w:val="true"/>
        </w:rPr>
        <w:footnoteReference w:id="106"/>
      </w:r>
      <w:r>
        <w:rPr>
          <w:rFonts w:ascii="IRNazanin" w:hAnsi="IRNazanin" w:eastAsia="IRNazanin"/>
          <w:color w:val="111111"/>
          <w:sz w:val="28"/>
          <w:sz w:val="28"/>
          <w:szCs w:val="28"/>
          <w:rtl w:val="true"/>
          <w:lang w:bidi="fa-IR"/>
        </w:rPr>
        <w:t>بی‌تردید بهترین و زیباترین خوبی‌ها و زیبایی‌ها خلق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حسن و امام حسین علیها السلام هم مظهر خلق حسن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پیرو آن بزرگواران باشیم</w:t>
      </w:r>
      <w:r>
        <w:rPr>
          <w:rFonts w:eastAsia="IRNazanin" w:cs="IRNazanin"/>
          <w:color w:val="111111"/>
          <w:sz w:val="28"/>
          <w:szCs w:val="28"/>
          <w:rtl w:val="true"/>
          <w:lang w:bidi="fa-IR"/>
        </w:rPr>
        <w:t>.</w:t>
      </w:r>
    </w:p>
    <w:p>
      <w:pPr>
        <w:pStyle w:val="Heading3"/>
        <w:numPr>
          <w:ilvl w:val="2"/>
          <w:numId w:val="1"/>
        </w:numPr>
        <w:rPr/>
      </w:pPr>
      <w:bookmarkStart w:id="245" w:name="__RefHeading___Toc350371_3650668749"/>
      <w:bookmarkStart w:id="246" w:name="_Toc86"/>
      <w:bookmarkEnd w:id="245"/>
      <w:r>
        <w:rPr>
          <w:rtl w:val="true"/>
        </w:rPr>
        <w:t>عبادت و اطاعت</w:t>
      </w:r>
      <w:bookmarkEnd w:id="246"/>
    </w:p>
    <w:p>
      <w:pPr>
        <w:pStyle w:val="BookText"/>
        <w:rPr/>
      </w:pPr>
      <w:r>
        <w:rPr>
          <w:rFonts w:ascii="IRNazanin" w:hAnsi="IRNazanin" w:eastAsia="IRNazanin"/>
          <w:color w:val="111111"/>
          <w:sz w:val="28"/>
          <w:sz w:val="28"/>
          <w:szCs w:val="28"/>
          <w:rtl w:val="true"/>
          <w:lang w:bidi="fa-IR"/>
        </w:rPr>
        <w:t>ما نباید خشک مقدس و عبادتی باشیم، بلکه باید ولایتی و اطاعتی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حرف گوش کنیم و هم دنباله‌رو اهل‌بیت علیهم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محبت و ولایت اهل‌بیت علیهم السلام زندگی 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بدون ولایت و پیروی از سیره و اخلاق اهل‌بیت علیهم السلام ارزشی ندارد، بلکه انسان را سرنگون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عبادت داشت، ولی اطاعت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چهار هزار سال عبادت کرد، ولی چون اطاعت و انقیاد نداشت،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خود </w:t>
      </w:r>
      <w:bookmarkStart w:id="247" w:name="pg1501_7303"/>
    </w:p>
    <w:p>
      <w:pPr>
        <w:pStyle w:val="BookText"/>
        <w:rPr/>
      </w:pPr>
      <w:bookmarkEnd w:id="247"/>
      <w:r>
        <w:rPr>
          <w:rFonts w:ascii="IRNazanin" w:hAnsi="IRNazanin" w:eastAsia="IRNazanin"/>
          <w:color w:val="111111"/>
          <w:sz w:val="28"/>
          <w:sz w:val="28"/>
          <w:szCs w:val="28"/>
          <w:rtl w:val="true"/>
          <w:lang w:bidi="fa-IR"/>
        </w:rPr>
        <w:t>برتربینی، او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خودش مغرور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امام صادق علیه السلام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الإسْتِکْبارُ هُوَ اَوَّلُ مَعْصیۀٍ عُصِیَ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اِبلیسُ رَبِّ اُعْفُنی مِنَ السّجودِ لآدَمَ وَ اَنَا اَعْبُدُکَ عِبادَةً لَم یَعْبُدْکَها مَلَکٌ مُقَرَّبٌ وَ لا نَبِیٌّ مُرْسَلٌ فَقالَ جَلَّ جَلالُهُ لا حاجَةَ لی فی عِبادَتِکَ اِنّما عِبادتی مِنْ حَیْثُ اُریدُ لا مِنْ حَیْثُ تُریدُ؛</w:t>
      </w:r>
      <w:r>
        <w:rPr>
          <w:rStyle w:val="FootnoteAnchor"/>
          <w:rtl w:val="true"/>
        </w:rPr>
        <w:footnoteReference w:id="107"/>
      </w:r>
      <w:r>
        <w:rPr>
          <w:rFonts w:ascii="IRNazanin" w:hAnsi="IRNazanin" w:eastAsia="IRNazanin"/>
          <w:color w:val="111111"/>
          <w:sz w:val="28"/>
          <w:sz w:val="28"/>
          <w:szCs w:val="28"/>
          <w:rtl w:val="true"/>
          <w:lang w:bidi="fa-IR"/>
        </w:rPr>
        <w:t>تکبر ورزیدن نخستین معصیتی بود که خداوند به وسیلۀ آن معصیت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خداوند به فرشتگان به سجد بر آدم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سجده بر آدم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 گونه‌ای عبادت خواهم کرد که هیچ فرشتۀ مقرب و پیامبر مرسلی تو را آن‌گونه عبادت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عبادت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باید به گونه‌ای باشد که من می‌خواهم، نه به گونه‌ای که تو می‌خواهی</w:t>
      </w:r>
      <w:r>
        <w:rPr>
          <w:rFonts w:eastAsia="IRNazanin" w:cs="IRNazanin"/>
          <w:color w:val="111111"/>
          <w:sz w:val="28"/>
          <w:szCs w:val="28"/>
          <w:rtl w:val="true"/>
          <w:lang w:bidi="fa-IR"/>
        </w:rPr>
        <w:t>.</w:t>
      </w:r>
    </w:p>
    <w:p>
      <w:pPr>
        <w:pStyle w:val="Heading3"/>
        <w:numPr>
          <w:ilvl w:val="2"/>
          <w:numId w:val="1"/>
        </w:numPr>
        <w:rPr/>
      </w:pPr>
      <w:bookmarkStart w:id="248" w:name="__RefHeading___Toc350373_3650668749"/>
      <w:bookmarkStart w:id="249" w:name="_Toc87"/>
      <w:bookmarkEnd w:id="248"/>
      <w:r>
        <w:rPr>
          <w:rtl w:val="true"/>
        </w:rPr>
        <w:t>نفس‌پرستی</w:t>
      </w:r>
      <w:bookmarkEnd w:id="2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سجده چند هزار سال برای تو عبادت می‌کنم و زیر بار فرمان خدا نرفت؛ چون خود را برتر از آدم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بهتر از خودش تسلیم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بهتر از ما می‌فهمد، باید کار را به او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شیطان را زمین زد، این بود که </w:t>
      </w:r>
      <w:bookmarkStart w:id="250" w:name="pg1501_7304"/>
    </w:p>
    <w:p>
      <w:pPr>
        <w:pStyle w:val="BookText"/>
        <w:rPr/>
      </w:pPr>
      <w:bookmarkEnd w:id="250"/>
      <w:r>
        <w:rPr>
          <w:rFonts w:ascii="IRNazanin" w:hAnsi="IRNazanin" w:eastAsia="IRNazanin"/>
          <w:color w:val="111111"/>
          <w:sz w:val="28"/>
          <w:sz w:val="28"/>
          <w:szCs w:val="28"/>
          <w:rtl w:val="true"/>
          <w:lang w:bidi="fa-IR"/>
        </w:rPr>
        <w:t>در برابر برتر از خود تواضع نکرد و تسلیم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همه سجده کردند، اما شیطان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سجده بر آدم، چندین هزار سال عبادت می‌کند و خداوند چه زیبا به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عِبادَتی مِنْ حَیْثُ اُریدُ لا مِنْ حیتُ تریدُ؛ عبادت من باید آن طور که من می‌خواهم باشد، نه آن طور که تو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نفس‌پرست باشی، به دنبال خواهش دلت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هم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خوش است که ما این مقدار نماز شب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ذکر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خدا را هم راضی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به تو می‌گویم،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بچه شما بیمار است، ذکر و دعا را کنار بگذار و او را به دکتر ببر</w:t>
      </w:r>
      <w:r>
        <w:rPr>
          <w:rFonts w:eastAsia="IRNazanin" w:cs="IRNazanin"/>
          <w:color w:val="111111"/>
          <w:sz w:val="28"/>
          <w:szCs w:val="28"/>
          <w:rtl w:val="true"/>
          <w:lang w:bidi="fa-IR"/>
        </w:rPr>
        <w:t>.</w:t>
      </w:r>
    </w:p>
    <w:p>
      <w:pPr>
        <w:pStyle w:val="Heading3"/>
        <w:numPr>
          <w:ilvl w:val="2"/>
          <w:numId w:val="1"/>
        </w:numPr>
        <w:rPr/>
      </w:pPr>
      <w:bookmarkStart w:id="251" w:name="__RefHeading___Toc350375_3650668749"/>
      <w:bookmarkStart w:id="252" w:name="_Toc88"/>
      <w:bookmarkEnd w:id="251"/>
      <w:r>
        <w:rPr>
          <w:rtl w:val="true"/>
        </w:rPr>
        <w:t>وظیفه‌شناسی</w:t>
      </w:r>
      <w:bookmarkEnd w:id="252"/>
    </w:p>
    <w:p>
      <w:pPr>
        <w:pStyle w:val="BookText"/>
        <w:rPr/>
      </w:pPr>
      <w:r>
        <w:rPr>
          <w:rFonts w:ascii="IRNazanin" w:hAnsi="IRNazanin" w:eastAsia="IRNazanin"/>
          <w:color w:val="111111"/>
          <w:sz w:val="28"/>
          <w:sz w:val="28"/>
          <w:szCs w:val="28"/>
          <w:rtl w:val="true"/>
          <w:lang w:bidi="fa-IR"/>
        </w:rPr>
        <w:t>یکی از شاگردان مرحوم آیت الله شیخ محمد جواد انصار از قول ایشان نقل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بیمار و در بستر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مشغول ذکر و دعا بودم و حال عجیبی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دعا و حال بود که خانمم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سر بزنگاه امتحان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وظیفۀ ما چیست؟ بندۀ حالیم یا بندۀ خدا؟ باید مواظب باشیم حال‌پرست و نفس‌پرست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نفس‌پرست‌اند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عادت کرده‌اند که نماز اول وقت و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این‌ها از روی عادت نباشد، بلکه بر اساس فرمان خدا </w:t>
      </w:r>
      <w:bookmarkStart w:id="253" w:name="pg1501_7305"/>
    </w:p>
    <w:p>
      <w:pPr>
        <w:pStyle w:val="BookText"/>
        <w:rPr/>
      </w:pPr>
      <w:bookmarkEnd w:id="25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الآن خدا از ما 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افطار میهمان دعوت کرده‌اند و تا آقا نیاید هیچ کس دست به غذا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نماز اول وقت بخواند، ولی نمی‌داند آهِ چند شکم بالای سر اوست و او را سرنگون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 سر سفرۀ غذا و بعد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نفس‌پرستی است، خداپرستی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 کسی است که عادت و رسمش را برای خدا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انصاری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حالم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دنبال آب دادن به همسرم، حال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خدا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بچه از مدرسه خسته و گرسنه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می‌زند من غذا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را رها می‌کند و سر نماز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نمازهای او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وظیفه را شناخت و بر اساس وظیفه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بگوییم اگر کاری که خدا می‌خواهد انجام بدهم، عادتم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عادت‌پرست و نفس‌پرست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این‌که داریم عبادت خدا را می‌کنیم، فرمان خدا را پشت پا نزنیم</w:t>
      </w:r>
      <w:r>
        <w:rPr>
          <w:rFonts w:eastAsia="IRNazanin" w:cs="IRNazanin"/>
          <w:color w:val="111111"/>
          <w:sz w:val="28"/>
          <w:szCs w:val="28"/>
          <w:rtl w:val="true"/>
          <w:lang w:bidi="fa-IR"/>
        </w:rPr>
        <w:t>.</w:t>
      </w:r>
    </w:p>
    <w:p>
      <w:pPr>
        <w:pStyle w:val="Heading3"/>
        <w:numPr>
          <w:ilvl w:val="2"/>
          <w:numId w:val="1"/>
        </w:numPr>
        <w:rPr/>
      </w:pPr>
      <w:bookmarkStart w:id="254" w:name="__RefHeading___Toc350377_3650668749"/>
      <w:bookmarkStart w:id="255" w:name="_Toc89"/>
      <w:bookmarkEnd w:id="254"/>
      <w:r>
        <w:rPr>
          <w:rtl w:val="true"/>
        </w:rPr>
        <w:t>گردنۀ شیطان</w:t>
      </w:r>
      <w:bookmarkEnd w:id="25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شیطان را به زمین زد، نفس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حرف مرا قبول می‌کنی، یا حرف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خودم را</w:t>
      </w:r>
      <w:r>
        <w:rPr>
          <w:rFonts w:eastAsia="IRNazanin" w:cs="IRNazanin"/>
          <w:color w:val="111111"/>
          <w:sz w:val="28"/>
          <w:szCs w:val="28"/>
          <w:rtl w:val="true"/>
          <w:lang w:bidi="fa-IR"/>
        </w:rPr>
        <w:t xml:space="preserve">. </w:t>
      </w:r>
      <w:bookmarkStart w:id="256" w:name="pg1501_7306"/>
    </w:p>
    <w:p>
      <w:pPr>
        <w:pStyle w:val="BookText"/>
        <w:rPr/>
      </w:pPr>
      <w:bookmarkEnd w:id="256"/>
      <w:r>
        <w:rPr>
          <w:rFonts w:ascii="IRNazanin" w:hAnsi="IRNazanin" w:eastAsia="IRNazanin"/>
          <w:color w:val="111111"/>
          <w:sz w:val="28"/>
          <w:sz w:val="28"/>
          <w:szCs w:val="28"/>
          <w:rtl w:val="true"/>
          <w:lang w:bidi="fa-IR"/>
        </w:rPr>
        <w:t>خدا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عبادت چند هزار سال نمی‌خواهم، فقط یک سجده به آدم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حضرت نوح علیه السلام وساطت کرد که شیطان توبه کند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ندارم، همۀ کارهای قبل او را قلم 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تَوْبَتَهُ اَنْ یَأتِیَ قَبْرَ آدَمَ فَیَسْجُدَ لَهُ؛ فقط توبۀ او این است که برود و به قبر حضرت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این مطلب را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تأملی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اَنَا لَمْ اَسْجُدْ لَهُ حَیّاً اَسْجُدُ لَهُ مَیِّتاً؛ اما من به هنگامی که زنده بود به خودش سجده نکردم، اکنون که مرده است به او سجده کنم؟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شیطان و گردنه او همین است</w:t>
      </w:r>
      <w:r>
        <w:rPr>
          <w:rFonts w:eastAsia="IRNazanin" w:cs="IRNazanin"/>
          <w:color w:val="111111"/>
          <w:sz w:val="28"/>
          <w:szCs w:val="28"/>
          <w:rtl w:val="true"/>
          <w:lang w:bidi="fa-IR"/>
        </w:rPr>
        <w:t>.</w:t>
      </w:r>
    </w:p>
    <w:p>
      <w:pPr>
        <w:pStyle w:val="Heading3"/>
        <w:numPr>
          <w:ilvl w:val="2"/>
          <w:numId w:val="1"/>
        </w:numPr>
        <w:rPr/>
      </w:pPr>
      <w:bookmarkStart w:id="257" w:name="__RefHeading___Toc350379_3650668749"/>
      <w:bookmarkStart w:id="258" w:name="_Toc90"/>
      <w:bookmarkEnd w:id="257"/>
      <w:r>
        <w:rPr>
          <w:rtl w:val="true"/>
        </w:rPr>
        <w:t>تخلق به اخلاق الهی</w:t>
      </w:r>
      <w:bookmarkEnd w:id="258"/>
    </w:p>
    <w:p>
      <w:pPr>
        <w:pStyle w:val="BookText"/>
        <w:rPr/>
      </w:pPr>
      <w:r>
        <w:rPr>
          <w:rFonts w:ascii="IRNazanin" w:hAnsi="IRNazanin" w:eastAsia="IRNazanin"/>
          <w:color w:val="111111"/>
          <w:sz w:val="28"/>
          <w:sz w:val="28"/>
          <w:szCs w:val="28"/>
          <w:rtl w:val="true"/>
          <w:lang w:bidi="fa-IR"/>
        </w:rPr>
        <w:t>اگر اخلاقِ خوب آمد، همه خوبی‌ها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اخلاق خوب، نماز شب هست، تلاوت قرآن، ذکر و دعا و همه خیرها هست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صحت عبادات ما، تقرب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باید قربۀ الی الله باشد تا بتوان به آن عبادت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 یعنی نزدیک شدن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 یک قرب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صفات به خداوند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است، ما هم بخشنده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اهل گذشت است، ما هم گذشت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جواد است، ما هم با سخاوت باشیم</w:t>
      </w:r>
      <w:r>
        <w:rPr>
          <w:rFonts w:eastAsia="IRNazanin" w:cs="IRNazanin"/>
          <w:color w:val="111111"/>
          <w:sz w:val="28"/>
          <w:szCs w:val="28"/>
          <w:rtl w:val="true"/>
          <w:lang w:bidi="fa-IR"/>
        </w:rPr>
        <w:t xml:space="preserve">. </w:t>
      </w:r>
      <w:bookmarkStart w:id="259" w:name="pg1501_7307"/>
    </w:p>
    <w:p>
      <w:pPr>
        <w:pStyle w:val="BookText"/>
        <w:rPr/>
      </w:pPr>
      <w:bookmarkEnd w:id="259"/>
      <w:r>
        <w:rPr>
          <w:rFonts w:ascii="IRNazanin" w:hAnsi="IRNazanin" w:eastAsia="IRNazanin"/>
          <w:color w:val="111111"/>
          <w:sz w:val="28"/>
          <w:sz w:val="28"/>
          <w:szCs w:val="28"/>
          <w:rtl w:val="true"/>
          <w:lang w:bidi="fa-IR"/>
        </w:rPr>
        <w:t>خداوند مظهر صفات پسندیده است، ما هم این‌چنین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یعنی صفات خدا در ما تجلی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مقصد همۀ عبادات، تخلق به اخلاق الهی است</w:t>
      </w:r>
      <w:r>
        <w:rPr>
          <w:rFonts w:eastAsia="IRNazanin" w:cs="IRNazanin"/>
          <w:color w:val="111111"/>
          <w:sz w:val="28"/>
          <w:szCs w:val="28"/>
          <w:rtl w:val="true"/>
          <w:lang w:bidi="fa-IR"/>
        </w:rPr>
        <w:t>.</w:t>
      </w:r>
    </w:p>
    <w:p>
      <w:pPr>
        <w:pStyle w:val="Heading3"/>
        <w:numPr>
          <w:ilvl w:val="2"/>
          <w:numId w:val="1"/>
        </w:numPr>
        <w:rPr/>
      </w:pPr>
      <w:bookmarkStart w:id="260" w:name="__RefHeading___Toc350381_3650668749"/>
      <w:bookmarkStart w:id="261" w:name="_Toc91"/>
      <w:bookmarkEnd w:id="260"/>
      <w:r>
        <w:rPr>
          <w:rtl w:val="true"/>
        </w:rPr>
        <w:t>پاداش خوش‌اخلاقی</w:t>
      </w:r>
      <w:bookmarkEnd w:id="26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حُسْنَ الخُلْقِ یَبْلُغُ بِصاحِبِهِ دَرَجَةَ الصّائِمِ القائِمِ؛</w:t>
      </w:r>
      <w:r>
        <w:rPr>
          <w:rStyle w:val="FootnoteAnchor"/>
          <w:rtl w:val="true"/>
        </w:rPr>
        <w:footnoteReference w:id="109"/>
      </w:r>
      <w:r>
        <w:rPr>
          <w:rFonts w:ascii="IRNazanin" w:hAnsi="IRNazanin" w:eastAsia="IRNazanin"/>
          <w:color w:val="111111"/>
          <w:sz w:val="28"/>
          <w:sz w:val="28"/>
          <w:szCs w:val="28"/>
          <w:rtl w:val="true"/>
          <w:lang w:bidi="fa-IR"/>
        </w:rPr>
        <w:t>به راستی که حسن خلق صاحبش را به درجۀ انسان روزه‌دار و شب زنده‌دار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خودتان را در عبادت خسته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صفات خوب را در خود پیاده کنید تا به مرتبه و درجۀ روزه‌داران و نمازگزاران و شب‌زنده‌داران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خوش‌اخلاق ثواب کسی را می‌دهند که تا صبح عبادت می‌کند، هر روز روزه می‌گیرد و در میدان جهاد مشغول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لَیُعْطی الْعَبْدَ مِنَ الثَّوابِ عَلی حُسْنِ الخُلْقِ کَما یُعطی المُجاهِدَ فی سبیلِ اللهِ یَغْدُو عَلَیْهِ و یَروحُ؛</w:t>
      </w:r>
      <w:r>
        <w:rPr>
          <w:rStyle w:val="FootnoteAnchor"/>
          <w:rtl w:val="true"/>
        </w:rPr>
        <w:footnoteReference w:id="110"/>
      </w:r>
      <w:r>
        <w:rPr>
          <w:rFonts w:ascii="IRNazanin" w:hAnsi="IRNazanin" w:eastAsia="IRNazanin"/>
          <w:color w:val="111111"/>
          <w:sz w:val="28"/>
          <w:sz w:val="28"/>
          <w:szCs w:val="28"/>
          <w:rtl w:val="true"/>
          <w:lang w:bidi="fa-IR"/>
        </w:rPr>
        <w:t>به راستی خداوند تبارک و تعالی ثوابی را که بر حسن خلق به بنده می‌دهد، مانند ثواب کسی است که هر صبح و شام در راه خدا جهاد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برخورد خوب با خانواده، پدر، مادر، دوستان، و با معاشرت‌های نیکو </w:t>
      </w:r>
      <w:bookmarkStart w:id="262" w:name="pg1501_7308"/>
    </w:p>
    <w:p>
      <w:pPr>
        <w:pStyle w:val="BookText"/>
        <w:rPr/>
      </w:pPr>
      <w:bookmarkEnd w:id="262"/>
      <w:r>
        <w:rPr>
          <w:rFonts w:ascii="IRNazanin" w:hAnsi="IRNazanin" w:eastAsia="IRNazanin"/>
          <w:color w:val="111111"/>
          <w:sz w:val="28"/>
          <w:sz w:val="28"/>
          <w:szCs w:val="28"/>
          <w:rtl w:val="true"/>
          <w:lang w:bidi="fa-IR"/>
        </w:rPr>
        <w:t>با مردم و اجتماع، ثواب تمام مستحبات را در نامۀ اعمالتان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نبی اکرم صلی الله علیه و آله و سلم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لَیَبْلُغُ بِحُسْنِ خُلْقِهِ عَظیمَ دَرَجاتِ الآخِرَةِ وَ شَرَفَ المَنازِلِ وَ اِنَّهُ لَضَعیفُ الْعِبادَةِ؛</w:t>
      </w:r>
      <w:r>
        <w:rPr>
          <w:rStyle w:val="FootnoteAnchor"/>
          <w:rtl w:val="true"/>
        </w:rPr>
        <w:footnoteReference w:id="111"/>
      </w:r>
      <w:r>
        <w:rPr>
          <w:rFonts w:ascii="IRNazanin" w:hAnsi="IRNazanin" w:eastAsia="IRNazanin"/>
          <w:color w:val="111111"/>
          <w:sz w:val="28"/>
          <w:sz w:val="28"/>
          <w:szCs w:val="28"/>
          <w:rtl w:val="true"/>
          <w:lang w:bidi="fa-IR"/>
        </w:rPr>
        <w:t>بی‌گمان بنده با حسن خلقش به درجات بلند و منازل شریف آخرت نایل می‌شود، هر چند در عبادت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سوراخ دعا را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و منزل‌های با شرافت آخرت برای کسی است که خوش‌اخلاق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زیاد اهل مستحبات نیست و عبادت‌های ظاهری کم دارد، ولی در عوض نرم، ملایم، اهل ملاطفت و محبت و با گذشت است</w:t>
      </w:r>
      <w:r>
        <w:rPr>
          <w:rFonts w:eastAsia="IRNazanin" w:cs="IRNazanin"/>
          <w:color w:val="111111"/>
          <w:sz w:val="28"/>
          <w:szCs w:val="28"/>
          <w:rtl w:val="true"/>
          <w:lang w:bidi="fa-IR"/>
        </w:rPr>
        <w:t>.</w:t>
      </w:r>
    </w:p>
    <w:p>
      <w:pPr>
        <w:pStyle w:val="Heading3"/>
        <w:numPr>
          <w:ilvl w:val="2"/>
          <w:numId w:val="1"/>
        </w:numPr>
        <w:rPr/>
      </w:pPr>
      <w:bookmarkStart w:id="263" w:name="__RefHeading___Toc350383_3650668749"/>
      <w:bookmarkStart w:id="264" w:name="_Toc92"/>
      <w:bookmarkEnd w:id="263"/>
      <w:r>
        <w:rPr>
          <w:rtl w:val="true"/>
        </w:rPr>
        <w:t>لذت خوش‌اخلاقی</w:t>
      </w:r>
      <w:bookmarkEnd w:id="264"/>
    </w:p>
    <w:p>
      <w:pPr>
        <w:pStyle w:val="BookText"/>
        <w:rPr/>
      </w:pPr>
      <w:r>
        <w:rPr>
          <w:rFonts w:ascii="IRNazanin" w:hAnsi="IRNazanin" w:eastAsia="IRNazanin"/>
          <w:color w:val="111111"/>
          <w:sz w:val="28"/>
          <w:sz w:val="28"/>
          <w:szCs w:val="28"/>
          <w:rtl w:val="true"/>
          <w:lang w:bidi="fa-IR"/>
        </w:rPr>
        <w:t>حسن خلق، هم بهشت دنیا و هم بهشت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کسی اعتقادی هم به آخرت نداشته باشد و بخواهد زندگی دنیایش شیرین و لذت بخش باشد، کلید آن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آخرین روزهای عمر شریفشان هنگامی که از ضربت ابن ملجم در بستر بودند، در برخی از مواعظشان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عَیْشَ اَلذُّ مِنْ حُسْنِ الخُلقِ؛</w:t>
      </w:r>
      <w:r>
        <w:rPr>
          <w:rStyle w:val="FootnoteAnchor"/>
          <w:rtl w:val="true"/>
        </w:rPr>
        <w:footnoteReference w:id="112"/>
      </w:r>
      <w:r>
        <w:rPr>
          <w:rFonts w:ascii="IRNazanin" w:hAnsi="IRNazanin" w:eastAsia="IRNazanin"/>
          <w:color w:val="111111"/>
          <w:sz w:val="28"/>
          <w:sz w:val="28"/>
          <w:szCs w:val="28"/>
          <w:rtl w:val="true"/>
          <w:lang w:bidi="fa-IR"/>
        </w:rPr>
        <w:t>در زندگی چیزی لذیذتر از حسن خلق نیست</w:t>
      </w:r>
      <w:r>
        <w:rPr>
          <w:rFonts w:eastAsia="IRNazanin" w:cs="IRNazanin"/>
          <w:color w:val="111111"/>
          <w:sz w:val="28"/>
          <w:szCs w:val="28"/>
          <w:rtl w:val="true"/>
          <w:lang w:bidi="fa-IR"/>
        </w:rPr>
        <w:t xml:space="preserve">. </w:t>
      </w:r>
      <w:bookmarkStart w:id="265" w:name="pg1501_7309"/>
    </w:p>
    <w:p>
      <w:pPr>
        <w:pStyle w:val="BookText"/>
        <w:rPr/>
      </w:pPr>
      <w:bookmarkEnd w:id="265"/>
      <w:r>
        <w:rPr>
          <w:rFonts w:ascii="IRNazanin" w:hAnsi="IRNazanin" w:eastAsia="IRNazanin"/>
          <w:color w:val="111111"/>
          <w:sz w:val="28"/>
          <w:sz w:val="28"/>
          <w:szCs w:val="28"/>
          <w:rtl w:val="true"/>
          <w:lang w:bidi="fa-IR"/>
        </w:rPr>
        <w:t>اگر می‌خواهیم هم در دنیا خوش باشیم و هم در آخرت، باید اخلاق خوب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ذاتاً به دنبال خوشی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مقام و منزل را برای خوشی خودش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کیف کند، لذت ببرد،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بالاتر از خوش‌اخلاقی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واقعیت‌ها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طعم آن را چشیده‌اند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نفر با هم مهربان‌اند، همدیگر را دوست دارند، چقدر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در آن صلح و صفا و صمیمیت حاکم است، مهر و محبت حاکم است، چقدر آرام‌بخش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لذتی بالاتر از خوش‌اخلاقی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اطرافیان انسان از خوش‌اخلاقی او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آرامش و لطافت خودش کیف می‌کند</w:t>
      </w:r>
      <w:r>
        <w:rPr>
          <w:rFonts w:eastAsia="IRNazanin" w:cs="IRNazanin"/>
          <w:color w:val="111111"/>
          <w:sz w:val="28"/>
          <w:szCs w:val="28"/>
          <w:rtl w:val="true"/>
          <w:lang w:bidi="fa-IR"/>
        </w:rPr>
        <w:t>!</w:t>
      </w:r>
    </w:p>
    <w:p>
      <w:pPr>
        <w:pStyle w:val="Heading3"/>
        <w:numPr>
          <w:ilvl w:val="2"/>
          <w:numId w:val="1"/>
        </w:numPr>
        <w:rPr/>
      </w:pPr>
      <w:bookmarkStart w:id="266" w:name="__RefHeading___Toc350385_3650668749"/>
      <w:bookmarkStart w:id="267" w:name="_Toc93"/>
      <w:bookmarkEnd w:id="266"/>
      <w:r>
        <w:rPr>
          <w:rtl w:val="true"/>
        </w:rPr>
        <w:t>جاذبۀ خلق و خوی زیبا</w:t>
      </w:r>
      <w:bookmarkEnd w:id="267"/>
    </w:p>
    <w:p>
      <w:pPr>
        <w:pStyle w:val="BookText"/>
        <w:rPr/>
      </w:pPr>
      <w:r>
        <w:rPr>
          <w:rFonts w:ascii="IRNazanin" w:hAnsi="IRNazanin" w:eastAsia="IRNazanin"/>
          <w:color w:val="111111"/>
          <w:sz w:val="28"/>
          <w:sz w:val="28"/>
          <w:szCs w:val="28"/>
          <w:rtl w:val="true"/>
          <w:lang w:bidi="fa-IR"/>
        </w:rPr>
        <w:t>یک پدر خوش‌اخلاق، یک روحانی خوش‌اخلاق، یک معلم خوش‌اخلاق، یک کاسب خوش‌اخلاق، یک پزشک خوش‌اخلاق، یک اداری خوش‌اخلاق، چقدر مردم را به سوی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و حامی برای خود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معاشرت با او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شامی به خدمت امام حسن علیه السلام رسید و شروع به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اگر کسی به امام علیه السلام اهانت کند، واجب 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سکوت کردند و پاسخ او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اهانت‌های او تمام شد، امام علیه السلام به طرف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تبسم کردند و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پیر مرد، گمان می‌کنم شما در این شهر غریب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امر بر </w:t>
      </w:r>
    </w:p>
    <w:p>
      <w:pPr>
        <w:pStyle w:val="BookText"/>
        <w:rPr/>
      </w:pPr>
      <w:r>
        <w:rPr>
          <w:rFonts w:ascii="IRNazanin" w:hAnsi="IRNazanin" w:eastAsia="IRNazanin"/>
          <w:color w:val="111111"/>
          <w:sz w:val="28"/>
          <w:sz w:val="28"/>
          <w:szCs w:val="28"/>
          <w:rtl w:val="true"/>
          <w:lang w:bidi="fa-IR"/>
        </w:rPr>
        <w:t>شما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خشنود شوی، تو را خشنود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درخواست کنی، به تو عطا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راهنمایی می‌خواهی، تو را راهنمایی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بارت را حمل کنیم، بارت را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گرسنه‌ای، به تو غذا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نداری، به تو لباس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محتاجی، تو را بی‌نیاز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 نداری به تو جا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بر آورده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زاد و راحلۀ خودت را به سوی ما حرکت بدهی و تا زمانی که می‌خواهی به شهرت برگردی میهمان ما باشی بهتر است؛ چون ما محلی وسیع و آبرویی زیاد و مال بسیار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شامی وقتی این همه گذشت و لطف و مهر و محبت را دید،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خلیفۀ خدا در روی زمینی و خداوند بهتر می‌داند که رسالتش در کجا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اَنْتَ وَ اَبوکَ اَبْغَضُ خَلْقِ اللهِ اِلَیَّ وَ الآنَ اَنْتَ اَحَبُّ خَلْقِ اللهِ اِلَیَّ؛ پیش از این تو و پدرت در نزد من مبغوض‌ترین خلق خدا بودید و الآن تو نزد من محبوب‌ترین خلق خدا هستی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راحله خود را به سوی امام حرکت داد و تا زمانی که می‌خواست به دیار خودش برگردد، میهمان حضرت بود و یکی از دوستان اهل‌بیت علیهم السلام شد</w:t>
      </w:r>
      <w:r>
        <w:rPr>
          <w:rFonts w:eastAsia="IRNazanin" w:cs="IRNazanin"/>
          <w:color w:val="111111"/>
          <w:sz w:val="28"/>
          <w:szCs w:val="28"/>
          <w:rtl w:val="true"/>
          <w:lang w:bidi="fa-IR"/>
        </w:rPr>
        <w:t>.</w:t>
      </w:r>
      <w:r>
        <w:rPr>
          <w:rStyle w:val="FootnoteAnchor"/>
          <w:rtl w:val="true"/>
        </w:rPr>
        <w:footnoteReference w:id="113"/>
      </w:r>
      <w:bookmarkStart w:id="268" w:name="pg1501_7311"/>
    </w:p>
    <w:p>
      <w:pPr>
        <w:pStyle w:val="BookText"/>
        <w:rPr/>
      </w:pPr>
      <w:bookmarkEnd w:id="268"/>
      <w:r>
        <w:rPr>
          <w:rFonts w:ascii="IRNazanin" w:hAnsi="IRNazanin" w:eastAsia="IRNazanin"/>
          <w:color w:val="111111"/>
          <w:sz w:val="28"/>
          <w:sz w:val="28"/>
          <w:szCs w:val="28"/>
          <w:rtl w:val="true"/>
          <w:lang w:bidi="fa-IR"/>
        </w:rPr>
        <w:t>احیای نفوس</w:t>
      </w:r>
    </w:p>
    <w:p>
      <w:pPr>
        <w:pStyle w:val="BookText"/>
        <w:rPr/>
      </w:pPr>
      <w:r>
        <w:rPr>
          <w:rFonts w:ascii="IRNazanin" w:hAnsi="IRNazanin" w:eastAsia="IRNazanin"/>
          <w:color w:val="111111"/>
          <w:sz w:val="28"/>
          <w:sz w:val="28"/>
          <w:szCs w:val="28"/>
          <w:rtl w:val="true"/>
          <w:lang w:bidi="fa-IR"/>
        </w:rPr>
        <w:t>واقعاً امامان ما مظهر خُلق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برخوردی برای غیر امام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یک حرکت اخلاقی، از یک دشمن اهل‌بیت یک دوست واقعی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می‌تواند در شام یک مبلغ برای اهل‌بیت علیهم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اَحْیاها فَکَاَنَّما اَحْیَا النَّاسَ جَمیعاً؛</w:t>
      </w:r>
      <w:r>
        <w:rPr>
          <w:rStyle w:val="FootnoteAnchor"/>
          <w:rtl w:val="true"/>
        </w:rPr>
        <w:footnoteReference w:id="114"/>
      </w:r>
      <w:r>
        <w:rPr>
          <w:rFonts w:ascii="IRNazanin" w:hAnsi="IRNazanin" w:eastAsia="IRNazanin"/>
          <w:color w:val="111111"/>
          <w:sz w:val="28"/>
          <w:sz w:val="28"/>
          <w:szCs w:val="28"/>
          <w:rtl w:val="true"/>
          <w:lang w:bidi="fa-IR"/>
        </w:rPr>
        <w:t>هر کس انسانی را زنده کند، چنان است که گویی همۀ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کمی تحمل و سعه صدر داشته باشد، می‌بینید که چقدر خیر در آن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نفوس احیا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مدینه آمدم دشمن‌ترین افراد در نظرم شما بودید و الآن عزیزترین و محبوب‌ترین افراد در دل من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نتیجۀ یک اخلاق پسندیده و یک برخورد خوب است</w:t>
      </w:r>
      <w:r>
        <w:rPr>
          <w:rFonts w:eastAsia="IRNazanin" w:cs="IRNazanin"/>
          <w:color w:val="111111"/>
          <w:sz w:val="28"/>
          <w:szCs w:val="28"/>
          <w:rtl w:val="true"/>
          <w:lang w:bidi="fa-IR"/>
        </w:rPr>
        <w:t>.</w:t>
      </w:r>
    </w:p>
    <w:p>
      <w:pPr>
        <w:pStyle w:val="Heading3"/>
        <w:numPr>
          <w:ilvl w:val="2"/>
          <w:numId w:val="1"/>
        </w:numPr>
        <w:rPr/>
      </w:pPr>
      <w:bookmarkStart w:id="269" w:name="__RefHeading___Toc350387_3650668749"/>
      <w:bookmarkStart w:id="270" w:name="_Toc94"/>
      <w:bookmarkEnd w:id="269"/>
      <w:r>
        <w:rPr>
          <w:rtl w:val="true"/>
        </w:rPr>
        <w:t>اصلاح درون</w:t>
      </w:r>
      <w:bookmarkEnd w:id="27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در کسب فضائل اخلاقی اهتمام بورزد و روز به روز بر نیکی‌ها و زیبایی‌های اخلاق و رفتارش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درون مایۀ اخلاقی انسان اصلاح شود، همه چیز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تعریف دیگران قانع باشیم و فقط به این فکر کنیم که دیگران دربارۀ ما چه قضاوت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درون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اخلاقی را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انسان نفع می‌بخشد و او را به رشد و کمال می‌رساند، نه حرف مردم و قضاوت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w:t>
      </w:r>
      <w:bookmarkStart w:id="271" w:name="pg1501_7312"/>
    </w:p>
    <w:p>
      <w:pPr>
        <w:pStyle w:val="BookText"/>
        <w:rPr/>
      </w:pPr>
      <w:bookmarkEnd w:id="271"/>
      <w:r>
        <w:rPr>
          <w:rFonts w:ascii="IRNazanin" w:hAnsi="IRNazanin" w:eastAsia="IRNazanin"/>
          <w:color w:val="111111"/>
          <w:sz w:val="28"/>
          <w:sz w:val="28"/>
          <w:szCs w:val="28"/>
          <w:rtl w:val="true"/>
          <w:lang w:bidi="fa-IR"/>
        </w:rPr>
        <w:t>واقعیت را در نظر بگیرد و روی واقعیت‌ها فکر کند</w:t>
      </w:r>
      <w:r>
        <w:rPr>
          <w:rFonts w:eastAsia="IRNazanin" w:cs="IRNazanin"/>
          <w:color w:val="111111"/>
          <w:sz w:val="28"/>
          <w:szCs w:val="28"/>
          <w:rtl w:val="true"/>
          <w:lang w:bidi="fa-IR"/>
        </w:rPr>
        <w:t>.</w:t>
      </w:r>
    </w:p>
    <w:p>
      <w:pPr>
        <w:pStyle w:val="Heading3"/>
        <w:numPr>
          <w:ilvl w:val="2"/>
          <w:numId w:val="1"/>
        </w:numPr>
        <w:rPr/>
      </w:pPr>
      <w:bookmarkStart w:id="272" w:name="__RefHeading___Toc350389_3650668749"/>
      <w:bookmarkStart w:id="273" w:name="_Toc95"/>
      <w:bookmarkEnd w:id="272"/>
      <w:r>
        <w:rPr>
          <w:rtl w:val="true"/>
        </w:rPr>
        <w:t>بر مدار واقعیت</w:t>
      </w:r>
      <w:bookmarkEnd w:id="273"/>
    </w:p>
    <w:p>
      <w:pPr>
        <w:pStyle w:val="BookText"/>
        <w:rPr/>
      </w:pPr>
      <w:r>
        <w:rPr>
          <w:rFonts w:ascii="IRNazanin" w:hAnsi="IRNazanin" w:eastAsia="IRNazanin"/>
          <w:color w:val="111111"/>
          <w:sz w:val="28"/>
          <w:sz w:val="28"/>
          <w:szCs w:val="28"/>
          <w:rtl w:val="true"/>
          <w:lang w:bidi="fa-IR"/>
        </w:rPr>
        <w:t>امام هفتم علیه السلام خطاب به هشام، یکی از برجسته‌ترین شاگردانش، سخنان زیبایی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و مخاطب کلام امام علیه السلام در نوع سخنان، و بلندی آن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مَعاشِرَ الاَنبیاءِ اُمِرْنا اَنْ نُکَلِّمَ النّاسَ عَلی قَدْرِ عُقُولِهِمْ؛</w:t>
      </w:r>
      <w:r>
        <w:rPr>
          <w:rStyle w:val="FootnoteAnchor"/>
          <w:rtl w:val="true"/>
        </w:rPr>
        <w:footnoteReference w:id="115"/>
      </w:r>
      <w:r>
        <w:rPr>
          <w:rFonts w:ascii="IRNazanin" w:hAnsi="IRNazanin" w:eastAsia="IRNazanin"/>
          <w:color w:val="111111"/>
          <w:sz w:val="28"/>
          <w:sz w:val="28"/>
          <w:szCs w:val="28"/>
          <w:rtl w:val="true"/>
          <w:lang w:bidi="fa-IR"/>
        </w:rPr>
        <w:t>ما گروه انبیا فرمان داده شدیم که به اندازۀ عقل‌های مردم با آنان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حکم یکی از اصحاب بزرگ ائمه علیهم السلام و دارای فهم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بیان به هشام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کار تو واقعیت‌ها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 لَو کانَ فِي یَدِکَ جَوْزَةٌ وَ قالَ النّاسُ فِي یَدِکَ لُؤْلُؤَةٌ ما کانَ یَنْفَعُکَ وَ اَنْتَ تَعْلَمُ اَنَّها جَوْزَةٌ وَلَوْ کانَ فی یَدِکَ لُؤلُؤَةٌ وَ قالَ النّاس إنَّها جَوْزَةٌ ما ضَرَّکَ وَ اَنْتَ تَعْلَمُ اَنَّها لُؤلُؤۀٌ؛</w:t>
      </w:r>
      <w:r>
        <w:rPr>
          <w:rStyle w:val="FootnoteAnchor"/>
          <w:rtl w:val="true"/>
        </w:rPr>
        <w:footnoteReference w:id="116"/>
      </w:r>
      <w:r>
        <w:rPr>
          <w:rFonts w:ascii="IRNazanin" w:hAnsi="IRNazanin" w:eastAsia="IRNazanin"/>
          <w:color w:val="111111"/>
          <w:sz w:val="28"/>
          <w:sz w:val="28"/>
          <w:szCs w:val="28"/>
          <w:rtl w:val="true"/>
          <w:lang w:bidi="fa-IR"/>
        </w:rPr>
        <w:t>ای هشام، اگر در دست تو گردویی باشد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 یک لؤلؤ است، به حال تو سودی نمی‌بخشد، در صورتی که تو می‌دانی آن فقط یک گردو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دست تو یک لؤلؤ باشد و مردم بگویند آن یک گردو است، و تو خودت می‌دانی که آن یک لؤلؤ است، ضرری به حال تو ندارد</w:t>
      </w:r>
      <w:r>
        <w:rPr>
          <w:rFonts w:eastAsia="IRNazanin" w:cs="IRNazanin"/>
          <w:color w:val="111111"/>
          <w:sz w:val="28"/>
          <w:szCs w:val="28"/>
          <w:rtl w:val="true"/>
          <w:lang w:bidi="fa-IR"/>
        </w:rPr>
        <w:t xml:space="preserve">. </w:t>
      </w:r>
      <w:bookmarkStart w:id="274" w:name="pg1501_7313"/>
    </w:p>
    <w:p>
      <w:pPr>
        <w:pStyle w:val="BookText"/>
        <w:rPr/>
      </w:pPr>
      <w:bookmarkEnd w:id="274"/>
      <w:r>
        <w:rPr>
          <w:rFonts w:ascii="IRNazanin" w:hAnsi="IRNazanin" w:eastAsia="IRNazanin"/>
          <w:color w:val="111111"/>
          <w:sz w:val="28"/>
          <w:sz w:val="28"/>
          <w:szCs w:val="28"/>
          <w:rtl w:val="true"/>
          <w:lang w:bidi="fa-IR"/>
        </w:rPr>
        <w:t>بیشترِ ما به دهن مردم نگاه می‌کنیم، منتظریم ببینیم مردم چه می‌گویند و آن را به عنوان یک واقعیت می‌پذیریم و این اشتباه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شما بگوید تو نفهم هستی، در حالی که شما نفهم نیستی، با حرف آن نفهم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عالم هستی و من عالم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مردم عالم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مردم واقعیات عوض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پیامبر خدا نگفتند کذّاب و ساحر و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تهمت‌ها را به آن حضرت زدند، ولی این تهمت‌ها واقعیت را عوض نکرد و نمی‌کند</w:t>
      </w:r>
      <w:r>
        <w:rPr>
          <w:rFonts w:eastAsia="IRNazanin" w:cs="IRNazanin"/>
          <w:color w:val="111111"/>
          <w:sz w:val="28"/>
          <w:szCs w:val="28"/>
          <w:rtl w:val="true"/>
          <w:lang w:bidi="fa-IR"/>
        </w:rPr>
        <w:t>.</w:t>
      </w:r>
    </w:p>
    <w:p>
      <w:pPr>
        <w:pStyle w:val="Heading3"/>
        <w:numPr>
          <w:ilvl w:val="2"/>
          <w:numId w:val="1"/>
        </w:numPr>
        <w:rPr/>
      </w:pPr>
      <w:bookmarkStart w:id="275" w:name="__RefHeading___Toc350391_3650668749"/>
      <w:bookmarkStart w:id="276" w:name="_Toc96"/>
      <w:bookmarkEnd w:id="275"/>
      <w:r>
        <w:rPr>
          <w:rtl w:val="true"/>
        </w:rPr>
        <w:t>مصائب اهل‌بیت علیهم السلام</w:t>
      </w:r>
      <w:bookmarkEnd w:id="276"/>
    </w:p>
    <w:p>
      <w:pPr>
        <w:pStyle w:val="BookText"/>
        <w:rPr/>
      </w:pPr>
      <w:r>
        <w:rPr>
          <w:rFonts w:ascii="IRNazanin" w:hAnsi="IRNazanin" w:eastAsia="IRNazanin"/>
          <w:color w:val="111111"/>
          <w:sz w:val="28"/>
          <w:sz w:val="28"/>
          <w:szCs w:val="28"/>
          <w:rtl w:val="true"/>
          <w:lang w:bidi="fa-IR"/>
        </w:rPr>
        <w:t>مصیبتی نیست جز این‌که سخت‌ترین آن‌ها به اهل بیت علیهم السلام رسیده است؛ تهمت‌ها، زندان‌ها، شکنجه‌ها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شخصیت مهم است، کوچک‌ترین اهانت هم به او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به مردان الهی و امامان علیهم السلام بزرگ‌ترین اهانت‌هاست، چه رسد به این‌که بزرگ‌ترین اهانت‌ها را به بزرگ‌ترین شخصیت عالم هستی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بعد این مصیبت‌هایی که بر اهل بیت علیهم السلام وارد شده است، این است که مصائب بر شیعیان آنان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این‌باره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اُصِبْتَ بِمُصیبَةٍ فِي نَفْسِکَ اَوْ فِي مالِکَ اَوْ فِي وُلْدِکَ فَاذْکُرْ مُصابَکَ بِرَسُولِ الله صلی الله علیه و آله و سلم فَاِنَّ الخَلائِقَ لَمْ یُصابُوا بِمِثْلِهِ قَطُّ؛</w:t>
      </w:r>
      <w:r>
        <w:rPr>
          <w:rStyle w:val="FootnoteAnchor"/>
          <w:rtl w:val="true"/>
        </w:rPr>
        <w:footnoteReference w:id="117"/>
      </w:r>
      <w:r>
        <w:rPr>
          <w:rFonts w:ascii="IRNazanin" w:hAnsi="IRNazanin" w:eastAsia="IRNazanin"/>
          <w:color w:val="111111"/>
          <w:sz w:val="28"/>
          <w:sz w:val="28"/>
          <w:szCs w:val="28"/>
          <w:rtl w:val="true"/>
          <w:lang w:bidi="fa-IR"/>
        </w:rPr>
        <w:t xml:space="preserve">اگر به مصیبتی در </w:t>
      </w:r>
      <w:bookmarkStart w:id="277" w:name="pg1501_7314"/>
    </w:p>
    <w:p>
      <w:pPr>
        <w:pStyle w:val="BookText"/>
        <w:rPr/>
      </w:pPr>
      <w:bookmarkEnd w:id="277"/>
      <w:r>
        <w:rPr>
          <w:rFonts w:ascii="IRNazanin" w:hAnsi="IRNazanin" w:eastAsia="IRNazanin"/>
          <w:color w:val="111111"/>
          <w:sz w:val="28"/>
          <w:sz w:val="28"/>
          <w:szCs w:val="28"/>
          <w:rtl w:val="true"/>
          <w:lang w:bidi="fa-IR"/>
        </w:rPr>
        <w:t>جانت یا مالت یا فرزندت گرفتار شدی، مصیبت رسول خدا صلی الله علیه و آله و سلم را یاد آور؛ زیرا هیچ‌کس از مخلوقات همانند او مصیبت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وجود گرامی پیامبر 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عَظُمَتْ عِنْدَهُ مُصیبَةٌ فَلْیَذْکُرْ مُصیبَتَهُ بِی فَاِنَّها سَتَهُونُ عَلَیْهِ؛</w:t>
      </w:r>
      <w:r>
        <w:rPr>
          <w:rStyle w:val="FootnoteAnchor"/>
          <w:rtl w:val="true"/>
        </w:rPr>
        <w:footnoteReference w:id="118"/>
      </w:r>
      <w:r>
        <w:rPr>
          <w:rFonts w:ascii="IRNazanin" w:hAnsi="IRNazanin" w:eastAsia="IRNazanin"/>
          <w:color w:val="111111"/>
          <w:sz w:val="28"/>
          <w:sz w:val="28"/>
          <w:szCs w:val="28"/>
          <w:rtl w:val="true"/>
          <w:lang w:bidi="fa-IR"/>
        </w:rPr>
        <w:t>هرکس مصیبتش بزرگ شد، مصیبت مرا به یاد آورد تا آن مصیبت بر او سهل 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مصائب در برابر مصائبی که به حضرت زهرا سلام الله علیها و امام حسین و اهل‌بیتش در کربلا وارد شد،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خجالت بکشیم که بگوییم مصیبت دیده‌ایم، یا مشکل داریم</w:t>
      </w:r>
      <w:r>
        <w:rPr>
          <w:rFonts w:eastAsia="IRNazanin" w:cs="IRNazanin"/>
          <w:color w:val="111111"/>
          <w:sz w:val="28"/>
          <w:szCs w:val="28"/>
          <w:rtl w:val="true"/>
          <w:lang w:bidi="fa-IR"/>
        </w:rPr>
        <w:t>.</w:t>
      </w:r>
    </w:p>
    <w:p>
      <w:pPr>
        <w:pStyle w:val="Heading3"/>
        <w:numPr>
          <w:ilvl w:val="2"/>
          <w:numId w:val="1"/>
        </w:numPr>
        <w:rPr/>
      </w:pPr>
      <w:bookmarkStart w:id="278" w:name="__RefHeading___Toc350393_3650668749"/>
      <w:bookmarkStart w:id="279" w:name="_Toc97"/>
      <w:bookmarkEnd w:id="278"/>
      <w:r>
        <w:rPr>
          <w:rtl w:val="true"/>
        </w:rPr>
        <w:t>جاذبۀ حسن خلق</w:t>
      </w:r>
      <w:bookmarkEnd w:id="279"/>
    </w:p>
    <w:p>
      <w:pPr>
        <w:pStyle w:val="BookText"/>
        <w:rPr/>
      </w:pPr>
      <w:r>
        <w:rPr>
          <w:rFonts w:ascii="IRNazanin" w:hAnsi="IRNazanin" w:eastAsia="IRNazanin"/>
          <w:color w:val="111111"/>
          <w:sz w:val="28"/>
          <w:sz w:val="28"/>
          <w:szCs w:val="28"/>
          <w:rtl w:val="true"/>
          <w:lang w:bidi="fa-IR"/>
        </w:rPr>
        <w:t>یکی از عواملی که محبوبیت ایجاد می‌کند و محبت انسان در قلوب دیگران وارد می‌شود،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جلب محبت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 خُلْقُهُ کَثُرَ مَحِبُّوهُ وَ آنَسِتِ النُفُوسُ بِهِ؛</w:t>
      </w:r>
      <w:r>
        <w:rPr>
          <w:rStyle w:val="FootnoteAnchor"/>
          <w:rtl w:val="true"/>
        </w:rPr>
        <w:footnoteReference w:id="119"/>
      </w:r>
      <w:r>
        <w:rPr>
          <w:rFonts w:ascii="IRNazanin" w:hAnsi="IRNazanin" w:eastAsia="IRNazanin"/>
          <w:color w:val="111111"/>
          <w:sz w:val="28"/>
          <w:sz w:val="28"/>
          <w:szCs w:val="28"/>
          <w:rtl w:val="true"/>
          <w:lang w:bidi="fa-IR"/>
        </w:rPr>
        <w:t>کسی که اخلاقش نیکوست، دوستانش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او انس و الفت می‌گیرند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دنبال آدم‌های خوش‌خلق‌اند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کاسب خوش‌اخلاق مشتری‌هایش زیاد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روحانی خوش‌اخلاق، همه جذبش </w:t>
      </w:r>
      <w:bookmarkStart w:id="280" w:name="pg1501_7315"/>
    </w:p>
    <w:p>
      <w:pPr>
        <w:pStyle w:val="BookText"/>
        <w:rPr/>
      </w:pPr>
      <w:bookmarkEnd w:id="280"/>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در آن نماز می‌خواند،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خوش‌اخلاق باشد، دوستانش زیاد می‌شوند و با او انس می‌گیرند و احساس آرامش می‌کنند</w:t>
      </w:r>
      <w:r>
        <w:rPr>
          <w:rFonts w:eastAsia="IRNazanin" w:cs="IRNazanin"/>
          <w:color w:val="111111"/>
          <w:sz w:val="28"/>
          <w:szCs w:val="28"/>
          <w:rtl w:val="true"/>
          <w:lang w:bidi="fa-IR"/>
        </w:rPr>
        <w:t>.</w:t>
      </w:r>
    </w:p>
    <w:p>
      <w:pPr>
        <w:pStyle w:val="Heading3"/>
        <w:numPr>
          <w:ilvl w:val="2"/>
          <w:numId w:val="1"/>
        </w:numPr>
        <w:rPr/>
      </w:pPr>
      <w:bookmarkStart w:id="281" w:name="__RefHeading___Toc350395_3650668749"/>
      <w:bookmarkStart w:id="282" w:name="_Toc98"/>
      <w:bookmarkEnd w:id="281"/>
      <w:r>
        <w:rPr>
          <w:rtl w:val="true"/>
        </w:rPr>
        <w:t>رفاقت و یگانگی</w:t>
      </w:r>
      <w:bookmarkEnd w:id="282"/>
    </w:p>
    <w:p>
      <w:pPr>
        <w:pStyle w:val="BookText"/>
        <w:rPr/>
      </w:pPr>
      <w:r>
        <w:rPr>
          <w:rFonts w:ascii="IRNazanin" w:hAnsi="IRNazanin" w:eastAsia="IRNazanin"/>
          <w:color w:val="111111"/>
          <w:sz w:val="28"/>
          <w:sz w:val="28"/>
          <w:szCs w:val="28"/>
          <w:rtl w:val="true"/>
          <w:lang w:bidi="fa-IR"/>
        </w:rPr>
        <w:t>ان شاء الله با خانواده، همسر و فرزندان خود رفیق و دوست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آیت الله بهاءالدینی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سفارش می‌کردند که پدر و مادرها با بچه‌هایشان دوست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با شاگردانشان دوست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برای یک زن و شوهر رفاقت مهم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خانم‌ها نمی‌توانند عقده‌هایشان را به شوهرانشان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آقایان نمی‌توانند حرف دلشان را به خانمشان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دلی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عظم خدا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رفیق‌تر کیست؟ آخرین اسم از اسم‌های خداوند که در دعای مشلول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رفیق و یا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با خدا رفیق شدی، همۀ مشکلات شما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خانواده و خلق خدا رفیق شدی، مشکلی در زندگی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هم یگانه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یعنی یگانه شدن</w:t>
      </w:r>
      <w:r>
        <w:rPr>
          <w:rFonts w:eastAsia="IRNazanin" w:cs="IRNazanin"/>
          <w:color w:val="111111"/>
          <w:sz w:val="28"/>
          <w:szCs w:val="28"/>
          <w:rtl w:val="true"/>
          <w:lang w:bidi="fa-IR"/>
        </w:rPr>
        <w:t>.</w:t>
      </w:r>
    </w:p>
    <w:p>
      <w:pPr>
        <w:pStyle w:val="Heading3"/>
        <w:numPr>
          <w:ilvl w:val="2"/>
          <w:numId w:val="1"/>
        </w:numPr>
        <w:rPr/>
      </w:pPr>
      <w:bookmarkStart w:id="283" w:name="__RefHeading___Toc350397_3650668749"/>
      <w:bookmarkStart w:id="284" w:name="_Toc99"/>
      <w:bookmarkEnd w:id="283"/>
      <w:r>
        <w:rPr>
          <w:rtl w:val="true"/>
        </w:rPr>
        <w:t>ملایمت و نرمی</w:t>
      </w:r>
      <w:bookmarkEnd w:id="28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نرم و ملایم‌اند، با ملاطفت و مهربان‌اند، سخت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به آن‌ها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w:t>
      </w:r>
    </w:p>
    <w:p>
      <w:pPr>
        <w:pStyle w:val="BookText"/>
        <w:rPr/>
      </w:pPr>
      <w:r>
        <w:rPr>
          <w:rFonts w:ascii="IRNazanin" w:hAnsi="IRNazanin" w:eastAsia="IRNazanin"/>
          <w:color w:val="111111"/>
          <w:sz w:val="28"/>
          <w:sz w:val="28"/>
          <w:szCs w:val="28"/>
          <w:rtl w:val="true"/>
          <w:lang w:bidi="fa-IR"/>
        </w:rPr>
        <w:t>خداوند در نهاد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لانَتْ کَلِمَتُهُ وَجَبَتْ مُحَبَّتُهُ؛</w:t>
      </w:r>
      <w:r>
        <w:rPr>
          <w:rStyle w:val="FootnoteAnchor"/>
          <w:rtl w:val="true"/>
        </w:rPr>
        <w:footnoteReference w:id="120"/>
      </w:r>
      <w:r>
        <w:rPr>
          <w:rFonts w:ascii="IRNazanin" w:hAnsi="IRNazanin" w:eastAsia="IRNazanin"/>
          <w:color w:val="111111"/>
          <w:sz w:val="28"/>
          <w:sz w:val="28"/>
          <w:szCs w:val="28"/>
          <w:rtl w:val="true"/>
          <w:lang w:bidi="fa-IR"/>
        </w:rPr>
        <w:t>کسی که در سخن گفتن نرم و ملایم است، محبت و دوستی با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روحانی نرم و ملایم، یک کاسب نرم و ملایم دیدید، قهراً به طرف او جذب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در دل شما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وجوب قهری و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قهراً به او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ذاتیات انسان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همۀ ما ایمان و اخلاق حسنه عنایت بفرماید</w:t>
      </w:r>
      <w:r>
        <w:rPr>
          <w:rFonts w:eastAsia="IRNazanin" w:cs="IRNazanin"/>
          <w:color w:val="111111"/>
          <w:sz w:val="28"/>
          <w:szCs w:val="28"/>
          <w:rtl w:val="true"/>
          <w:lang w:bidi="fa-IR"/>
        </w:rPr>
        <w:t xml:space="preserve">! </w:t>
      </w:r>
      <w:bookmarkStart w:id="285" w:name="pg1501_7317"/>
    </w:p>
    <w:p>
      <w:pPr>
        <w:pStyle w:val="Heading2"/>
        <w:numPr>
          <w:ilvl w:val="1"/>
          <w:numId w:val="1"/>
        </w:numPr>
        <w:rPr/>
      </w:pPr>
      <w:bookmarkStart w:id="286" w:name="__RefHeading___Toc350399_3650668749"/>
      <w:bookmarkStart w:id="287" w:name="_Toc100"/>
      <w:bookmarkEnd w:id="285"/>
      <w:bookmarkEnd w:id="286"/>
      <w:r>
        <w:rPr>
          <w:rtl w:val="true"/>
        </w:rPr>
        <w:t>جلسه پنجم</w:t>
      </w:r>
      <w:bookmarkEnd w:id="287"/>
    </w:p>
    <w:p>
      <w:pPr>
        <w:pStyle w:val="Heading3"/>
        <w:numPr>
          <w:ilvl w:val="2"/>
          <w:numId w:val="1"/>
        </w:numPr>
        <w:rPr/>
      </w:pPr>
      <w:bookmarkStart w:id="288" w:name="__RefHeading___Toc350401_3650668749"/>
      <w:bookmarkStart w:id="289" w:name="_Toc101"/>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السَّخِیُّ الحَسَنُ الخُلْقِ فِي کَنَفِ اللهِ لا یَتَخَلَّی اللهُ عَنْهُ حَتّی یُدْخِلُهُ الجَنَّةَ وَ ما بَعَثَ اللهُ نبیّاً اِلّا سَخِیّاً وَ ما زَالَ اَبی یُوصینی بِالسَّخاءِ وَ حُسْنِ الخُلْقِ حَتّی مَضی؛</w:t>
      </w:r>
      <w:r>
        <w:rPr>
          <w:rStyle w:val="FootnoteAnchor"/>
          <w:rtl w:val="true"/>
        </w:rPr>
        <w:footnoteReference w:id="121"/>
      </w:r>
      <w:r>
        <w:rPr>
          <w:rFonts w:ascii="IRNazanin" w:hAnsi="IRNazanin" w:eastAsia="IRNazanin"/>
          <w:color w:val="111111"/>
          <w:sz w:val="28"/>
          <w:sz w:val="28"/>
          <w:szCs w:val="28"/>
          <w:rtl w:val="true"/>
          <w:lang w:bidi="fa-IR"/>
        </w:rPr>
        <w:t>انسان با سخاوت و خوش‌اخلاق در حمایت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از او حمایت می‌کند تا او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پیامبری مبعوث نشد، جز این‌که با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همواره مرا به سخاوت و حسن خلق توصیه می‌فرمود تا این‌که ارتحال فرمود</w:t>
      </w:r>
      <w:r>
        <w:rPr>
          <w:rFonts w:eastAsia="IRNazanin" w:cs="IRNazanin"/>
          <w:color w:val="111111"/>
          <w:sz w:val="28"/>
          <w:szCs w:val="28"/>
          <w:rtl w:val="true"/>
          <w:lang w:bidi="fa-IR"/>
        </w:rPr>
        <w:t>.</w:t>
      </w:r>
    </w:p>
    <w:p>
      <w:pPr>
        <w:pStyle w:val="Heading3"/>
        <w:numPr>
          <w:ilvl w:val="2"/>
          <w:numId w:val="1"/>
        </w:numPr>
        <w:rPr/>
      </w:pPr>
      <w:bookmarkStart w:id="290" w:name="__RefHeading___Toc350403_3650668749"/>
      <w:bookmarkStart w:id="291" w:name="_Toc102"/>
      <w:bookmarkEnd w:id="290"/>
      <w:r>
        <w:rPr>
          <w:rtl w:val="true"/>
        </w:rPr>
        <w:t>برترین دعا</w:t>
      </w:r>
      <w:bookmarkEnd w:id="2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حضرت آیت الله بهاءالدینی به ذکر صلوات عنایت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را کمتر از تلاوت قرآن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معمولاً برای اموات یک حمد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حمد </w:t>
      </w:r>
    </w:p>
    <w:p>
      <w:pPr>
        <w:pStyle w:val="BookText"/>
        <w:rPr/>
      </w:pPr>
      <w:r>
        <w:rPr>
          <w:rFonts w:ascii="IRNazanin" w:hAnsi="IRNazanin" w:eastAsia="IRNazanin"/>
          <w:color w:val="111111"/>
          <w:sz w:val="28"/>
          <w:sz w:val="28"/>
          <w:szCs w:val="28"/>
          <w:rtl w:val="true"/>
          <w:lang w:bidi="fa-IR"/>
        </w:rPr>
        <w:t xml:space="preserve">چکیدۀ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جای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برای اموات 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مطابق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دستور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فرمان خدا، مهم‌تر از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رضا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الدُّعاءِ الصَّلاةُ عَلی مُحَمَّدٍ وَ آلِهِ ثُمَّ الدُّعاءُ لِلإخوانِ ثُمَّ الدُّعاءُ لِنَفْسِکَ فیما اَحْبَبْتَ؛</w:t>
      </w:r>
      <w:r>
        <w:rPr>
          <w:rStyle w:val="FootnoteAnchor"/>
          <w:rtl w:val="true"/>
        </w:rPr>
        <w:footnoteReference w:id="122"/>
      </w:r>
      <w:r>
        <w:rPr>
          <w:rFonts w:ascii="IRNazanin" w:hAnsi="IRNazanin" w:eastAsia="IRNazanin"/>
          <w:color w:val="111111"/>
          <w:sz w:val="28"/>
          <w:sz w:val="28"/>
          <w:szCs w:val="28"/>
          <w:rtl w:val="true"/>
          <w:lang w:bidi="fa-IR"/>
        </w:rPr>
        <w:t>برترین دعا صلوات بر محمد و آل محمد است و پس آن دعا برای برادران دینی و آن‌گاه دعا برای خود، در آنچه که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فضیلت‌ترین و بهترین دعا را صلوات بر محمد و آل محمد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 از آن دعایی وجود داشت، حضرت آن را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اَفْضَلُ مِنْ قَراءَةِ الْقُرآنِ لِاَنَّ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یَعْبَؤُا بِکُمْ رَبّی لَو لا دُعائُکُمْ؛</w:t>
      </w:r>
      <w:r>
        <w:rPr>
          <w:rStyle w:val="FootnoteAnchor"/>
          <w:rtl w:val="true"/>
        </w:rPr>
        <w:footnoteReference w:id="123"/>
      </w:r>
      <w:r>
        <w:rPr>
          <w:rFonts w:ascii="IRNazanin" w:hAnsi="IRNazanin" w:eastAsia="IRNazanin"/>
          <w:color w:val="111111"/>
          <w:sz w:val="28"/>
          <w:sz w:val="28"/>
          <w:szCs w:val="28"/>
          <w:rtl w:val="true"/>
          <w:lang w:bidi="fa-IR"/>
        </w:rPr>
        <w:t>دعا برتر است از قرائت قرآن؛ چون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دعای شما نباشد، پروردگار برای شما ارجی قائل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دعایی جامع تر، مختصرتر و مفیدتر از صلوات بر محمد و آل محمد نمی‌یابید</w:t>
      </w:r>
      <w:r>
        <w:rPr>
          <w:rFonts w:eastAsia="IRNazanin" w:cs="IRNazanin"/>
          <w:color w:val="111111"/>
          <w:sz w:val="28"/>
          <w:szCs w:val="28"/>
          <w:rtl w:val="true"/>
          <w:lang w:bidi="fa-IR"/>
        </w:rPr>
        <w:t xml:space="preserve">. </w:t>
      </w:r>
      <w:bookmarkStart w:id="292" w:name="pg1501_7319"/>
    </w:p>
    <w:p>
      <w:pPr>
        <w:pStyle w:val="Heading3"/>
        <w:numPr>
          <w:ilvl w:val="2"/>
          <w:numId w:val="1"/>
        </w:numPr>
        <w:rPr/>
      </w:pPr>
      <w:bookmarkStart w:id="293" w:name="__RefHeading___Toc350405_3650668749"/>
      <w:bookmarkStart w:id="294" w:name="_Toc103"/>
      <w:bookmarkEnd w:id="292"/>
      <w:bookmarkEnd w:id="293"/>
      <w:r>
        <w:rPr>
          <w:rtl w:val="true"/>
        </w:rPr>
        <w:t>برتری ایمان</w:t>
      </w:r>
      <w:bookmarkEnd w:id="294"/>
    </w:p>
    <w:p>
      <w:pPr>
        <w:pStyle w:val="BookText"/>
        <w:rPr/>
      </w:pPr>
      <w:r>
        <w:rPr>
          <w:rFonts w:ascii="IRNazanin" w:hAnsi="IRNazanin" w:eastAsia="IRNazanin"/>
          <w:color w:val="111111"/>
          <w:sz w:val="28"/>
          <w:sz w:val="28"/>
          <w:szCs w:val="28"/>
          <w:rtl w:val="true"/>
          <w:lang w:bidi="fa-IR"/>
        </w:rPr>
        <w:t>اخلاق خوب در رأس همۀ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بعثت پیامبر اسلام برای ترویج مکارم و بزرگواری‌های اخلاق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اخلاق کریمه و صفات ستوده و انسانی را در بشر به کمال برساند و به پایان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چیزی است که از عمق و جان دین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از دین جدایی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فلانی انسان متدینی است، فقط بداخلاق است، یا خوش‌اخلاق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ندارد، نمی‌توان او را متدین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به نماز و روزه و عبادت‌های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معیار برتری ایمان شناخته شده است،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اَکْمَلُکُمْ إِیماناً اَحْسَنُکُمْ اَخلاقاً؛</w:t>
      </w:r>
      <w:r>
        <w:rPr>
          <w:rStyle w:val="FootnoteAnchor"/>
          <w:rtl w:val="true"/>
        </w:rPr>
        <w:footnoteReference w:id="124"/>
      </w:r>
      <w:r>
        <w:rPr>
          <w:rFonts w:ascii="IRNazanin" w:hAnsi="IRNazanin" w:eastAsia="IRNazanin"/>
          <w:color w:val="111111"/>
          <w:sz w:val="28"/>
          <w:sz w:val="28"/>
          <w:szCs w:val="28"/>
          <w:rtl w:val="true"/>
          <w:lang w:bidi="fa-IR"/>
        </w:rPr>
        <w:t>آن‌که اخلاقش نیکوتر است، ایمانش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حسن خلق مهم‌ترین شاخصه شناخت میزان ایمان در افراد است و نمی‌توان آن را از دین جدا کرد، بلکه در متن دین است و به تعبیری دین مروج اخلاق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مِنَ الدّینِ؛</w:t>
      </w:r>
      <w:r>
        <w:rPr>
          <w:rStyle w:val="FootnoteAnchor"/>
          <w:rtl w:val="true"/>
        </w:rPr>
        <w:footnoteReference w:id="125"/>
      </w:r>
      <w:r>
        <w:rPr>
          <w:rFonts w:ascii="IRNazanin" w:hAnsi="IRNazanin" w:eastAsia="IRNazanin"/>
          <w:color w:val="111111"/>
          <w:sz w:val="28"/>
          <w:sz w:val="28"/>
          <w:szCs w:val="28"/>
          <w:rtl w:val="true"/>
          <w:lang w:bidi="fa-IR"/>
        </w:rPr>
        <w:t>حسن خلق از دین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امیرالمؤمنین علیه السلام در تعبیری بلندتر، حسن خلق را بهترین و برترین دین شمرده‌اند</w:t>
      </w:r>
      <w:r>
        <w:rPr>
          <w:rFonts w:eastAsia="IRNazanin" w:cs="IRNazanin"/>
          <w:color w:val="111111"/>
          <w:sz w:val="28"/>
          <w:szCs w:val="28"/>
          <w:rtl w:val="true"/>
          <w:lang w:bidi="fa-IR"/>
        </w:rPr>
        <w:t xml:space="preserve">: </w:t>
      </w:r>
      <w:bookmarkStart w:id="295" w:name="pg1501_7320"/>
    </w:p>
    <w:p>
      <w:pPr>
        <w:pStyle w:val="BookText"/>
        <w:rPr/>
      </w:pPr>
      <w:bookmarkEnd w:id="295"/>
      <w:r>
        <w:rPr>
          <w:rFonts w:ascii="Amiri" w:hAnsi="Amiri" w:eastAsia="Amiri" w:cs="Amiri"/>
          <w:color w:val="111111"/>
          <w:sz w:val="28"/>
          <w:sz w:val="28"/>
          <w:szCs w:val="28"/>
          <w:rtl w:val="true"/>
          <w:lang w:bidi="ar-SA"/>
        </w:rPr>
        <w:t>حُسْنُ الخُلْقِ اَفْضَلُ الدّینِ؛</w:t>
      </w:r>
      <w:r>
        <w:rPr>
          <w:rStyle w:val="FootnoteAnchor"/>
          <w:rtl w:val="true"/>
        </w:rPr>
        <w:footnoteReference w:id="126"/>
      </w:r>
      <w:r>
        <w:rPr>
          <w:rFonts w:ascii="IRNazanin" w:hAnsi="IRNazanin" w:eastAsia="IRNazanin"/>
          <w:color w:val="111111"/>
          <w:sz w:val="28"/>
          <w:sz w:val="28"/>
          <w:szCs w:val="28"/>
          <w:rtl w:val="true"/>
          <w:lang w:bidi="fa-IR"/>
        </w:rPr>
        <w:t>خوش‌اخلاقی بهتر دین‌داری است</w:t>
      </w:r>
      <w:r>
        <w:rPr>
          <w:rFonts w:eastAsia="IRNazanin" w:cs="IRNazanin"/>
          <w:color w:val="111111"/>
          <w:sz w:val="28"/>
          <w:szCs w:val="28"/>
          <w:rtl w:val="true"/>
          <w:lang w:bidi="fa-IR"/>
        </w:rPr>
        <w:t>.</w:t>
      </w:r>
    </w:p>
    <w:p>
      <w:pPr>
        <w:pStyle w:val="Heading3"/>
        <w:numPr>
          <w:ilvl w:val="2"/>
          <w:numId w:val="1"/>
        </w:numPr>
        <w:rPr/>
      </w:pPr>
      <w:bookmarkStart w:id="296" w:name="__RefHeading___Toc350407_3650668749"/>
      <w:bookmarkStart w:id="297" w:name="_Toc104"/>
      <w:bookmarkEnd w:id="296"/>
      <w:r>
        <w:rPr>
          <w:rtl w:val="true"/>
        </w:rPr>
        <w:t>طبیعت اولیای خدا</w:t>
      </w:r>
      <w:bookmarkEnd w:id="297"/>
    </w:p>
    <w:p>
      <w:pPr>
        <w:pStyle w:val="BookText"/>
        <w:rPr/>
      </w:pPr>
      <w:r>
        <w:rPr>
          <w:rFonts w:ascii="IRNazanin" w:hAnsi="IRNazanin" w:eastAsia="IRNazanin"/>
          <w:color w:val="111111"/>
          <w:sz w:val="28"/>
          <w:sz w:val="28"/>
          <w:szCs w:val="28"/>
          <w:rtl w:val="true"/>
          <w:lang w:bidi="fa-IR"/>
        </w:rPr>
        <w:t>یکی از ویژگی‌های مهم پیامبران و اولیای الهی، حسن خلق و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سخاوت و حسن خلق در طبیعت آنان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پیشرفت و رمز موفقیت آنان و رسالت آنان در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جُبِلَ وَلِیُّ اللهِ اِلّا عَلَی السَّخاءِ وَ حُسْنِ الخُلْقِ؛</w:t>
      </w:r>
      <w:r>
        <w:rPr>
          <w:rStyle w:val="FootnoteAnchor"/>
          <w:rtl w:val="true"/>
        </w:rPr>
        <w:footnoteReference w:id="127"/>
      </w:r>
      <w:r>
        <w:rPr>
          <w:rFonts w:ascii="IRNazanin" w:hAnsi="IRNazanin" w:eastAsia="IRNazanin"/>
          <w:color w:val="111111"/>
          <w:sz w:val="28"/>
          <w:sz w:val="28"/>
          <w:szCs w:val="28"/>
          <w:rtl w:val="true"/>
          <w:lang w:bidi="fa-IR"/>
        </w:rPr>
        <w:t>طبیعت هیچ ولی خدایی، جز بر سخاوت و حسن خلق سرشته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موسی بن جعفر علیه السلام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السَّخِیُّ الحَسَنُ الخُلْقِ فِي کَنَفِ اللهِ لا یَتَخَلَّی اللهُ عَنْهُ حَتّی یُدْخِلُهُ الجَنَّةَ وَ ما بَعَثَ اللهُ نبیّاً اِلّا سَخِیّاً وَ ما زَالَ اَبی یُوصینی بِالسَّخاءِ وَ حُسْنِ الخُلْقِ حَتّی مَضی؛</w:t>
      </w:r>
      <w:r>
        <w:rPr>
          <w:rStyle w:val="FootnoteAnchor"/>
          <w:rtl w:val="true"/>
        </w:rPr>
        <w:footnoteReference w:id="128"/>
      </w:r>
      <w:r>
        <w:rPr>
          <w:rFonts w:ascii="IRNazanin" w:hAnsi="IRNazanin" w:eastAsia="IRNazanin"/>
          <w:color w:val="111111"/>
          <w:sz w:val="28"/>
          <w:sz w:val="28"/>
          <w:szCs w:val="28"/>
          <w:rtl w:val="true"/>
          <w:lang w:bidi="fa-IR"/>
        </w:rPr>
        <w:t>انسان با سخاوت و خوش‌اخلاق در حمایت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از او حمایت می‌کند تا او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پیامبری مبعوث نشد، جز این‌که با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همواره مرا به سخاوت و حسن خلق توصیه می‌فرمود تا این‌که ارتحال فرمود</w:t>
      </w:r>
      <w:r>
        <w:rPr>
          <w:rFonts w:eastAsia="IRNazanin" w:cs="IRNazanin"/>
          <w:color w:val="111111"/>
          <w:sz w:val="28"/>
          <w:szCs w:val="28"/>
          <w:rtl w:val="true"/>
          <w:lang w:bidi="fa-IR"/>
        </w:rPr>
        <w:t xml:space="preserve">. </w:t>
      </w:r>
      <w:bookmarkStart w:id="298" w:name="pg1501_7321"/>
    </w:p>
    <w:p>
      <w:pPr>
        <w:pStyle w:val="Heading3"/>
        <w:numPr>
          <w:ilvl w:val="2"/>
          <w:numId w:val="1"/>
        </w:numPr>
        <w:rPr/>
      </w:pPr>
      <w:bookmarkStart w:id="299" w:name="__RefHeading___Toc350409_3650668749"/>
      <w:bookmarkStart w:id="300" w:name="_Toc105"/>
      <w:bookmarkEnd w:id="298"/>
      <w:bookmarkEnd w:id="299"/>
      <w:r>
        <w:rPr>
          <w:rtl w:val="true"/>
        </w:rPr>
        <w:t>فساد عمل</w:t>
      </w:r>
      <w:bookmarkEnd w:id="300"/>
    </w:p>
    <w:p>
      <w:pPr>
        <w:pStyle w:val="BookText"/>
        <w:rPr/>
      </w:pPr>
      <w:r>
        <w:rPr>
          <w:rFonts w:ascii="IRNazanin" w:hAnsi="IRNazanin" w:eastAsia="IRNazanin"/>
          <w:color w:val="111111"/>
          <w:sz w:val="28"/>
          <w:sz w:val="28"/>
          <w:szCs w:val="28"/>
          <w:rtl w:val="true"/>
          <w:lang w:bidi="fa-IR"/>
        </w:rPr>
        <w:t>باید به مسألۀ اخلاق به عنوان یک مسألۀ مهم نگاه کرد و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صلاح و فساد همۀ اعمال انسان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پیامبر اسلام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عَزَّوَجَلَّ اِلی بَعْضِ اَنْبیائِهِ الخُلْقُ السَّیِّیءُ یُفْسِدُ الْعَمَلَ کَما یُفْسِدُ الخَلُّ الْعَسَلَ؛</w:t>
      </w:r>
      <w:r>
        <w:rPr>
          <w:rStyle w:val="FootnoteAnchor"/>
          <w:rtl w:val="true"/>
        </w:rPr>
        <w:footnoteReference w:id="129"/>
      </w:r>
      <w:r>
        <w:rPr>
          <w:rFonts w:ascii="IRNazanin" w:hAnsi="IRNazanin" w:eastAsia="IRNazanin"/>
          <w:color w:val="111111"/>
          <w:sz w:val="28"/>
          <w:sz w:val="28"/>
          <w:szCs w:val="28"/>
          <w:rtl w:val="true"/>
          <w:lang w:bidi="fa-IR"/>
        </w:rPr>
        <w:t>خداوند عزوجل به برخی از انبیای خویش وحی فرمود که همان‌طور که سرکه عسل را فاسد می‌کند، اخلاق بد هم عمل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طعم عسل در کام انسان باشد، سرکه حلاوت و شیرینی آن را به طور کلی از بین می‌برد و چنانچه سرکه در عسل ریخته شود، خاصیت عسل که خداوند شفا را در آن قرار داده است، از آن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مراقب بود که حلاوت و شیرینی اعمال نیک خود را با ترشی بداخلاقی از بین نبریم و پاداش اعمال خوب خود را زایل نکنیم</w:t>
      </w:r>
      <w:r>
        <w:rPr>
          <w:rFonts w:eastAsia="IRNazanin" w:cs="IRNazanin"/>
          <w:color w:val="111111"/>
          <w:sz w:val="28"/>
          <w:szCs w:val="28"/>
          <w:rtl w:val="true"/>
          <w:lang w:bidi="fa-IR"/>
        </w:rPr>
        <w:t>.</w:t>
      </w:r>
    </w:p>
    <w:p>
      <w:pPr>
        <w:pStyle w:val="Heading3"/>
        <w:numPr>
          <w:ilvl w:val="2"/>
          <w:numId w:val="1"/>
        </w:numPr>
        <w:rPr/>
      </w:pPr>
      <w:bookmarkStart w:id="301" w:name="__RefHeading___Toc350411_3650668749"/>
      <w:bookmarkStart w:id="302" w:name="_Toc106"/>
      <w:bookmarkEnd w:id="301"/>
      <w:r>
        <w:rPr>
          <w:rtl w:val="true"/>
        </w:rPr>
        <w:t>امام مبین</w:t>
      </w:r>
      <w:bookmarkEnd w:id="3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حسن خلق، باید حدود و تعریف آن را شناخت و خود را بر اساس آن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روایات اهل‌بیت علیهم السلام تمام ابعاد و زوایای حسن خلق را برای ما تبیین و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همه 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ریزترین مسائل فروگذار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bookmarkStart w:id="303" w:name="pg1501_7322"/>
    </w:p>
    <w:p>
      <w:pPr>
        <w:pStyle w:val="BookText"/>
        <w:rPr/>
      </w:pPr>
      <w:bookmarkEnd w:id="303"/>
      <w:r>
        <w:rPr>
          <w:rFonts w:ascii="IRNazanin" w:hAnsi="IRNazanin" w:eastAsia="IRNazanin"/>
          <w:color w:val="111111"/>
          <w:sz w:val="28"/>
          <w:sz w:val="28"/>
          <w:szCs w:val="28"/>
          <w:rtl w:val="true"/>
          <w:lang w:bidi="fa-IR"/>
        </w:rPr>
        <w:t>قرآن این‌چنین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رَطْبٍ وَلا یابِسٍ اِلّا فِي کِتابٍ مُبینٍ؛</w:t>
      </w:r>
      <w:r>
        <w:rPr>
          <w:rStyle w:val="FootnoteAnchor"/>
          <w:rtl w:val="true"/>
        </w:rPr>
        <w:footnoteReference w:id="130"/>
      </w:r>
      <w:r>
        <w:rPr>
          <w:rFonts w:ascii="IRNazanin" w:hAnsi="IRNazanin" w:eastAsia="IRNazanin"/>
          <w:color w:val="111111"/>
          <w:sz w:val="28"/>
          <w:sz w:val="28"/>
          <w:szCs w:val="28"/>
          <w:rtl w:val="true"/>
          <w:lang w:bidi="fa-IR"/>
        </w:rPr>
        <w:t>و هیچ‌تر و خشکی وجود ندارد، جز این‌که در کتابی آشکار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مظهر قرآن است و همه چیز در اوست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این است که امیرالمؤمنین علیه السلام بر فراز منبر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قَبْلَ اَنْ تَفْقِدونی سَلونی عَنِ الْقُرآنِ فَاِنَّ فِي القُرانِ عِلْمَ الاَوَّلینَ وَ الآخِرینَ؛</w:t>
      </w:r>
      <w:r>
        <w:rPr>
          <w:rStyle w:val="FootnoteAnchor"/>
          <w:rtl w:val="true"/>
        </w:rPr>
        <w:footnoteReference w:id="132"/>
      </w:r>
      <w:r>
        <w:rPr>
          <w:rFonts w:ascii="IRNazanin" w:hAnsi="IRNazanin" w:eastAsia="IRNazanin"/>
          <w:color w:val="111111"/>
          <w:sz w:val="28"/>
          <w:sz w:val="28"/>
          <w:szCs w:val="28"/>
          <w:rtl w:val="true"/>
          <w:lang w:bidi="fa-IR"/>
        </w:rPr>
        <w:t>پیش از آن‌که مرا از دست بدهید،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از قرآن بپرسید که علم اولین و آخرین در قرآن است</w:t>
      </w:r>
      <w:r>
        <w:rPr>
          <w:rFonts w:eastAsia="IRNazanin" w:cs="IRNazanin"/>
          <w:color w:val="111111"/>
          <w:sz w:val="28"/>
          <w:szCs w:val="28"/>
          <w:rtl w:val="true"/>
          <w:lang w:bidi="fa-IR"/>
        </w:rPr>
        <w:t>.</w:t>
      </w:r>
    </w:p>
    <w:p>
      <w:pPr>
        <w:pStyle w:val="Heading3"/>
        <w:numPr>
          <w:ilvl w:val="2"/>
          <w:numId w:val="1"/>
        </w:numPr>
        <w:rPr/>
      </w:pPr>
      <w:bookmarkStart w:id="304" w:name="__RefHeading___Toc350413_3650668749"/>
      <w:bookmarkStart w:id="305" w:name="_Toc107"/>
      <w:bookmarkEnd w:id="304"/>
      <w:r>
        <w:rPr>
          <w:rtl w:val="true"/>
        </w:rPr>
        <w:t>اساس خوش‌اخلاقی</w:t>
      </w:r>
      <w:bookmarkEnd w:id="305"/>
    </w:p>
    <w:p>
      <w:pPr>
        <w:pStyle w:val="BookText"/>
        <w:rPr/>
      </w:pPr>
      <w:r>
        <w:rPr>
          <w:rFonts w:ascii="IRNazanin" w:hAnsi="IRNazanin" w:eastAsia="IRNazanin"/>
          <w:color w:val="111111"/>
          <w:sz w:val="28"/>
          <w:sz w:val="28"/>
          <w:szCs w:val="28"/>
          <w:rtl w:val="true"/>
          <w:lang w:bidi="fa-IR"/>
        </w:rPr>
        <w:t>از امام صادق علیه السلام دربارۀ حدود حسن خلق و خصوصیاتی که باید در انسان باشد تا دارای حسن خلق باشد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 حُسْنِ الخُلْقِ؛ حد و اندازۀ حسن خلق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تَلینُ جانِبَکَ وَ تُطیبُ کَلامَکَ و تَلْقی اَخاکَ بِبِشرٍ حَسَنٍ؛</w:t>
      </w:r>
      <w:r>
        <w:rPr>
          <w:rStyle w:val="FootnoteAnchor"/>
          <w:rtl w:val="true"/>
        </w:rPr>
        <w:footnoteReference w:id="133"/>
      </w:r>
      <w:r>
        <w:rPr>
          <w:rFonts w:ascii="IRNazanin" w:hAnsi="IRNazanin" w:eastAsia="IRNazanin"/>
          <w:color w:val="111111"/>
          <w:sz w:val="28"/>
          <w:sz w:val="28"/>
          <w:szCs w:val="28"/>
          <w:rtl w:val="true"/>
          <w:lang w:bidi="fa-IR"/>
        </w:rPr>
        <w:t>حد و اندازۀ حسن خلق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و نرمخو باشی، گفتارت را پاکیزه بگردانی و خوش‌سخن باشی، و با برادران دینی خود با </w:t>
      </w:r>
      <w:bookmarkStart w:id="306" w:name="pg1501_7323"/>
    </w:p>
    <w:p>
      <w:pPr>
        <w:pStyle w:val="BookText"/>
        <w:rPr/>
      </w:pPr>
      <w:bookmarkEnd w:id="306"/>
      <w:r>
        <w:rPr>
          <w:rFonts w:ascii="IRNazanin" w:hAnsi="IRNazanin" w:eastAsia="IRNazanin"/>
          <w:color w:val="111111"/>
          <w:sz w:val="28"/>
          <w:sz w:val="28"/>
          <w:szCs w:val="28"/>
          <w:rtl w:val="true"/>
          <w:lang w:bidi="fa-IR"/>
        </w:rPr>
        <w:t>گشاده‌رویی برخورد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اساس خوش‌خلقی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فروتنی و ملایمت در رفتار، پاکیزگی در گفتار و گشاده‌رویی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خوش‌رفتار بود، یعنی با ملایمت و نرمی رفتار کرد و گفتارش پاکیزه و مورد پسند و احترام آمیز بود و با رویی بشاش و متبسم و چهره‌ای گشاده با دیگران برخورد کرد، به حد حسن خلق دست یافته است و می‌توان او را به عنوان یک انسان خوش‌اخلاق از دیدگاه مکتب امام صادق علیه السلام بر شمرد</w:t>
      </w:r>
      <w:r>
        <w:rPr>
          <w:rFonts w:eastAsia="IRNazanin" w:cs="IRNazanin"/>
          <w:color w:val="111111"/>
          <w:sz w:val="28"/>
          <w:szCs w:val="28"/>
          <w:rtl w:val="true"/>
          <w:lang w:bidi="fa-IR"/>
        </w:rPr>
        <w:t>.</w:t>
      </w:r>
    </w:p>
    <w:p>
      <w:pPr>
        <w:pStyle w:val="Heading3"/>
        <w:numPr>
          <w:ilvl w:val="2"/>
          <w:numId w:val="1"/>
        </w:numPr>
        <w:rPr/>
      </w:pPr>
      <w:bookmarkStart w:id="307" w:name="__RefHeading___Toc350415_3650668749"/>
      <w:bookmarkStart w:id="308" w:name="_Toc108"/>
      <w:bookmarkEnd w:id="307"/>
      <w:r>
        <w:rPr>
          <w:rtl w:val="true"/>
        </w:rPr>
        <w:t>نرمخویی</w:t>
      </w:r>
      <w:bookmarkEnd w:id="308"/>
    </w:p>
    <w:p>
      <w:pPr>
        <w:pStyle w:val="BookText"/>
        <w:rPr/>
      </w:pPr>
      <w:r>
        <w:rPr>
          <w:rFonts w:ascii="IRNazanin" w:hAnsi="IRNazanin" w:eastAsia="IRNazanin"/>
          <w:color w:val="111111"/>
          <w:sz w:val="28"/>
          <w:sz w:val="28"/>
          <w:szCs w:val="28"/>
          <w:rtl w:val="true"/>
          <w:lang w:bidi="fa-IR"/>
        </w:rPr>
        <w:t>مهم‌ترین و اساسی‌ترین حدود سه گانۀ خوش‌اخلاقی، فروتنی و نرمخویی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کسانی هستند که تند و خشن و عصبانی‌مزاج‌اند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 برخاسته از حلمی است که در درون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غضب و تندی را می‌توان ضد نرمخویی و یکی از مظاهر بداخلاقی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بتوانیم روحیۀ نرمخویی را در خودمان پرورش بدهیم، باید نخست با غضب مبارزه کرد و راه‌های مهار آن را فرا گرفت</w:t>
      </w:r>
      <w:r>
        <w:rPr>
          <w:rFonts w:eastAsia="IRNazanin" w:cs="IRNazanin"/>
          <w:color w:val="111111"/>
          <w:sz w:val="28"/>
          <w:szCs w:val="28"/>
          <w:rtl w:val="true"/>
          <w:lang w:bidi="fa-IR"/>
        </w:rPr>
        <w:t>.</w:t>
      </w:r>
    </w:p>
    <w:p>
      <w:pPr>
        <w:pStyle w:val="Heading3"/>
        <w:numPr>
          <w:ilvl w:val="2"/>
          <w:numId w:val="1"/>
        </w:numPr>
        <w:rPr/>
      </w:pPr>
      <w:bookmarkStart w:id="309" w:name="__RefHeading___Toc350417_3650668749"/>
      <w:bookmarkStart w:id="310" w:name="_Toc109"/>
      <w:bookmarkEnd w:id="309"/>
      <w:r>
        <w:rPr>
          <w:rtl w:val="true"/>
        </w:rPr>
        <w:t>کلید بدی‌ها</w:t>
      </w:r>
      <w:bookmarkEnd w:id="31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یکی از رذائل اخلاقی است که اگر مهار نشود، بنیاد انسان را به باد می‌دهد و او را به خاک مذلت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مذمت غضب آمده است، بسیار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311" w:name="pg1501_7324"/>
    </w:p>
    <w:p>
      <w:pPr>
        <w:pStyle w:val="BookText"/>
        <w:rPr/>
      </w:pPr>
      <w:bookmarkEnd w:id="311"/>
      <w:r>
        <w:rPr>
          <w:rFonts w:ascii="Amiri" w:hAnsi="Amiri" w:eastAsia="Amiri" w:cs="Amiri"/>
          <w:color w:val="111111"/>
          <w:sz w:val="28"/>
          <w:sz w:val="28"/>
          <w:szCs w:val="28"/>
          <w:rtl w:val="true"/>
          <w:lang w:bidi="ar-SA"/>
        </w:rPr>
        <w:t>الغَضَبُ مِفْتاحُ کُلِّ شَرٍّ؛</w:t>
      </w:r>
      <w:r>
        <w:rPr>
          <w:rStyle w:val="FootnoteAnchor"/>
          <w:rtl w:val="true"/>
        </w:rPr>
        <w:footnoteReference w:id="134"/>
      </w:r>
      <w:r>
        <w:rPr>
          <w:rFonts w:ascii="IRNazanin" w:hAnsi="IRNazanin" w:eastAsia="IRNazanin"/>
          <w:color w:val="111111"/>
          <w:sz w:val="28"/>
          <w:sz w:val="28"/>
          <w:szCs w:val="28"/>
          <w:rtl w:val="true"/>
          <w:lang w:bidi="fa-IR"/>
        </w:rPr>
        <w:t>خشم و غضب کلید هر شر و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بدتر چیست؟ چیزی که کلید همۀ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در یک لحظه غضب کند و دست به کاری بزند که تا آخر عمر پشیمان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با خانمش درگیر شده بود و در حالت غضب چنان سیلی به گوش خانمش زده بود که خانمش 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چگونه می‌توان این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بعضی از کارها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خدا جبران کند، آیا می‌تواند تا آخر عمر به صورت خانمش نگاه کند و خجالت نکشد</w:t>
      </w:r>
      <w:r>
        <w:rPr>
          <w:rFonts w:eastAsia="IRNazanin" w:cs="IRNazanin"/>
          <w:color w:val="111111"/>
          <w:sz w:val="28"/>
          <w:szCs w:val="28"/>
          <w:rtl w:val="true"/>
          <w:lang w:bidi="fa-IR"/>
        </w:rPr>
        <w:t>.</w:t>
      </w:r>
    </w:p>
    <w:p>
      <w:pPr>
        <w:pStyle w:val="Heading3"/>
        <w:numPr>
          <w:ilvl w:val="2"/>
          <w:numId w:val="1"/>
        </w:numPr>
        <w:rPr/>
      </w:pPr>
      <w:bookmarkStart w:id="312" w:name="__RefHeading___Toc350419_3650668749"/>
      <w:bookmarkStart w:id="313" w:name="_Toc110"/>
      <w:bookmarkEnd w:id="312"/>
      <w:r>
        <w:rPr>
          <w:rtl w:val="true"/>
        </w:rPr>
        <w:t>بر لب پرتگاه جهنم</w:t>
      </w:r>
      <w:bookmarkEnd w:id="31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پیش در اخبار گفته شد که وکیلی با خانمش مشکل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 شکایت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وکیل هم وجهه‌ای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در بیرون سلمان و ابوذرند، ولی در خانه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انسان با خانوادۀ خودش خوش‌رفتار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بیرون از خانه ملاحظۀ رئیس و مشتری‌ها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بداخلاقی کند، ممکن است از کار برکنارش کنند، یا مشتری‌هایش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خیلی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ترس و واهمه نیست،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زیردستان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خانه، با همسر و فرزندان، در برابر مظلوم، پیرمردها، پیر زن‌ها، آدم‌های ضعیف، معلوم می‌شود انسان چه کاره است</w:t>
      </w:r>
      <w:r>
        <w:rPr>
          <w:rFonts w:eastAsia="IRNazanin" w:cs="IRNazanin"/>
          <w:color w:val="111111"/>
          <w:sz w:val="28"/>
          <w:szCs w:val="28"/>
          <w:rtl w:val="true"/>
          <w:lang w:bidi="fa-IR"/>
        </w:rPr>
        <w:t xml:space="preserve">. </w:t>
      </w:r>
      <w:bookmarkStart w:id="314" w:name="pg1501_7325"/>
    </w:p>
    <w:p>
      <w:pPr>
        <w:pStyle w:val="BookText"/>
        <w:rPr/>
      </w:pPr>
      <w:bookmarkEnd w:id="314"/>
      <w:r>
        <w:rPr>
          <w:rFonts w:ascii="IRNazanin" w:hAnsi="IRNazanin" w:eastAsia="IRNazanin"/>
          <w:color w:val="111111"/>
          <w:sz w:val="28"/>
          <w:sz w:val="28"/>
          <w:szCs w:val="28"/>
          <w:rtl w:val="true"/>
          <w:lang w:bidi="fa-IR"/>
        </w:rPr>
        <w:t>این آقای وکیل به دادگاه احضار و در دادگاه محکوم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عصبانی می‌شود و غضب بر او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کلتی که همراه داشته است، قاضی و خانم و خودش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نتیجۀ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بر انسان چیره شد، عقلش زایل می‌شود و تصمیمات خطرناکی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غَضِبَ اَحَدٌ اِلّا اَشْفی عَلی جَهَنَّمَ؛</w:t>
      </w:r>
      <w:r>
        <w:rPr>
          <w:rStyle w:val="FootnoteAnchor"/>
          <w:rtl w:val="true"/>
        </w:rPr>
        <w:footnoteReference w:id="135"/>
      </w:r>
      <w:r>
        <w:rPr>
          <w:rFonts w:ascii="IRNazanin" w:hAnsi="IRNazanin" w:eastAsia="IRNazanin"/>
          <w:color w:val="111111"/>
          <w:sz w:val="28"/>
          <w:sz w:val="28"/>
          <w:szCs w:val="28"/>
          <w:rtl w:val="true"/>
          <w:lang w:bidi="fa-IR"/>
        </w:rPr>
        <w:t>هیچ کس غضب نکرد، جز این‌که مشرف بر جهنم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غضب کرده است، لب پرتگاه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حرکت کوچک، ممکن است به ته جهنم سقوط کند</w:t>
      </w:r>
      <w:r>
        <w:rPr>
          <w:rFonts w:eastAsia="IRNazanin" w:cs="IRNazanin"/>
          <w:color w:val="111111"/>
          <w:sz w:val="28"/>
          <w:szCs w:val="28"/>
          <w:rtl w:val="true"/>
          <w:lang w:bidi="fa-IR"/>
        </w:rPr>
        <w:t>.</w:t>
      </w:r>
    </w:p>
    <w:p>
      <w:pPr>
        <w:pStyle w:val="Heading3"/>
        <w:numPr>
          <w:ilvl w:val="2"/>
          <w:numId w:val="1"/>
        </w:numPr>
        <w:rPr/>
      </w:pPr>
      <w:bookmarkStart w:id="315" w:name="__RefHeading___Toc350421_3650668749"/>
      <w:bookmarkStart w:id="316" w:name="_Toc111"/>
      <w:bookmarkEnd w:id="315"/>
      <w:r>
        <w:rPr>
          <w:rtl w:val="true"/>
        </w:rPr>
        <w:t>احیاگر کینه‌ها</w:t>
      </w:r>
      <w:bookmarkEnd w:id="316"/>
    </w:p>
    <w:p>
      <w:pPr>
        <w:pStyle w:val="BookText"/>
        <w:rPr/>
      </w:pPr>
      <w:r>
        <w:rPr>
          <w:rFonts w:ascii="IRNazanin" w:hAnsi="IRNazanin" w:eastAsia="IRNazanin"/>
          <w:color w:val="111111"/>
          <w:sz w:val="28"/>
          <w:sz w:val="28"/>
          <w:szCs w:val="28"/>
          <w:rtl w:val="true"/>
          <w:lang w:bidi="fa-IR"/>
        </w:rPr>
        <w:t>غضب منشأ همۀ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 دیرینه و کهنه شد و فراموش شده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یُثیرُکَوامِنَ الْحِقْدِ؛</w:t>
      </w:r>
      <w:r>
        <w:rPr>
          <w:rStyle w:val="FootnoteAnchor"/>
          <w:rtl w:val="true"/>
        </w:rPr>
        <w:footnoteReference w:id="136"/>
      </w:r>
      <w:r>
        <w:rPr>
          <w:rFonts w:ascii="IRNazanin" w:hAnsi="IRNazanin" w:eastAsia="IRNazanin"/>
          <w:color w:val="111111"/>
          <w:sz w:val="28"/>
          <w:sz w:val="28"/>
          <w:szCs w:val="28"/>
          <w:rtl w:val="true"/>
          <w:lang w:bidi="fa-IR"/>
        </w:rPr>
        <w:t>خشم و غضب کینه‌های پنهان در درون انسان را به جوش می‌آورد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غضب مشکلات و دعواها و کینه‌های سی ساله را زنده می‌کند و انسان را به یکباره شعله‌ور می‌سازد و همه را یکجا تلافی می‌کند و چه بسا انسان را به قعر جهنم می‌فرستد</w:t>
      </w:r>
      <w:r>
        <w:rPr>
          <w:rFonts w:eastAsia="IRNazanin" w:cs="IRNazanin"/>
          <w:color w:val="111111"/>
          <w:sz w:val="28"/>
          <w:szCs w:val="28"/>
          <w:rtl w:val="true"/>
          <w:lang w:bidi="fa-IR"/>
        </w:rPr>
        <w:t xml:space="preserve">. </w:t>
      </w:r>
      <w:bookmarkStart w:id="317" w:name="pg1501_7326"/>
    </w:p>
    <w:p>
      <w:pPr>
        <w:pStyle w:val="Heading3"/>
        <w:numPr>
          <w:ilvl w:val="2"/>
          <w:numId w:val="1"/>
        </w:numPr>
        <w:rPr/>
      </w:pPr>
      <w:bookmarkStart w:id="318" w:name="__RefHeading___Toc350423_3650668749"/>
      <w:bookmarkStart w:id="319" w:name="_Toc112"/>
      <w:bookmarkEnd w:id="317"/>
      <w:bookmarkEnd w:id="318"/>
      <w:r>
        <w:rPr>
          <w:rtl w:val="true"/>
        </w:rPr>
        <w:t>آتش دل‌ها</w:t>
      </w:r>
      <w:bookmarkEnd w:id="319"/>
    </w:p>
    <w:p>
      <w:pPr>
        <w:pStyle w:val="BookText"/>
        <w:rPr/>
      </w:pPr>
      <w:r>
        <w:rPr>
          <w:rFonts w:ascii="IRNazanin" w:hAnsi="IRNazanin" w:eastAsia="IRNazanin"/>
          <w:color w:val="111111"/>
          <w:sz w:val="28"/>
          <w:sz w:val="28"/>
          <w:szCs w:val="28"/>
          <w:rtl w:val="true"/>
          <w:lang w:bidi="fa-IR"/>
        </w:rPr>
        <w:t>خشم و غضب آتشی است که در دل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نارُ الْقُلُوبُ؛</w:t>
      </w:r>
      <w:r>
        <w:rPr>
          <w:rStyle w:val="FootnoteAnchor"/>
          <w:rtl w:val="true"/>
        </w:rPr>
        <w:footnoteReference w:id="137"/>
      </w:r>
      <w:r>
        <w:rPr>
          <w:rFonts w:ascii="IRNazanin" w:hAnsi="IRNazanin" w:eastAsia="IRNazanin"/>
          <w:color w:val="111111"/>
          <w:sz w:val="28"/>
          <w:sz w:val="28"/>
          <w:szCs w:val="28"/>
          <w:rtl w:val="true"/>
          <w:lang w:bidi="fa-IR"/>
        </w:rPr>
        <w:t>خشم آتش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خشمگین خودش در آتش است و دیگران را هم به آتش خود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که اگر مهار نشود، زیان‌های جبران ناپذیری به بار می‌آورد و چه بسا انسان را از هستی ساقط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در منزل یک دکتر ثروتمندی که باغ و کشاورزی هم داشت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خوبی داشتیم و در رفاه و آسایش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ماشین‌های او هم زیر دست شوهرم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دکتر از دور شوهرم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نمی‌دهی؟ شوهر من هم عصبانی می‌شود و با دست به گوش دکتر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شد که شوهرم را اخراج کرد و شغل دیگری پیدا نکرد و همۀ ما به زحمت و در به دری و بیچارگی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طلاق گرفتم و الآن در خانه‌ها کارگری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بدبختی‌ها به خاطر یک عصبانیت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عذرخواهی کرده بود، مسأله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غضب ممکن است چندین خانواده را متلاشی کند</w:t>
      </w:r>
      <w:r>
        <w:rPr>
          <w:rFonts w:eastAsia="IRNazanin" w:cs="IRNazanin"/>
          <w:color w:val="111111"/>
          <w:sz w:val="28"/>
          <w:szCs w:val="28"/>
          <w:rtl w:val="true"/>
          <w:lang w:bidi="fa-IR"/>
        </w:rPr>
        <w:t xml:space="preserve">. </w:t>
      </w:r>
      <w:bookmarkStart w:id="320" w:name="pg1501_7327"/>
    </w:p>
    <w:p>
      <w:pPr>
        <w:pStyle w:val="Heading3"/>
        <w:numPr>
          <w:ilvl w:val="2"/>
          <w:numId w:val="1"/>
        </w:numPr>
        <w:rPr/>
      </w:pPr>
      <w:bookmarkStart w:id="321" w:name="__RefHeading___Toc350425_3650668749"/>
      <w:bookmarkStart w:id="322" w:name="_Toc113"/>
      <w:bookmarkEnd w:id="320"/>
      <w:bookmarkEnd w:id="321"/>
      <w:r>
        <w:rPr>
          <w:rtl w:val="true"/>
        </w:rPr>
        <w:t>مهار آتش غضب</w:t>
      </w:r>
      <w:bookmarkEnd w:id="322"/>
    </w:p>
    <w:p>
      <w:pPr>
        <w:pStyle w:val="BookText"/>
        <w:rPr/>
      </w:pPr>
      <w:r>
        <w:rPr>
          <w:rFonts w:ascii="IRNazanin" w:hAnsi="IRNazanin" w:eastAsia="IRNazanin"/>
          <w:color w:val="111111"/>
          <w:sz w:val="28"/>
          <w:sz w:val="28"/>
          <w:szCs w:val="28"/>
          <w:rtl w:val="true"/>
          <w:lang w:bidi="fa-IR"/>
        </w:rPr>
        <w:t>غضب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کم آن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یعنی آتش، آتشی که نخست دامن خود انسان را می‌گیرد و بعد به دیگران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الْغَضَبَ جَمْرَةٌ مِنَ الشَّیطانِ تُوقَدُ فِي قَلْبِ ابنِ آدَمَ وَ اِنَّ اَحَدَکُمْ اِذا غَضِبَ احْمَرَّتْ عَیْناهُ وَ انْتَفَخَتْ اَوْداجُهُ وَ دَخَلَ الشَّیطانُ فِیهِ؛</w:t>
      </w:r>
      <w:r>
        <w:rPr>
          <w:rStyle w:val="FootnoteAnchor"/>
          <w:rtl w:val="true"/>
        </w:rPr>
        <w:footnoteReference w:id="138"/>
      </w:r>
      <w:r>
        <w:rPr>
          <w:rFonts w:ascii="IRNazanin" w:hAnsi="IRNazanin" w:eastAsia="IRNazanin"/>
          <w:color w:val="111111"/>
          <w:sz w:val="28"/>
          <w:sz w:val="28"/>
          <w:szCs w:val="28"/>
          <w:rtl w:val="true"/>
          <w:lang w:bidi="fa-IR"/>
        </w:rPr>
        <w:t>این غضب و خشمی که در وجود شماست، شراره‌ای شیطانی است که در دل آدمیزاده شعله‌ورمی‌شود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از شما خشمگین شود، چشمانش سرخ و رگ‌های گردنش ورم کند و شیطان در وجودش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می‌توانید تمرین کنید تا آتش غضب را مهار و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ملایمت و نرمی همه کار به خوبی به پیش می‌رود، ولی با جنگ و دعوا کاری به انجام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مواقع باید کوتاه آمد و سکوت کرد، مبادا آتش غضب دیگران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جهالت به خرج می‌دهد و دامن به این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جاهل ساکت باشد، همۀ دعواها می‌خوابد و مشکلات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سَکَتَ الْجاهِلُ ما اختَلَفَ النّاسُ؛</w:t>
      </w:r>
      <w:r>
        <w:rPr>
          <w:rStyle w:val="FootnoteAnchor"/>
          <w:rtl w:val="true"/>
        </w:rPr>
        <w:footnoteReference w:id="139"/>
      </w:r>
      <w:r>
        <w:rPr>
          <w:rFonts w:ascii="IRNazanin" w:hAnsi="IRNazanin" w:eastAsia="IRNazanin"/>
          <w:color w:val="111111"/>
          <w:sz w:val="28"/>
          <w:sz w:val="28"/>
          <w:szCs w:val="28"/>
          <w:rtl w:val="true"/>
          <w:lang w:bidi="fa-IR"/>
        </w:rPr>
        <w:t xml:space="preserve">اگر انسان جاهل ساکت </w:t>
      </w:r>
      <w:bookmarkStart w:id="323" w:name="pg1501_7328"/>
    </w:p>
    <w:p>
      <w:pPr>
        <w:pStyle w:val="BookText"/>
        <w:rPr/>
      </w:pPr>
      <w:bookmarkEnd w:id="323"/>
      <w:r>
        <w:rPr>
          <w:rFonts w:ascii="IRNazanin" w:hAnsi="IRNazanin" w:eastAsia="IRNazanin"/>
          <w:color w:val="111111"/>
          <w:sz w:val="28"/>
          <w:sz w:val="28"/>
          <w:szCs w:val="28"/>
          <w:rtl w:val="true"/>
          <w:lang w:bidi="fa-IR"/>
        </w:rPr>
        <w:t>می‌شد، میان مردم اختلافی پدید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عاقل ملایم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 که زود جوش می‌آورد و مشکلات درست می‌کند</w:t>
      </w:r>
      <w:r>
        <w:rPr>
          <w:rFonts w:eastAsia="IRNazanin" w:cs="IRNazanin"/>
          <w:color w:val="111111"/>
          <w:sz w:val="28"/>
          <w:szCs w:val="28"/>
          <w:rtl w:val="true"/>
          <w:lang w:bidi="fa-IR"/>
        </w:rPr>
        <w:t>.</w:t>
      </w:r>
    </w:p>
    <w:p>
      <w:pPr>
        <w:pStyle w:val="Heading3"/>
        <w:numPr>
          <w:ilvl w:val="2"/>
          <w:numId w:val="1"/>
        </w:numPr>
        <w:rPr/>
      </w:pPr>
      <w:bookmarkStart w:id="324" w:name="__RefHeading___Toc350427_3650668749"/>
      <w:bookmarkStart w:id="325" w:name="_Toc114"/>
      <w:bookmarkEnd w:id="324"/>
      <w:r>
        <w:rPr>
          <w:rtl w:val="true"/>
        </w:rPr>
        <w:t>حلم و بردباری</w:t>
      </w:r>
      <w:bookmarkEnd w:id="325"/>
    </w:p>
    <w:p>
      <w:pPr>
        <w:pStyle w:val="BookText"/>
        <w:rPr/>
      </w:pPr>
      <w:r>
        <w:rPr>
          <w:rFonts w:ascii="IRNazanin" w:hAnsi="IRNazanin" w:eastAsia="IRNazanin"/>
          <w:color w:val="111111"/>
          <w:sz w:val="28"/>
          <w:sz w:val="28"/>
          <w:szCs w:val="28"/>
          <w:rtl w:val="true"/>
          <w:lang w:bidi="fa-IR"/>
        </w:rPr>
        <w:t>اگر در مسائل حلم و بردباری به خرج بدهیم، دچار درد سر و پشیمانی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ملایمت و مدارا رفتار نمود تا تنشی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سر یک مسأله‌ای با خانمم بگو مگو و داد و بیداد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ناراحتی 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مغرب بود، به حسینیۀ مرحوم آیت الله بهاءالدینی که نزدیک منزلمان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معمولاً کمی قبل از مغرب می‌آمدند و در حسینیه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نزدیک ایشان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بهاءالدینی نگاهی عمیق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 و دعوا کار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کسی خبر نداشت من با خانمم در خانه دعوا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خانمت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هدیه‌ای می‌خری و به خانه می‌بری و از خانمت عذرخواهی می‌کنی</w:t>
      </w:r>
      <w:r>
        <w:rPr>
          <w:rFonts w:eastAsia="IRNazanin" w:cs="IRNazanin"/>
          <w:color w:val="111111"/>
          <w:sz w:val="28"/>
          <w:szCs w:val="28"/>
          <w:rtl w:val="true"/>
          <w:lang w:bidi="fa-IR"/>
        </w:rPr>
        <w:t>.</w:t>
      </w:r>
    </w:p>
    <w:p>
      <w:pPr>
        <w:pStyle w:val="Heading3"/>
        <w:numPr>
          <w:ilvl w:val="2"/>
          <w:numId w:val="1"/>
        </w:numPr>
        <w:rPr/>
      </w:pPr>
      <w:bookmarkStart w:id="326" w:name="__RefHeading___Toc350429_3650668749"/>
      <w:bookmarkStart w:id="327" w:name="_Toc115"/>
      <w:bookmarkEnd w:id="326"/>
      <w:r>
        <w:rPr>
          <w:rtl w:val="true"/>
        </w:rPr>
        <w:t>حسن خلق با همه</w:t>
      </w:r>
      <w:bookmarkEnd w:id="32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ما به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بدها هم با خوبی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قُولوا لِلنّاسِ حُسْناً؛</w:t>
      </w:r>
      <w:r>
        <w:rPr>
          <w:rStyle w:val="FootnoteAnchor"/>
          <w:rtl w:val="true"/>
        </w:rPr>
        <w:footnoteReference w:id="140"/>
      </w:r>
      <w:r>
        <w:rPr>
          <w:rFonts w:ascii="IRNazanin" w:hAnsi="IRNazanin" w:eastAsia="IRNazanin"/>
          <w:color w:val="111111"/>
          <w:sz w:val="28"/>
          <w:sz w:val="28"/>
          <w:szCs w:val="28"/>
          <w:rtl w:val="true"/>
          <w:lang w:bidi="fa-IR"/>
        </w:rPr>
        <w:t>با مردم با نیکی و زیبایی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همه مردم را می‌گوید، چه مؤمن و چه کافر، 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 گفتار ما و برخورد ما در هر صورت باید خوب و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وصیت به فرزندش محمد حنفیه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مَعَ جمیعِ النّاسِ خُلُقَکَ حَتّی اِذا غِبتَ عَنْهُمْ حَنُّوا اِلَیْکَ وَ اِذا مِتَّ بَکَوْا عَلَیْکَ وَ قالوا اِنّا لله وَ اِنّا اِلَیْهِ راجِعُونَ وَلا تکُنْ مِنَ الّذینَ یُقالُ عِنْدَ مَوْتِهِ اَلحَمْدُ للهِ رَبِّ العالمینَ؛</w:t>
      </w:r>
      <w:r>
        <w:rPr>
          <w:rStyle w:val="FootnoteAnchor"/>
          <w:rtl w:val="true"/>
        </w:rPr>
        <w:footnoteReference w:id="141"/>
      </w:r>
      <w:r>
        <w:rPr>
          <w:rFonts w:ascii="IRNazanin" w:hAnsi="IRNazanin" w:eastAsia="IRNazanin"/>
          <w:color w:val="111111"/>
          <w:sz w:val="28"/>
          <w:sz w:val="28"/>
          <w:szCs w:val="28"/>
          <w:rtl w:val="true"/>
          <w:lang w:bidi="fa-IR"/>
        </w:rPr>
        <w:t>اخلاق خود را با همۀ مردم نیکو گردان، تا هنگامی‌که از آنان غایب هستی، به دیدار تو مشتاق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دنیا رفتی، بر تو بگریند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مباش که در هنگام مردن آن‌ها مردم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حسن خلق آثار و پیامدهای خوبی بر جای می‌گذارد و جز خیر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اکسیری است که قلب دوست و دشمن را تسخیر می‌کند و محبت و خیر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همه به حسن خلق و رفتار نیکو توصیه شده است و در برخورد با افراد خوب و بد و مسلمان و غیر مسلمان جز به حسن خلق سفارش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328" w:name="pg1501_7330"/>
    </w:p>
    <w:p>
      <w:pPr>
        <w:pStyle w:val="BookText"/>
        <w:rPr/>
      </w:pPr>
      <w:bookmarkEnd w:id="328"/>
      <w:r>
        <w:rPr>
          <w:rFonts w:ascii="Amiri" w:hAnsi="Amiri" w:eastAsia="Amiri" w:cs="Amiri"/>
          <w:color w:val="111111"/>
          <w:sz w:val="28"/>
          <w:sz w:val="28"/>
          <w:szCs w:val="28"/>
          <w:rtl w:val="true"/>
          <w:lang w:bidi="ar-SA"/>
        </w:rPr>
        <w:t>وَ اِنْ جالَسَک یَهودِیٌّ فَاَحْسِنْ مُجالَسَتَهُ؛</w:t>
      </w:r>
      <w:r>
        <w:rPr>
          <w:rStyle w:val="FootnoteAnchor"/>
          <w:rtl w:val="true"/>
        </w:rPr>
        <w:footnoteReference w:id="142"/>
      </w:r>
      <w:r>
        <w:rPr>
          <w:rFonts w:ascii="IRNazanin" w:hAnsi="IRNazanin" w:eastAsia="IRNazanin"/>
          <w:color w:val="111111"/>
          <w:sz w:val="28"/>
          <w:sz w:val="28"/>
          <w:szCs w:val="28"/>
          <w:rtl w:val="true"/>
          <w:lang w:bidi="fa-IR"/>
        </w:rPr>
        <w:t>حتی اگر با یک یهودی همنشین شدی، همنشینیِ زیبا و نیکویی با او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همه حال و با همۀ افراد وظیفه‌ای جز رفتاری نیکو نباید داشت</w:t>
      </w:r>
      <w:r>
        <w:rPr>
          <w:rFonts w:eastAsia="IRNazanin" w:cs="IRNazanin"/>
          <w:color w:val="111111"/>
          <w:sz w:val="28"/>
          <w:szCs w:val="28"/>
          <w:rtl w:val="true"/>
          <w:lang w:bidi="fa-IR"/>
        </w:rPr>
        <w:t>.</w:t>
      </w:r>
    </w:p>
    <w:p>
      <w:pPr>
        <w:pStyle w:val="Heading3"/>
        <w:numPr>
          <w:ilvl w:val="2"/>
          <w:numId w:val="1"/>
        </w:numPr>
        <w:rPr/>
      </w:pPr>
      <w:bookmarkStart w:id="329" w:name="__RefHeading___Toc350431_3650668749"/>
      <w:bookmarkStart w:id="330" w:name="_Toc116"/>
      <w:bookmarkEnd w:id="329"/>
      <w:r>
        <w:rPr>
          <w:rtl w:val="true"/>
        </w:rPr>
        <w:t>اخلاق در میدان نبرد</w:t>
      </w:r>
      <w:bookmarkEnd w:id="330"/>
    </w:p>
    <w:p>
      <w:pPr>
        <w:pStyle w:val="BookText"/>
        <w:rPr/>
      </w:pPr>
      <w:r>
        <w:rPr>
          <w:rFonts w:ascii="IRNazanin" w:hAnsi="IRNazanin" w:eastAsia="IRNazanin"/>
          <w:color w:val="111111"/>
          <w:sz w:val="28"/>
          <w:sz w:val="28"/>
          <w:szCs w:val="28"/>
          <w:rtl w:val="true"/>
          <w:lang w:bidi="fa-IR"/>
        </w:rPr>
        <w:t>اگر با کافر حربی هم در جنگ هستید، اگر می‌توانید، او را با اخلاق زمین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امیرالمؤمنین علیه السلام در میدان جنگ با مردی از مشرکین در حال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نبرد چشم آن مشرک به شمشیر آن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شمشیری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شمشیرت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وسط میدان جنگ، در حال کارزار، شمشیرش برای آن مشرک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مشرک که بسیار شگفت زده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 در چنین وقت و موقعیتی شمشیرت را به من می‌بخشی؟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دست سؤال و درخواست به سوی من دراز کردی و از بزرگواری به دور است که سائل و درخواست کننده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کافر هم خودش را روی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و روش اهل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امیرالمؤمنین علیه السلام را بوسید و مسلمان شد</w:t>
      </w:r>
      <w:r>
        <w:rPr>
          <w:rFonts w:eastAsia="IRNazanin" w:cs="IRNazanin"/>
          <w:color w:val="111111"/>
          <w:sz w:val="28"/>
          <w:szCs w:val="28"/>
          <w:rtl w:val="true"/>
          <w:lang w:bidi="fa-IR"/>
        </w:rPr>
        <w:t>.</w:t>
      </w:r>
      <w:r>
        <w:rPr>
          <w:rStyle w:val="FootnoteAnchor"/>
          <w:rtl w:val="true"/>
        </w:rPr>
        <w:footnoteReference w:id="143"/>
      </w:r>
      <w:bookmarkStart w:id="331" w:name="pg1501_7331"/>
    </w:p>
    <w:p>
      <w:pPr>
        <w:pStyle w:val="BookText"/>
        <w:rPr/>
      </w:pPr>
      <w:bookmarkEnd w:id="331"/>
      <w:r>
        <w:rPr>
          <w:rFonts w:ascii="IRNazanin" w:hAnsi="IRNazanin" w:eastAsia="IRNazanin"/>
          <w:color w:val="111111"/>
          <w:sz w:val="28"/>
          <w:sz w:val="28"/>
          <w:szCs w:val="28"/>
          <w:rtl w:val="true"/>
          <w:lang w:bidi="fa-IR"/>
        </w:rPr>
        <w:t>اگر در میدان جنگ هم بتوانیم خلقی نشان دهیم و طرف را با اخلاق و رفتارمان ضربه فنی کنیم، بسیار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شنیده‌اید که حضرت با قاتل خودش ابن ملجم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را که برای آن حضرت آورده بودند، برای قاتل خودش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که برای عثمان که در محاصره بود، آب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که با معاویه در جنگ صفین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جنگ صفین آب را به روی لشکریان امیرالمؤمنین علیه السلام بسته بود، پس از آن، سپاهیان امیرالمؤمنین علیه السلام محل را فتح نمودند و آب را به روی لشکریان معاویه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ندیدید امام حسین علیه السلام با لشکر حر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حتی اسب‌هایشان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ندیدید با عمر سعد چقدر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وعدۀ پول داد، وعدۀ ملک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لشکریان عمر سعد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نرمی و ملایمت با آن‌ها اتمام حجت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یارانش فقط در روز عاشورا پانزده بار خطبه خواندند و از سر خیرخواهی لشکر دشمن را نصیحت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از آن‌ها نجات پیدا کنند</w:t>
      </w:r>
      <w:r>
        <w:rPr>
          <w:rFonts w:eastAsia="IRNazanin" w:cs="IRNazanin"/>
          <w:color w:val="111111"/>
          <w:sz w:val="28"/>
          <w:szCs w:val="28"/>
          <w:rtl w:val="true"/>
          <w:lang w:bidi="fa-IR"/>
        </w:rPr>
        <w:t>.</w:t>
      </w:r>
    </w:p>
    <w:p>
      <w:pPr>
        <w:pStyle w:val="Heading3"/>
        <w:numPr>
          <w:ilvl w:val="2"/>
          <w:numId w:val="1"/>
        </w:numPr>
        <w:rPr/>
      </w:pPr>
      <w:bookmarkStart w:id="332" w:name="__RefHeading___Toc350433_3650668749"/>
      <w:bookmarkStart w:id="333" w:name="_Toc117"/>
      <w:bookmarkEnd w:id="332"/>
      <w:r>
        <w:rPr>
          <w:rtl w:val="true"/>
        </w:rPr>
        <w:t>شیرین‌ترین پیروزی</w:t>
      </w:r>
      <w:bookmarkEnd w:id="333"/>
    </w:p>
    <w:p>
      <w:pPr>
        <w:pStyle w:val="BookText"/>
        <w:rPr/>
      </w:pPr>
      <w:r>
        <w:rPr>
          <w:rFonts w:ascii="IRNazanin" w:hAnsi="IRNazanin" w:eastAsia="IRNazanin"/>
          <w:color w:val="111111"/>
          <w:sz w:val="28"/>
          <w:sz w:val="28"/>
          <w:szCs w:val="28"/>
          <w:rtl w:val="true"/>
          <w:lang w:bidi="fa-IR"/>
        </w:rPr>
        <w:t>در جایی که امکان دارد باید حتی کفار را هم با خوش‌رفتاری برگرداند، یا دست کم جلو شرشان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امیرالمؤمنین علیه السلام است که به عنوان وصیت به فرزند بزرگوارش امام حسن مجتبی علیه السلام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لِمَنْ غالَظَکَ فَاِنَّهُ یُوشِکُ اَن یَلینَ لَکَ وَخُذْ عَلی عَدُوِّکَ </w:t>
      </w:r>
    </w:p>
    <w:p>
      <w:pPr>
        <w:pStyle w:val="BookText"/>
        <w:rPr/>
      </w:pPr>
      <w:r>
        <w:rPr>
          <w:rFonts w:ascii="Amiri" w:hAnsi="Amiri" w:eastAsia="Amiri" w:cs="Amiri"/>
          <w:color w:val="111111"/>
          <w:sz w:val="28"/>
          <w:sz w:val="28"/>
          <w:szCs w:val="28"/>
          <w:rtl w:val="true"/>
          <w:lang w:bidi="ar-SA"/>
        </w:rPr>
        <w:t>بِالْفَضْلِ فَاِنَّهُ اَحْلَی الظَّفَریْنِ؛</w:t>
      </w:r>
      <w:r>
        <w:rPr>
          <w:rStyle w:val="FootnoteAnchor"/>
          <w:rtl w:val="true"/>
        </w:rPr>
        <w:footnoteReference w:id="144"/>
      </w:r>
      <w:r>
        <w:rPr>
          <w:rFonts w:ascii="IRNazanin" w:hAnsi="IRNazanin" w:eastAsia="IRNazanin"/>
          <w:color w:val="111111"/>
          <w:sz w:val="28"/>
          <w:sz w:val="28"/>
          <w:szCs w:val="28"/>
          <w:rtl w:val="true"/>
          <w:lang w:bidi="fa-IR"/>
        </w:rPr>
        <w:t>با کسی که با تو به خشونت رفتار می‌کند، نرمی پیش گیر که به زودی او در برابر تو نرم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خود با فضل و کرم رفتار کن که از دو پیروزی، شیرین‌ترین را برگزیده‌ای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شمشیر محبت و نرمی و ملایمت بر دشمن خود پیروز شد، این پیروزی بسیار برای او شیرین‌تر و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باارزش‌تر از آن پیروزی است که با قهر و غلبه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نزاع‌ها و خصومت‌ها این شیوه را پیش گیرد، یعنی در برابر غلظت و خشونت و اهانت و تندی، نرمی و ملایمت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که طرف مقابلش هم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نرمی شما در او اثر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آتش خشم و غضب مبتلا نشده‌اید و هم آتش دیگران را هم سرد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از یک انسان خشن و عصبانی، یک انسان نرم و آرام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بسیار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آتش آب ریخت و آن را خاموش کرد، نه این‌که آن را شعله‌ور بسازیم و به آن دامن بزنیم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لذتی که انسان از این‌گونه برخوردهای نرم و ملایم می‌برد،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توانسته است جلو یک آتش را بگیرد و خاموش کند تا به جاهای دیگر سرایت نکند، در درون خود احساس رضایت‌مندی و آرامش می‌کند</w:t>
      </w:r>
      <w:r>
        <w:rPr>
          <w:rFonts w:eastAsia="IRNazanin" w:cs="IRNazanin"/>
          <w:color w:val="111111"/>
          <w:sz w:val="28"/>
          <w:szCs w:val="28"/>
          <w:rtl w:val="true"/>
          <w:lang w:bidi="fa-IR"/>
        </w:rPr>
        <w:t xml:space="preserve">. </w:t>
      </w:r>
      <w:bookmarkStart w:id="334" w:name="pg1501_7333"/>
    </w:p>
    <w:p>
      <w:pPr>
        <w:pStyle w:val="Heading3"/>
        <w:numPr>
          <w:ilvl w:val="2"/>
          <w:numId w:val="1"/>
        </w:numPr>
        <w:rPr/>
      </w:pPr>
      <w:bookmarkStart w:id="335" w:name="__RefHeading___Toc350435_3650668749"/>
      <w:bookmarkStart w:id="336" w:name="_Toc118"/>
      <w:bookmarkEnd w:id="334"/>
      <w:bookmarkEnd w:id="335"/>
      <w:r>
        <w:rPr>
          <w:rtl w:val="true"/>
        </w:rPr>
        <w:t>تأثیر نرمخویی</w:t>
      </w:r>
      <w:bookmarkEnd w:id="336"/>
    </w:p>
    <w:p>
      <w:pPr>
        <w:pStyle w:val="BookText"/>
        <w:rPr/>
      </w:pPr>
      <w:r>
        <w:rPr>
          <w:rFonts w:ascii="IRNazanin" w:hAnsi="IRNazanin" w:eastAsia="IRNazanin"/>
          <w:color w:val="111111"/>
          <w:sz w:val="28"/>
          <w:sz w:val="28"/>
          <w:szCs w:val="28"/>
          <w:rtl w:val="true"/>
          <w:lang w:bidi="fa-IR"/>
        </w:rPr>
        <w:t>نرمی و ملایمت انسان‌ها در تمام ابعاد زندگی‌شان اثری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زمینی که قرار است او را در آن دفن کنند، از نرمی و سختی افراد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و سلم مردی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گورکن‌ها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چیزی از زمین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شکایت بردند که یا رسول الله، کلنگ در زمین کارگر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را به سنگ سخت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که خوش‌خلق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آوردند، دست در آن برده و به زمین پاشیدند،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گورکن‌ها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زمین مثل ریگ نرمی بود که روی آن‌ها می‌ریخت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گویا رسول خدا صلی الله علیه و آله و سلم از اظهار تعجب خویش می‌خواهند بفهمانند که حسن خلق موجب سهولت امر در دنیا و آخرت می‌شود و حتی بر زمین قبر انسان هم تأثیر می‌گذارد و آن را نرم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بدخلقی موجب دشواری و سختی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و ملایمت زمین، از طبیعت خود انسان تأثیر می‌پذیرد</w:t>
      </w:r>
      <w:r>
        <w:rPr>
          <w:rFonts w:eastAsia="IRNazanin" w:cs="IRNazanin"/>
          <w:color w:val="111111"/>
          <w:sz w:val="28"/>
          <w:szCs w:val="28"/>
          <w:rtl w:val="true"/>
          <w:lang w:bidi="fa-IR"/>
        </w:rPr>
        <w:t>.</w:t>
      </w:r>
    </w:p>
    <w:p>
      <w:pPr>
        <w:pStyle w:val="Heading3"/>
        <w:numPr>
          <w:ilvl w:val="2"/>
          <w:numId w:val="1"/>
        </w:numPr>
        <w:rPr/>
      </w:pPr>
      <w:bookmarkStart w:id="337" w:name="__RefHeading___Toc350437_3650668749"/>
      <w:bookmarkStart w:id="338" w:name="_Toc119"/>
      <w:bookmarkEnd w:id="337"/>
      <w:r>
        <w:rPr>
          <w:rtl w:val="true"/>
        </w:rPr>
        <w:t>سیرۀ عیسی علیه السلام</w:t>
      </w:r>
      <w:bookmarkEnd w:id="33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همسر و فرزند و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w:t>
      </w:r>
      <w:bookmarkStart w:id="339" w:name="pg1501_7334"/>
    </w:p>
    <w:p>
      <w:pPr>
        <w:pStyle w:val="BookText"/>
        <w:rPr/>
      </w:pPr>
      <w:bookmarkEnd w:id="339"/>
      <w:r>
        <w:rPr>
          <w:rFonts w:ascii="IRNazanin" w:hAnsi="IRNazanin" w:eastAsia="IRNazanin"/>
          <w:color w:val="111111"/>
          <w:sz w:val="28"/>
          <w:sz w:val="28"/>
          <w:szCs w:val="28"/>
          <w:rtl w:val="true"/>
          <w:lang w:bidi="fa-IR"/>
        </w:rPr>
        <w:t>به سیاحت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دربارۀ ایشان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شِئْتَ قُلْتُ فِي عیسَی بْنِ مَرْیَمَ عَلَیه السلام فَلَقَدْ کانَ یَتَوَسَّدُ الحَجَرَ وَ یَلْبَسُ الخَشِنَ وَ یَأکُلُ الخَشِبَ وَ کانَ إدامُهُ الجُوعَ وَ سِراجُهُ بِاللَّیلِ الْقَمَرَ وَ ظِلالُهُ فِي الشِّتاءِ مَشارِقَ الاَرْضِ وَ مَغارِبَهَا َو فاکِهَتُهُ وَ رَیحانُهُ ما تُنْبِتُ الْاَرْضُ لِلْبَهائِمِ وَ لَمْ تَکُنْ لَهُ زَوْجَةٌ تَفْتِنُهُ وَلا وَلَدٌ یَحْزُنُهُ وَلا مالٌ یَلْفِتُهُ وَلا طَمَعٌ یُذِلُّهُ دابَّتُهُ رِجْلاهُ وَ خادِمُهُ یَداهُ؛</w:t>
      </w:r>
      <w:r>
        <w:rPr>
          <w:rStyle w:val="FootnoteAnchor"/>
          <w:rtl w:val="true"/>
        </w:rPr>
        <w:footnoteReference w:id="146"/>
      </w:r>
      <w:r>
        <w:rPr>
          <w:rFonts w:ascii="IRNazanin" w:hAnsi="IRNazanin" w:eastAsia="IRNazanin"/>
          <w:color w:val="111111"/>
          <w:sz w:val="28"/>
          <w:sz w:val="28"/>
          <w:szCs w:val="28"/>
          <w:rtl w:val="true"/>
          <w:lang w:bidi="fa-IR"/>
        </w:rPr>
        <w:t>و اگر بخواهی سرگذشت عیسی بن مریم علیه السلام را برایت بازگو می‌کنم، او سنگ را بالش خویش قرار می‌داد، لباس خشن می‌پوشید، نان خشک می‌خورد، خورشش گرسنگی، چراغ شب‌هایش ماه، مسکنش در زمستان مشرق و مغرب آفتاب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صبح‌ها در جانب مغرب و عصرها در جانب مشرق رو به روی آفتاب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گلش گیاهانی بود که زمین برای بهائم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همسری داشت که وی را بفریبد و نه فرزندی که او را غمگین نماید و نه ثروتی که او را به خود مشغول دارد، و نه طمعی که خوارش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مرکبش پاهایش و خادمش دست‌هایش بود</w:t>
      </w:r>
      <w:r>
        <w:rPr>
          <w:rFonts w:eastAsia="IRNazanin" w:cs="IRNazanin"/>
          <w:color w:val="111111"/>
          <w:sz w:val="28"/>
          <w:szCs w:val="28"/>
          <w:rtl w:val="true"/>
          <w:lang w:bidi="fa-IR"/>
        </w:rPr>
        <w:t>.</w:t>
      </w:r>
    </w:p>
    <w:p>
      <w:pPr>
        <w:pStyle w:val="Heading3"/>
        <w:numPr>
          <w:ilvl w:val="2"/>
          <w:numId w:val="1"/>
        </w:numPr>
        <w:rPr/>
      </w:pPr>
      <w:bookmarkStart w:id="340" w:name="__RefHeading___Toc350439_3650668749"/>
      <w:bookmarkStart w:id="341" w:name="_Toc120"/>
      <w:bookmarkEnd w:id="340"/>
      <w:r>
        <w:rPr>
          <w:rtl w:val="true"/>
        </w:rPr>
        <w:t>بدترین چیزها</w:t>
      </w:r>
      <w:bookmarkEnd w:id="34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رهبانیت در آن زمان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فقط یک عده اصحاب داشت که به آن‌ها حواری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این حواریون از </w:t>
      </w:r>
    </w:p>
    <w:p>
      <w:pPr>
        <w:pStyle w:val="BookText"/>
        <w:rPr/>
      </w:pPr>
      <w:r>
        <w:rPr>
          <w:rFonts w:ascii="IRNazanin" w:hAnsi="IRNazanin" w:eastAsia="IRNazanin"/>
          <w:color w:val="111111"/>
          <w:sz w:val="28"/>
          <w:sz w:val="28"/>
          <w:szCs w:val="28"/>
          <w:rtl w:val="true"/>
          <w:lang w:bidi="fa-IR"/>
        </w:rPr>
        <w:t>حضرت عیسی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مُعَلِّمَ الخَیْرِ عَلِّمْنا اَیُّ الأشْیاءِ اَشَدُّ؛ ای آموزگار خیر و خوبی‌ها، به ما بیاموز که سخت‌ترین و بدترین چیزها چیست؟</w:t>
      </w:r>
    </w:p>
    <w:p>
      <w:pPr>
        <w:pStyle w:val="BookText"/>
        <w:rPr/>
      </w:pPr>
      <w:r>
        <w:rPr>
          <w:rFonts w:ascii="IRNazanin" w:hAnsi="IRNazanin" w:eastAsia="IRNazanin"/>
          <w:color w:val="111111"/>
          <w:sz w:val="28"/>
          <w:sz w:val="28"/>
          <w:szCs w:val="28"/>
          <w:rtl w:val="true"/>
          <w:lang w:bidi="fa-IR"/>
        </w:rPr>
        <w:t>یعنی چیزی که بدتر از آن تصور نمی‌شود، چیست؟ این پرسشی اساسی و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 پاسخ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 الأشْیاءِ غَضَبُ اللهِ عَزَّوَجَلَّ؛ بدترین چیزها خشم و غضب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بدتر از خشم و غضب خدا نمی‌توان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ارحم الرحمین است، حلمش اندازه ندارد، رحمتش بی‌منتهاست، غضبش هم باید بدترین چیزها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حق با تو مداراها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حد بگذرد رسوا کند</w:t>
      </w:r>
    </w:p>
    <w:p>
      <w:pPr>
        <w:pStyle w:val="BookText"/>
        <w:rPr/>
      </w:pPr>
      <w:r>
        <w:rPr>
          <w:rFonts w:ascii="IRNazanin" w:hAnsi="IRNazanin" w:eastAsia="IRNazanin"/>
          <w:color w:val="111111"/>
          <w:sz w:val="28"/>
          <w:sz w:val="28"/>
          <w:szCs w:val="28"/>
          <w:rtl w:val="true"/>
          <w:lang w:bidi="fa-IR"/>
        </w:rPr>
        <w:t xml:space="preserve">مرحوم آیت الله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بدتر از این نیست که خدا به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 تو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خدا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چنین انسان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غضب کند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روزی ده مرتبه در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 صِراطَ الَّذینَ اَنْعَمْتَ عَلَیهِمْ غَیْرِ المَغْضُوبِ عَلَیهِم وَلا الضّالّین؛ خدایا، مرا به راه مستقیم هدایت کن، راه کسانی که به آن‌ها نعمت دادی، نه راه کسانی که بر آنان غضب کردی و نه راه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گمراه‌اند و به بی‌راهه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مغضوب </w:t>
      </w:r>
      <w:bookmarkStart w:id="342" w:name="pg1501_7336"/>
    </w:p>
    <w:p>
      <w:pPr>
        <w:pStyle w:val="BookText"/>
        <w:rPr/>
      </w:pPr>
      <w:bookmarkEnd w:id="342"/>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مورد غضب تو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بدتر است</w:t>
      </w:r>
      <w:r>
        <w:rPr>
          <w:rFonts w:eastAsia="IRNazanin" w:cs="IRNazanin"/>
          <w:color w:val="111111"/>
          <w:sz w:val="28"/>
          <w:szCs w:val="28"/>
          <w:rtl w:val="true"/>
          <w:lang w:bidi="fa-IR"/>
        </w:rPr>
        <w:t>.</w:t>
      </w:r>
    </w:p>
    <w:p>
      <w:pPr>
        <w:pStyle w:val="Heading3"/>
        <w:numPr>
          <w:ilvl w:val="2"/>
          <w:numId w:val="1"/>
        </w:numPr>
        <w:rPr/>
      </w:pPr>
      <w:bookmarkStart w:id="343" w:name="__RefHeading___Toc350441_3650668749"/>
      <w:bookmarkStart w:id="344" w:name="_Toc121"/>
      <w:bookmarkEnd w:id="343"/>
      <w:r>
        <w:rPr>
          <w:rtl w:val="true"/>
        </w:rPr>
        <w:t>ایمنی از خشم خدا</w:t>
      </w:r>
      <w:bookmarkEnd w:id="344"/>
    </w:p>
    <w:p>
      <w:pPr>
        <w:pStyle w:val="BookText"/>
        <w:rPr/>
      </w:pPr>
      <w:r>
        <w:rPr>
          <w:rFonts w:ascii="IRNazanin" w:hAnsi="IRNazanin" w:eastAsia="IRNazanin"/>
          <w:color w:val="111111"/>
          <w:sz w:val="28"/>
          <w:sz w:val="28"/>
          <w:szCs w:val="28"/>
          <w:rtl w:val="true"/>
          <w:lang w:bidi="fa-IR"/>
        </w:rPr>
        <w:t>باز حواریون از حضرت عیسی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 یُتَّقی غَضَبُ الله؛ چگونه می‌توان از خشم و غضب خدا در امان 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 لا تَغْضَبُوا؛</w:t>
      </w:r>
      <w:r>
        <w:rPr>
          <w:rStyle w:val="FootnoteAnchor"/>
          <w:rtl w:val="true"/>
        </w:rPr>
        <w:footnoteReference w:id="147"/>
      </w:r>
      <w:r>
        <w:rPr>
          <w:rFonts w:ascii="IRNazanin" w:hAnsi="IRNazanin" w:eastAsia="IRNazanin"/>
          <w:color w:val="111111"/>
          <w:sz w:val="28"/>
          <w:sz w:val="28"/>
          <w:szCs w:val="28"/>
          <w:rtl w:val="true"/>
          <w:lang w:bidi="fa-IR"/>
        </w:rPr>
        <w:t>ایمنی از خشم و غضب خدا این است که غضب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خشم خود را فرو بَرَد و بر دیگران خشم نگیرد، این موجب ایمنی از خشم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خداوند بر او خشم نمی‌گیرد، بلکه محبوب خدا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وَجَبَتْ مَحَبَّةُ اللهِ عَزَّوَجَلَّ عَلی مَنْ اُغْضِبَ فَحَلِمَ؛</w:t>
      </w:r>
      <w:r>
        <w:rPr>
          <w:rStyle w:val="FootnoteAnchor"/>
          <w:rtl w:val="true"/>
        </w:rPr>
        <w:footnoteReference w:id="148"/>
      </w:r>
      <w:r>
        <w:rPr>
          <w:rFonts w:ascii="IRNazanin" w:hAnsi="IRNazanin" w:eastAsia="IRNazanin"/>
          <w:color w:val="111111"/>
          <w:sz w:val="28"/>
          <w:sz w:val="28"/>
          <w:szCs w:val="28"/>
          <w:rtl w:val="true"/>
          <w:lang w:bidi="fa-IR"/>
        </w:rPr>
        <w:t>کسی که به غضب در آورده شود و حلم و بردباری بورزد، محبت خداوند عزوجل بر او واجب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خدا شدن، یعنی در ردیف متقین و محسنین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 حلیم و ملایم و نرم را خیلی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حتمی است و رد خور ندارد</w:t>
      </w:r>
      <w:r>
        <w:rPr>
          <w:rFonts w:eastAsia="IRNazanin" w:cs="IRNazanin"/>
          <w:color w:val="111111"/>
          <w:sz w:val="28"/>
          <w:szCs w:val="28"/>
          <w:rtl w:val="true"/>
          <w:lang w:bidi="fa-IR"/>
        </w:rPr>
        <w:t xml:space="preserve">. </w:t>
      </w:r>
      <w:bookmarkStart w:id="345" w:name="pg1501_7337"/>
    </w:p>
    <w:p>
      <w:pPr>
        <w:pStyle w:val="Heading3"/>
        <w:numPr>
          <w:ilvl w:val="2"/>
          <w:numId w:val="1"/>
        </w:numPr>
        <w:rPr/>
      </w:pPr>
      <w:bookmarkStart w:id="346" w:name="__RefHeading___Toc350443_3650668749"/>
      <w:bookmarkStart w:id="347" w:name="_Toc122"/>
      <w:bookmarkEnd w:id="345"/>
      <w:bookmarkEnd w:id="346"/>
      <w:r>
        <w:rPr>
          <w:rtl w:val="true"/>
        </w:rPr>
        <w:t>سیر و سلوک</w:t>
      </w:r>
      <w:bookmarkEnd w:id="347"/>
    </w:p>
    <w:p>
      <w:pPr>
        <w:pStyle w:val="BookText"/>
        <w:rPr/>
      </w:pPr>
      <w:r>
        <w:rPr>
          <w:rFonts w:ascii="IRNazanin" w:hAnsi="IRNazanin" w:eastAsia="IRNazanin"/>
          <w:color w:val="111111"/>
          <w:sz w:val="28"/>
          <w:sz w:val="28"/>
          <w:szCs w:val="28"/>
          <w:rtl w:val="true"/>
          <w:lang w:bidi="fa-IR"/>
        </w:rPr>
        <w:t>این حدیث برای کسانی که به دنبال سیر و سلوک‌اند، یک حدیث کلیدی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همۀ سیر و سلوک برای این است که محبوب و مجذوب خدا شده و مشمول لطف و نظر خداوند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را به کار بندیم، لازم نیست ریاضت‌های طاقت فرسا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هفتاد سال مشغول ذکر و روزه و ترک حیوانی هستند تا به این مقام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کار‌ها عصبانی نشو و خودت را کنترل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بر اثر ترک حیوانی، مبتلا به عصبانیت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این‌که در امور معنوی پیشرفت کنند، پس‌رفت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خودشان فشار آورده‌اند و ریاضت کشیده‌اند، تلافی آن را سر دیگران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ناکرده زن و بچه خودشان را در فشار عصبیت خود آزرده‌اند</w:t>
      </w:r>
      <w:r>
        <w:rPr>
          <w:rFonts w:eastAsia="IRNazanin" w:cs="IRNazanin"/>
          <w:color w:val="111111"/>
          <w:sz w:val="28"/>
          <w:szCs w:val="28"/>
          <w:rtl w:val="true"/>
          <w:lang w:bidi="fa-IR"/>
        </w:rPr>
        <w:t>.</w:t>
      </w:r>
    </w:p>
    <w:p>
      <w:pPr>
        <w:pStyle w:val="Heading3"/>
        <w:numPr>
          <w:ilvl w:val="2"/>
          <w:numId w:val="1"/>
        </w:numPr>
        <w:rPr/>
      </w:pPr>
      <w:bookmarkStart w:id="348" w:name="__RefHeading___Toc350445_3650668749"/>
      <w:bookmarkStart w:id="349" w:name="_Toc123"/>
      <w:bookmarkEnd w:id="348"/>
      <w:r>
        <w:rPr>
          <w:rtl w:val="true"/>
        </w:rPr>
        <w:t>ترک حیوانی</w:t>
      </w:r>
      <w:bookmarkEnd w:id="349"/>
    </w:p>
    <w:p>
      <w:pPr>
        <w:pStyle w:val="BookText"/>
        <w:rPr/>
      </w:pPr>
      <w:r>
        <w:rPr>
          <w:rFonts w:ascii="IRNazanin" w:hAnsi="IRNazanin" w:eastAsia="IRNazanin"/>
          <w:color w:val="111111"/>
          <w:sz w:val="28"/>
          <w:sz w:val="28"/>
          <w:szCs w:val="28"/>
          <w:rtl w:val="true"/>
          <w:lang w:bidi="fa-IR"/>
        </w:rPr>
        <w:t>چهل روز گوشت نخوردن، خلاف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بداخلاق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زیاد خوردن گوشت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چهل روز گوشت نخورد، باید در گوش او اذان گفت؛ چون بداخلاق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تَرَکَ اللَّحْمَ اَرْبَعینَ یَوْماً ساءَ خُلْقُهُ وَ مَنْ ساءَ خُلْقُهُ عَذَّبَ نَفْسَهُ وَ مَنْ عَذَّبَ نَفْسَهُ فَاِذِّنوا فِي اُذُنِهِ؛</w:t>
      </w:r>
      <w:r>
        <w:rPr>
          <w:rStyle w:val="FootnoteAnchor"/>
          <w:rtl w:val="true"/>
        </w:rPr>
        <w:footnoteReference w:id="149"/>
      </w:r>
      <w:r>
        <w:rPr>
          <w:rFonts w:ascii="IRNazanin" w:hAnsi="IRNazanin" w:eastAsia="IRNazanin"/>
          <w:color w:val="111111"/>
          <w:sz w:val="28"/>
          <w:sz w:val="28"/>
          <w:szCs w:val="28"/>
          <w:rtl w:val="true"/>
          <w:lang w:bidi="fa-IR"/>
        </w:rPr>
        <w:t xml:space="preserve">کسی که چهل روز خوردن گوشت را ترک گفت، بداخلاق می‌شود و کسی بداخلاق شد، </w:t>
      </w:r>
      <w:bookmarkStart w:id="350" w:name="pg1501_7338"/>
    </w:p>
    <w:p>
      <w:pPr>
        <w:pStyle w:val="BookText"/>
        <w:rPr/>
      </w:pPr>
      <w:bookmarkEnd w:id="350"/>
      <w:r>
        <w:rPr>
          <w:rFonts w:ascii="IRNazanin" w:hAnsi="IRNazanin" w:eastAsia="IRNazanin"/>
          <w:color w:val="111111"/>
          <w:sz w:val="28"/>
          <w:sz w:val="28"/>
          <w:szCs w:val="28"/>
          <w:rtl w:val="true"/>
          <w:lang w:bidi="fa-IR"/>
        </w:rPr>
        <w:t>خود را در عذاب و فشار قرار می‌دهد و کسی که خود را در عذاب و فشار قرار می‌دهد، در گوشش اذان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با خوب‌ها زندگی کند و همه به او احترام بگذارند،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آنجا که به او اهانت می‌کنند، فحش می‌دهند،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ور رفتند و عصبانی نشدی، محبوب خدا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تو را به غضب بیاورند و جوش نخوری و حلم بورزی، این هنر است</w:t>
      </w:r>
      <w:r>
        <w:rPr>
          <w:rFonts w:eastAsia="IRNazanin" w:cs="IRNazanin"/>
          <w:color w:val="111111"/>
          <w:sz w:val="28"/>
          <w:szCs w:val="28"/>
          <w:rtl w:val="true"/>
          <w:lang w:bidi="fa-IR"/>
        </w:rPr>
        <w:t>.</w:t>
      </w:r>
    </w:p>
    <w:p>
      <w:pPr>
        <w:pStyle w:val="Heading3"/>
        <w:numPr>
          <w:ilvl w:val="2"/>
          <w:numId w:val="1"/>
        </w:numPr>
        <w:rPr/>
      </w:pPr>
      <w:bookmarkStart w:id="351" w:name="__RefHeading___Toc350447_3650668749"/>
      <w:bookmarkStart w:id="352" w:name="_Toc124"/>
      <w:bookmarkEnd w:id="351"/>
      <w:r>
        <w:rPr>
          <w:rtl w:val="true"/>
        </w:rPr>
        <w:t>منشأ غضب</w:t>
      </w:r>
      <w:bookmarkEnd w:id="352"/>
    </w:p>
    <w:p>
      <w:pPr>
        <w:pStyle w:val="BookText"/>
        <w:rPr/>
      </w:pPr>
      <w:r>
        <w:rPr>
          <w:rFonts w:ascii="IRNazanin" w:hAnsi="IRNazanin" w:eastAsia="IRNazanin"/>
          <w:color w:val="111111"/>
          <w:sz w:val="28"/>
          <w:sz w:val="28"/>
          <w:szCs w:val="28"/>
          <w:rtl w:val="true"/>
          <w:lang w:bidi="fa-IR"/>
        </w:rPr>
        <w:t>باز حواریون از حضرت عیسی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بَدْءُ الغَضَبِ؛ منشأ و مبدأ خشم و غضب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الْکِبْرُ وَ التَّجبَّرُ وَ مَحْقِرَةُ النّاس؛</w:t>
      </w:r>
      <w:r>
        <w:rPr>
          <w:rStyle w:val="FootnoteAnchor"/>
          <w:rtl w:val="true"/>
        </w:rPr>
        <w:footnoteReference w:id="150"/>
      </w:r>
      <w:r>
        <w:rPr>
          <w:rFonts w:ascii="IRNazanin" w:hAnsi="IRNazanin" w:eastAsia="IRNazanin"/>
          <w:color w:val="111111"/>
          <w:sz w:val="28"/>
          <w:sz w:val="28"/>
          <w:szCs w:val="28"/>
          <w:rtl w:val="true"/>
          <w:lang w:bidi="fa-IR"/>
        </w:rPr>
        <w:t>تکبر و سرکشی و کوچک شمردن مردم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 خوش را بالا بداند، دیگران را کوچک می‌شمرد، و زمینه برای غضب کردن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بالاتر و حق به جانب می‌داند، به خودش اجازۀ پرخاشگری و خشم‌گرفتن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 به مثل خود یا بالاتر از خودش غضب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غضب، تکبر و غرور و تحقیر دیگران است</w:t>
      </w:r>
      <w:r>
        <w:rPr>
          <w:rFonts w:eastAsia="IRNazanin" w:cs="IRNazanin"/>
          <w:color w:val="111111"/>
          <w:sz w:val="28"/>
          <w:szCs w:val="28"/>
          <w:rtl w:val="true"/>
          <w:lang w:bidi="fa-IR"/>
        </w:rPr>
        <w:t xml:space="preserve">. </w:t>
      </w:r>
      <w:bookmarkStart w:id="353" w:name="pg1501_7339"/>
    </w:p>
    <w:p>
      <w:pPr>
        <w:pStyle w:val="Heading3"/>
        <w:numPr>
          <w:ilvl w:val="2"/>
          <w:numId w:val="1"/>
        </w:numPr>
        <w:rPr/>
      </w:pPr>
      <w:bookmarkStart w:id="354" w:name="__RefHeading___Toc350449_3650668749"/>
      <w:bookmarkStart w:id="355" w:name="_Toc125"/>
      <w:bookmarkEnd w:id="353"/>
      <w:bookmarkEnd w:id="354"/>
      <w:r>
        <w:rPr>
          <w:rtl w:val="true"/>
        </w:rPr>
        <w:t>در افق انبیا</w:t>
      </w:r>
      <w:bookmarkEnd w:id="355"/>
    </w:p>
    <w:p>
      <w:pPr>
        <w:pStyle w:val="BookText"/>
        <w:rPr/>
      </w:pPr>
      <w:r>
        <w:rPr>
          <w:rFonts w:ascii="IRNazanin" w:hAnsi="IRNazanin" w:eastAsia="IRNazanin"/>
          <w:color w:val="111111"/>
          <w:sz w:val="28"/>
          <w:sz w:val="28"/>
          <w:szCs w:val="28"/>
          <w:rtl w:val="true"/>
          <w:lang w:bidi="fa-IR"/>
        </w:rPr>
        <w:t>حلم ورزیدن آن‌چنان به انسان اوج می‌دهد که چه بسا او را در افق انبیا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کادَ الحَلیمُ اَنْ یَکونَ نَبِیّاً؛</w:t>
      </w:r>
      <w:r>
        <w:rPr>
          <w:rStyle w:val="FootnoteAnchor"/>
          <w:rtl w:val="true"/>
        </w:rPr>
        <w:footnoteReference w:id="151"/>
      </w:r>
      <w:r>
        <w:rPr>
          <w:rFonts w:ascii="IRNazanin" w:hAnsi="IRNazanin" w:eastAsia="IRNazanin"/>
          <w:color w:val="111111"/>
          <w:sz w:val="28"/>
          <w:sz w:val="28"/>
          <w:szCs w:val="28"/>
          <w:rtl w:val="true"/>
          <w:lang w:bidi="fa-IR"/>
        </w:rPr>
        <w:t>به تحقیق نزدیک است که انسان حلیم پیامبر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حلیم در شرف پیامبر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پیامبران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حلم ورزیدن می‌تواند هم طراز پیامبران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پیامبر شود، در شرف پیامبر شدن است</w:t>
      </w:r>
      <w:r>
        <w:rPr>
          <w:rFonts w:eastAsia="IRNazanin" w:cs="IRNazanin"/>
          <w:color w:val="111111"/>
          <w:sz w:val="28"/>
          <w:szCs w:val="28"/>
          <w:rtl w:val="true"/>
          <w:lang w:bidi="fa-IR"/>
        </w:rPr>
        <w:t>.</w:t>
      </w:r>
    </w:p>
    <w:p>
      <w:pPr>
        <w:pStyle w:val="Heading3"/>
        <w:numPr>
          <w:ilvl w:val="2"/>
          <w:numId w:val="1"/>
        </w:numPr>
        <w:rPr/>
      </w:pPr>
      <w:bookmarkStart w:id="356" w:name="__RefHeading___Toc350451_3650668749"/>
      <w:bookmarkStart w:id="357" w:name="_Toc126"/>
      <w:bookmarkEnd w:id="356"/>
      <w:r>
        <w:rPr>
          <w:rtl w:val="true"/>
        </w:rPr>
        <w:t>در برابر بی‌اعتنایی غلام</w:t>
      </w:r>
      <w:bookmarkEnd w:id="357"/>
    </w:p>
    <w:p>
      <w:pPr>
        <w:pStyle w:val="BookText"/>
        <w:rPr/>
      </w:pPr>
      <w:r>
        <w:rPr>
          <w:rFonts w:ascii="IRNazanin" w:hAnsi="IRNazanin" w:eastAsia="IRNazanin"/>
          <w:color w:val="111111"/>
          <w:sz w:val="28"/>
          <w:sz w:val="28"/>
          <w:szCs w:val="28"/>
          <w:rtl w:val="true"/>
          <w:lang w:bidi="fa-IR"/>
        </w:rPr>
        <w:t>دربارۀ حضرت امیر علیه السلام نقل کرده‌اند که غلامی داشتند که مقداری بی‌ادبی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شایسته با بی‌ادب‌ها بسیار مهم است وگرنه انسان با افراد باادب مشکل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باید در اختیار مولایش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بزرگان، خداوند غلام و مولا را در عالم درست کرد تا راه بندگی را به بندگانش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غلام و عبد کاملاً در اختیار مولای خودش هست، ما هم در اختیار خداوند و تسلیم فرمان او باشیم و بدون اذن او کاری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مالمان و همه چیزمان مال خداست و صاحب اختیار ما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زمانی امیرالمؤمنین علیه السلام غلامشان را صدا زدند،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این صدا زدن تکرار شد و از غلام جوابی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حضرت هم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مولا و امامش او را صدا بزند و جواب ندهد، خیلی باید مسأله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اختیاردار کل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پس از چندین بار صدا زدن و جواب نشنیدن، به سراغ غلام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دراز کشیده است و دارد خرما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خاطر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تو را صدا می‌زدم؟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جواب نمی‌دادی؟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شما را عصبانی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دیده‌اید که بعضی از بچه‌های کوچک کار می‌کنند که مادر خودشان را به جوش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می‌روند در گوشه‌ای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عصبانی کردن پدر و مادر نقشه می‌کشند و بعد کیف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فطرت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تحریک می‌کند تا به ما نمره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هم با کمال مهر و محبت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غضب می‌آورم کسی را که به تو گفته است مرا عصبانی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در تو نفوذ کرده و تو آلت دست شیطان شده‌ای که امامت را به غضب بیاوری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بینی شیطان به خاک مالیده شود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قدرت این نیست که بار سنگینی 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این است که جوش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قدرت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و عظمت و عزت است</w:t>
      </w:r>
      <w:r>
        <w:rPr>
          <w:rFonts w:eastAsia="IRNazanin" w:cs="IRNazanin"/>
          <w:color w:val="111111"/>
          <w:sz w:val="28"/>
          <w:szCs w:val="28"/>
          <w:rtl w:val="true"/>
          <w:lang w:bidi="fa-IR"/>
        </w:rPr>
        <w:t xml:space="preserve">. </w:t>
      </w:r>
      <w:bookmarkStart w:id="358" w:name="pg1501_7341"/>
    </w:p>
    <w:p>
      <w:pPr>
        <w:pStyle w:val="BookText"/>
        <w:rPr/>
      </w:pPr>
      <w:bookmarkEnd w:id="358"/>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عَزیزٍ اَذَلَّهُ خُلْقُهُ وَ ذَلیلٍ اَعَزَّهُ خُلْقُهُ؛</w:t>
      </w:r>
      <w:r>
        <w:rPr>
          <w:rStyle w:val="FootnoteAnchor"/>
          <w:rtl w:val="true"/>
        </w:rPr>
        <w:footnoteReference w:id="153"/>
      </w:r>
      <w:r>
        <w:rPr>
          <w:rFonts w:ascii="IRNazanin" w:hAnsi="IRNazanin" w:eastAsia="IRNazanin"/>
          <w:color w:val="111111"/>
          <w:sz w:val="28"/>
          <w:sz w:val="28"/>
          <w:szCs w:val="28"/>
          <w:rtl w:val="true"/>
          <w:lang w:bidi="fa-IR"/>
        </w:rPr>
        <w:t>چه بسیار عزیزی که خُلق بد او، او را به ذلت کشاند و ذلیل ساخت، و چه بسیار ذلیلی که خُلق خوب او، او را به عزت نشانید</w:t>
      </w:r>
      <w:r>
        <w:rPr>
          <w:rFonts w:eastAsia="IRNazanin" w:cs="IRNazanin"/>
          <w:color w:val="111111"/>
          <w:sz w:val="28"/>
          <w:szCs w:val="28"/>
          <w:rtl w:val="true"/>
          <w:lang w:bidi="fa-IR"/>
        </w:rPr>
        <w:t>.</w:t>
      </w:r>
    </w:p>
    <w:p>
      <w:pPr>
        <w:pStyle w:val="Heading3"/>
        <w:numPr>
          <w:ilvl w:val="2"/>
          <w:numId w:val="1"/>
        </w:numPr>
        <w:rPr/>
      </w:pPr>
      <w:bookmarkStart w:id="359" w:name="__RefHeading___Toc350453_3650668749"/>
      <w:bookmarkStart w:id="360" w:name="_Toc127"/>
      <w:bookmarkEnd w:id="359"/>
      <w:r>
        <w:rPr>
          <w:rtl w:val="true"/>
        </w:rPr>
        <w:t>پیامبر و یتیم بداخلاق</w:t>
      </w:r>
      <w:bookmarkEnd w:id="360"/>
    </w:p>
    <w:p>
      <w:pPr>
        <w:pStyle w:val="BookText"/>
        <w:rPr/>
      </w:pPr>
      <w:r>
        <w:rPr>
          <w:rFonts w:ascii="IRNazanin" w:hAnsi="IRNazanin" w:eastAsia="IRNazanin"/>
          <w:color w:val="111111"/>
          <w:sz w:val="28"/>
          <w:sz w:val="28"/>
          <w:szCs w:val="28"/>
          <w:rtl w:val="true"/>
          <w:lang w:bidi="fa-IR"/>
        </w:rPr>
        <w:t>در روایتی آمده است که پیامبر یتیم بداخلاقی را حضانت و سرپرستی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پیامبر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این‌که گریه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یتیم دیگر برایتان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مثل این یتیم بداخلاق گیر نمی‌آید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خوش‌رفتاری با یتیم بداخلاق برای پیامبر خدا پر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تندی و لجبازی و بهانه گیری می‌کرد، حضرت حلم و صبر و بردباری و گذشت و بزرگواری و محبت از خود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روی فطرت خدایی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بهانه می‌گیرند، جوش می‌آورند، و ما را در میدان آزمایش الهی قرار می‌دهند</w:t>
      </w:r>
      <w:r>
        <w:rPr>
          <w:rFonts w:eastAsia="IRNazanin" w:cs="IRNazanin"/>
          <w:color w:val="111111"/>
          <w:sz w:val="28"/>
          <w:szCs w:val="28"/>
          <w:rtl w:val="true"/>
          <w:lang w:bidi="fa-IR"/>
        </w:rPr>
        <w:t>.</w:t>
      </w:r>
    </w:p>
    <w:p>
      <w:pPr>
        <w:pStyle w:val="Heading3"/>
        <w:numPr>
          <w:ilvl w:val="2"/>
          <w:numId w:val="1"/>
        </w:numPr>
        <w:rPr/>
      </w:pPr>
      <w:bookmarkStart w:id="361" w:name="__RefHeading___Toc350455_3650668749"/>
      <w:bookmarkStart w:id="362" w:name="_Toc128"/>
      <w:bookmarkEnd w:id="361"/>
      <w:r>
        <w:rPr>
          <w:rtl w:val="true"/>
        </w:rPr>
        <w:t>انتظار از دیگران</w:t>
      </w:r>
      <w:bookmarkEnd w:id="3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حکیمی میهمان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تند 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هم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که از دست آقا ناراحت بود، آمد و سفره را </w:t>
      </w:r>
    </w:p>
    <w:p>
      <w:pPr>
        <w:pStyle w:val="BookText"/>
        <w:rPr/>
      </w:pPr>
      <w:r>
        <w:rPr>
          <w:rFonts w:ascii="IRNazanin" w:hAnsi="IRNazanin" w:eastAsia="IRNazanin"/>
          <w:color w:val="111111"/>
          <w:sz w:val="28"/>
          <w:sz w:val="28"/>
          <w:szCs w:val="28"/>
          <w:rtl w:val="true"/>
          <w:lang w:bidi="fa-IR"/>
        </w:rPr>
        <w:t>کشید و همۀ اوضاع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ناراحت شد که این چه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جلو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خانم در این خانه زندگی می‌کنی؟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می‌آوری زمانی را که من میهمان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انداختی یک خروس در سفره پرید و اوضاع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را هم یک خروس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یک خروس آمده و سفره را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که از این کارها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هر کس را از منظر خودش نگاه کند، مشکلات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از منظر خودشان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جاهل را از منظر خودش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خودش از او انتظار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امتحان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به ما نمره بدهند، با رفتار شایسته و با صبر و تحمل در برابر ناملایماتی که از دیگران می‌بینید، بر ارزش و کرامت اخلاقی خود بیفزایید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همۀ ما حلم و نرمخویی و اخلاق خوش کرامت بفرماید</w:t>
      </w:r>
      <w:r>
        <w:rPr>
          <w:rFonts w:eastAsia="IRNazanin" w:cs="IRNazanin"/>
          <w:color w:val="111111"/>
          <w:sz w:val="28"/>
          <w:szCs w:val="28"/>
          <w:rtl w:val="true"/>
          <w:lang w:bidi="fa-IR"/>
        </w:rPr>
        <w:t xml:space="preserve">! </w:t>
      </w:r>
      <w:bookmarkStart w:id="363" w:name="pg1501_7343"/>
    </w:p>
    <w:p>
      <w:pPr>
        <w:pStyle w:val="Heading2"/>
        <w:numPr>
          <w:ilvl w:val="1"/>
          <w:numId w:val="1"/>
        </w:numPr>
        <w:rPr/>
      </w:pPr>
      <w:bookmarkStart w:id="364" w:name="__RefHeading___Toc350457_3650668749"/>
      <w:bookmarkStart w:id="365" w:name="_Toc129"/>
      <w:bookmarkEnd w:id="363"/>
      <w:bookmarkEnd w:id="364"/>
      <w:r>
        <w:rPr>
          <w:rtl w:val="true"/>
        </w:rPr>
        <w:t>جلسه ششم</w:t>
      </w:r>
      <w:bookmarkEnd w:id="365"/>
    </w:p>
    <w:p>
      <w:pPr>
        <w:pStyle w:val="Heading3"/>
        <w:numPr>
          <w:ilvl w:val="2"/>
          <w:numId w:val="1"/>
        </w:numPr>
        <w:rPr/>
      </w:pPr>
      <w:bookmarkStart w:id="366" w:name="__RefHeading___Toc350459_3650668749"/>
      <w:bookmarkStart w:id="367" w:name="_Toc130"/>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ما تَجَرَّعْتُ جُرْعَةً اَحَبُّ اِلیَّ مِنْ جُرْعَةِ غَیْظٍ لا اُکافِی بِها صاحِبَها؛ هیچ جرعه‌ای ننوشیدم که دوست داشتنی‌تر باشد از جرعۀ خشمی که طرف را بدان کیفر ندهم</w:t>
      </w:r>
      <w:r>
        <w:rPr>
          <w:rFonts w:eastAsia="IRNazanin" w:cs="IRNazanin"/>
          <w:color w:val="111111"/>
          <w:sz w:val="28"/>
          <w:szCs w:val="28"/>
          <w:rtl w:val="true"/>
          <w:lang w:bidi="fa-IR"/>
        </w:rPr>
        <w:t>.</w:t>
      </w:r>
    </w:p>
    <w:p>
      <w:pPr>
        <w:pStyle w:val="Heading3"/>
        <w:numPr>
          <w:ilvl w:val="2"/>
          <w:numId w:val="1"/>
        </w:numPr>
        <w:rPr/>
      </w:pPr>
      <w:bookmarkStart w:id="368" w:name="__RefHeading___Toc350461_3650668749"/>
      <w:bookmarkStart w:id="369" w:name="_Toc131"/>
      <w:bookmarkEnd w:id="368"/>
      <w:r>
        <w:rPr>
          <w:rtl w:val="true"/>
        </w:rPr>
        <w:t>مظهر خلق حسن</w:t>
      </w:r>
      <w:bookmarkEnd w:id="369"/>
    </w:p>
    <w:p>
      <w:pPr>
        <w:pStyle w:val="BookText"/>
        <w:rPr/>
      </w:pPr>
      <w:r>
        <w:rPr>
          <w:rFonts w:ascii="IRNazanin" w:hAnsi="IRNazanin" w:eastAsia="IRNazanin"/>
          <w:color w:val="111111"/>
          <w:sz w:val="28"/>
          <w:sz w:val="28"/>
          <w:szCs w:val="28"/>
          <w:rtl w:val="true"/>
          <w:lang w:bidi="fa-IR"/>
        </w:rPr>
        <w:t>پیامبر خدا صلی الله علیه و آله و سلم مبدأ و منشأ همۀ خوبی‌ها و مظهر خلق و خوی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امامان و انبیای الهی متصل به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همۀ خوب‌های عالم طفیل وجود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انسان را به مبدأ خوبی‌ها و مظهر خلق حسن نزدیک می‌کند و رنگ و بوی اشرف موجودات و سر سلسلۀ هستی را به انسان می‌بخشد، مداومت بر ذکر صلوات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هستی عشق‌اند آدمی و پریارادتی بنما تا سعادتی ببری</w:t>
      </w:r>
    </w:p>
    <w:p>
      <w:pPr>
        <w:pStyle w:val="BookText"/>
        <w:rPr/>
      </w:pPr>
      <w:r>
        <w:rPr>
          <w:rFonts w:ascii="IRNazanin" w:hAnsi="IRNazanin" w:eastAsia="IRNazanin"/>
          <w:color w:val="111111"/>
          <w:sz w:val="28"/>
          <w:sz w:val="28"/>
          <w:szCs w:val="28"/>
          <w:rtl w:val="true"/>
          <w:lang w:bidi="fa-IR"/>
        </w:rPr>
        <w:t>همۀ وجود، شعاع وجود پیامبر است و کل عالم مظهر خُلق و خوی پیامبر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سلمان و ابوذر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کُلُّنا واحِدٌ اَوَّلُنا مُحَمَّدٌ وَ آخِرُنا مُحمّدٌ وَ اَوْسَطُنا مُحَمَّدٌ وَ کُلُّنا مُحَمَّدٌ فَلا </w:t>
      </w:r>
      <w:bookmarkStart w:id="370" w:name="pg1501_7344"/>
    </w:p>
    <w:p>
      <w:pPr>
        <w:pStyle w:val="BookText"/>
        <w:rPr/>
      </w:pPr>
      <w:bookmarkEnd w:id="370"/>
      <w:r>
        <w:rPr>
          <w:rFonts w:ascii="Amiri" w:hAnsi="Amiri" w:eastAsia="Amiri" w:cs="Amiri"/>
          <w:color w:val="111111"/>
          <w:sz w:val="28"/>
          <w:sz w:val="28"/>
          <w:szCs w:val="28"/>
          <w:rtl w:val="true"/>
          <w:lang w:bidi="ar-SA"/>
        </w:rPr>
        <w:t>تَفَرَّقوا بَیْنَنا؛</w:t>
      </w:r>
      <w:r>
        <w:rPr>
          <w:rStyle w:val="FootnoteAnchor"/>
          <w:rtl w:val="true"/>
        </w:rPr>
        <w:footnoteReference w:id="155"/>
      </w:r>
      <w:r>
        <w:rPr>
          <w:rFonts w:ascii="IRNazanin" w:hAnsi="IRNazanin" w:eastAsia="IRNazanin"/>
          <w:color w:val="111111"/>
          <w:sz w:val="28"/>
          <w:sz w:val="28"/>
          <w:szCs w:val="28"/>
          <w:rtl w:val="true"/>
          <w:lang w:bidi="fa-IR"/>
        </w:rPr>
        <w:t>همۀ ما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محمد است، آخر ما محمد است، میانۀ محمد است و همۀ ما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ما جدایی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ممکن بود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معصوم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 وسط، یعنی امام باقر علیه السلام هم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معصوم، یعنی امام زمان علیه السلام هم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همه محمد و از یک نورند</w:t>
      </w:r>
      <w:r>
        <w:rPr>
          <w:rFonts w:eastAsia="IRNazanin" w:cs="IRNazanin"/>
          <w:color w:val="111111"/>
          <w:sz w:val="28"/>
          <w:szCs w:val="28"/>
          <w:rtl w:val="true"/>
          <w:lang w:bidi="fa-IR"/>
        </w:rPr>
        <w:t>.</w:t>
      </w:r>
    </w:p>
    <w:p>
      <w:pPr>
        <w:pStyle w:val="Heading3"/>
        <w:numPr>
          <w:ilvl w:val="2"/>
          <w:numId w:val="1"/>
        </w:numPr>
        <w:rPr/>
      </w:pPr>
      <w:bookmarkStart w:id="371" w:name="__RefHeading___Toc350463_3650668749"/>
      <w:bookmarkStart w:id="372" w:name="_Toc132"/>
      <w:bookmarkEnd w:id="371"/>
      <w:r>
        <w:rPr>
          <w:rtl w:val="true"/>
        </w:rPr>
        <w:t>طفیل وجود اهل‌بیت علیهم السلام</w:t>
      </w:r>
      <w:bookmarkEnd w:id="372"/>
    </w:p>
    <w:p>
      <w:pPr>
        <w:pStyle w:val="BookText"/>
        <w:rPr/>
      </w:pPr>
      <w:r>
        <w:rPr>
          <w:rFonts w:ascii="IRNazanin" w:hAnsi="IRNazanin" w:eastAsia="IRNazanin"/>
          <w:color w:val="111111"/>
          <w:sz w:val="28"/>
          <w:sz w:val="28"/>
          <w:szCs w:val="28"/>
          <w:rtl w:val="true"/>
          <w:lang w:bidi="fa-IR"/>
        </w:rPr>
        <w:t>هر چه در عالم وجود است، به برکت وجود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آسمان و زمین و فرشتگان و بهشت، همه طفیل وجود اهل‌بیت‌اند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از نور پیامبر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از نور امیرالمؤمنین علیه السلام ، آسمان و زمین را از نور فاطمه سلام الله علیها ، خورشید و ماه را از نور امام مجتبی علیه السلام و بهشت و حور را از نور امام حسین علیه السلام آفرید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فرشتگان و آسمان و زمین و خورشید و ماه و بهشت و حور همه از برکت وجود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 و ارتباط با محمد و آل محمد که متخلق به اخلاق الهی هستند، در صفای خلق و خوی ما بسیار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روایات آمده است، حسن خلق معیار رشد و کمال انسان است</w:t>
      </w:r>
      <w:r>
        <w:rPr>
          <w:rFonts w:eastAsia="IRNazanin" w:cs="IRNazanin"/>
          <w:color w:val="111111"/>
          <w:sz w:val="28"/>
          <w:szCs w:val="28"/>
          <w:rtl w:val="true"/>
          <w:lang w:bidi="fa-IR"/>
        </w:rPr>
        <w:t xml:space="preserve">. </w:t>
      </w:r>
      <w:bookmarkStart w:id="373" w:name="pg1501_7345"/>
    </w:p>
    <w:p>
      <w:pPr>
        <w:pStyle w:val="Heading3"/>
        <w:numPr>
          <w:ilvl w:val="2"/>
          <w:numId w:val="1"/>
        </w:numPr>
        <w:rPr/>
      </w:pPr>
      <w:bookmarkStart w:id="374" w:name="__RefHeading___Toc350465_3650668749"/>
      <w:bookmarkStart w:id="375" w:name="_Toc133"/>
      <w:bookmarkEnd w:id="373"/>
      <w:bookmarkEnd w:id="374"/>
      <w:r>
        <w:rPr>
          <w:rtl w:val="true"/>
        </w:rPr>
        <w:t>معیار ایمان</w:t>
      </w:r>
      <w:bookmarkEnd w:id="375"/>
    </w:p>
    <w:p>
      <w:pPr>
        <w:pStyle w:val="BookText"/>
        <w:rPr/>
      </w:pPr>
      <w:r>
        <w:rPr>
          <w:rFonts w:ascii="IRNazanin" w:hAnsi="IRNazanin" w:eastAsia="IRNazanin"/>
          <w:color w:val="111111"/>
          <w:sz w:val="28"/>
          <w:sz w:val="28"/>
          <w:szCs w:val="28"/>
          <w:rtl w:val="true"/>
          <w:lang w:bidi="fa-IR"/>
        </w:rPr>
        <w:t>آنچه به ایمان انسان کمال می‌بخشد و آن را ارزش می‌دهد، صفات خوب و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مردم تصور می‌کنند، عبادات و نماز و روزه و انجام مستحبات معیار ایمان و دیانت نیست، بلکه صفات نیکوی انسان معیار دیانت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لاتَنْظُرُوا اِلی کَثْرَةِ صَلاتِهِمْ وَ صَوْمِهِمْ وَ کَثْرَةِ الحَجِّ وَ الزَّکاةِ وَ کَثْرَةِ المَعْروفِ وَ طَنْطَنَتِهِمْ بِاللَّیلِ انْظُرُوا اِلی صِدْقِ الحَدیثِ وَ اَداءِ الاَمانَةِ؛</w:t>
      </w:r>
      <w:r>
        <w:rPr>
          <w:rStyle w:val="FootnoteAnchor"/>
          <w:rtl w:val="true"/>
        </w:rPr>
        <w:footnoteReference w:id="157"/>
      </w:r>
      <w:r>
        <w:rPr>
          <w:rFonts w:ascii="IRNazanin" w:hAnsi="IRNazanin" w:eastAsia="IRNazanin"/>
          <w:color w:val="111111"/>
          <w:sz w:val="28"/>
          <w:sz w:val="28"/>
          <w:szCs w:val="28"/>
          <w:rtl w:val="true"/>
          <w:lang w:bidi="fa-IR"/>
        </w:rPr>
        <w:t>به فراوانی نماز و روزه و فراوانی حج و زکات و فراوانی خیرات و زمزمۀ شبانۀ افراد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راستگویی و ادای امانت آنان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صادق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لاتَنْظُرُوا اِلی طُولِ رُکوعِ الرَّجُلِ وَ سُجُودِهِ فَإنَّ ذلِکَ شَیْءٌ اعتادَهُ فَلَوْ تَرَکَهُ استَوْحَشَ لِذلِکَ وِلکِنْ انْظرُوا اِلی صِدْقِ حَدیثِهِ وَ أداءِ اَمانَتِهِ؛</w:t>
      </w:r>
      <w:r>
        <w:rPr>
          <w:rStyle w:val="FootnoteAnchor"/>
          <w:rtl w:val="true"/>
        </w:rPr>
        <w:footnoteReference w:id="158"/>
      </w:r>
      <w:r>
        <w:rPr>
          <w:rFonts w:ascii="IRNazanin" w:hAnsi="IRNazanin" w:eastAsia="IRNazanin"/>
          <w:color w:val="111111"/>
          <w:sz w:val="28"/>
          <w:sz w:val="28"/>
          <w:szCs w:val="28"/>
          <w:rtl w:val="true"/>
          <w:lang w:bidi="fa-IR"/>
        </w:rPr>
        <w:t>به طول رکوع و سجود اشخاص ننگرید؛ زیرا به آن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ترک کنند، به وحشت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راستگویی و ادای امانت افراد بنگرید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نباید فریفتۀ نماز و روزه و طولانی بودن رکوع و سجدۀ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نمی‌تواند ملاک رشد و کمال ایمان افراد باشد، بلکه به صدق و </w:t>
      </w:r>
      <w:bookmarkStart w:id="376" w:name="pg1501_7346"/>
    </w:p>
    <w:p>
      <w:pPr>
        <w:pStyle w:val="BookText"/>
        <w:rPr/>
      </w:pPr>
      <w:bookmarkEnd w:id="376"/>
      <w:r>
        <w:rPr>
          <w:rFonts w:ascii="IRNazanin" w:hAnsi="IRNazanin" w:eastAsia="IRNazanin"/>
          <w:color w:val="111111"/>
          <w:sz w:val="28"/>
          <w:sz w:val="28"/>
          <w:szCs w:val="28"/>
          <w:rtl w:val="true"/>
          <w:lang w:bidi="fa-IR"/>
        </w:rPr>
        <w:t>راستگویی و ادای امانت، افراد را باید شناخت و به ایمان آنان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ایمان، نماز و روزه و عبادت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برتری انسان‌ها طول رکوع و سجده نیست، بلکه دو خصلت زیبای راستگویی و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روایتی نداریم که معیار را نماز و روزه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از روی عادت و یا ملاحظات غیر الهی به این امر مبادرت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نماز خواندن زیاد ملاک نیست، بلکه خداوند برخی از نمازگزاران را توبیخ می‌کند و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لِلْمُصَلّینَ الّذینَ هُمْ عَنْ صَلاتِهِم ساهُونَ الَّذینَ هُمْ یُراءُونَ وَ یَمْنَعونَ الْماعُونَ؛</w:t>
      </w:r>
      <w:r>
        <w:rPr>
          <w:rStyle w:val="FootnoteAnchor"/>
          <w:rtl w:val="true"/>
        </w:rPr>
        <w:footnoteReference w:id="159"/>
      </w:r>
      <w:r>
        <w:rPr>
          <w:rFonts w:ascii="IRNazanin" w:hAnsi="IRNazanin" w:eastAsia="IRNazanin"/>
          <w:color w:val="111111"/>
          <w:sz w:val="28"/>
          <w:sz w:val="28"/>
          <w:szCs w:val="28"/>
          <w:rtl w:val="true"/>
          <w:lang w:bidi="fa-IR"/>
        </w:rPr>
        <w:t>پس وای بر نمازگزاران، آنان که در نماز خود سهل‌انگاری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ریا می‌کنند و دیگران را از وسایل ضروری زندگی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نمازخوان هم ممکن است جهنمی باشد؛ کسی که نمازش خالص نباشد، بلکه از روی ریا و مردم فریبی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زیاد و عبادت و نماز زیاد بسیار خوب است، اما با شرایطش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قرآن و روایات و اهل‌بیت علیهم السلام طول رکوع و سجده و نماز نیست، بلکه صدق حدیث و ادای امانت است</w:t>
      </w:r>
      <w:r>
        <w:rPr>
          <w:rFonts w:eastAsia="IRNazanin" w:cs="IRNazanin"/>
          <w:color w:val="111111"/>
          <w:sz w:val="28"/>
          <w:szCs w:val="28"/>
          <w:rtl w:val="true"/>
          <w:lang w:bidi="fa-IR"/>
        </w:rPr>
        <w:t>.</w:t>
      </w:r>
    </w:p>
    <w:p>
      <w:pPr>
        <w:pStyle w:val="Heading3"/>
        <w:numPr>
          <w:ilvl w:val="2"/>
          <w:numId w:val="1"/>
        </w:numPr>
        <w:rPr/>
      </w:pPr>
      <w:bookmarkStart w:id="377" w:name="__RefHeading___Toc350467_3650668749"/>
      <w:bookmarkStart w:id="378" w:name="_Toc134"/>
      <w:bookmarkEnd w:id="377"/>
      <w:r>
        <w:rPr>
          <w:rtl w:val="true"/>
        </w:rPr>
        <w:t>نزدیک‌ترین مردم به پیامبر</w:t>
      </w:r>
      <w:bookmarkEnd w:id="3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حسن خلق آن‌قدر مهم است که پیامبر گرامی اسلام صلی الله علیه و آله و سلم میزان تقرب و نزدیکی به خود را در روز قیامت، حسن خلق و زیبایی اخلاق </w:t>
      </w:r>
    </w:p>
    <w:p>
      <w:pPr>
        <w:pStyle w:val="BookText"/>
        <w:rPr/>
      </w:pPr>
      <w:r>
        <w:rPr>
          <w:rFonts w:ascii="IRNazanin" w:hAnsi="IRNazanin" w:eastAsia="IRNazanin"/>
          <w:color w:val="111111"/>
          <w:sz w:val="28"/>
          <w:sz w:val="28"/>
          <w:szCs w:val="28"/>
          <w:rtl w:val="true"/>
          <w:lang w:bidi="fa-IR"/>
        </w:rPr>
        <w:t>می‌داند و تقرب به پیامبر در قیامت نشانۀ آن است که در دنیا از نظر خلق و خوی به پیامبر نزدیک‌تر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اَقْرَبَکُمْ مِنّی مَجْلِساً یَوْمَ القیامَةِ اَحْسَنُکُمْ اَخْلاقاً؛</w:t>
      </w:r>
      <w:r>
        <w:rPr>
          <w:rStyle w:val="FootnoteAnchor"/>
          <w:rtl w:val="true"/>
        </w:rPr>
        <w:footnoteReference w:id="160"/>
      </w:r>
      <w:r>
        <w:rPr>
          <w:rFonts w:ascii="IRNazanin" w:hAnsi="IRNazanin" w:eastAsia="IRNazanin"/>
          <w:color w:val="111111"/>
          <w:sz w:val="28"/>
          <w:sz w:val="28"/>
          <w:szCs w:val="28"/>
          <w:rtl w:val="true"/>
          <w:lang w:bidi="fa-IR"/>
        </w:rPr>
        <w:t>بی‌تردید نزدیک‌ترین شما به جایگاه من در روز قیامت، کسی است اخلاقش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به پیامبر خدا نزدیک‌تر باشد، باید خوش‌اخلاق‌تر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قرب به کامل‌ترین انسان، یعنی وجود نازنین پیامبر خاتم، خوش‌اخلاقی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اَفْضَلُکُمْ ایماناً اَحْسَنُکُمْ اَخْلاقاً؛</w:t>
      </w:r>
      <w:r>
        <w:rPr>
          <w:rStyle w:val="FootnoteAnchor"/>
          <w:rtl w:val="true"/>
        </w:rPr>
        <w:footnoteReference w:id="161"/>
      </w:r>
      <w:r>
        <w:rPr>
          <w:rFonts w:ascii="IRNazanin" w:hAnsi="IRNazanin" w:eastAsia="IRNazanin"/>
          <w:color w:val="111111"/>
          <w:sz w:val="28"/>
          <w:sz w:val="28"/>
          <w:szCs w:val="28"/>
          <w:rtl w:val="true"/>
          <w:lang w:bidi="fa-IR"/>
        </w:rPr>
        <w:t>برترین شما از نظر ایمان، کسی که اخلاقش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اَکْمَلُکُمْ اِیماناً اَحْسَنُکُمْ اَخلاقاً؛</w:t>
      </w:r>
      <w:r>
        <w:rPr>
          <w:rStyle w:val="FootnoteAnchor"/>
          <w:rtl w:val="true"/>
        </w:rPr>
        <w:footnoteReference w:id="162"/>
      </w:r>
      <w:r>
        <w:rPr>
          <w:rFonts w:ascii="IRNazanin" w:hAnsi="IRNazanin" w:eastAsia="IRNazanin"/>
          <w:color w:val="111111"/>
          <w:sz w:val="28"/>
          <w:sz w:val="28"/>
          <w:szCs w:val="28"/>
          <w:rtl w:val="true"/>
          <w:lang w:bidi="fa-IR"/>
        </w:rPr>
        <w:t>آن‌که خلقش نیکوتر است، ایمانش کامل‌تر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خوب معیار رشد ایمان و تکامل و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خوش‌اخلاق‌تر است، از همه بهتر است و به خدا و پیامبر و امام زمان و خوب‌های عالم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دعا و نماز بسیار خوب است، ولی </w:t>
      </w:r>
      <w:bookmarkStart w:id="379" w:name="pg1501_7348"/>
    </w:p>
    <w:p>
      <w:pPr>
        <w:pStyle w:val="BookText"/>
        <w:rPr/>
      </w:pPr>
      <w:bookmarkEnd w:id="379"/>
      <w:r>
        <w:rPr>
          <w:rFonts w:ascii="IRNazanin" w:hAnsi="IRNazanin" w:eastAsia="IRNazanin"/>
          <w:color w:val="111111"/>
          <w:sz w:val="28"/>
          <w:sz w:val="28"/>
          <w:szCs w:val="28"/>
          <w:rtl w:val="true"/>
          <w:lang w:bidi="fa-IR"/>
        </w:rPr>
        <w:t>در صورتی که ما را به اخلاق خوب برساند</w:t>
      </w:r>
      <w:r>
        <w:rPr>
          <w:rFonts w:eastAsia="IRNazanin" w:cs="IRNazanin"/>
          <w:color w:val="111111"/>
          <w:sz w:val="28"/>
          <w:szCs w:val="28"/>
          <w:rtl w:val="true"/>
          <w:lang w:bidi="fa-IR"/>
        </w:rPr>
        <w:t>.</w:t>
      </w:r>
    </w:p>
    <w:p>
      <w:pPr>
        <w:pStyle w:val="Heading3"/>
        <w:numPr>
          <w:ilvl w:val="2"/>
          <w:numId w:val="1"/>
        </w:numPr>
        <w:rPr/>
      </w:pPr>
      <w:bookmarkStart w:id="380" w:name="__RefHeading___Toc350469_3650668749"/>
      <w:bookmarkStart w:id="381" w:name="_Toc135"/>
      <w:bookmarkEnd w:id="380"/>
      <w:r>
        <w:rPr>
          <w:rtl w:val="true"/>
        </w:rPr>
        <w:t>صفات ذاتی</w:t>
      </w:r>
      <w:bookmarkEnd w:id="381"/>
    </w:p>
    <w:p>
      <w:pPr>
        <w:pStyle w:val="BookText"/>
        <w:rPr/>
      </w:pPr>
      <w:r>
        <w:rPr>
          <w:rFonts w:ascii="IRNazanin" w:hAnsi="IRNazanin" w:eastAsia="IRNazanin"/>
          <w:color w:val="111111"/>
          <w:sz w:val="28"/>
          <w:sz w:val="28"/>
          <w:szCs w:val="28"/>
          <w:rtl w:val="true"/>
          <w:lang w:bidi="fa-IR"/>
        </w:rPr>
        <w:t>صفات خوب در برخی افراد ذاتی و ژنتیکی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ذاتاً حلیم و بردبار و آرام‌اند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و عصبانیت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ذاتاً تندمزاج و جوشی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که تندمزاج‌اند می‌توانند خود را اصلاح کنند و از خود یک انسان حلیم و بردبار بسازند؟ آیا روحیات و صفات ذاتی قابل تغییر است؟ بله، ممکن است یک انسان عصبانی‌مزاج بر اثر تمرین و ممارست در حلم ورزیدن یک انسان حلیم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عکس ممکن است یک انسان حلیم یک مرتبه جوش بیاورد و صفت حلم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مِنْ غَضَبِ الحَلیمِ؛ از خشم انسان حلیم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غضب کند، تلافی همه را یکجا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باید حلم انسان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تندمزاج و عصبانی هیچ‌گاه نباید به خودش تلقین کند که من ذاتاً عصبانی هستم و دست خودم نیست، بلکه باید خودش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نباید بگوید پدر و مادرم مثلاً وسواس داشته‌اند، من هم به ارث برده‌ام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به ارث برده است، ارث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باید دور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فکر کند که روحیات بد را نمی‌تواند اصلاح کند، معنایش این است که انبیای الهی و کتب آسمانی بی‌خود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اصلاً انبیا آمده‌اند که </w:t>
      </w:r>
      <w:bookmarkStart w:id="382" w:name="pg1501_7349"/>
    </w:p>
    <w:p>
      <w:pPr>
        <w:pStyle w:val="BookText"/>
        <w:rPr/>
      </w:pPr>
      <w:bookmarkEnd w:id="382"/>
      <w:r>
        <w:rPr>
          <w:rFonts w:ascii="IRNazanin" w:hAnsi="IRNazanin" w:eastAsia="IRNazanin"/>
          <w:color w:val="111111"/>
          <w:sz w:val="28"/>
          <w:sz w:val="28"/>
          <w:szCs w:val="28"/>
          <w:rtl w:val="true"/>
          <w:lang w:bidi="fa-IR"/>
        </w:rPr>
        <w:t>بدها را خوب کنند و صفات شایسته را جایگزین خصلت‌های ناهنجار و ناشایست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انسان تند و خشن، می‌تواند یک انسان نرم و حلیم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سوء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مزاجم عصبانی است، من در فلان خانواده بزرگ شده‌ام و ذاتاً این‌چنین هستم، دلیل موجهی نیست</w:t>
      </w:r>
      <w:r>
        <w:rPr>
          <w:rFonts w:eastAsia="IRNazanin" w:cs="IRNazanin"/>
          <w:color w:val="111111"/>
          <w:sz w:val="28"/>
          <w:szCs w:val="28"/>
          <w:rtl w:val="true"/>
          <w:lang w:bidi="fa-IR"/>
        </w:rPr>
        <w:t>.</w:t>
      </w:r>
    </w:p>
    <w:p>
      <w:pPr>
        <w:pStyle w:val="Heading3"/>
        <w:numPr>
          <w:ilvl w:val="2"/>
          <w:numId w:val="1"/>
        </w:numPr>
        <w:rPr/>
      </w:pPr>
      <w:bookmarkStart w:id="383" w:name="__RefHeading___Toc350471_3650668749"/>
      <w:bookmarkStart w:id="384" w:name="_Toc136"/>
      <w:bookmarkEnd w:id="383"/>
      <w:r>
        <w:rPr>
          <w:rtl w:val="true"/>
        </w:rPr>
        <w:t>تلاش برای اصلاح</w:t>
      </w:r>
      <w:bookmarkEnd w:id="384"/>
    </w:p>
    <w:p>
      <w:pPr>
        <w:pStyle w:val="BookText"/>
        <w:rPr/>
      </w:pPr>
      <w:r>
        <w:rPr>
          <w:rFonts w:ascii="IRNazanin" w:hAnsi="IRNazanin" w:eastAsia="IRNazanin"/>
          <w:color w:val="111111"/>
          <w:sz w:val="28"/>
          <w:sz w:val="28"/>
          <w:szCs w:val="28"/>
          <w:rtl w:val="true"/>
          <w:lang w:bidi="fa-IR"/>
        </w:rPr>
        <w:t>کسانی که با تلاش و مجاهدت سعی می‌کنند صفات نیک را جایگزین خصلت‌های ناروا کنند، البته از کسانی که ذاتاً دارای صفات نیک‌اند، برتر و با فضیلت‌ترند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الخُلْقَ مَنیحَةٌ یَمْنَحُهَا اللهُ عَزَّوَجَلَّ خَلْقَهُ فَمِنْهُ سَجیّۀٌ وَ مِنْهُ نِیَّةٌ؛ خلق و خوی، بخششی است که خدای عزوجل به مخلوقاتش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خلق و خوی غریزی و فطری است و برخی دیگر 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تصمیم و اکتساب و تمرین پیدا می‌شود و غریزه و فطرت ثانوی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السَّجیَّةِ هُوَ مَجُبُولٌ لایَسْتطیعُ غَیْرَهُ وَ صاحِبُ النِّیَّةِ یَصْبِرُ عَلَی الطّاعَةِ تَصَبُّراً فَهُوَ اَفْضَلُهُما؛</w:t>
      </w:r>
      <w:r>
        <w:rPr>
          <w:rStyle w:val="FootnoteAnchor"/>
          <w:rtl w:val="true"/>
        </w:rPr>
        <w:footnoteReference w:id="163"/>
      </w:r>
      <w:r>
        <w:rPr>
          <w:rFonts w:ascii="IRNazanin" w:hAnsi="IRNazanin" w:eastAsia="IRNazanin"/>
          <w:color w:val="111111"/>
          <w:sz w:val="28"/>
          <w:sz w:val="28"/>
          <w:szCs w:val="28"/>
          <w:rtl w:val="true"/>
          <w:lang w:bidi="fa-IR"/>
        </w:rPr>
        <w:t xml:space="preserve">آن‌که غریزه دارد، برآن سرشته </w:t>
      </w:r>
      <w:bookmarkStart w:id="385" w:name="pg1501_7350"/>
    </w:p>
    <w:p>
      <w:pPr>
        <w:pStyle w:val="BookText"/>
        <w:rPr/>
      </w:pPr>
      <w:bookmarkEnd w:id="385"/>
      <w:r>
        <w:rPr>
          <w:rFonts w:ascii="IRNazanin" w:hAnsi="IRNazanin" w:eastAsia="IRNazanin"/>
          <w:color w:val="111111"/>
          <w:sz w:val="28"/>
          <w:sz w:val="28"/>
          <w:szCs w:val="28"/>
          <w:rtl w:val="true"/>
          <w:lang w:bidi="fa-IR"/>
        </w:rPr>
        <w:t>شده است و غیر از آن نمی‌تواند انجام دهد و آن‌که نیت دارد، به سختی خود را به صبر بر طاعت وا می‌دارد، پس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زحمت می‌کشد و خودش را اصلاح می‌کند، برتر و با فضیلت‌تر است از کسی که صفات خوب را از خانواده‌اش به ارث برده و بدون دریافت و زحمت آن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می‌گوید تغییر دادن خصلت‌ها ممکن نیست، در حقیقت آمدن پیامبران و هادیان بشر و کتب آسمانی و انذارها را بدون فایده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خصلت‌های ناروای نفسانی و تلاش برای آراسته شدن به صفات نیک، هم ممکن است و هم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هدف از بعثت پیامبر گرامی اسلام همین است؛ چنان‌که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بُعِثْتُ لِاُتَمِّمَ مَکارِمَ الاَخْلاقِ؛</w:t>
      </w:r>
      <w:r>
        <w:rPr>
          <w:rStyle w:val="FootnoteAnchor"/>
          <w:rtl w:val="true"/>
        </w:rPr>
        <w:footnoteReference w:id="164"/>
      </w:r>
      <w:r>
        <w:rPr>
          <w:rFonts w:ascii="IRNazanin" w:hAnsi="IRNazanin" w:eastAsia="IRNazanin"/>
          <w:color w:val="111111"/>
          <w:sz w:val="28"/>
          <w:sz w:val="28"/>
          <w:szCs w:val="28"/>
          <w:rtl w:val="true"/>
          <w:lang w:bidi="fa-IR"/>
        </w:rPr>
        <w:t>من تنها از آن رو برانگیخته شدم که اخلاق کریمه و صفات ستوده و انسانی را در بشر به کمال رسانم و به پایان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کرامت‌های اخلاقی و اصلاح رفتارهای فردی و اجتماعی، مهم‌ترین هدف پیامبر گرامی اسلام صلی الله علیه و آله و سلم بر شمرده شده است</w:t>
      </w:r>
      <w:r>
        <w:rPr>
          <w:rFonts w:eastAsia="IRNazanin" w:cs="IRNazanin"/>
          <w:color w:val="111111"/>
          <w:sz w:val="28"/>
          <w:szCs w:val="28"/>
          <w:rtl w:val="true"/>
          <w:lang w:bidi="fa-IR"/>
        </w:rPr>
        <w:t>.</w:t>
      </w:r>
    </w:p>
    <w:p>
      <w:pPr>
        <w:pStyle w:val="Heading3"/>
        <w:numPr>
          <w:ilvl w:val="2"/>
          <w:numId w:val="1"/>
        </w:numPr>
        <w:rPr/>
      </w:pPr>
      <w:bookmarkStart w:id="386" w:name="__RefHeading___Toc350473_3650668749"/>
      <w:bookmarkStart w:id="387" w:name="_Toc137"/>
      <w:bookmarkEnd w:id="386"/>
      <w:r>
        <w:rPr>
          <w:rtl w:val="true"/>
        </w:rPr>
        <w:t>نرمخویی، پاکیزه‌گویی و گشاده‌رویی</w:t>
      </w:r>
      <w:bookmarkEnd w:id="3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دستیابی به اخلاق نیک، پیشوایان ما حدودی را ذکر کرده‌اند که اگر آن‌ها را در خودمان پیاده و اجرا کنیم، به حسن خلق نایل می‌شویم و ما </w:t>
      </w:r>
      <w:bookmarkStart w:id="388" w:name="pg1501_7351"/>
    </w:p>
    <w:p>
      <w:pPr>
        <w:pStyle w:val="BookText"/>
        <w:rPr/>
      </w:pPr>
      <w:bookmarkEnd w:id="388"/>
      <w:r>
        <w:rPr>
          <w:rFonts w:ascii="IRNazanin" w:hAnsi="IRNazanin" w:eastAsia="IRNazanin"/>
          <w:color w:val="111111"/>
          <w:sz w:val="28"/>
          <w:sz w:val="28"/>
          <w:szCs w:val="28"/>
          <w:rtl w:val="true"/>
          <w:lang w:bidi="fa-IR"/>
        </w:rPr>
        <w:t>را در شمار انسان‌های خوش‌اخلاق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ماحَدُّ حُسْنِ الخُلْقِ؛ حد و اندازۀ حسن خلق چیست؟</w:t>
      </w:r>
    </w:p>
    <w:p>
      <w:pPr>
        <w:pStyle w:val="BookText"/>
        <w:rPr/>
      </w:pPr>
      <w:r>
        <w:rPr>
          <w:rFonts w:ascii="IRNazanin" w:hAnsi="IRNazanin" w:eastAsia="IRNazanin"/>
          <w:color w:val="111111"/>
          <w:sz w:val="28"/>
          <w:sz w:val="28"/>
          <w:szCs w:val="28"/>
          <w:rtl w:val="true"/>
          <w:lang w:bidi="fa-IR"/>
        </w:rPr>
        <w:t>چه کنیم تا به صفت حسن خلق متصف شویم؟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تَلَینُ جانِبَکَ وَ تُطیبُ کلامَکَ وَ تَلَقی اَخاکَ بِبِشرٍ حَسَنٍ؛</w:t>
      </w:r>
      <w:r>
        <w:rPr>
          <w:rStyle w:val="FootnoteAnchor"/>
          <w:rtl w:val="true"/>
        </w:rPr>
        <w:footnoteReference w:id="165"/>
      </w:r>
      <w:r>
        <w:rPr>
          <w:rFonts w:ascii="IRNazanin" w:hAnsi="IRNazanin" w:eastAsia="IRNazanin"/>
          <w:color w:val="111111"/>
          <w:sz w:val="28"/>
          <w:sz w:val="28"/>
          <w:szCs w:val="28"/>
          <w:rtl w:val="true"/>
          <w:lang w:bidi="fa-IR"/>
        </w:rPr>
        <w:t>اندازۀ حسن خلق این است که فروتن و نرمخو باشی، سخنت پاک و پاکیزه باشد و با روی باز و گشاده با برادران دینی‌ات رو به رو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نرم‌خویی، پاکیزه‌گویی و گشاده‌رویی سه ویژگی است که اگر در کسی جمع شود، می‌توان او را خوش‌اخلاق شمرد و همۀ فضائل و درجاتی که در روایات برای یک انسان خوش‌اخلاق ذکر نموده‌اند، برای او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حد خوش‌خلقی نرمخویی است که شاید مهم‌ترین و اصلی‌ترین عنصر از عناصر و پایه‌های حسن خلق است و می‌توان آن را نیروی محرکه و موتور اصلی حسن خلق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 بدان معناست که انسان در ناگواری‌ها و ناملایمات جوش نیاورد و موتور غضبش خاموش باشد</w:t>
      </w:r>
      <w:r>
        <w:rPr>
          <w:rFonts w:eastAsia="IRNazanin" w:cs="IRNazanin"/>
          <w:color w:val="111111"/>
          <w:sz w:val="28"/>
          <w:szCs w:val="28"/>
          <w:rtl w:val="true"/>
          <w:lang w:bidi="fa-IR"/>
        </w:rPr>
        <w:t>.</w:t>
      </w:r>
    </w:p>
    <w:p>
      <w:pPr>
        <w:pStyle w:val="Heading3"/>
        <w:numPr>
          <w:ilvl w:val="2"/>
          <w:numId w:val="1"/>
        </w:numPr>
        <w:rPr/>
      </w:pPr>
      <w:bookmarkStart w:id="389" w:name="__RefHeading___Toc350475_3650668749"/>
      <w:bookmarkStart w:id="390" w:name="_Toc138"/>
      <w:bookmarkEnd w:id="389"/>
      <w:r>
        <w:rPr>
          <w:rtl w:val="true"/>
        </w:rPr>
        <w:t>انتهای حلم و بردباری</w:t>
      </w:r>
      <w:bookmarkEnd w:id="3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ممکن است، انسان باید تلاش کند از حالت عادی و نرمخویی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از صفات برجسته انسان‌های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که در مدارج ایمان به نهایت آن رسیده‌اند، به این خصلت متصف‌اند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جامعۀ کبیره در وصف آن بزرگان چنین می‌خوانیم</w:t>
      </w:r>
      <w:r>
        <w:rPr>
          <w:rFonts w:eastAsia="IRNazanin" w:cs="IRNazanin"/>
          <w:color w:val="111111"/>
          <w:sz w:val="28"/>
          <w:szCs w:val="28"/>
          <w:rtl w:val="true"/>
          <w:lang w:bidi="fa-IR"/>
        </w:rPr>
        <w:t xml:space="preserve">: </w:t>
      </w:r>
      <w:bookmarkStart w:id="391" w:name="pg1501_7352"/>
    </w:p>
    <w:p>
      <w:pPr>
        <w:pStyle w:val="BookText"/>
        <w:rPr/>
      </w:pPr>
      <w:bookmarkEnd w:id="391"/>
      <w:r>
        <w:rPr>
          <w:rFonts w:ascii="Amiri" w:hAnsi="Amiri" w:eastAsia="Amiri" w:cs="Amiri"/>
          <w:color w:val="111111"/>
          <w:sz w:val="28"/>
          <w:sz w:val="28"/>
          <w:szCs w:val="28"/>
          <w:rtl w:val="true"/>
          <w:lang w:bidi="ar-SA"/>
        </w:rPr>
        <w:t>وَ مُنتَهی الْحِلْمِ؛</w:t>
      </w:r>
      <w:r>
        <w:rPr>
          <w:rStyle w:val="FootnoteAnchor"/>
          <w:rtl w:val="true"/>
        </w:rPr>
        <w:footnoteReference w:id="166"/>
      </w:r>
      <w:r>
        <w:rPr>
          <w:rFonts w:ascii="IRNazanin" w:hAnsi="IRNazanin" w:eastAsia="IRNazanin"/>
          <w:color w:val="111111"/>
          <w:sz w:val="28"/>
          <w:sz w:val="28"/>
          <w:szCs w:val="28"/>
          <w:rtl w:val="true"/>
          <w:lang w:bidi="fa-IR"/>
        </w:rPr>
        <w:t>و آن‌ها نهایت حلم و بردباری‌اند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حلمی که می‌توان تصور کرد، در این خانواده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که آن یهودی در مدینه بسیار با پیامبر خدا صلی الله علیه و آله و سلم دشمنی می‌کرد و آن حضرت تحمل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دیدند چند روز است دیگر خبری از آن یهودی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شده و درخانه افتاده است و نمی‌تواند از جا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خدا کند زودتر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خدا رحمۀ للعالمین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باز کرد، دید پیامبر خدا به عیادت او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شده، شهادتین گفت و مسلمان شد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392" w:name="__RefHeading___Toc350477_3650668749"/>
      <w:bookmarkStart w:id="393" w:name="_Toc139"/>
      <w:bookmarkEnd w:id="392"/>
      <w:r>
        <w:rPr>
          <w:rtl w:val="true"/>
        </w:rPr>
        <w:t>تجاهل امیرالمؤمنین</w:t>
      </w:r>
      <w:bookmarkEnd w:id="393"/>
    </w:p>
    <w:p>
      <w:pPr>
        <w:pStyle w:val="BookText"/>
        <w:rPr/>
      </w:pPr>
      <w:r>
        <w:rPr>
          <w:rFonts w:ascii="IRNazanin" w:hAnsi="IRNazanin" w:eastAsia="IRNazanin"/>
          <w:color w:val="111111"/>
          <w:sz w:val="28"/>
          <w:sz w:val="28"/>
          <w:szCs w:val="28"/>
          <w:rtl w:val="true"/>
          <w:lang w:bidi="fa-IR"/>
        </w:rPr>
        <w:t>امیرالمؤمنین علیه السلام در کوچه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لئیم و پستی نسبت به آن حضرت بدزبانی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این شعر تمثل 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اَمُرُّ عَلَی اللَّئیم یَسُبُّنی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فَمَضیْتُ ثَمَّةَ قُلْتُ لا یَعْنینی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انسان لئیم و پستی گذر کردم که به من فحش می‌داد، اما من از آنجا گذشتم و گفتم مقصودش من نیستم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حالتی است که حضرت می‌دانستند دارد به او فحش می‌دهد، ولی </w:t>
      </w:r>
      <w:bookmarkStart w:id="394" w:name="pg1501_7353"/>
    </w:p>
    <w:p>
      <w:pPr>
        <w:pStyle w:val="BookText"/>
        <w:rPr/>
      </w:pPr>
      <w:bookmarkEnd w:id="394"/>
      <w:r>
        <w:rPr>
          <w:rFonts w:ascii="IRNazanin" w:hAnsi="IRNazanin" w:eastAsia="IRNazanin"/>
          <w:color w:val="111111"/>
          <w:sz w:val="28"/>
          <w:sz w:val="28"/>
          <w:szCs w:val="28"/>
          <w:rtl w:val="true"/>
          <w:lang w:bidi="fa-IR"/>
        </w:rPr>
        <w:t>اعتنا و توجهی به بدزبانی او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حلم و بزرگواری آن حضرت است که تجاهل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ذاتاً چیز خوبی نیست، ولی بعضی از جاها جهل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اگر عیب مردم را نبیند خوب است و راحت‌تر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بدی‌هایی که دیگران در حق انسان کرده‌اند، یکی از صفات پسندیده و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فراموشی در چنین مواردی مفید و سود بخش است</w:t>
      </w:r>
      <w:r>
        <w:rPr>
          <w:rFonts w:eastAsia="IRNazanin" w:cs="IRNazanin"/>
          <w:color w:val="111111"/>
          <w:sz w:val="28"/>
          <w:szCs w:val="28"/>
          <w:rtl w:val="true"/>
          <w:lang w:bidi="fa-IR"/>
        </w:rPr>
        <w:t>.</w:t>
      </w:r>
    </w:p>
    <w:p>
      <w:pPr>
        <w:pStyle w:val="Heading3"/>
        <w:numPr>
          <w:ilvl w:val="2"/>
          <w:numId w:val="1"/>
        </w:numPr>
        <w:rPr/>
      </w:pPr>
      <w:bookmarkStart w:id="395" w:name="__RefHeading___Toc350479_3650668749"/>
      <w:bookmarkStart w:id="396" w:name="_Toc140"/>
      <w:bookmarkEnd w:id="395"/>
      <w:r>
        <w:rPr>
          <w:rtl w:val="true"/>
        </w:rPr>
        <w:t>تغافل و چشم‌پوشی</w:t>
      </w:r>
      <w:bookmarkEnd w:id="396"/>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اَشْرَفِ اَعمال الکَریمِ غَفْلَتُهُ عَمّا یَعْلَمُ؛</w:t>
      </w:r>
      <w:r>
        <w:rPr>
          <w:rStyle w:val="FootnoteAnchor"/>
          <w:rtl w:val="true"/>
        </w:rPr>
        <w:footnoteReference w:id="169"/>
      </w:r>
      <w:r>
        <w:rPr>
          <w:rFonts w:ascii="IRNazanin" w:hAnsi="IRNazanin" w:eastAsia="IRNazanin"/>
          <w:color w:val="111111"/>
          <w:sz w:val="28"/>
          <w:sz w:val="28"/>
          <w:szCs w:val="28"/>
          <w:rtl w:val="true"/>
          <w:lang w:bidi="fa-IR"/>
        </w:rPr>
        <w:t>تغافل و چشم‌پوشی یکی از بهترین و شرافت‌مندترین اعمال و احوال کریمان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بزرگوار و باکرامت از بعضی چیزهایی که می‌بیند و بر ضد اوست، چشم‌پوشی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کریم عیب‌های همسر و فرزندان و دوستانش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بدی‌های آنان را فراموش می‌کند و به روی خود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حق او اجحاف کرد، یا آزاری به او رسانده است، آن را کوچک می‌شمارد و از ذهنش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او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بزرگوارانه از آن می‌گذرد و به رو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خصلت بسیار پسندیده و رشدآور است</w:t>
      </w:r>
      <w:r>
        <w:rPr>
          <w:rFonts w:eastAsia="IRNazanin" w:cs="IRNazanin"/>
          <w:color w:val="111111"/>
          <w:sz w:val="28"/>
          <w:szCs w:val="28"/>
          <w:rtl w:val="true"/>
          <w:lang w:bidi="fa-IR"/>
        </w:rPr>
        <w:t xml:space="preserve">. </w:t>
      </w:r>
      <w:bookmarkStart w:id="397" w:name="pg1501_7354"/>
    </w:p>
    <w:p>
      <w:pPr>
        <w:pStyle w:val="BookText"/>
        <w:rPr/>
      </w:pPr>
      <w:bookmarkEnd w:id="397"/>
      <w:r>
        <w:rPr>
          <w:rFonts w:ascii="IRNazanin" w:hAnsi="IRNazanin" w:eastAsia="IRNazanin"/>
          <w:color w:val="111111"/>
          <w:sz w:val="28"/>
          <w:sz w:val="28"/>
          <w:szCs w:val="28"/>
          <w:rtl w:val="true"/>
          <w:lang w:bidi="fa-IR"/>
        </w:rPr>
        <w:t>باید حساسیت‌ها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چیزی را برای خودمان بزرگ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بزرگ است، سعی کنیم آن را ناچیز و غیر قابل اعتنا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آمپر خشم و غضب ما بالا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مسائل و افراد با نرمی و ملایمت برخورد کنیم</w:t>
      </w:r>
      <w:r>
        <w:rPr>
          <w:rFonts w:eastAsia="IRNazanin" w:cs="IRNazanin"/>
          <w:color w:val="111111"/>
          <w:sz w:val="28"/>
          <w:szCs w:val="28"/>
          <w:rtl w:val="true"/>
          <w:lang w:bidi="fa-IR"/>
        </w:rPr>
        <w:t>.</w:t>
      </w:r>
    </w:p>
    <w:p>
      <w:pPr>
        <w:pStyle w:val="Heading3"/>
        <w:numPr>
          <w:ilvl w:val="2"/>
          <w:numId w:val="1"/>
        </w:numPr>
        <w:rPr/>
      </w:pPr>
      <w:bookmarkStart w:id="398" w:name="__RefHeading___Toc350481_3650668749"/>
      <w:bookmarkStart w:id="399" w:name="_Toc141"/>
      <w:bookmarkEnd w:id="398"/>
      <w:r>
        <w:rPr>
          <w:rtl w:val="true"/>
        </w:rPr>
        <w:t>اهریمن خشم</w:t>
      </w:r>
      <w:bookmarkEnd w:id="399"/>
    </w:p>
    <w:p>
      <w:pPr>
        <w:pStyle w:val="BookText"/>
        <w:rPr/>
      </w:pPr>
      <w:r>
        <w:rPr>
          <w:rFonts w:ascii="IRNazanin" w:hAnsi="IRNazanin" w:eastAsia="IRNazanin"/>
          <w:color w:val="111111"/>
          <w:sz w:val="28"/>
          <w:sz w:val="28"/>
          <w:szCs w:val="28"/>
          <w:rtl w:val="true"/>
          <w:lang w:bidi="fa-IR"/>
        </w:rPr>
        <w:t>حلم ورزیدن و نرمش و ملایمت به خرج دادن، آن‌قدر در رشد و کمال انسان سهم دارد که وی را در افق پیامبران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حلیم و بردبار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خشم و غضب منشأ تمام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خارج شدن از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جوش می‌آورد و خشمگین می‌شود، دست به هر عمل ناشایستی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می‌کند، فحش می‌دهد، تهمت می‌زند و احیاناً مرتکب جرح و قتل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بتواند خشم و غضبش را کنترل کند و خود را به دست اهریمن خشم نسپارد، جلو بسیاری از فسادها گرفته می‌شود، که به فرمودۀ رسول خدا صلی الله علیه و آله و سلم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الغَضَبُ رَهَقی وَ مِصیادی وَ بِهِ أَسُدُّ خِیارَ الخَلْقِ عَنِ الجَنَّةِ وَ طَریقَها؛</w:t>
      </w:r>
      <w:r>
        <w:rPr>
          <w:rStyle w:val="FootnoteAnchor"/>
          <w:rtl w:val="true"/>
        </w:rPr>
        <w:footnoteReference w:id="170"/>
      </w:r>
      <w:r>
        <w:rPr>
          <w:rFonts w:ascii="IRNazanin" w:hAnsi="IRNazanin" w:eastAsia="IRNazanin"/>
          <w:color w:val="111111"/>
          <w:sz w:val="28"/>
          <w:sz w:val="28"/>
          <w:szCs w:val="28"/>
          <w:rtl w:val="true"/>
          <w:lang w:bidi="fa-IR"/>
        </w:rPr>
        <w:t>خشم و غضب کمند و آلت صید من است و به وسیلۀ آن بهترین خلق را از بهشت و راه آن باز می‌گیرم</w:t>
      </w:r>
      <w:r>
        <w:rPr>
          <w:rFonts w:eastAsia="IRNazanin" w:cs="IRNazanin"/>
          <w:color w:val="111111"/>
          <w:sz w:val="28"/>
          <w:szCs w:val="28"/>
          <w:rtl w:val="true"/>
          <w:lang w:bidi="fa-IR"/>
        </w:rPr>
        <w:t xml:space="preserve">. </w:t>
      </w:r>
      <w:bookmarkStart w:id="400" w:name="pg1501_7355"/>
    </w:p>
    <w:p>
      <w:pPr>
        <w:pStyle w:val="Heading3"/>
        <w:numPr>
          <w:ilvl w:val="2"/>
          <w:numId w:val="1"/>
        </w:numPr>
        <w:rPr/>
      </w:pPr>
      <w:bookmarkStart w:id="401" w:name="__RefHeading___Toc350483_3650668749"/>
      <w:bookmarkStart w:id="402" w:name="_Toc142"/>
      <w:bookmarkEnd w:id="400"/>
      <w:bookmarkEnd w:id="401"/>
      <w:r>
        <w:rPr>
          <w:rtl w:val="true"/>
        </w:rPr>
        <w:t>خشمی که کنترل شد</w:t>
      </w:r>
      <w:bookmarkEnd w:id="402"/>
    </w:p>
    <w:p>
      <w:pPr>
        <w:pStyle w:val="BookText"/>
        <w:rPr/>
      </w:pPr>
      <w:r>
        <w:rPr>
          <w:rFonts w:ascii="IRNazanin" w:hAnsi="IRNazanin" w:eastAsia="IRNazanin"/>
          <w:color w:val="111111"/>
          <w:sz w:val="28"/>
          <w:sz w:val="28"/>
          <w:szCs w:val="28"/>
          <w:rtl w:val="true"/>
          <w:lang w:bidi="fa-IR"/>
        </w:rPr>
        <w:t>از امام صادق علیه السلام نقل شده که شخصی به محضر پیامبر خدا صلی الله علیه و آله و سلم رسید و از آن حضرت در خواست کرد که مرا موعظه و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جمله‌ای کوتاه و جامع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و لا تَغْضَبْ؛ بر و غضب 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فرمایش پیامبر بسنده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گرفت که عصبانی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خداحافظی کرد و به سوی قبیله‌اش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اوضاع متشنج است و همه مسلح و آمادۀ درگیری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قبیلۀ دیگر یک نفر از ما را کشته‌اند و ما باید تلافی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ناراحت و خشمگین شد و مهیای درگیری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موعظۀ پیامبر افتاد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تَغْضَبْ؛ هیچ‌گاه غضب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خودش را کنترل کرد و اسلحه را بر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صرف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قبیلۀ خودش را نرم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عفو و گذشت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دیه دادند، مسأله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دیه ندادند، من از مال خودم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قبیلۀ دیگر هم خواست که عذرخواهی کنند و قائله را خوابانید و دو قبیله با هم صلح کردند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آتش غضبش را خاموش نمی‌کرد، ممکن بود سال‌های زیادی بین این دو قبیله جنگ و خون ریزی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اوس و خزرج </w:t>
      </w:r>
      <w:bookmarkStart w:id="403" w:name="pg1501_7356"/>
    </w:p>
    <w:p>
      <w:pPr>
        <w:pStyle w:val="BookText"/>
        <w:rPr/>
      </w:pPr>
      <w:bookmarkEnd w:id="403"/>
      <w:r>
        <w:rPr>
          <w:rFonts w:ascii="IRNazanin" w:hAnsi="IRNazanin" w:eastAsia="IRNazanin"/>
          <w:color w:val="111111"/>
          <w:sz w:val="28"/>
          <w:sz w:val="28"/>
          <w:szCs w:val="28"/>
          <w:rtl w:val="true"/>
          <w:lang w:bidi="fa-IR"/>
        </w:rPr>
        <w:t>سال‌های سال در مدینه با هم می‌جنگیدند و به برکت اسلام آتش جنگ بین دو قبیله خاموش شد و صلح و برادری برقرار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اَیَّدَکَ بِنَصْرِهِ وَ بِالمُؤمنینَ وَ اَلَّفَ بَیْنَ قُلُوبِهِمْ لَوْ اَنْفَقْتَ ما فِي الأرْضِ جَمیعاً ما اَلَّفْتَ بَینَ قُلُوبِهِمْ وَ لِکنَّ اللهَ اَلَّفَ بَیْنَهُمْ؛</w:t>
      </w:r>
      <w:r>
        <w:rPr>
          <w:rStyle w:val="FootnoteAnchor"/>
          <w:rtl w:val="true"/>
        </w:rPr>
        <w:footnoteReference w:id="172"/>
      </w:r>
      <w:r>
        <w:rPr>
          <w:rFonts w:ascii="IRNazanin" w:hAnsi="IRNazanin" w:eastAsia="IRNazanin"/>
          <w:color w:val="111111"/>
          <w:sz w:val="28"/>
          <w:sz w:val="28"/>
          <w:szCs w:val="28"/>
          <w:rtl w:val="true"/>
          <w:lang w:bidi="fa-IR"/>
        </w:rPr>
        <w:t>او همان کسی است که تو را با یاری خود و مؤمنان تقویت کرد و دل‌های آن‌ها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را روی زمین است صرف می‌کردی که میان دل‌های آنان الفت دهی، نمی‌توانستی، ولی خداوند در میان آن‌ها الف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برکت پیامبر، بین این دو قبیله که بینشان جنگ و دعوا بود، الفت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می‌تواند دل‌ها را به هم نزدیک کند</w:t>
      </w:r>
      <w:r>
        <w:rPr>
          <w:rFonts w:eastAsia="IRNazanin" w:cs="IRNazanin"/>
          <w:color w:val="111111"/>
          <w:sz w:val="28"/>
          <w:szCs w:val="28"/>
          <w:rtl w:val="true"/>
          <w:lang w:bidi="fa-IR"/>
        </w:rPr>
        <w:t>.</w:t>
      </w:r>
    </w:p>
    <w:p>
      <w:pPr>
        <w:pStyle w:val="Heading3"/>
        <w:numPr>
          <w:ilvl w:val="2"/>
          <w:numId w:val="1"/>
        </w:numPr>
        <w:rPr/>
      </w:pPr>
      <w:bookmarkStart w:id="404" w:name="__RefHeading___Toc350485_3650668749"/>
      <w:bookmarkStart w:id="405" w:name="_Toc143"/>
      <w:bookmarkEnd w:id="404"/>
      <w:r>
        <w:rPr>
          <w:rtl w:val="true"/>
        </w:rPr>
        <w:t>شعله‌ای برافروخته</w:t>
      </w:r>
      <w:bookmarkEnd w:id="405"/>
    </w:p>
    <w:p>
      <w:pPr>
        <w:pStyle w:val="BookText"/>
        <w:rPr/>
      </w:pPr>
      <w:r>
        <w:rPr>
          <w:rFonts w:ascii="IRNazanin" w:hAnsi="IRNazanin" w:eastAsia="IRNazanin"/>
          <w:color w:val="111111"/>
          <w:sz w:val="28"/>
          <w:sz w:val="28"/>
          <w:szCs w:val="28"/>
          <w:rtl w:val="true"/>
          <w:lang w:bidi="fa-IR"/>
        </w:rPr>
        <w:t>غضب یک آتش درونی است که هم خود انسان را می‌سوزاند و دیگران را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الغَضَبُ نارٌ مُوقِدۀٌ مَنْ کَظَمَهَ اَطْفأها وَ مَن اَطْلَقَهُ کانَ اَوَّلَ مُحْرِق بِها؛</w:t>
      </w:r>
      <w:r>
        <w:rPr>
          <w:rStyle w:val="FootnoteAnchor"/>
          <w:rtl w:val="true"/>
        </w:rPr>
        <w:footnoteReference w:id="173"/>
      </w:r>
      <w:r>
        <w:rPr>
          <w:rFonts w:ascii="IRNazanin" w:hAnsi="IRNazanin" w:eastAsia="IRNazanin"/>
          <w:color w:val="111111"/>
          <w:sz w:val="28"/>
          <w:sz w:val="28"/>
          <w:szCs w:val="28"/>
          <w:rtl w:val="true"/>
          <w:lang w:bidi="fa-IR"/>
        </w:rPr>
        <w:t>خشم شعله‌ای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فرو برد، آن شعله را خاموش کرده است و کسی که آن را رها کند، خود او نخستین کسی است که در آن می‌سوزد</w:t>
      </w:r>
      <w:r>
        <w:rPr>
          <w:rFonts w:eastAsia="IRNazanin" w:cs="IRNazanin"/>
          <w:color w:val="111111"/>
          <w:sz w:val="28"/>
          <w:szCs w:val="28"/>
          <w:rtl w:val="true"/>
          <w:lang w:bidi="fa-IR"/>
        </w:rPr>
        <w:t xml:space="preserve">. </w:t>
      </w:r>
      <w:bookmarkStart w:id="406" w:name="pg1501_7357"/>
    </w:p>
    <w:p>
      <w:pPr>
        <w:pStyle w:val="BookText"/>
        <w:rPr/>
      </w:pPr>
      <w:bookmarkEnd w:id="406"/>
      <w:r>
        <w:rPr>
          <w:rFonts w:ascii="IRNazanin" w:hAnsi="IRNazanin" w:eastAsia="IRNazanin"/>
          <w:color w:val="111111"/>
          <w:sz w:val="28"/>
          <w:sz w:val="28"/>
          <w:szCs w:val="28"/>
          <w:rtl w:val="true"/>
          <w:lang w:bidi="fa-IR"/>
        </w:rPr>
        <w:t>خشم و غضب آتش انفجاری است؛ زود به اطراف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آن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فوری آن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منشأ همۀ بدی‌ها و شرارت‌هاست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بیشتر جنگ‌های عالم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اول به خاطر این اتفاق افتاد که یک نفر از یک مملکت کشته شد و لشکرکشی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دیگر هم جانبداری کردند و همه به جان هم افتادند و چندین میلیون نفر کشته و قطع عضو و بی‌خانمان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حساسیت‌ها را کم کنیم، به این زودی جوش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حرف مردم حساس‌اند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دهن مردم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ریشۀ حساسیت‌های بی‌خود زده شود، جلو خشم‌ها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بسیاری از چیزها که ممکن است خشم انسان را برانگیزد بی‌اعتنا شد</w:t>
      </w:r>
      <w:r>
        <w:rPr>
          <w:rFonts w:eastAsia="IRNazanin" w:cs="IRNazanin"/>
          <w:color w:val="111111"/>
          <w:sz w:val="28"/>
          <w:szCs w:val="28"/>
          <w:rtl w:val="true"/>
          <w:lang w:bidi="fa-IR"/>
        </w:rPr>
        <w:t>.</w:t>
      </w:r>
    </w:p>
    <w:p>
      <w:pPr>
        <w:pStyle w:val="Heading3"/>
        <w:numPr>
          <w:ilvl w:val="2"/>
          <w:numId w:val="1"/>
        </w:numPr>
        <w:rPr/>
      </w:pPr>
      <w:bookmarkStart w:id="407" w:name="__RefHeading___Toc350487_3650668749"/>
      <w:bookmarkStart w:id="408" w:name="_Toc144"/>
      <w:bookmarkEnd w:id="407"/>
      <w:r>
        <w:rPr>
          <w:rtl w:val="true"/>
        </w:rPr>
        <w:t>کاظم آل محمد صلی الله علیه و آله و سلم</w:t>
      </w:r>
      <w:bookmarkEnd w:id="408"/>
    </w:p>
    <w:p>
      <w:pPr>
        <w:pStyle w:val="BookText"/>
        <w:rPr/>
      </w:pPr>
      <w:r>
        <w:rPr>
          <w:rFonts w:ascii="IRNazanin" w:hAnsi="IRNazanin" w:eastAsia="IRNazanin"/>
          <w:color w:val="111111"/>
          <w:sz w:val="28"/>
          <w:sz w:val="28"/>
          <w:szCs w:val="28"/>
          <w:rtl w:val="true"/>
          <w:lang w:bidi="fa-IR"/>
        </w:rPr>
        <w:t>ائمه علیهم السلام مظهر حلم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یکی از غلامان حضرت موسی بن جعفر علیه السلام که ظرف غذای داغ در دست داشت، به سوی آن حضرت آمد و بر اثر عجله ظرف غذای داغ روی سر و صورت آن حضرت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غلام این آیه را که در وصف اهل تقوی است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 و خشم خود را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کَظِمْتُ؛ خشمم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 واز خطاهای مردم در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عَفَوتُ؛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ادامه آیه را </w:t>
      </w:r>
      <w:bookmarkStart w:id="409" w:name="pg1501_7358"/>
    </w:p>
    <w:p>
      <w:pPr>
        <w:pStyle w:val="BookText"/>
        <w:rPr/>
      </w:pPr>
      <w:bookmarkEnd w:id="409"/>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المُحْسِنینَ؛</w:t>
      </w:r>
      <w:r>
        <w:rPr>
          <w:rStyle w:val="FootnoteAnchor"/>
          <w:rtl w:val="true"/>
        </w:rPr>
        <w:footnoteReference w:id="174"/>
      </w:r>
      <w:r>
        <w:rPr>
          <w:rFonts w:ascii="Amiri" w:hAnsi="Amiri" w:eastAsia="Amiri" w:cs="Amiri"/>
          <w:color w:val="111111"/>
          <w:sz w:val="28"/>
          <w:sz w:val="28"/>
          <w:szCs w:val="28"/>
          <w:rtl w:val="true"/>
          <w:lang w:bidi="ar-SA"/>
        </w:rPr>
        <w:t>و خدا نیکوکاران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حَرٌّ لِوَجْهِ اللهِ؛ تو در راه خدا آزادی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ملکم را هم به تو بخشیدم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ممکن است کسی خشم خود را فرو برد، ولی بخواهد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 بردن خشم، عفو هم بکن و قشنگ‌تر از آن این است که به او هدیه هم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 را بدی سهل باشد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اَحْسِنْ اِلی مَنْ اَساء</w:t>
      </w:r>
    </w:p>
    <w:p>
      <w:pPr>
        <w:pStyle w:val="Heading3"/>
        <w:numPr>
          <w:ilvl w:val="2"/>
          <w:numId w:val="1"/>
        </w:numPr>
        <w:rPr/>
      </w:pPr>
      <w:bookmarkStart w:id="410" w:name="__RefHeading___Toc350489_3650668749"/>
      <w:bookmarkStart w:id="411" w:name="_Toc145"/>
      <w:bookmarkEnd w:id="410"/>
      <w:r>
        <w:rPr>
          <w:rtl w:val="true"/>
        </w:rPr>
        <w:t>محبوب‌ترین جرعه‌ها</w:t>
      </w:r>
      <w:bookmarkEnd w:id="411"/>
    </w:p>
    <w:p>
      <w:pPr>
        <w:pStyle w:val="BookText"/>
        <w:rPr/>
      </w:pPr>
      <w:r>
        <w:rPr>
          <w:rFonts w:ascii="IRNazanin" w:hAnsi="IRNazanin" w:eastAsia="IRNazanin"/>
          <w:color w:val="111111"/>
          <w:sz w:val="28"/>
          <w:sz w:val="28"/>
          <w:szCs w:val="28"/>
          <w:rtl w:val="true"/>
          <w:lang w:bidi="fa-IR"/>
        </w:rPr>
        <w:t>از امام صادق علیه السلام چنین نقل شده است که علی بن الحسین علیه السلام همواره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تَجَرَّعْتُ جُرْعَةً اَحَبُّ اِلیَّ مِنْ جُرْعَةِ غَیْظٍ لا اُکافِی بِها صاحِبَها؛ هیچ جرعه‌ای ننوشیدم که دوست داشتنی‌تر باشد از جرعۀ خشمی که طرف را بدان کیفر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میان نوشیدنی‌ها لذیذترینش جرعۀ خشمی بودکه نوشیدم و بیش از همۀ جرعه‌ها از آن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شیرین‌ترین و لذیذترین جرعه‌ها برای من جرعۀ خشم و غضبی است که فرو بردم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بردن خشم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میلیون‌ها نماز و قرائت قرآن و دعا و </w:t>
      </w:r>
      <w:bookmarkStart w:id="412" w:name="pg1501_7359"/>
    </w:p>
    <w:p>
      <w:pPr>
        <w:pStyle w:val="BookText"/>
        <w:rPr/>
      </w:pPr>
      <w:bookmarkEnd w:id="412"/>
      <w:r>
        <w:rPr>
          <w:rFonts w:ascii="IRNazanin" w:hAnsi="IRNazanin" w:eastAsia="IRNazanin"/>
          <w:color w:val="111111"/>
          <w:sz w:val="28"/>
          <w:sz w:val="28"/>
          <w:szCs w:val="28"/>
          <w:rtl w:val="true"/>
          <w:lang w:bidi="fa-IR"/>
        </w:rPr>
        <w:t>عبادت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جاهایی آدم خودش را نشان می‌دهد؛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می‌کند و یا خواست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ببر، گذشت و احسان کن</w:t>
      </w:r>
      <w:r>
        <w:rPr>
          <w:rFonts w:eastAsia="IRNazanin" w:cs="IRNazanin"/>
          <w:color w:val="111111"/>
          <w:sz w:val="28"/>
          <w:szCs w:val="28"/>
          <w:rtl w:val="true"/>
          <w:lang w:bidi="fa-IR"/>
        </w:rPr>
        <w:t>.</w:t>
      </w:r>
    </w:p>
    <w:p>
      <w:pPr>
        <w:pStyle w:val="Heading3"/>
        <w:numPr>
          <w:ilvl w:val="2"/>
          <w:numId w:val="1"/>
        </w:numPr>
        <w:rPr/>
      </w:pPr>
      <w:bookmarkStart w:id="413" w:name="__RefHeading___Toc350491_3650668749"/>
      <w:bookmarkStart w:id="414" w:name="_Toc146"/>
      <w:bookmarkEnd w:id="413"/>
      <w:r>
        <w:rPr>
          <w:rtl w:val="true"/>
        </w:rPr>
        <w:t>قلبی آکنده از رضایت</w:t>
      </w:r>
      <w:bookmarkEnd w:id="414"/>
    </w:p>
    <w:p>
      <w:pPr>
        <w:pStyle w:val="BookText"/>
        <w:rPr/>
      </w:pPr>
      <w:r>
        <w:rPr>
          <w:rFonts w:ascii="IRNazanin" w:hAnsi="IRNazanin" w:eastAsia="IRNazanin"/>
          <w:color w:val="111111"/>
          <w:sz w:val="28"/>
          <w:sz w:val="28"/>
          <w:szCs w:val="28"/>
          <w:rtl w:val="true"/>
          <w:lang w:bidi="fa-IR"/>
        </w:rPr>
        <w:t>خداوند برای کسانی که خشم خود را فرو می‌برند، پاداش بزرگی ذخیره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کَظَمَ غَیْظَهُ وَلَو شاءَ اَنْ یُمْضیَهُ اَمْضاهُ مَلَأَ اللهُ قَلْبَهُ یَوْمَ القِیامَةِ رِضاهُ؛</w:t>
      </w:r>
      <w:r>
        <w:rPr>
          <w:rStyle w:val="FootnoteAnchor"/>
          <w:rtl w:val="true"/>
        </w:rPr>
        <w:footnoteReference w:id="176"/>
      </w:r>
      <w:r>
        <w:rPr>
          <w:rFonts w:ascii="IRNazanin" w:hAnsi="IRNazanin" w:eastAsia="IRNazanin"/>
          <w:color w:val="111111"/>
          <w:sz w:val="28"/>
          <w:sz w:val="28"/>
          <w:szCs w:val="28"/>
          <w:rtl w:val="true"/>
          <w:lang w:bidi="fa-IR"/>
        </w:rPr>
        <w:t>کسی که خشم خود را فرو برد، با آن‌که اگر می‌خواست می‌توانست آن خشم را عملی کند و انتقام بگیرد، خداوند در روز قیامت قلبش را آکنده از رضایت خودش می‌کند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ممکن است از کسی خشمگین شوند، ولی قدرت کاری ندارند، این چندان مهم نیست؛ چون توان انجام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توان برخورد داشته باشد، ولی خویشتن‌داری کند و مطابق خشم خودش کاری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چنین کسی را به مقام رضا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 ارْجِعی اِلی رَبِّکَ راضِیَةً مَرْضِیَّةً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این مقام، مقام بسیار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 درجۀ قرب همین است؛ مقام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15" w:name="pg1501_7360"/>
    </w:p>
    <w:p>
      <w:pPr>
        <w:pStyle w:val="BookText"/>
        <w:rPr/>
      </w:pPr>
      <w:bookmarkEnd w:id="415"/>
      <w:r>
        <w:rPr>
          <w:rFonts w:ascii="IRNazanin" w:hAnsi="IRNazanin" w:eastAsia="IRNazanin"/>
          <w:color w:val="111111"/>
          <w:sz w:val="28"/>
          <w:sz w:val="28"/>
          <w:szCs w:val="28"/>
          <w:rtl w:val="true"/>
          <w:lang w:bidi="fa-IR"/>
        </w:rPr>
        <w:t>روایتی دیگر از امام صادق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کَظَمَ غَیظاً وَ هُوَ قادِرٌ عَلیٰ إِنْفاذِهِ وَ حَلُمَ عَنْهُ اَعْطاهُ اللهُ أَجْرَ شَهیدٍ؛</w:t>
      </w:r>
      <w:r>
        <w:rPr>
          <w:rStyle w:val="FootnoteAnchor"/>
          <w:rtl w:val="true"/>
        </w:rPr>
        <w:footnoteReference w:id="178"/>
      </w:r>
      <w:r>
        <w:rPr>
          <w:rFonts w:ascii="IRNazanin" w:hAnsi="IRNazanin" w:eastAsia="IRNazanin"/>
          <w:color w:val="111111"/>
          <w:sz w:val="28"/>
          <w:sz w:val="28"/>
          <w:szCs w:val="28"/>
          <w:rtl w:val="true"/>
          <w:lang w:bidi="fa-IR"/>
        </w:rPr>
        <w:t>خداوند به کسی که حلم بورزد و با این‌که می‌تواند خشم خود را به کار برد، آن را فرو خورد، اجر شهید عنایت خواهد فرمود</w:t>
      </w:r>
      <w:r>
        <w:rPr>
          <w:rFonts w:eastAsia="IRNazanin" w:cs="IRNazanin"/>
          <w:color w:val="111111"/>
          <w:sz w:val="28"/>
          <w:szCs w:val="28"/>
          <w:rtl w:val="true"/>
          <w:lang w:bidi="fa-IR"/>
        </w:rPr>
        <w:t>.</w:t>
      </w:r>
    </w:p>
    <w:p>
      <w:pPr>
        <w:pStyle w:val="Heading3"/>
        <w:numPr>
          <w:ilvl w:val="2"/>
          <w:numId w:val="1"/>
        </w:numPr>
        <w:rPr/>
      </w:pPr>
      <w:bookmarkStart w:id="416" w:name="__RefHeading___Toc350493_3650668749"/>
      <w:bookmarkStart w:id="417" w:name="_Toc147"/>
      <w:bookmarkEnd w:id="416"/>
      <w:r>
        <w:rPr>
          <w:rtl w:val="true"/>
        </w:rPr>
        <w:t>امام صادق علیه السلام در مرگ خردسالشان</w:t>
      </w:r>
      <w:bookmarkEnd w:id="417"/>
    </w:p>
    <w:p>
      <w:pPr>
        <w:pStyle w:val="BookText"/>
        <w:rPr/>
      </w:pPr>
      <w:r>
        <w:rPr>
          <w:rFonts w:ascii="IRNazanin" w:hAnsi="IRNazanin" w:eastAsia="IRNazanin"/>
          <w:color w:val="111111"/>
          <w:sz w:val="28"/>
          <w:sz w:val="28"/>
          <w:szCs w:val="28"/>
          <w:rtl w:val="true"/>
          <w:lang w:bidi="fa-IR"/>
        </w:rPr>
        <w:t>سفیان ثوری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ایشان ناراحت‌اند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برای چه این‌گونه ناراحت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برای پشت بام،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خانه گفته بودیم کسی از این نردبان بالا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دیدم کنیزی از اهل خانه، فرزند خردسالم را بغل گرفته و از این نردبان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که من افتاد متحیر شد و لرزید و فرزند خردسالم از دست او بر زمین افتاد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به خاطر از دست دادن فرزندم نیست، بلکه ناراحتم که چرا کنیز از من ترسید و هول او را گرفت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دست دادن فرزند هر چند مصیبت بزرگی است، ولی مصیبت بزرگ‌تر آن است که کاری کنیم که خدا از ما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 خدا از هر مصیبتی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از این است که چرا این کنیز باید بترسد و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به آن کنیز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تو نیست و نگران نباش</w:t>
      </w:r>
      <w:r>
        <w:rPr>
          <w:rFonts w:eastAsia="IRNazanin" w:cs="IRNazanin"/>
          <w:color w:val="111111"/>
          <w:sz w:val="28"/>
          <w:szCs w:val="28"/>
          <w:rtl w:val="true"/>
          <w:lang w:bidi="fa-IR"/>
        </w:rPr>
        <w:t>.</w:t>
      </w:r>
      <w:r>
        <w:rPr>
          <w:rStyle w:val="FootnoteAnchor"/>
          <w:rtl w:val="true"/>
        </w:rPr>
        <w:footnoteReference w:id="179"/>
      </w:r>
      <w:bookmarkStart w:id="418" w:name="pg1501_7361"/>
    </w:p>
    <w:p>
      <w:pPr>
        <w:pStyle w:val="Heading3"/>
        <w:numPr>
          <w:ilvl w:val="2"/>
          <w:numId w:val="1"/>
        </w:numPr>
        <w:rPr/>
      </w:pPr>
      <w:bookmarkStart w:id="419" w:name="__RefHeading___Toc350495_3650668749"/>
      <w:bookmarkStart w:id="420" w:name="_Toc148"/>
      <w:bookmarkEnd w:id="418"/>
      <w:bookmarkEnd w:id="419"/>
      <w:r>
        <w:rPr>
          <w:rtl w:val="true"/>
        </w:rPr>
        <w:t>تأثر نفس</w:t>
      </w:r>
      <w:bookmarkEnd w:id="420"/>
    </w:p>
    <w:p>
      <w:pPr>
        <w:pStyle w:val="BookText"/>
        <w:rPr/>
      </w:pPr>
      <w:r>
        <w:rPr>
          <w:rFonts w:ascii="IRNazanin" w:hAnsi="IRNazanin" w:eastAsia="IRNazanin"/>
          <w:color w:val="111111"/>
          <w:sz w:val="28"/>
          <w:sz w:val="28"/>
          <w:szCs w:val="28"/>
          <w:rtl w:val="true"/>
          <w:lang w:bidi="fa-IR"/>
        </w:rPr>
        <w:t>ملا عبدالله حرف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سخن و برخورد دیگران عصبانی و خشمگین می‌شوند، باید کمی خود را وارسی کنند که چرا عصبانی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انسان ناراحت می‌شود، یا دل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اماره ناراحت می‌شود، بگذار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همیشه باید ذلیل و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سرکوب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نفس راه اهل ایمان و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سرکوب شود،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نفس انسان بر می‌خورد، بگذار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نفس اماره بضاعت و سرمایۀ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 نفس، زاد و توشۀ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گمان می‌کنید که دل و روح انسان از برخورد دیگران آزرده و خشمگین می‌شود، این پنداری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و قلب و روح انسان تأثیر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راحت است، چون تجرد دارد و از حرف دیگران تأثیر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شما جمع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خشم و غضب مربوط به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خطاب به دیوار فحش و ناسزا بگوید، شما ناراحت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خطاب به شما بگوید، به شما بر می‌خورد؛ چون نفس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منیت شما برخورده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پشت سر کسی حرف می‌زنند، شما ناراحت نمی‌شوید، اما اگر دربارۀ شما حرفی بزنند، ناراحت و خشمگین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کظم غیظ کرد و نفس را شکست</w:t>
      </w:r>
      <w:r>
        <w:rPr>
          <w:rFonts w:eastAsia="IRNazanin" w:cs="IRNazanin"/>
          <w:color w:val="111111"/>
          <w:sz w:val="28"/>
          <w:szCs w:val="28"/>
          <w:rtl w:val="true"/>
          <w:lang w:bidi="fa-IR"/>
        </w:rPr>
        <w:t xml:space="preserve">. </w:t>
      </w:r>
      <w:bookmarkStart w:id="421" w:name="pg1501_7362"/>
    </w:p>
    <w:p>
      <w:pPr>
        <w:pStyle w:val="Heading3"/>
        <w:numPr>
          <w:ilvl w:val="2"/>
          <w:numId w:val="1"/>
        </w:numPr>
        <w:rPr/>
      </w:pPr>
      <w:bookmarkStart w:id="422" w:name="__RefHeading___Toc350497_3650668749"/>
      <w:bookmarkStart w:id="423" w:name="_Toc149"/>
      <w:bookmarkEnd w:id="421"/>
      <w:bookmarkEnd w:id="422"/>
      <w:r>
        <w:rPr>
          <w:rtl w:val="true"/>
        </w:rPr>
        <w:t>لذت فرو بردن خشم</w:t>
      </w:r>
      <w:bookmarkEnd w:id="423"/>
    </w:p>
    <w:p>
      <w:pPr>
        <w:pStyle w:val="BookText"/>
        <w:rPr/>
      </w:pPr>
      <w:r>
        <w:rPr>
          <w:rFonts w:ascii="IRNazanin" w:hAnsi="IRNazanin" w:eastAsia="IRNazanin"/>
          <w:color w:val="111111"/>
          <w:sz w:val="28"/>
          <w:sz w:val="28"/>
          <w:szCs w:val="28"/>
          <w:rtl w:val="true"/>
          <w:lang w:bidi="fa-IR"/>
        </w:rPr>
        <w:t>نخستین و مهم‌ترین حد خوش‌خلقی و اخلاق زیبا، حلم و بردباری و فرو بردن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نیازمند تمرین و ریاضت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کار خیلی مشکل است، ولی کم کم آسان می‌شود و به صورت ملکه و عادت و طبیعت ثانویه انسان در می‌آید و از فرو بردن خشم و غضب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یکی از پیامبرانش وحی کرد که چون صبح شد، اولین چیزی را که با آن برخورد نمودی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که به راه افتاد با کوه سیاه بزرگی رو به رو شد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داده است که آن را بخورم و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چیزی که توانایی ندارم فرمان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آن رفت تا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آن نزدیک می‌شد، آن کوه کوچک‌تر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رسید، آن را لقمه‌ای یافت و خورد و دید که گواراترین چیزی بود که تا به حال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 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بدان مأمور بودی انجام دادی، آیا می‌دانی این برای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او گفته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الجَبَلُ فَهُوَ الْغَضَبُ، اِنَّ الْعَبْدَ اِذا غَضِبَ لَمْ یَرَ نَفْسَهُ وَ جَهِلَ قَدْرَهُ مِن عِظَمِ الْغَضَبِ فَاِذا حَفِظَ نَفْسَهُ وَ عَرَفَ قَدْرَهُ وَ سَکَنَ غَضَبُهُ </w:t>
      </w:r>
      <w:bookmarkStart w:id="424" w:name="pg1501_7363"/>
    </w:p>
    <w:p>
      <w:pPr>
        <w:pStyle w:val="BookText"/>
        <w:rPr/>
      </w:pPr>
      <w:bookmarkEnd w:id="424"/>
      <w:r>
        <w:rPr>
          <w:rFonts w:ascii="Amiri" w:hAnsi="Amiri" w:eastAsia="Amiri" w:cs="Amiri"/>
          <w:color w:val="111111"/>
          <w:sz w:val="28"/>
          <w:sz w:val="28"/>
          <w:szCs w:val="28"/>
          <w:rtl w:val="true"/>
          <w:lang w:bidi="ar-SA"/>
        </w:rPr>
        <w:t>کانَتْ عاقِبَتُهُ کَاللُّقْمَةِ الطَّیِّبَةِ الَّتی اَکَلْتَها؛</w:t>
      </w:r>
      <w:r>
        <w:rPr>
          <w:rStyle w:val="FootnoteAnchor"/>
          <w:rtl w:val="true"/>
        </w:rPr>
        <w:footnoteReference w:id="180"/>
      </w:r>
      <w:r>
        <w:rPr>
          <w:rFonts w:ascii="IRNazanin" w:hAnsi="IRNazanin" w:eastAsia="IRNazanin"/>
          <w:color w:val="111111"/>
          <w:sz w:val="28"/>
          <w:sz w:val="28"/>
          <w:szCs w:val="28"/>
          <w:rtl w:val="true"/>
          <w:lang w:bidi="fa-IR"/>
        </w:rPr>
        <w:t>اما آن کوه غضب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غضب کند، خودش را نمی‌بیند و از شدت غضب ارزش خود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خودش را حفظ کند و ارزش خود را بداند و خشم او فروکش کند، سرانجام آن غضب لقمۀ گوارایی می‌شود که آن را می‌خوری</w:t>
      </w:r>
      <w:r>
        <w:rPr>
          <w:rFonts w:eastAsia="IRNazanin" w:cs="IRNazanin"/>
          <w:color w:val="111111"/>
          <w:sz w:val="28"/>
          <w:szCs w:val="28"/>
          <w:rtl w:val="true"/>
          <w:lang w:bidi="fa-IR"/>
        </w:rPr>
        <w:t>.</w:t>
      </w:r>
    </w:p>
    <w:p>
      <w:pPr>
        <w:pStyle w:val="Heading3"/>
        <w:numPr>
          <w:ilvl w:val="2"/>
          <w:numId w:val="1"/>
        </w:numPr>
        <w:rPr/>
      </w:pPr>
      <w:bookmarkStart w:id="425" w:name="__RefHeading___Toc350499_3650668749"/>
      <w:bookmarkStart w:id="426" w:name="_Toc150"/>
      <w:bookmarkEnd w:id="425"/>
      <w:r>
        <w:rPr>
          <w:rtl w:val="true"/>
        </w:rPr>
        <w:t>به مناسبت ولادت امام رضا علیه السلام</w:t>
      </w:r>
      <w:bookmarkEnd w:id="426"/>
    </w:p>
    <w:p>
      <w:pPr>
        <w:pStyle w:val="Heading3"/>
        <w:numPr>
          <w:ilvl w:val="2"/>
          <w:numId w:val="1"/>
        </w:numPr>
        <w:rPr/>
      </w:pPr>
      <w:bookmarkStart w:id="427" w:name="__RefHeading___Toc350501_3650668749"/>
      <w:bookmarkStart w:id="428" w:name="_Toc151"/>
      <w:bookmarkEnd w:id="427"/>
      <w:r>
        <w:rPr>
          <w:rtl w:val="true"/>
        </w:rPr>
        <w:t>حقیقت دین</w:t>
      </w:r>
      <w:bookmarkEnd w:id="428"/>
    </w:p>
    <w:p>
      <w:pPr>
        <w:pStyle w:val="BookText"/>
        <w:rPr/>
      </w:pPr>
      <w:r>
        <w:rPr>
          <w:rFonts w:ascii="IRNazanin" w:hAnsi="IRNazanin" w:eastAsia="IRNazanin"/>
          <w:color w:val="111111"/>
          <w:sz w:val="28"/>
          <w:sz w:val="28"/>
          <w:szCs w:val="28"/>
          <w:rtl w:val="true"/>
          <w:lang w:bidi="fa-IR"/>
        </w:rPr>
        <w:t>همۀ دین، حقیقت و اصل دین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 همه آمده‌اند تا ولایت را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اعلان ولایت امیرالمؤمنین علیه السلام است که خداوند خطاب به پیامبرش این‌چنین محکم و استوار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اُنْزِلَ إلَیْکَ مِنْ رَبِّکَ وَ اِنْ لَمْ تَفْعَلْ فَما بَلَّغْتَ رِسالَتَهُ؛</w:t>
      </w:r>
      <w:r>
        <w:rPr>
          <w:rStyle w:val="FootnoteAnchor"/>
          <w:rtl w:val="true"/>
        </w:rPr>
        <w:footnoteReference w:id="181"/>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 بر تو نازل شده است، کاملاً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نکنی، رسالت او را انجام نداده‌ای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علیهم السلام میزان سعادت و شقاوت و نجات و هلاکت‌اند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محور عالم‌اند</w:t>
      </w:r>
      <w:r>
        <w:rPr>
          <w:rFonts w:eastAsia="IRNazanin" w:cs="IRNazanin"/>
          <w:color w:val="111111"/>
          <w:sz w:val="28"/>
          <w:szCs w:val="28"/>
          <w:rtl w:val="true"/>
          <w:lang w:bidi="fa-IR"/>
        </w:rPr>
        <w:t xml:space="preserve">. </w:t>
      </w:r>
      <w:bookmarkStart w:id="429" w:name="pg1501_7364"/>
    </w:p>
    <w:p>
      <w:pPr>
        <w:pStyle w:val="BookText"/>
        <w:rPr/>
      </w:pPr>
      <w:bookmarkEnd w:id="429"/>
      <w:r>
        <w:rPr>
          <w:rFonts w:ascii="Amiri" w:hAnsi="Amiri" w:eastAsia="Amiri" w:cs="Amiri"/>
          <w:color w:val="111111"/>
          <w:sz w:val="28"/>
          <w:sz w:val="28"/>
          <w:szCs w:val="28"/>
          <w:rtl w:val="true"/>
          <w:lang w:bidi="ar-SA"/>
        </w:rPr>
        <w:t>وَ البابُ المُبْتَلی بِهِ النّاسُ مَنْ أتاکُمْ نَجا وَ مَنْ لَمْ یَأتِکُمْ هَلَکَ؛</w:t>
      </w:r>
      <w:r>
        <w:rPr>
          <w:rStyle w:val="FootnoteAnchor"/>
          <w:rtl w:val="true"/>
        </w:rPr>
        <w:footnoteReference w:id="182"/>
      </w:r>
      <w:r>
        <w:rPr>
          <w:rFonts w:ascii="IRNazanin" w:hAnsi="IRNazanin" w:eastAsia="IRNazanin"/>
          <w:color w:val="111111"/>
          <w:sz w:val="28"/>
          <w:sz w:val="28"/>
          <w:szCs w:val="28"/>
          <w:rtl w:val="true"/>
          <w:lang w:bidi="fa-IR"/>
        </w:rPr>
        <w:t>شما اهل‌بیت، درگاه امتحان مردم‌اید؛ هر کس به سوی شما آمد، نجات ابد یافت و آن کس که از درگاه شما دور شد، به هلاکت رسید</w:t>
      </w:r>
      <w:r>
        <w:rPr>
          <w:rFonts w:eastAsia="IRNazanin" w:cs="IRNazanin"/>
          <w:color w:val="111111"/>
          <w:sz w:val="28"/>
          <w:szCs w:val="28"/>
          <w:rtl w:val="true"/>
          <w:lang w:bidi="fa-IR"/>
        </w:rPr>
        <w:t>.</w:t>
      </w:r>
    </w:p>
    <w:p>
      <w:pPr>
        <w:pStyle w:val="Heading3"/>
        <w:numPr>
          <w:ilvl w:val="2"/>
          <w:numId w:val="1"/>
        </w:numPr>
        <w:rPr/>
      </w:pPr>
      <w:bookmarkStart w:id="430" w:name="__RefHeading___Toc350503_3650668749"/>
      <w:bookmarkStart w:id="431" w:name="_Toc152"/>
      <w:bookmarkEnd w:id="430"/>
      <w:r>
        <w:rPr>
          <w:rtl w:val="true"/>
        </w:rPr>
        <w:t>خانواده‌ای از اهل بهشت</w:t>
      </w:r>
      <w:bookmarkEnd w:id="431"/>
    </w:p>
    <w:p>
      <w:pPr>
        <w:pStyle w:val="BookText"/>
        <w:rPr/>
      </w:pPr>
      <w:r>
        <w:rPr>
          <w:rFonts w:ascii="IRNazanin" w:hAnsi="IRNazanin" w:eastAsia="IRNazanin"/>
          <w:color w:val="111111"/>
          <w:sz w:val="28"/>
          <w:sz w:val="28"/>
          <w:szCs w:val="28"/>
          <w:rtl w:val="true"/>
          <w:lang w:bidi="fa-IR"/>
        </w:rPr>
        <w:t>علی بن عبیدالله از نوادگان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رضا علیه السلام به خراسان‌آمدند، ایشان هم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دیدن امام آمدند، ولی ایشان با این‌که هاشمی و عموزاده آن حضرت بود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دیدن امام نمی‌روی؟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آن است که من حضرت را بسیار دوست دارم و بسیار متمایلم که به دیدار ایشان بروم، ولی هیبت و بزرگی و عظمت آن حضرت آن‌قدر دل مرا گرفته که به خود اجازه نمی‌دهم به آستان قدسی آن حضرت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اگر به ملاقات خصوصی ایشان بروم، باید برایم وقت بگذارند و من دریغم می‌آید که وقت آن حضرت را بگیرم، ولی دلم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بسیار با معرفت و مؤدب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کمی بیمار شدند و مردم به عیادت آن حضرت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 الله هم از این فرصت استفاده کرد و به عیادت آن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دیدن علی بن عبید الله بسیار خرسند شدند و او را بسیار تکریم و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 الله هم از تکریم امام علیه السلام بسیار شادمان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علی بن عبید الله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علیه السلام به عیادت او </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امام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علی بن عبید الله که بسیار به امام هشتم علیه السلام علاقه‌مند بود، از پشت پرده آن حضرت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می‌کشید به حضور امام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خداحافظی کردند و رفتند از پشت پرده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اِنْکَبَّتْ عَلَی المَوْضِعِ الَّذی کانَ اَبوالحسن فیه جالساً تَقَبَّلَه وَ تَتَمَسَّحُ بِهِ؛ خودش را به مکانی که حضرت در آنجا نشسته بودند انداخت و آنجا را می‌بوسید و دست می‌کشید و به سر و صورت خود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جای قدوم حضرت امام رضا علیه السلام عشق بازی می‌کرد و اشک شوق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برای امام هشتم علیه السلام خبر برد که این خانواده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عَلَی بْنَ عُبَیدِ اللهِ وَ امْرَأتَهُ وَ وُلْدَهُ مِنْ اَهْلِ الجَنَّةِ؛ به راستی علی بن عبید الله و همسرش و فرزندانش اهل بهشت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وَلَدَ عَلیٍّ وَ فاطِمَةَ عَلَیها السلام اذا عَرَّفَهُم اللهُ هذا الاَمرَ لَمْ یکونوا کَالنّاسِ؛</w:t>
      </w:r>
      <w:r>
        <w:rPr>
          <w:rStyle w:val="FootnoteAnchor"/>
          <w:rtl w:val="true"/>
        </w:rPr>
        <w:footnoteReference w:id="183"/>
      </w:r>
      <w:r>
        <w:rPr>
          <w:rFonts w:ascii="IRNazanin" w:hAnsi="IRNazanin" w:eastAsia="IRNazanin"/>
          <w:color w:val="111111"/>
          <w:sz w:val="28"/>
          <w:sz w:val="28"/>
          <w:szCs w:val="28"/>
          <w:rtl w:val="true"/>
          <w:lang w:bidi="fa-IR"/>
        </w:rPr>
        <w:t xml:space="preserve">یقیناً فرزندان علی و فاطمه علیهما السلام هرگاه خداوند معرفت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اهل‌بیت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علی و فاطمه علیهما السلام عنایت کند، همانند مردم نیستند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هرگاه با ولایت باشند، حسابشان با بقیۀ مردم جداست و جایگاه ویژه‌ای دارند</w:t>
      </w:r>
      <w:r>
        <w:rPr>
          <w:rFonts w:eastAsia="IRNazanin" w:cs="IRNazanin"/>
          <w:color w:val="111111"/>
          <w:sz w:val="28"/>
          <w:szCs w:val="28"/>
          <w:rtl w:val="true"/>
          <w:lang w:bidi="fa-IR"/>
        </w:rPr>
        <w:t xml:space="preserve">. </w:t>
      </w:r>
      <w:bookmarkStart w:id="432" w:name="pg1501_7366"/>
    </w:p>
    <w:p>
      <w:pPr>
        <w:pStyle w:val="Heading3"/>
        <w:numPr>
          <w:ilvl w:val="2"/>
          <w:numId w:val="1"/>
        </w:numPr>
        <w:rPr/>
      </w:pPr>
      <w:bookmarkStart w:id="433" w:name="__RefHeading___Toc350505_3650668749"/>
      <w:bookmarkStart w:id="434" w:name="_Toc153"/>
      <w:bookmarkEnd w:id="432"/>
      <w:bookmarkEnd w:id="433"/>
      <w:r>
        <w:rPr>
          <w:rtl w:val="true"/>
        </w:rPr>
        <w:t>رفاقت با اطرافیان</w:t>
      </w:r>
      <w:bookmarkEnd w:id="434"/>
    </w:p>
    <w:p>
      <w:pPr>
        <w:pStyle w:val="BookText"/>
        <w:rPr/>
      </w:pPr>
      <w:r>
        <w:rPr>
          <w:rFonts w:ascii="IRNazanin" w:hAnsi="IRNazanin" w:eastAsia="IRNazanin"/>
          <w:color w:val="111111"/>
          <w:sz w:val="28"/>
          <w:sz w:val="28"/>
          <w:szCs w:val="28"/>
          <w:rtl w:val="true"/>
          <w:lang w:bidi="fa-IR"/>
        </w:rPr>
        <w:t>انسان باید با بچه‌ها و شاگردان و رفقای خودش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پدرها با فرزندانشان انس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بیگانگان با آنان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باید با بچه‌های خودشان رفیق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جنبۀ پدر و فرزندی، باید جنبۀ رفاقت هم در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 دل همدیگر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علاوه جنبۀ زن و شوهری، باید رفاقت بینشان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 و گوی صمیمانه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عقدۀ دل را برای یکدیگر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خانم‌ها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جرئت نداریم با شوهرمان یک کلمه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ما محل نمی‌گذارند و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خیلی بالا گرفته‌اند و آن‌ها را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آن‌ها را آدم حساب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برتربینی و تکبر چیز بدی است</w:t>
      </w:r>
      <w:r>
        <w:rPr>
          <w:rFonts w:eastAsia="IRNazanin" w:cs="IRNazanin"/>
          <w:color w:val="111111"/>
          <w:sz w:val="28"/>
          <w:szCs w:val="28"/>
          <w:rtl w:val="true"/>
          <w:lang w:bidi="fa-IR"/>
        </w:rPr>
        <w:t>.</w:t>
      </w:r>
    </w:p>
    <w:p>
      <w:pPr>
        <w:pStyle w:val="Heading3"/>
        <w:numPr>
          <w:ilvl w:val="2"/>
          <w:numId w:val="1"/>
        </w:numPr>
        <w:rPr/>
      </w:pPr>
      <w:bookmarkStart w:id="435" w:name="__RefHeading___Toc350507_3650668749"/>
      <w:bookmarkStart w:id="436" w:name="_Toc154"/>
      <w:bookmarkEnd w:id="435"/>
      <w:r>
        <w:rPr>
          <w:rtl w:val="true"/>
        </w:rPr>
        <w:t>انس و الفت با اطرافیان</w:t>
      </w:r>
      <w:bookmarkEnd w:id="436"/>
    </w:p>
    <w:p>
      <w:pPr>
        <w:pStyle w:val="BookText"/>
        <w:rPr/>
      </w:pPr>
      <w:r>
        <w:rPr>
          <w:rFonts w:ascii="IRNazanin" w:hAnsi="IRNazanin" w:eastAsia="IRNazanin"/>
          <w:color w:val="111111"/>
          <w:sz w:val="28"/>
          <w:sz w:val="28"/>
          <w:szCs w:val="28"/>
          <w:rtl w:val="true"/>
          <w:lang w:bidi="fa-IR"/>
        </w:rPr>
        <w:t>انس با اطرافیان و زیردستان شیوۀ همیشگی امام هشتم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امام هشتم علیه السلام دربارۀ آن حضرت چنین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الرِّضا علیه السلام اِذا خَلا جَمَعَ حَشَمَهُ کُلَّهُمْ عِنْدَهُ الصَّغیرَ وَ الْکَبیرَ فَیُحَدِّثُمْ وَ یَأنَسُ بِهِمْ وَ یُؤْنِسُهُمْ وَ کانَ علیه السلام اِذا جَلَسَ عَلَی الْمائِدةِ لایَدَعُ صَغیراً وَلا کَبیراً حَتّی السّائِسَ وَ الحَجّامَ اِلّا اَقْعَدَهُ </w:t>
      </w:r>
    </w:p>
    <w:p>
      <w:pPr>
        <w:pStyle w:val="BookText"/>
        <w:rPr/>
      </w:pPr>
      <w:r>
        <w:rPr>
          <w:rFonts w:ascii="Amiri" w:hAnsi="Amiri" w:eastAsia="Amiri" w:cs="Amiri"/>
          <w:color w:val="111111"/>
          <w:sz w:val="28"/>
          <w:sz w:val="28"/>
          <w:szCs w:val="28"/>
          <w:rtl w:val="true"/>
          <w:lang w:bidi="ar-SA"/>
        </w:rPr>
        <w:t>عَلَی مائِدَتِهِ؛</w:t>
      </w:r>
      <w:r>
        <w:rPr>
          <w:rStyle w:val="FootnoteAnchor"/>
          <w:rtl w:val="true"/>
        </w:rPr>
        <w:footnoteReference w:id="184"/>
      </w:r>
      <w:r>
        <w:rPr>
          <w:rFonts w:ascii="IRNazanin" w:hAnsi="IRNazanin" w:eastAsia="IRNazanin"/>
          <w:color w:val="111111"/>
          <w:sz w:val="28"/>
          <w:sz w:val="28"/>
          <w:szCs w:val="28"/>
          <w:rtl w:val="true"/>
          <w:lang w:bidi="fa-IR"/>
        </w:rPr>
        <w:t>سیرۀ همیشگی امام رضا علیه السلام چنین بود که هرگاه تنها می‌شدند، اطرافیان خود، از خدم و حشم و کوچک و بزرگ را نزد خود جمع می‌کرد و با آنان به گفت و گو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انس می‌گرفت و بین آنان نیز انس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هرگاه بر سر سفرۀ غذا می‌نشست، همواره همه را فرا می‌خواند و از کوچک و بزرگ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را که به تیمار حیوانات می‌پرداختند و کسانی را که حجامت می‌کردند، همه را به سر سفره می‌نشاند و با آنان غذا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هنگامی که در خراسان بودند، به دید و بازدید و درس و بحث و مناظره و کارهای اجتماعی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امور فارغ می‌شدند و به خانه می‌آمدند، همۀ اطرافیان و اهل خانه اعم از کنیز و غلام و حتی میرآخور و کسی که طویله را اداره می‌کرد و حیوانات را تر و خشک می‌کرد و حتی کسی حجامت یا سلمانی می‌کرد، همه را جمع می‌کردند و با آنان انس می‌گرفتند و گفت و 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سلام به آن حضرت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اَنیس النُّفُوسِ؛ سلام بر تو ای امامی که با مردم انس می‌گیری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مظهر رحمت و رأفت و مهر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عبید الله که یک ذره از هیبت امام را حس کرده بود، نمی‌توانست به دیدن آن حضرت </w:t>
      </w:r>
      <w:bookmarkStart w:id="437" w:name="pg1501_7368"/>
    </w:p>
    <w:p>
      <w:pPr>
        <w:pStyle w:val="BookText"/>
        <w:rPr/>
      </w:pPr>
      <w:bookmarkEnd w:id="437"/>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آن‌قدر خودشان را تنزل می‌دادند و پایین می‌آوردند که کمترین افراد بتوانند با ایشان انس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شخصیت بزرگ و والا مقام با بچه‌ای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این‌قدر خودشان را پایین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اطفال‌اند جز مست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بالغ جز رهیده از هوی</w:t>
      </w:r>
    </w:p>
    <w:p>
      <w:pPr>
        <w:pStyle w:val="BookText"/>
        <w:rPr/>
      </w:pPr>
      <w:r>
        <w:rPr>
          <w:rFonts w:ascii="IRNazanin" w:hAnsi="IRNazanin" w:eastAsia="IRNazanin"/>
          <w:color w:val="111111"/>
          <w:sz w:val="28"/>
          <w:sz w:val="28"/>
          <w:szCs w:val="28"/>
          <w:rtl w:val="true"/>
          <w:lang w:bidi="fa-IR"/>
        </w:rPr>
        <w:t>خلق در مقابل اولیای خدا هیچ‌اند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امام هشتم علیه السلام اقتدا کنیم و غرور و تکبر را از خودمان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با همسر و بچه‌ها انس بگیریم و رفیق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خشک و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باید قاطی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همۀ کسانی که در خانه بودند را سر سفره می‌آوردند و از غذای خودشان به آنان می‌دادند؛ چون خانواده‌شان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مسموم شدند، آمدند دیدند این‌ها غذا نخورده‌اند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بغل‌هایم را بگیرید بنشینم، تا آن‌ها به راحتی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نشستند و حالی نشان دادند که با خیال راحت غذا بخورند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438" w:name="__RefHeading___Toc350509_3650668749"/>
      <w:bookmarkStart w:id="439" w:name="_Toc155"/>
      <w:bookmarkEnd w:id="438"/>
      <w:r>
        <w:rPr>
          <w:rtl w:val="true"/>
        </w:rPr>
        <w:t>هم درجه با امام رضا علیه السلام</w:t>
      </w:r>
      <w:bookmarkEnd w:id="439"/>
    </w:p>
    <w:p>
      <w:pPr>
        <w:pStyle w:val="BookText"/>
        <w:rPr/>
      </w:pPr>
      <w:r>
        <w:rPr>
          <w:rFonts w:ascii="IRNazanin" w:hAnsi="IRNazanin" w:eastAsia="IRNazanin"/>
          <w:color w:val="111111"/>
          <w:sz w:val="28"/>
          <w:sz w:val="28"/>
          <w:szCs w:val="28"/>
          <w:rtl w:val="true"/>
          <w:lang w:bidi="fa-IR"/>
        </w:rPr>
        <w:t>به دعبل 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فَمَنْ زارَنی فی غُرْبَتی بِطُوسٍ کانَ مَعَی فِي دَرَجَتی یَوْمَ القِیامَةِ </w:t>
      </w:r>
    </w:p>
    <w:p>
      <w:pPr>
        <w:pStyle w:val="BookText"/>
        <w:rPr/>
      </w:pPr>
      <w:r>
        <w:rPr>
          <w:rFonts w:ascii="Amiri" w:hAnsi="Amiri" w:eastAsia="Amiri" w:cs="Amiri"/>
          <w:color w:val="111111"/>
          <w:sz w:val="28"/>
          <w:sz w:val="28"/>
          <w:szCs w:val="28"/>
          <w:rtl w:val="true"/>
          <w:lang w:bidi="ar-SA"/>
        </w:rPr>
        <w:t>مَغفوراً لَهُ؛</w:t>
      </w:r>
      <w:r>
        <w:rPr>
          <w:rStyle w:val="FootnoteAnchor"/>
          <w:rtl w:val="true"/>
        </w:rPr>
        <w:footnoteReference w:id="186"/>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غربت، در طوس زیارت کند، با من در بهشت هم‌درجه است و گناهانش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عجیبی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همه ما ایمان و ولایت کامل و اخلاق حسنه کرامت بفرماید</w:t>
      </w:r>
      <w:r>
        <w:rPr>
          <w:rFonts w:eastAsia="IRNazanin" w:cs="IRNazanin"/>
          <w:color w:val="111111"/>
          <w:sz w:val="28"/>
          <w:szCs w:val="28"/>
          <w:rtl w:val="true"/>
          <w:lang w:bidi="fa-IR"/>
        </w:rPr>
        <w:t xml:space="preserve">! </w:t>
      </w:r>
      <w:bookmarkStart w:id="440" w:name="pg1501_7370"/>
    </w:p>
    <w:p>
      <w:pPr>
        <w:pStyle w:val="Heading2"/>
        <w:numPr>
          <w:ilvl w:val="1"/>
          <w:numId w:val="1"/>
        </w:numPr>
        <w:rPr/>
      </w:pPr>
      <w:bookmarkStart w:id="441" w:name="__RefHeading___Toc350511_3650668749"/>
      <w:bookmarkStart w:id="442" w:name="_Toc156"/>
      <w:bookmarkEnd w:id="440"/>
      <w:bookmarkEnd w:id="441"/>
      <w:r>
        <w:rPr>
          <w:rtl w:val="true"/>
        </w:rPr>
        <w:t>جلسه هفتم</w:t>
      </w:r>
      <w:bookmarkEnd w:id="442"/>
    </w:p>
    <w:p>
      <w:pPr>
        <w:pStyle w:val="Heading3"/>
        <w:numPr>
          <w:ilvl w:val="2"/>
          <w:numId w:val="1"/>
        </w:numPr>
        <w:rPr/>
      </w:pPr>
      <w:bookmarkStart w:id="443" w:name="__RefHeading___Toc350513_3650668749"/>
      <w:bookmarkStart w:id="444" w:name="_Toc157"/>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فروبردن خشم</w:t>
      </w:r>
    </w:p>
    <w:p>
      <w:pPr>
        <w:pStyle w:val="BookText"/>
        <w:rPr/>
      </w:pPr>
      <w:r>
        <w:rPr>
          <w:rFonts w:ascii="Amiri" w:hAnsi="Amiri" w:eastAsia="Amiri" w:cs="Amiri"/>
          <w:color w:val="111111"/>
          <w:sz w:val="28"/>
          <w:sz w:val="28"/>
          <w:szCs w:val="28"/>
          <w:rtl w:val="true"/>
          <w:lang w:bidi="ar-SA"/>
        </w:rPr>
        <w:t>مَنْ کَفَّ غَضَبَهُ عَنِ النّاسِ کَفَّ اللهُ عَنْهُ غَضَبَهُ یَوْمَ القیامَةِ؛</w:t>
      </w:r>
      <w:r>
        <w:rPr>
          <w:rStyle w:val="FootnoteAnchor"/>
          <w:rtl w:val="true"/>
        </w:rPr>
        <w:footnoteReference w:id="187"/>
      </w:r>
      <w:r>
        <w:rPr>
          <w:rFonts w:ascii="IRNazanin" w:hAnsi="IRNazanin" w:eastAsia="IRNazanin"/>
          <w:color w:val="111111"/>
          <w:sz w:val="28"/>
          <w:sz w:val="28"/>
          <w:szCs w:val="28"/>
          <w:rtl w:val="true"/>
          <w:lang w:bidi="fa-IR"/>
        </w:rPr>
        <w:t>کسی که خشم خود را دربارۀ مردم فرو برد، خداوند در قیامت خشم خود را از او بگرداند</w:t>
      </w:r>
      <w:r>
        <w:rPr>
          <w:rFonts w:eastAsia="IRNazanin" w:cs="IRNazanin"/>
          <w:color w:val="111111"/>
          <w:sz w:val="28"/>
          <w:szCs w:val="28"/>
          <w:rtl w:val="true"/>
          <w:lang w:bidi="fa-IR"/>
        </w:rPr>
        <w:t>.</w:t>
      </w:r>
    </w:p>
    <w:p>
      <w:pPr>
        <w:pStyle w:val="Heading3"/>
        <w:numPr>
          <w:ilvl w:val="2"/>
          <w:numId w:val="1"/>
        </w:numPr>
        <w:rPr/>
      </w:pPr>
      <w:bookmarkStart w:id="445" w:name="__RefHeading___Toc350515_3650668749"/>
      <w:bookmarkStart w:id="446" w:name="_Toc158"/>
      <w:bookmarkEnd w:id="445"/>
      <w:r>
        <w:rPr>
          <w:rtl w:val="true"/>
        </w:rPr>
        <w:t>تطهیر از گناه</w:t>
      </w:r>
      <w:bookmarkEnd w:id="446"/>
    </w:p>
    <w:p>
      <w:pPr>
        <w:pStyle w:val="BookText"/>
        <w:rPr/>
      </w:pPr>
      <w:r>
        <w:rPr>
          <w:rFonts w:ascii="IRNazanin" w:hAnsi="IRNazanin" w:eastAsia="IRNazanin"/>
          <w:color w:val="111111"/>
          <w:sz w:val="28"/>
          <w:sz w:val="28"/>
          <w:szCs w:val="28"/>
          <w:rtl w:val="true"/>
          <w:lang w:bidi="fa-IR"/>
        </w:rPr>
        <w:t>در روایتی از پیامبر خدا صلی الله علیه و آله و 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مَرَّةً لَمْ یَبْقَ مِنْ ذُنُوبِهِ ذَرَّةً؛</w:t>
      </w:r>
      <w:r>
        <w:rPr>
          <w:rStyle w:val="FootnoteAnchor"/>
          <w:rtl w:val="true"/>
        </w:rPr>
        <w:footnoteReference w:id="188"/>
      </w:r>
      <w:r>
        <w:rPr>
          <w:rFonts w:ascii="IRNazanin" w:hAnsi="IRNazanin" w:eastAsia="IRNazanin"/>
          <w:color w:val="111111"/>
          <w:sz w:val="28"/>
          <w:sz w:val="28"/>
          <w:szCs w:val="28"/>
          <w:rtl w:val="true"/>
          <w:lang w:bidi="fa-IR"/>
        </w:rPr>
        <w:t>کسی یک مرتبه بر من صلوات بفرستد، ذره‌ای از گناهانش باقی نمی‌ماند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گناهان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پیامبر منطق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محکم و استوار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بر اساس حقیقت است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اتصال است؛ اتصال به پیامبر و اهل‌بیتش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که به دریا متصل شود،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از روی اخلاص و حقیقت اتصال می‌آورد</w:t>
      </w:r>
      <w:r>
        <w:rPr>
          <w:rFonts w:eastAsia="IRNazanin" w:cs="IRNazanin"/>
          <w:color w:val="111111"/>
          <w:sz w:val="28"/>
          <w:szCs w:val="28"/>
          <w:rtl w:val="true"/>
          <w:lang w:bidi="fa-IR"/>
        </w:rPr>
        <w:t xml:space="preserve">. </w:t>
      </w:r>
      <w:bookmarkStart w:id="447" w:name="pg1501_7371"/>
    </w:p>
    <w:p>
      <w:pPr>
        <w:pStyle w:val="Heading3"/>
        <w:numPr>
          <w:ilvl w:val="2"/>
          <w:numId w:val="1"/>
        </w:numPr>
        <w:rPr/>
      </w:pPr>
      <w:bookmarkStart w:id="448" w:name="__RefHeading___Toc350517_3650668749"/>
      <w:bookmarkStart w:id="449" w:name="_Toc159"/>
      <w:bookmarkEnd w:id="447"/>
      <w:bookmarkEnd w:id="448"/>
      <w:r>
        <w:rPr>
          <w:rtl w:val="true"/>
        </w:rPr>
        <w:t>دری از عافیت</w:t>
      </w:r>
      <w:bookmarkEnd w:id="449"/>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مَرَّةً فَتَحَ اللهُ عَلَیهِ باباً مِنَ العافِیَةِ؛</w:t>
      </w:r>
      <w:r>
        <w:rPr>
          <w:rStyle w:val="FootnoteAnchor"/>
          <w:rtl w:val="true"/>
        </w:rPr>
        <w:footnoteReference w:id="189"/>
      </w:r>
      <w:r>
        <w:rPr>
          <w:rFonts w:ascii="IRNazanin" w:hAnsi="IRNazanin" w:eastAsia="IRNazanin"/>
          <w:color w:val="111111"/>
          <w:sz w:val="28"/>
          <w:sz w:val="28"/>
          <w:szCs w:val="28"/>
          <w:rtl w:val="true"/>
          <w:lang w:bidi="fa-IR"/>
        </w:rPr>
        <w:t>کسی که یک بار بر من صلوات بفرستد، خداوند دری از عافیت به روی او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نعمت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را درک کردیم، از خداوند چه بخواهیم؟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عافیت یعنی سلامت دین و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و روح و اطرافیانم، همه در صحت و امنیت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نیازمند عافیتیم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جامع و کوتاهی چنین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اَسْألُکَ الْعَفْوَ وَ الْعافِیَةَ وَ المُعافاةَ فِي الدُّنیا وَ الآخِرَةِ؛</w:t>
      </w:r>
      <w:r>
        <w:rPr>
          <w:rStyle w:val="FootnoteAnchor"/>
          <w:rtl w:val="true"/>
        </w:rPr>
        <w:footnoteReference w:id="19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عفو و بخشش، عافیت و سلامتی و معافات در دنیا و آخرت درخواست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یعنی امنیت و سلامت از بلاها، بیماری‌ها و لغزش‌ها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معافات یعنی این‌که ما از شر دیگران در امان باشیم و دیگران نیز از شر ما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دعای بسیار جامع و مهمی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مرتبه صلوات بفرستد، دری از درهای عافیت به روی او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رمز صحت و سلامت و امنیت دنیوی و اخروی، </w:t>
      </w:r>
      <w:bookmarkStart w:id="450" w:name="pg1501_7372"/>
    </w:p>
    <w:p>
      <w:pPr>
        <w:pStyle w:val="BookText"/>
        <w:rPr/>
      </w:pPr>
      <w:bookmarkEnd w:id="450"/>
      <w:r>
        <w:rPr>
          <w:rFonts w:ascii="IRNazanin" w:hAnsi="IRNazanin" w:eastAsia="IRNazanin"/>
          <w:color w:val="111111"/>
          <w:sz w:val="28"/>
          <w:sz w:val="28"/>
          <w:szCs w:val="28"/>
          <w:rtl w:val="true"/>
          <w:lang w:bidi="fa-IR"/>
        </w:rPr>
        <w:t>ارتباط با محمد و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می‌خواهید درهای عافیت به روی شما گشوده شود و گناهانتان منهدم گردد، این ذکر شریف را فراموش نکنید</w:t>
      </w:r>
      <w:r>
        <w:rPr>
          <w:rFonts w:eastAsia="IRNazanin" w:cs="IRNazanin"/>
          <w:color w:val="111111"/>
          <w:sz w:val="28"/>
          <w:szCs w:val="28"/>
          <w:rtl w:val="true"/>
          <w:lang w:bidi="fa-IR"/>
        </w:rPr>
        <w:t>.</w:t>
      </w:r>
    </w:p>
    <w:p>
      <w:pPr>
        <w:pStyle w:val="Heading3"/>
        <w:numPr>
          <w:ilvl w:val="2"/>
          <w:numId w:val="1"/>
        </w:numPr>
        <w:rPr/>
      </w:pPr>
      <w:bookmarkStart w:id="451" w:name="__RefHeading___Toc350519_3650668749"/>
      <w:bookmarkStart w:id="452" w:name="_Toc160"/>
      <w:bookmarkEnd w:id="451"/>
      <w:r>
        <w:rPr>
          <w:rtl w:val="true"/>
        </w:rPr>
        <w:t>مثلث حسن خلق</w:t>
      </w:r>
      <w:bookmarkEnd w:id="452"/>
    </w:p>
    <w:p>
      <w:pPr>
        <w:pStyle w:val="BookText"/>
        <w:rPr/>
      </w:pPr>
      <w:r>
        <w:rPr>
          <w:rFonts w:ascii="IRNazanin" w:hAnsi="IRNazanin" w:eastAsia="IRNazanin"/>
          <w:color w:val="111111"/>
          <w:sz w:val="28"/>
          <w:sz w:val="28"/>
          <w:szCs w:val="28"/>
          <w:rtl w:val="true"/>
          <w:lang w:bidi="fa-IR"/>
        </w:rPr>
        <w:t>حسن خلق یکی از سیره‌های بسیار با اهمیت و بزرگ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آن را بزرگ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اِنَّکَ لَعَلی خُلُقٍ عَظیمٍ؛</w:t>
      </w:r>
      <w:r>
        <w:rPr>
          <w:rStyle w:val="FootnoteAnchor"/>
          <w:rtl w:val="true"/>
        </w:rPr>
        <w:footnoteReference w:id="192"/>
      </w:r>
      <w:r>
        <w:rPr>
          <w:rFonts w:ascii="IRNazanin" w:hAnsi="IRNazanin" w:eastAsia="IRNazanin"/>
          <w:color w:val="111111"/>
          <w:sz w:val="28"/>
          <w:sz w:val="28"/>
          <w:szCs w:val="28"/>
          <w:rtl w:val="true"/>
          <w:lang w:bidi="fa-IR"/>
        </w:rPr>
        <w:t>و براستی تو اخلاق عظیم و برجسته‌ای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خوش‌اخلاق باشیم، حد و اندازۀ خوش‌اخلاقی چیست؟ حضرت سه مشخصه برای این‌که انسان خوش‌اخلاق باشد، بیان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تَلینُ جانِبَکَ وَ تُطیبُ کَلامَکَ وَ تَلْقی اَخاکَ بِبِشرٍ حَسَنٍ؛</w:t>
      </w:r>
      <w:r>
        <w:rPr>
          <w:rStyle w:val="FootnoteAnchor"/>
          <w:rtl w:val="true"/>
        </w:rPr>
        <w:footnoteReference w:id="193"/>
      </w:r>
      <w:r>
        <w:rPr>
          <w:rFonts w:ascii="IRNazanin" w:hAnsi="IRNazanin" w:eastAsia="IRNazanin"/>
          <w:color w:val="111111"/>
          <w:sz w:val="28"/>
          <w:sz w:val="28"/>
          <w:szCs w:val="28"/>
          <w:rtl w:val="true"/>
          <w:lang w:bidi="fa-IR"/>
        </w:rPr>
        <w:t>حد و اندازۀ حسن خلق این است که نرم و ملایم باشی، کلامت پاکیزه و گوارا باشد و با برادران ایمانی خود با روی باز و چهره‌ای شاداب ملاقات کنی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فرمایش بسیار زیبا و جامع سه حد برای اخلاق نیکو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ضلع از مثلث حسن خلق، مربوط به درون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دیگر مربوط به زبان و سخن او و ضلع سوم مربوط به چهره و روی آدمی است</w:t>
      </w:r>
      <w:r>
        <w:rPr>
          <w:rFonts w:eastAsia="IRNazanin" w:cs="IRNazanin"/>
          <w:color w:val="111111"/>
          <w:sz w:val="28"/>
          <w:szCs w:val="28"/>
          <w:rtl w:val="true"/>
          <w:lang w:bidi="fa-IR"/>
        </w:rPr>
        <w:t xml:space="preserve">. </w:t>
      </w:r>
      <w:bookmarkStart w:id="453" w:name="pg1501_7373"/>
    </w:p>
    <w:p>
      <w:pPr>
        <w:pStyle w:val="Heading3"/>
        <w:numPr>
          <w:ilvl w:val="2"/>
          <w:numId w:val="1"/>
        </w:numPr>
        <w:rPr/>
      </w:pPr>
      <w:bookmarkStart w:id="454" w:name="__RefHeading___Toc350521_3650668749"/>
      <w:bookmarkStart w:id="455" w:name="_Toc161"/>
      <w:bookmarkEnd w:id="453"/>
      <w:bookmarkEnd w:id="454"/>
      <w:r>
        <w:rPr>
          <w:rtl w:val="true"/>
        </w:rPr>
        <w:t>خمیرمایۀ حسن خلق</w:t>
      </w:r>
      <w:bookmarkEnd w:id="455"/>
    </w:p>
    <w:p>
      <w:pPr>
        <w:pStyle w:val="BookText"/>
        <w:rPr/>
      </w:pPr>
      <w:r>
        <w:rPr>
          <w:rFonts w:ascii="IRNazanin" w:hAnsi="IRNazanin" w:eastAsia="IRNazanin"/>
          <w:color w:val="111111"/>
          <w:sz w:val="28"/>
          <w:sz w:val="28"/>
          <w:szCs w:val="28"/>
          <w:rtl w:val="true"/>
          <w:lang w:bidi="fa-IR"/>
        </w:rPr>
        <w:t>نخستین محور حسن خلق، یعنی نرمی و ملایمت اساسی‌ترین حد حسن خلق است؛ چون مربوط به درون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درون انسان آرام، نرم و ملایم بود، طبیعتاً در زبان و چهرۀ او هم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همان برون طراود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زبان و چهره، ترجمان درون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به این حقیقت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وَلَتَعْرِفَنَّهُمْ فِي لَحْنِ الْقَولِ؛</w:t>
      </w:r>
      <w:r>
        <w:rPr>
          <w:rStyle w:val="FootnoteAnchor"/>
          <w:rtl w:val="true"/>
        </w:rPr>
        <w:footnoteReference w:id="194"/>
      </w:r>
      <w:r>
        <w:rPr>
          <w:rFonts w:ascii="IRNazanin" w:hAnsi="IRNazanin" w:eastAsia="IRNazanin"/>
          <w:color w:val="111111"/>
          <w:sz w:val="28"/>
          <w:sz w:val="28"/>
          <w:szCs w:val="28"/>
          <w:rtl w:val="true"/>
          <w:lang w:bidi="fa-IR"/>
        </w:rPr>
        <w:t>و آنان را از طرز سخنان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تَعْرِفُهُمْ بِسیماهُمْ؛</w:t>
      </w:r>
      <w:r>
        <w:rPr>
          <w:rStyle w:val="FootnoteAnchor"/>
          <w:rtl w:val="true"/>
        </w:rPr>
        <w:footnoteReference w:id="195"/>
      </w:r>
      <w:r>
        <w:rPr>
          <w:rFonts w:ascii="IRNazanin" w:hAnsi="IRNazanin" w:eastAsia="IRNazanin"/>
          <w:color w:val="111111"/>
          <w:sz w:val="28"/>
          <w:sz w:val="28"/>
          <w:szCs w:val="28"/>
          <w:rtl w:val="true"/>
          <w:lang w:bidi="fa-IR"/>
        </w:rPr>
        <w:t>آن‌ها را از چهره‌هاشان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نرمی و ملایمت خمیرمایه و ریشۀ همۀ خوبی‌هاست و می‌توان آن را یکی از مهم‌ترین ارکان حسن خلق دانست</w:t>
      </w:r>
      <w:r>
        <w:rPr>
          <w:rFonts w:eastAsia="IRNazanin" w:cs="IRNazanin"/>
          <w:color w:val="111111"/>
          <w:sz w:val="28"/>
          <w:szCs w:val="28"/>
          <w:rtl w:val="true"/>
          <w:lang w:bidi="fa-IR"/>
        </w:rPr>
        <w:t>.</w:t>
      </w:r>
    </w:p>
    <w:p>
      <w:pPr>
        <w:pStyle w:val="Heading3"/>
        <w:numPr>
          <w:ilvl w:val="2"/>
          <w:numId w:val="1"/>
        </w:numPr>
        <w:rPr/>
      </w:pPr>
      <w:bookmarkStart w:id="456" w:name="__RefHeading___Toc350523_3650668749"/>
      <w:bookmarkStart w:id="457" w:name="_Toc162"/>
      <w:bookmarkEnd w:id="456"/>
      <w:r>
        <w:rPr>
          <w:rtl w:val="true"/>
        </w:rPr>
        <w:t>مهار ایمان</w:t>
      </w:r>
      <w:bookmarkEnd w:id="457"/>
    </w:p>
    <w:p>
      <w:pPr>
        <w:pStyle w:val="BookText"/>
        <w:rPr/>
      </w:pPr>
      <w:r>
        <w:rPr>
          <w:rFonts w:ascii="IRNazanin" w:hAnsi="IRNazanin" w:eastAsia="IRNazanin"/>
          <w:color w:val="111111"/>
          <w:sz w:val="28"/>
          <w:sz w:val="28"/>
          <w:szCs w:val="28"/>
          <w:rtl w:val="true"/>
          <w:lang w:bidi="fa-IR"/>
        </w:rPr>
        <w:t>امام صادق علیه السلام اهل ایمان را این‌گونه معرفی می‌کنند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هَیِّنون لَیِّنُونَ کَالجَمَلِ الأَنِفِ اذا قیدَ انقادَ وَ اِنْ اُنیخَ عَلی صَخْرَةٍ استَناخَ؛</w:t>
      </w:r>
      <w:r>
        <w:rPr>
          <w:rStyle w:val="FootnoteAnchor"/>
          <w:rtl w:val="true"/>
        </w:rPr>
        <w:footnoteReference w:id="196"/>
      </w:r>
      <w:r>
        <w:rPr>
          <w:rFonts w:ascii="IRNazanin" w:hAnsi="IRNazanin" w:eastAsia="IRNazanin"/>
          <w:color w:val="111111"/>
          <w:sz w:val="28"/>
          <w:sz w:val="28"/>
          <w:szCs w:val="28"/>
          <w:rtl w:val="true"/>
          <w:lang w:bidi="fa-IR"/>
        </w:rPr>
        <w:t xml:space="preserve">اهل ایمان آسان و نرم‌اند، همانند شتر نری که مهار </w:t>
      </w:r>
      <w:bookmarkStart w:id="458" w:name="pg1501_7374"/>
    </w:p>
    <w:p>
      <w:pPr>
        <w:pStyle w:val="BookText"/>
        <w:rPr/>
      </w:pPr>
      <w:bookmarkEnd w:id="458"/>
      <w:r>
        <w:rPr>
          <w:rFonts w:ascii="IRNazanin" w:hAnsi="IRNazanin" w:eastAsia="IRNazanin"/>
          <w:color w:val="111111"/>
          <w:sz w:val="28"/>
          <w:sz w:val="28"/>
          <w:szCs w:val="28"/>
          <w:rtl w:val="true"/>
          <w:lang w:bidi="fa-IR"/>
        </w:rPr>
        <w:t>در بینی دارد، چون او را بکشند، به راه افتد و اگر بر صخره‌ای بخوابانند،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ویژگی انسان با ایمان در این روایت آسان‌گیری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خودشان آسان می‌گیرند و هم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و خود را به زحمت و تکلف انداختن شایسته انسان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این تشبیه زیبا این است که هر چند مؤمن بسیار پرقدرت، مقاوم و سرسخت است، ولی مهار ایمان او را بسیار رام و نرم و آسان نموده است</w:t>
      </w:r>
      <w:r>
        <w:rPr>
          <w:rFonts w:eastAsia="IRNazanin" w:cs="IRNazanin"/>
          <w:color w:val="111111"/>
          <w:sz w:val="28"/>
          <w:szCs w:val="28"/>
          <w:rtl w:val="true"/>
          <w:lang w:bidi="fa-IR"/>
        </w:rPr>
        <w:t>.</w:t>
      </w:r>
    </w:p>
    <w:p>
      <w:pPr>
        <w:pStyle w:val="Heading3"/>
        <w:numPr>
          <w:ilvl w:val="2"/>
          <w:numId w:val="1"/>
        </w:numPr>
        <w:rPr/>
      </w:pPr>
      <w:bookmarkStart w:id="459" w:name="__RefHeading___Toc350525_3650668749"/>
      <w:bookmarkStart w:id="460" w:name="_Toc163"/>
      <w:bookmarkEnd w:id="459"/>
      <w:r>
        <w:rPr>
          <w:rtl w:val="true"/>
        </w:rPr>
        <w:t>آسان‌گیری</w:t>
      </w:r>
      <w:bookmarkEnd w:id="460"/>
    </w:p>
    <w:p>
      <w:pPr>
        <w:pStyle w:val="BookText"/>
        <w:rPr/>
      </w:pPr>
      <w:r>
        <w:rPr>
          <w:rFonts w:ascii="IRNazanin" w:hAnsi="IRNazanin" w:eastAsia="IRNazanin"/>
          <w:color w:val="111111"/>
          <w:sz w:val="28"/>
          <w:sz w:val="28"/>
          <w:szCs w:val="28"/>
          <w:rtl w:val="true"/>
          <w:lang w:bidi="fa-IR"/>
        </w:rPr>
        <w:t>کسی که اهل تکلف است، اگر می‌خواهد میهمانی بدهد، اگر می‌خواهد به مسافرت برود، سخت گرفتن و تکلف او را از پای در می‌آورد و لذت زندگی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مردم آسان بگیر تا روزگار بر تو آسان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سخت بگیرد، نخستین کسی که سختی می‌بیند،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با من گفت پنهان کاردانی تیز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شما پنهان نشاید کرد سِرِّ می فروش</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آسان گیر بر خود کارها کز روی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می‌گیرد جهان بر مردمان سخت کوش </w:t>
      </w:r>
      <w:r>
        <w:rPr>
          <w:rStyle w:val="FootnoteAnchor"/>
          <w:rtl w:val="true"/>
        </w:rPr>
        <w:footnoteReference w:id="197"/>
      </w:r>
      <w:bookmarkStart w:id="461" w:name="pg1501_7375"/>
    </w:p>
    <w:p>
      <w:pPr>
        <w:pStyle w:val="BookText"/>
        <w:rPr/>
      </w:pPr>
      <w:bookmarkEnd w:id="461"/>
      <w:r>
        <w:rPr>
          <w:rFonts w:ascii="IRNazanin" w:hAnsi="IRNazanin" w:eastAsia="IRNazanin"/>
          <w:color w:val="111111"/>
          <w:sz w:val="28"/>
          <w:sz w:val="28"/>
          <w:szCs w:val="28"/>
          <w:rtl w:val="true"/>
          <w:lang w:bidi="fa-IR"/>
        </w:rPr>
        <w:t>مردی به محضر پیامبر اکرم صلی الله علیه و آله و سلم رسید و با اضطراب شروع به سخن گفتن با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عَلَیْکَ؛ بر خودت آسان بگیر</w:t>
      </w:r>
      <w:r>
        <w:rPr>
          <w:rFonts w:eastAsia="IRNazanin" w:cs="IRNazanin"/>
          <w:color w:val="111111"/>
          <w:sz w:val="28"/>
          <w:szCs w:val="28"/>
          <w:rtl w:val="true"/>
          <w:lang w:bidi="fa-IR"/>
        </w:rPr>
        <w:t>» .</w:t>
      </w:r>
      <w:r>
        <w:rPr>
          <w:rStyle w:val="FootnoteAnchor"/>
          <w:rtl w:val="true"/>
        </w:rPr>
        <w:footnoteReference w:id="198"/>
      </w:r>
      <w:r>
        <w:rPr>
          <w:rFonts w:ascii="IRNazanin" w:hAnsi="IRNazanin" w:eastAsia="IRNazanin"/>
          <w:color w:val="111111"/>
          <w:sz w:val="28"/>
          <w:sz w:val="28"/>
          <w:szCs w:val="28"/>
          <w:rtl w:val="true"/>
          <w:lang w:bidi="fa-IR"/>
        </w:rPr>
        <w:t>چرا این‌قدر مضطربی؟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کنید هیچ‌گاه در زندگی سخت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 همیشه کوچک و آسان بشماریم</w:t>
      </w:r>
      <w:r>
        <w:rPr>
          <w:rFonts w:eastAsia="IRNazanin" w:cs="IRNazanin"/>
          <w:color w:val="111111"/>
          <w:sz w:val="28"/>
          <w:szCs w:val="28"/>
          <w:rtl w:val="true"/>
          <w:lang w:bidi="fa-IR"/>
        </w:rPr>
        <w:t>.</w:t>
      </w:r>
    </w:p>
    <w:p>
      <w:pPr>
        <w:pStyle w:val="Heading3"/>
        <w:numPr>
          <w:ilvl w:val="2"/>
          <w:numId w:val="1"/>
        </w:numPr>
        <w:rPr/>
      </w:pPr>
      <w:bookmarkStart w:id="462" w:name="__RefHeading___Toc350527_3650668749"/>
      <w:bookmarkStart w:id="463" w:name="_Toc164"/>
      <w:bookmarkEnd w:id="462"/>
      <w:r>
        <w:rPr>
          <w:rtl w:val="true"/>
        </w:rPr>
        <w:t>نرمش و ملایمت</w:t>
      </w:r>
      <w:bookmarkEnd w:id="463"/>
    </w:p>
    <w:p>
      <w:pPr>
        <w:pStyle w:val="BookText"/>
        <w:rPr/>
      </w:pPr>
      <w:r>
        <w:rPr>
          <w:rFonts w:ascii="IRNazanin" w:hAnsi="IRNazanin" w:eastAsia="IRNazanin"/>
          <w:color w:val="111111"/>
          <w:sz w:val="28"/>
          <w:sz w:val="28"/>
          <w:szCs w:val="28"/>
          <w:rtl w:val="true"/>
          <w:lang w:bidi="fa-IR"/>
        </w:rPr>
        <w:t>امیرالمؤمنین علیه السلام در شمار اوصاف پیامبر خدا صلی الله علیه و آله و 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دائِمَ الْبِشْرِ سَهْلَ الخُلْقِ لَیِّنَ الجانِبِ؛</w:t>
      </w:r>
      <w:r>
        <w:rPr>
          <w:rStyle w:val="FootnoteAnchor"/>
          <w:rtl w:val="true"/>
        </w:rPr>
        <w:footnoteReference w:id="199"/>
      </w:r>
      <w:r>
        <w:rPr>
          <w:rFonts w:ascii="IRNazanin" w:hAnsi="IRNazanin" w:eastAsia="IRNazanin"/>
          <w:color w:val="111111"/>
          <w:sz w:val="28"/>
          <w:sz w:val="28"/>
          <w:szCs w:val="28"/>
          <w:rtl w:val="true"/>
          <w:lang w:bidi="fa-IR"/>
        </w:rPr>
        <w:t>همیشه چهره‌ای گشاده داشت و آسان‌گیر و نرمخو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گشاده‌رویی و سختگیر نبودن و نرم و ملایم بودن، از ویژگی‌های اخلاقی پیامبر خداست که باید به آن تأسی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ملایمت و نرمش در برخورد را از صفات مؤمن بر می‌شمارند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الخَلیقَةِ لَیِّنُ الْعَریکَةِ؛</w:t>
      </w:r>
      <w:r>
        <w:rPr>
          <w:rStyle w:val="FootnoteAnchor"/>
          <w:rtl w:val="true"/>
        </w:rPr>
        <w:footnoteReference w:id="200"/>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ملایم و برخوردش توأم با نرمش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به خود و دیگران آسان بگیرد و به تعبیر دیگر هم با خود و دیگران راحت باشد و همدیگران با او راحت باشند</w:t>
      </w:r>
      <w:r>
        <w:rPr>
          <w:rFonts w:eastAsia="IRNazanin" w:cs="IRNazanin"/>
          <w:color w:val="111111"/>
          <w:sz w:val="28"/>
          <w:szCs w:val="28"/>
          <w:rtl w:val="true"/>
          <w:lang w:bidi="fa-IR"/>
        </w:rPr>
        <w:t xml:space="preserve">. </w:t>
      </w:r>
      <w:bookmarkStart w:id="464" w:name="pg1501_7376"/>
    </w:p>
    <w:p>
      <w:pPr>
        <w:pStyle w:val="BookText"/>
        <w:rPr/>
      </w:pPr>
      <w:bookmarkEnd w:id="464"/>
      <w:r>
        <w:rPr>
          <w:rFonts w:ascii="IRNazanin" w:hAnsi="IRNazanin" w:eastAsia="IRNazanin"/>
          <w:color w:val="111111"/>
          <w:sz w:val="28"/>
          <w:sz w:val="28"/>
          <w:szCs w:val="28"/>
          <w:rtl w:val="true"/>
          <w:lang w:bidi="fa-IR"/>
        </w:rPr>
        <w:t>این نرمی و آسان بودن، لازمۀ حرکت سالم موتور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چرخ زندگی مان به راحتی بگردد و دچار دست‌انداز و مشکلات نشویم، باید نرم و آسان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نرمی و آسانی، همانند آب و روغنی است که موتورهای میکانیکی به برکت آن‌ها دستخوش ناملایمت و سختی نمی‌گردد و به راحتی به حرکت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روغن نباشد موتور می‌سوزد؛ چون در اثر حرکت ساییده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روغن جلوی ساییدگی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آب، موتور را خنک می‌کند تا در فشار حرارت از کار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آتش‌های دنیا با آب و روغن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باید درونش آب و روغن باشد تا جوش نیاورد و موتور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ملایم بودن، به منزلۀ همین آب و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غضب را کنترل کرد تا بر ما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اگر مهار نشود، همه را به آتش می‌کشد؛ چون خودش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فوران کرد، اطرافیان را هم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عواقب بسیار خطرناک و جانکاه غضب را بدانیم، به کنترل آن بیشتر اهمیت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حقیقت و باطن غضب آتش سوزانی است، از آن می‌گریزیم</w:t>
      </w:r>
      <w:r>
        <w:rPr>
          <w:rFonts w:eastAsia="IRNazanin" w:cs="IRNazanin"/>
          <w:color w:val="111111"/>
          <w:sz w:val="28"/>
          <w:szCs w:val="28"/>
          <w:rtl w:val="true"/>
          <w:lang w:bidi="fa-IR"/>
        </w:rPr>
        <w:t>.</w:t>
      </w:r>
    </w:p>
    <w:p>
      <w:pPr>
        <w:pStyle w:val="Heading3"/>
        <w:numPr>
          <w:ilvl w:val="2"/>
          <w:numId w:val="1"/>
        </w:numPr>
        <w:rPr/>
      </w:pPr>
      <w:bookmarkStart w:id="465" w:name="__RefHeading___Toc350529_3650668749"/>
      <w:bookmarkStart w:id="466" w:name="_Toc165"/>
      <w:bookmarkEnd w:id="465"/>
      <w:r>
        <w:rPr>
          <w:rtl w:val="true"/>
        </w:rPr>
        <w:t>باطن غیبت</w:t>
      </w:r>
      <w:bookmarkEnd w:id="46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باطن برخی از رذائل اخلاقی را برای 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دربارۀ </w:t>
      </w:r>
    </w:p>
    <w:p>
      <w:pPr>
        <w:pStyle w:val="BookText"/>
        <w:rPr/>
      </w:pPr>
      <w:r>
        <w:rPr>
          <w:rFonts w:ascii="IRNazanin" w:hAnsi="IRNazanin" w:eastAsia="IRNazanin"/>
          <w:color w:val="111111"/>
          <w:sz w:val="28"/>
          <w:sz w:val="28"/>
          <w:szCs w:val="28"/>
          <w:rtl w:val="true"/>
          <w:lang w:bidi="fa-IR"/>
        </w:rPr>
        <w:t>غیبت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یَغْتَبْ بَعْضُکُمْ بَعْضاً اَیُحِبُّ اَحَدُکُمْ اَنْ یَأکُلَ لَحْمَ اَخیهِ مَیْتاً فَکَرِهْتُموهُ؛</w:t>
      </w:r>
      <w:r>
        <w:rPr>
          <w:rStyle w:val="FootnoteAnchor"/>
          <w:rtl w:val="true"/>
        </w:rPr>
        <w:footnoteReference w:id="201"/>
      </w:r>
      <w:r>
        <w:rPr>
          <w:rFonts w:ascii="IRNazanin" w:hAnsi="IRNazanin" w:eastAsia="IRNazanin"/>
          <w:color w:val="111111"/>
          <w:sz w:val="28"/>
          <w:sz w:val="28"/>
          <w:szCs w:val="28"/>
          <w:rtl w:val="true"/>
          <w:lang w:bidi="fa-IR"/>
        </w:rPr>
        <w:t>و هیچ یک از شما از دیگری غیبت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گوشت برادر مردۀ خود را بخورد؟ به یقین همۀ شما از این امر کراهت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 دینی ما از دنیا رفته باشد و بدنش را بیاورند و تکه تکه کنند و به ما بدهند و بگویند بخور، حالمان 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و فرار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خوردن آن کراهت دارید و بدتان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یک امر چندش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غیبت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غیبت کردن را به خوردن گوشت مردۀ برادر دینی تشبیه کرده است؟ چون همان‌طور که یک انسان مرده نمی‌تواند از خودش دفاع کند، کسی هم که غایب است و خدای ناکرده ما غیبت او را می‌کنیم، نمی‌تواند از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 عمل معنوی را به یک امر محسوس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بدن یک برادر دینی که مرده است، نقص وارد کردن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انسان مؤمن هم نقص وارد کردن به او و شخصیت و آبروی اوست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کننده برای بهره‌بری یا خالی‌کردن عقده‌هایش غیبت می‌کند، یا به هر حال می‌خواهد نقصی به او وارد سازد و این نشانۀ عجز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فرمودند</w:t>
      </w:r>
      <w:r>
        <w:rPr>
          <w:rFonts w:eastAsia="IRNazanin" w:cs="IRNazanin"/>
          <w:color w:val="111111"/>
          <w:sz w:val="28"/>
          <w:szCs w:val="28"/>
          <w:rtl w:val="true"/>
          <w:lang w:bidi="fa-IR"/>
        </w:rPr>
        <w:t xml:space="preserve">: </w:t>
      </w:r>
      <w:bookmarkStart w:id="467" w:name="pg1501_7378"/>
    </w:p>
    <w:p>
      <w:pPr>
        <w:pStyle w:val="BookText"/>
        <w:rPr/>
      </w:pPr>
      <w:bookmarkEnd w:id="467"/>
      <w:r>
        <w:rPr>
          <w:rFonts w:ascii="Amiri" w:hAnsi="Amiri" w:eastAsia="Amiri" w:cs="Amiri"/>
          <w:color w:val="111111"/>
          <w:sz w:val="28"/>
          <w:sz w:val="28"/>
          <w:szCs w:val="28"/>
          <w:rtl w:val="true"/>
          <w:lang w:bidi="ar-SA"/>
        </w:rPr>
        <w:t>اَلغِیبَةُ جُهْدُ الْعاجِزِ؛</w:t>
      </w:r>
      <w:r>
        <w:rPr>
          <w:rStyle w:val="FootnoteAnchor"/>
          <w:rtl w:val="true"/>
        </w:rPr>
        <w:footnoteReference w:id="202"/>
      </w:r>
      <w:r>
        <w:rPr>
          <w:rFonts w:ascii="IRNazanin" w:hAnsi="IRNazanin" w:eastAsia="IRNazanin"/>
          <w:color w:val="111111"/>
          <w:sz w:val="28"/>
          <w:sz w:val="28"/>
          <w:szCs w:val="28"/>
          <w:rtl w:val="true"/>
          <w:lang w:bidi="fa-IR"/>
        </w:rPr>
        <w:t>غیبت کردن نهایت درماندگی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باطن گناه و رذایل اخلاقی معرفت پیدا کند، هیچ‌گاه گرد آن نمی‌گردد و همیشه از آن گریزان است</w:t>
      </w:r>
      <w:r>
        <w:rPr>
          <w:rFonts w:eastAsia="IRNazanin" w:cs="IRNazanin"/>
          <w:color w:val="111111"/>
          <w:sz w:val="28"/>
          <w:szCs w:val="28"/>
          <w:rtl w:val="true"/>
          <w:lang w:bidi="fa-IR"/>
        </w:rPr>
        <w:t>.</w:t>
      </w:r>
    </w:p>
    <w:p>
      <w:pPr>
        <w:pStyle w:val="Heading3"/>
        <w:numPr>
          <w:ilvl w:val="2"/>
          <w:numId w:val="1"/>
        </w:numPr>
        <w:rPr/>
      </w:pPr>
      <w:bookmarkStart w:id="468" w:name="__RefHeading___Toc350531_3650668749"/>
      <w:bookmarkStart w:id="469" w:name="_Toc166"/>
      <w:bookmarkEnd w:id="468"/>
      <w:r>
        <w:rPr>
          <w:rtl w:val="true"/>
        </w:rPr>
        <w:t>آثار تخریبی غضب</w:t>
      </w:r>
      <w:bookmarkEnd w:id="469"/>
    </w:p>
    <w:p>
      <w:pPr>
        <w:pStyle w:val="BookText"/>
        <w:rPr/>
      </w:pPr>
      <w:r>
        <w:rPr>
          <w:rFonts w:ascii="IRNazanin" w:hAnsi="IRNazanin" w:eastAsia="IRNazanin"/>
          <w:color w:val="111111"/>
          <w:sz w:val="28"/>
          <w:sz w:val="28"/>
          <w:szCs w:val="28"/>
          <w:rtl w:val="true"/>
          <w:lang w:bidi="fa-IR"/>
        </w:rPr>
        <w:t>غضب آثار بسیار بد تخریبی در روح و جسم انسان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و دنیا و آخرت را بر باد می‌دهد و انسان را از خداوند و اهل‌بیت علیهم السلام دور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یُفْسِد الایمانَ کَما یُفْسِدُ الخَلُّ العَسَلَ؛</w:t>
      </w:r>
      <w:r>
        <w:rPr>
          <w:rStyle w:val="FootnoteAnchor"/>
          <w:rtl w:val="true"/>
        </w:rPr>
        <w:footnoteReference w:id="203"/>
      </w:r>
      <w:r>
        <w:rPr>
          <w:rFonts w:ascii="IRNazanin" w:hAnsi="IRNazanin" w:eastAsia="IRNazanin"/>
          <w:color w:val="111111"/>
          <w:sz w:val="28"/>
          <w:sz w:val="28"/>
          <w:szCs w:val="28"/>
          <w:rtl w:val="true"/>
          <w:lang w:bidi="fa-IR"/>
        </w:rPr>
        <w:t>همان‌طور که سرکه عسل را فاسد می‌سازد، غضب ایمان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نمی‌گوید ثواب‌ها را از بین می‌برد، بلکه ریشه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رذائل اخلاقی تیشه به ریشه می‌زند و بنیان دین آدمی را بر می‌کند</w:t>
      </w:r>
      <w:r>
        <w:rPr>
          <w:rFonts w:eastAsia="IRNazanin" w:cs="IRNazanin"/>
          <w:color w:val="111111"/>
          <w:sz w:val="28"/>
          <w:szCs w:val="28"/>
          <w:rtl w:val="true"/>
          <w:lang w:bidi="fa-IR"/>
        </w:rPr>
        <w:t>.</w:t>
      </w:r>
    </w:p>
    <w:p>
      <w:pPr>
        <w:pStyle w:val="Heading3"/>
        <w:numPr>
          <w:ilvl w:val="2"/>
          <w:numId w:val="1"/>
        </w:numPr>
        <w:rPr/>
      </w:pPr>
      <w:bookmarkStart w:id="470" w:name="__RefHeading___Toc350533_3650668749"/>
      <w:bookmarkStart w:id="471" w:name="_Toc167"/>
      <w:bookmarkEnd w:id="470"/>
      <w:r>
        <w:rPr>
          <w:rtl w:val="true"/>
        </w:rPr>
        <w:t>جنود شیطان</w:t>
      </w:r>
      <w:bookmarkEnd w:id="47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یکی از لشکرهای بزرگ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از این طریق در انسان‌ها نفوذ می‌کند و ایمان انسان را بر باد فنا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حارث همدانی می‌فرمایند</w:t>
      </w:r>
      <w:r>
        <w:rPr>
          <w:rFonts w:eastAsia="IRNazanin" w:cs="IRNazanin"/>
          <w:color w:val="111111"/>
          <w:sz w:val="28"/>
          <w:szCs w:val="28"/>
          <w:rtl w:val="true"/>
          <w:lang w:bidi="fa-IR"/>
        </w:rPr>
        <w:t xml:space="preserve">: </w:t>
      </w:r>
      <w:bookmarkStart w:id="472" w:name="pg1501_7379"/>
    </w:p>
    <w:p>
      <w:pPr>
        <w:pStyle w:val="BookText"/>
        <w:rPr/>
      </w:pPr>
      <w:bookmarkEnd w:id="472"/>
      <w:r>
        <w:rPr>
          <w:rFonts w:ascii="Amiri" w:hAnsi="Amiri" w:eastAsia="Amiri" w:cs="Amiri"/>
          <w:color w:val="111111"/>
          <w:sz w:val="28"/>
          <w:sz w:val="28"/>
          <w:szCs w:val="28"/>
          <w:rtl w:val="true"/>
          <w:lang w:bidi="ar-SA"/>
        </w:rPr>
        <w:t>وَاحْذَرِ الغَضَبَ فَاِنَّهُ جُنْدٌ عَظیمٌ مِنْ جُنُودِ ابلیس؛</w:t>
      </w:r>
      <w:r>
        <w:rPr>
          <w:rStyle w:val="FootnoteAnchor"/>
          <w:rtl w:val="true"/>
        </w:rPr>
        <w:footnoteReference w:id="204"/>
      </w:r>
      <w:r>
        <w:rPr>
          <w:rFonts w:ascii="IRNazanin" w:hAnsi="IRNazanin" w:eastAsia="IRNazanin"/>
          <w:color w:val="111111"/>
          <w:sz w:val="28"/>
          <w:sz w:val="28"/>
          <w:szCs w:val="28"/>
          <w:rtl w:val="true"/>
          <w:lang w:bidi="fa-IR"/>
        </w:rPr>
        <w:t>از خشم و غضب بر حذر باش که از لشکریان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راه نفوذ شیاطین در انسان است و در حقیقت یکی از کارگزاران بزرگ شیطان در نفس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این وسیله، دین و ایمان انسان را فاسد می‌کند، روحیه و سیستم روان و اعصاب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را متلاطم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تصمیم گیری صحیح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گاهی دست به کاری می‌زند که جبران ناپذیر است</w:t>
      </w:r>
      <w:r>
        <w:rPr>
          <w:rFonts w:eastAsia="IRNazanin" w:cs="IRNazanin"/>
          <w:color w:val="111111"/>
          <w:sz w:val="28"/>
          <w:szCs w:val="28"/>
          <w:rtl w:val="true"/>
          <w:lang w:bidi="fa-IR"/>
        </w:rPr>
        <w:t>.</w:t>
      </w:r>
    </w:p>
    <w:p>
      <w:pPr>
        <w:pStyle w:val="Heading3"/>
        <w:numPr>
          <w:ilvl w:val="2"/>
          <w:numId w:val="1"/>
        </w:numPr>
        <w:rPr/>
      </w:pPr>
      <w:bookmarkStart w:id="473" w:name="__RefHeading___Toc350535_3650668749"/>
      <w:bookmarkStart w:id="474" w:name="_Toc168"/>
      <w:bookmarkEnd w:id="473"/>
      <w:r>
        <w:rPr>
          <w:rtl w:val="true"/>
        </w:rPr>
        <w:t>خروج از اعتدال</w:t>
      </w:r>
      <w:bookmarkEnd w:id="474"/>
    </w:p>
    <w:p>
      <w:pPr>
        <w:pStyle w:val="BookText"/>
        <w:rPr/>
      </w:pPr>
      <w:r>
        <w:rPr>
          <w:rFonts w:ascii="IRNazanin" w:hAnsi="IRNazanin" w:eastAsia="IRNazanin"/>
          <w:color w:val="111111"/>
          <w:sz w:val="28"/>
          <w:sz w:val="28"/>
          <w:szCs w:val="28"/>
          <w:rtl w:val="true"/>
          <w:lang w:bidi="fa-IR"/>
        </w:rPr>
        <w:t>در حال غضب نباید به کاری دست زد؛ چون آدم عصبانی از حالت عادی خارج است و اعتدال ندارد و تصمیماتش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تنها با شخصی که او را به جوش آورده است و موجب عصبانیت او شده است، روبه 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غضب او دامن هر کس را که در اطراف او باشد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ادب و نزاکتی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چه زیبا به این نکته اشاره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اَدَبَ مَعَ غَضَبٍ؛</w:t>
      </w:r>
      <w:r>
        <w:rPr>
          <w:rStyle w:val="FootnoteAnchor"/>
          <w:rtl w:val="true"/>
        </w:rPr>
        <w:footnoteReference w:id="205"/>
      </w:r>
      <w:r>
        <w:rPr>
          <w:rFonts w:ascii="IRNazanin" w:hAnsi="IRNazanin" w:eastAsia="IRNazanin"/>
          <w:color w:val="111111"/>
          <w:sz w:val="28"/>
          <w:sz w:val="28"/>
          <w:szCs w:val="28"/>
          <w:rtl w:val="true"/>
          <w:lang w:bidi="fa-IR"/>
        </w:rPr>
        <w:t>در هنگام خشم و غضب ادبی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غضب کرده است، تمام هم و غم او باید صرف خاموش کردن غضبش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 اندک آبی که می‌خورد، یا تغییر وضعیتی </w:t>
      </w:r>
      <w:bookmarkStart w:id="475" w:name="pg1501_7380"/>
    </w:p>
    <w:p>
      <w:pPr>
        <w:pStyle w:val="BookText"/>
        <w:rPr/>
      </w:pPr>
      <w:bookmarkEnd w:id="475"/>
      <w:r>
        <w:rPr>
          <w:rFonts w:ascii="IRNazanin" w:hAnsi="IRNazanin" w:eastAsia="IRNazanin"/>
          <w:color w:val="111111"/>
          <w:sz w:val="28"/>
          <w:sz w:val="28"/>
          <w:szCs w:val="28"/>
          <w:rtl w:val="true"/>
          <w:lang w:bidi="fa-IR"/>
        </w:rPr>
        <w:t>که می‌دهد، خود را آرام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می‌تواند درگوشه‌ای خلوت کند تا فکر و اعصاب و روانش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غضب حتی عبادت، عبادت نیست، بلکه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شیطان ما را به جوش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یُردی صاحِبَهُ وَ یُبدی مَعایِبَهُ؛</w:t>
      </w:r>
      <w:r>
        <w:rPr>
          <w:rStyle w:val="FootnoteAnchor"/>
          <w:rtl w:val="true"/>
        </w:rPr>
        <w:footnoteReference w:id="206"/>
      </w:r>
      <w:r>
        <w:rPr>
          <w:rFonts w:ascii="IRNazanin" w:hAnsi="IRNazanin" w:eastAsia="IRNazanin"/>
          <w:color w:val="111111"/>
          <w:sz w:val="28"/>
          <w:sz w:val="28"/>
          <w:szCs w:val="28"/>
          <w:rtl w:val="true"/>
          <w:lang w:bidi="fa-IR"/>
        </w:rPr>
        <w:t>خشم و غضب صاحبش را هلاک می‌کند و معایبش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خشم و غضب مایۀ رسوایی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از حالت عادی خارج شد، همۀ معایبش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عیوب خودش را از دیگران پنهان کرده است، ولی با یک عصبانیت خودش را رسوا می‌کند</w:t>
      </w:r>
      <w:r>
        <w:rPr>
          <w:rFonts w:eastAsia="IRNazanin" w:cs="IRNazanin"/>
          <w:color w:val="111111"/>
          <w:sz w:val="28"/>
          <w:szCs w:val="28"/>
          <w:rtl w:val="true"/>
          <w:lang w:bidi="fa-IR"/>
        </w:rPr>
        <w:t>.</w:t>
      </w:r>
    </w:p>
    <w:p>
      <w:pPr>
        <w:pStyle w:val="Heading3"/>
        <w:numPr>
          <w:ilvl w:val="2"/>
          <w:numId w:val="1"/>
        </w:numPr>
        <w:rPr/>
      </w:pPr>
      <w:bookmarkStart w:id="476" w:name="__RefHeading___Toc350537_3650668749"/>
      <w:bookmarkStart w:id="477" w:name="_Toc169"/>
      <w:bookmarkEnd w:id="476"/>
      <w:r>
        <w:rPr>
          <w:rtl w:val="true"/>
        </w:rPr>
        <w:t>آزار خداوند</w:t>
      </w:r>
      <w:bookmarkEnd w:id="477"/>
    </w:p>
    <w:p>
      <w:pPr>
        <w:pStyle w:val="BookText"/>
        <w:rPr/>
      </w:pPr>
      <w:r>
        <w:rPr>
          <w:rFonts w:ascii="IRNazanin" w:hAnsi="IRNazanin" w:eastAsia="IRNazanin"/>
          <w:color w:val="111111"/>
          <w:sz w:val="28"/>
          <w:sz w:val="28"/>
          <w:szCs w:val="28"/>
          <w:rtl w:val="true"/>
          <w:lang w:bidi="fa-IR"/>
        </w:rPr>
        <w:t>انسان خشمگین، از رحمت خداوند محروم است؛ چون با خشم و غضب خود بندگان خدا را مورد آزار خویش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آذی مُؤمِناً فَقَدْ آذانی وَ مَنْ آذانی فَقَدْ آذَی اللهَ وَ مَنْ آذَی اللهَ فَهُوَ مَلْعونٌ فِي التَّوراةِ وَ الاِنْجیلِ وَ الزَّبورِ وَ الفُرْقانِ؛</w:t>
      </w:r>
      <w:r>
        <w:rPr>
          <w:rStyle w:val="FootnoteAnchor"/>
          <w:rtl w:val="true"/>
        </w:rPr>
        <w:footnoteReference w:id="207"/>
      </w:r>
      <w:r>
        <w:rPr>
          <w:rFonts w:ascii="IRNazanin" w:hAnsi="IRNazanin" w:eastAsia="IRNazanin"/>
          <w:color w:val="111111"/>
          <w:sz w:val="28"/>
          <w:sz w:val="28"/>
          <w:szCs w:val="28"/>
          <w:rtl w:val="true"/>
          <w:lang w:bidi="fa-IR"/>
        </w:rPr>
        <w:t xml:space="preserve">کسی که مؤمنی را بیازارد، مرا آزرده است و کسی که مر بیازارد، خداوند را آزرده است و کسی که خداوند را بیازارد،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78" w:name="pg1501_7381"/>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لعنت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فَعَلَیْهِ لَعْنَةُ اللهِ وَ المَلائِکَةِ وَ النّاسِ اَجمَعینَ؛</w:t>
      </w:r>
      <w:r>
        <w:rPr>
          <w:rStyle w:val="FootnoteAnchor"/>
          <w:rtl w:val="true"/>
        </w:rPr>
        <w:footnoteReference w:id="208"/>
      </w:r>
      <w:r>
        <w:rPr>
          <w:rFonts w:ascii="IRNazanin" w:hAnsi="IRNazanin" w:eastAsia="IRNazanin"/>
          <w:color w:val="111111"/>
          <w:sz w:val="28"/>
          <w:sz w:val="28"/>
          <w:szCs w:val="28"/>
          <w:rtl w:val="true"/>
          <w:lang w:bidi="fa-IR"/>
        </w:rPr>
        <w:t>لعنت خدا و فرشتگان و همۀ 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متعددی آمده است که 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حضرت زهرا سلام الله علیها را بیازارد، مرا اذیت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مِنّی یُوذینی ما یُؤذِیها؛</w:t>
      </w:r>
      <w:r>
        <w:rPr>
          <w:rStyle w:val="FootnoteAnchor"/>
          <w:rtl w:val="true"/>
        </w:rPr>
        <w:footnoteReference w:id="209"/>
      </w:r>
      <w:r>
        <w:rPr>
          <w:rFonts w:ascii="IRNazanin" w:hAnsi="IRNazanin" w:eastAsia="IRNazanin"/>
          <w:color w:val="111111"/>
          <w:sz w:val="28"/>
          <w:sz w:val="28"/>
          <w:szCs w:val="28"/>
          <w:rtl w:val="true"/>
          <w:lang w:bidi="fa-IR"/>
        </w:rPr>
        <w:t>فاطمه پاره‌ای از من است، آنچه او را بیازارد،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پیشین بحث آزردن پیامبر خدا را توسعه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 معنا همۀ عالم شعاع پیامبر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دوستانشان شعاع آن‌ها هستند و برترین و کامل‌ترین مصداق آن حضرت زهرا سلام الله علیها است</w:t>
      </w:r>
      <w:r>
        <w:rPr>
          <w:rFonts w:eastAsia="IRNazanin" w:cs="IRNazanin"/>
          <w:color w:val="111111"/>
          <w:sz w:val="28"/>
          <w:szCs w:val="28"/>
          <w:rtl w:val="true"/>
          <w:lang w:bidi="fa-IR"/>
        </w:rPr>
        <w:t>.</w:t>
      </w:r>
    </w:p>
    <w:p>
      <w:pPr>
        <w:pStyle w:val="Heading3"/>
        <w:numPr>
          <w:ilvl w:val="2"/>
          <w:numId w:val="1"/>
        </w:numPr>
        <w:rPr/>
      </w:pPr>
      <w:bookmarkStart w:id="479" w:name="__RefHeading___Toc350539_3650668749"/>
      <w:bookmarkStart w:id="480" w:name="_Toc170"/>
      <w:bookmarkEnd w:id="479"/>
      <w:r>
        <w:rPr>
          <w:rtl w:val="true"/>
        </w:rPr>
        <w:t>پیوند خدا و خلق</w:t>
      </w:r>
      <w:bookmarkEnd w:id="480"/>
    </w:p>
    <w:p>
      <w:pPr>
        <w:pStyle w:val="BookText"/>
        <w:rPr/>
      </w:pPr>
      <w:r>
        <w:rPr>
          <w:rFonts w:ascii="IRNazanin" w:hAnsi="IRNazanin" w:eastAsia="IRNazanin"/>
          <w:color w:val="111111"/>
          <w:sz w:val="28"/>
          <w:sz w:val="28"/>
          <w:szCs w:val="28"/>
          <w:rtl w:val="true"/>
          <w:lang w:bidi="fa-IR"/>
        </w:rPr>
        <w:t>این حدیث بسیار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بیازارد، مورد لعن و نفرین همۀ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 را نبینید،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کس را که صورت راه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الله کرد و بر صورت بزد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شما اگر مؤمنی را آزردی، در حقیقت امام زمان و پیامبر و خدا را </w:t>
      </w:r>
    </w:p>
    <w:p>
      <w:pPr>
        <w:pStyle w:val="BookText"/>
        <w:rPr/>
      </w:pPr>
      <w:r>
        <w:rPr>
          <w:rFonts w:ascii="IRNazanin" w:hAnsi="IRNazanin" w:eastAsia="IRNazanin"/>
          <w:color w:val="111111"/>
          <w:sz w:val="28"/>
          <w:sz w:val="28"/>
          <w:szCs w:val="28"/>
          <w:rtl w:val="true"/>
          <w:lang w:bidi="fa-IR"/>
        </w:rPr>
        <w:t>آزرده‌ای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خلقش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کردن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مؤمنی را مسرور کند، خدا را مسرور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اَدْخَلَ عَلی مُؤمِنٍ سُروراً فَقَدْ اَدَخَلَهُ عَلَی اللهِ؛</w:t>
      </w:r>
      <w:r>
        <w:rPr>
          <w:rStyle w:val="FootnoteAnchor"/>
          <w:rtl w:val="true"/>
        </w:rPr>
        <w:footnoteReference w:id="210"/>
      </w:r>
      <w:r>
        <w:rPr>
          <w:rFonts w:ascii="IRNazanin" w:hAnsi="IRNazanin" w:eastAsia="IRNazanin"/>
          <w:color w:val="111111"/>
          <w:sz w:val="28"/>
          <w:sz w:val="28"/>
          <w:szCs w:val="28"/>
          <w:rtl w:val="true"/>
          <w:lang w:bidi="fa-IR"/>
        </w:rPr>
        <w:t>کس که مؤمنی را شاد کند، این سرور و شادی را بر خدا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اَدْخَلَ عَلی مُؤمِنٍ سُروراً فَقَدْ اَدْخَلَ عَلی رَسُولِ الله صلی الله علیه و آله؛</w:t>
      </w:r>
      <w:r>
        <w:rPr>
          <w:rStyle w:val="FootnoteAnchor"/>
          <w:rtl w:val="true"/>
        </w:rPr>
        <w:footnoteReference w:id="211"/>
      </w:r>
      <w:r>
        <w:rPr>
          <w:rFonts w:ascii="IRNazanin" w:hAnsi="IRNazanin" w:eastAsia="IRNazanin"/>
          <w:color w:val="111111"/>
          <w:sz w:val="28"/>
          <w:sz w:val="28"/>
          <w:szCs w:val="28"/>
          <w:rtl w:val="true"/>
          <w:lang w:bidi="fa-IR"/>
        </w:rPr>
        <w:t>هر کس مؤمنی را شاد کند، رسول خدا صلی الله علیه و آله و سلم را 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سلسله به هم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نخ به آن بالاها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 را نبینید، همه را یک حقیقت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کسی را شاد کنید، به پیامبر و خدا و اهل‌بیت علیهم السلام محبت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اَکْرَمَ اَخاهُ المُؤمِنِ فَقَدْ اَکَرَمَ اللهَ تعالی؛</w:t>
      </w:r>
      <w:r>
        <w:rPr>
          <w:rStyle w:val="FootnoteAnchor"/>
          <w:rtl w:val="true"/>
        </w:rPr>
        <w:footnoteReference w:id="212"/>
      </w:r>
      <w:r>
        <w:rPr>
          <w:rFonts w:ascii="IRNazanin" w:hAnsi="IRNazanin" w:eastAsia="IRNazanin"/>
          <w:color w:val="111111"/>
          <w:sz w:val="28"/>
          <w:sz w:val="28"/>
          <w:szCs w:val="28"/>
          <w:rtl w:val="true"/>
          <w:lang w:bidi="fa-IR"/>
        </w:rPr>
        <w:t>کسی که برادر مؤمنش را اکرام کند، در حقیقت خداوند تعالی را اکرام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و محبت به مؤمن، اکرام و محبت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آزار و اذیت دیگران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انسان حلیم و نرم و ملایم، به کسی نمی‌رسد</w:t>
      </w:r>
      <w:r>
        <w:rPr>
          <w:rFonts w:eastAsia="IRNazanin" w:cs="IRNazanin"/>
          <w:color w:val="111111"/>
          <w:sz w:val="28"/>
          <w:szCs w:val="28"/>
          <w:rtl w:val="true"/>
          <w:lang w:bidi="fa-IR"/>
        </w:rPr>
        <w:t xml:space="preserve">. </w:t>
      </w:r>
      <w:bookmarkStart w:id="481" w:name="pg1501_7383"/>
    </w:p>
    <w:p>
      <w:pPr>
        <w:pStyle w:val="Heading3"/>
        <w:numPr>
          <w:ilvl w:val="2"/>
          <w:numId w:val="1"/>
        </w:numPr>
        <w:rPr/>
      </w:pPr>
      <w:bookmarkStart w:id="482" w:name="__RefHeading___Toc350541_3650668749"/>
      <w:bookmarkStart w:id="483" w:name="_Toc171"/>
      <w:bookmarkEnd w:id="481"/>
      <w:bookmarkEnd w:id="482"/>
      <w:r>
        <w:rPr>
          <w:rtl w:val="true"/>
        </w:rPr>
        <w:t>اخلاق پیامبر از زبان اَنَس</w:t>
      </w:r>
      <w:bookmarkEnd w:id="483"/>
    </w:p>
    <w:p>
      <w:pPr>
        <w:pStyle w:val="BookText"/>
        <w:rPr/>
      </w:pPr>
      <w:r>
        <w:rPr>
          <w:rFonts w:ascii="IRNazanin" w:hAnsi="IRNazanin" w:eastAsia="IRNazanin"/>
          <w:color w:val="111111"/>
          <w:sz w:val="28"/>
          <w:sz w:val="28"/>
          <w:szCs w:val="28"/>
          <w:rtl w:val="true"/>
          <w:lang w:bidi="fa-IR"/>
        </w:rPr>
        <w:t>هنگامی که پیامبر خدا صلی الله علیه و آله و سلم به مدینه هجرت فرمودند، هر یک از مردم مدینه هدیه‌ای برای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اَنس بن مالک چیزی نداشت که برای پیامبر هدیه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هدیه‌ای ندارم تقدیم شما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انس را که در آن زمان نوجوانی بود، به عنوان هدیه، برای خدمت گذاری نزد آن حضرت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قبول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 ده سال در خدمت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از سیره و اخلاق و رفتار پیامبر نقل کرده است که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پیامبر هیچ‌گاه با من تندی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مرا برای کاری که نباید انجام می‌دادم و انجام داده بودم، یا کار که باید انجام می‌دادم و آن را ترک کرده بودم، توبیخ و مؤاخذه نکرد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اخلاق پیامبر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آن حضرت شام تهیه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شامی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جایی رفته بودند و دیر به منزل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شام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پیامبر را خودم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اطرافیان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شام خورده‌اند؟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بگویند شام مرا بیاور، چه کنم؟ پیامبر این مسأله را حس کردند و آن شب گرسنه خوابیدند و هیچ‌گاه به روی خودشان نیاوردند</w:t>
      </w:r>
      <w:r>
        <w:rPr>
          <w:rFonts w:eastAsia="IRNazanin" w:cs="IRNazanin"/>
          <w:color w:val="111111"/>
          <w:sz w:val="28"/>
          <w:szCs w:val="28"/>
          <w:rtl w:val="true"/>
          <w:lang w:bidi="fa-IR"/>
        </w:rPr>
        <w:t>.</w:t>
      </w:r>
      <w:r>
        <w:rPr>
          <w:rStyle w:val="FootnoteAnchor"/>
          <w:rtl w:val="true"/>
        </w:rPr>
        <w:footnoteReference w:id="214"/>
      </w:r>
      <w:bookmarkStart w:id="484" w:name="pg1501_7384"/>
    </w:p>
    <w:p>
      <w:pPr>
        <w:pStyle w:val="Heading3"/>
        <w:numPr>
          <w:ilvl w:val="2"/>
          <w:numId w:val="1"/>
        </w:numPr>
        <w:rPr/>
      </w:pPr>
      <w:bookmarkStart w:id="485" w:name="__RefHeading___Toc350543_3650668749"/>
      <w:bookmarkStart w:id="486" w:name="_Toc172"/>
      <w:bookmarkEnd w:id="484"/>
      <w:bookmarkEnd w:id="485"/>
      <w:r>
        <w:rPr>
          <w:rtl w:val="true"/>
        </w:rPr>
        <w:t>آشی که ریخت</w:t>
      </w:r>
      <w:bookmarkEnd w:id="486"/>
    </w:p>
    <w:p>
      <w:pPr>
        <w:pStyle w:val="BookText"/>
        <w:rPr/>
      </w:pPr>
      <w:r>
        <w:rPr>
          <w:rFonts w:ascii="IRNazanin" w:hAnsi="IRNazanin" w:eastAsia="IRNazanin"/>
          <w:color w:val="111111"/>
          <w:sz w:val="28"/>
          <w:sz w:val="28"/>
          <w:szCs w:val="28"/>
          <w:rtl w:val="true"/>
          <w:lang w:bidi="fa-IR"/>
        </w:rPr>
        <w:t>خلق و خوی پیامبر فوق العاده عجیب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پیامبر آشی درست کرد و برای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آن خانم غذا را نزد پیامبر گذاشت، همسر دیگر پیامبر ناراحت شد که امروز پیامبر باید از غذای ما میل می‌فرمود و دیگری آش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آش را روی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این‌که به خانمی که آش درست کرده بود بد نگذرد، مقداری از غذای ریخته شد که تمیز بود و آلوده نشده بود را از روی زمین جمع کرده و خوردند و به کنیز آن خانم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ناگوار را برای او نقل نکن و بگو پیامبر از این غذا میل کردند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87" w:name="__RefHeading___Toc350545_3650668749"/>
      <w:bookmarkStart w:id="488" w:name="_Toc173"/>
      <w:bookmarkEnd w:id="487"/>
      <w:r>
        <w:rPr>
          <w:rtl w:val="true"/>
        </w:rPr>
        <w:t>نقد افراد</w:t>
      </w:r>
      <w:bookmarkEnd w:id="488"/>
    </w:p>
    <w:p>
      <w:pPr>
        <w:pStyle w:val="BookText"/>
        <w:rPr/>
      </w:pPr>
      <w:r>
        <w:rPr>
          <w:rFonts w:ascii="IRNazanin" w:hAnsi="IRNazanin" w:eastAsia="IRNazanin"/>
          <w:color w:val="111111"/>
          <w:sz w:val="28"/>
          <w:sz w:val="28"/>
          <w:szCs w:val="28"/>
          <w:rtl w:val="true"/>
          <w:lang w:bidi="fa-IR"/>
        </w:rPr>
        <w:t>پیامبر خدا مواظب بودند که کدورتی در کسی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 را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به روی خود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را به صورت شخصی نقد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 خطایی می‌کرد و می‌خواستند آن کار را نهی کنند، نه تنها اسم آن شخص را نمی‌آوردند، بلکه به صورت کنایه هم اشاره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آن را به فرد مورد نظر تطبیق کند و متوجه شود که آن شخص کیست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نهی از آن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شده است که گروهی </w:t>
      </w:r>
      <w:bookmarkStart w:id="489" w:name="pg1501_7385"/>
    </w:p>
    <w:p>
      <w:pPr>
        <w:pStyle w:val="BookText"/>
        <w:rPr/>
      </w:pPr>
      <w:bookmarkEnd w:id="489"/>
      <w:r>
        <w:rPr>
          <w:rFonts w:ascii="IRNazanin" w:hAnsi="IRNazanin" w:eastAsia="IRNazanin"/>
          <w:color w:val="111111"/>
          <w:sz w:val="28"/>
          <w:sz w:val="28"/>
          <w:szCs w:val="28"/>
          <w:rtl w:val="true"/>
          <w:lang w:bidi="fa-IR"/>
        </w:rPr>
        <w:t>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فقط خود طرف می‌فهمید این کار را نباید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نرمی و لطافت و ملایمت و رحمت پیامبر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ذره‌ای از آن نصیب ما می‌شد، همۀ امورمان اصلاح می‌گردید</w:t>
      </w:r>
      <w:r>
        <w:rPr>
          <w:rFonts w:eastAsia="IRNazanin" w:cs="IRNazanin"/>
          <w:color w:val="111111"/>
          <w:sz w:val="28"/>
          <w:szCs w:val="28"/>
          <w:rtl w:val="true"/>
          <w:lang w:bidi="fa-IR"/>
        </w:rPr>
        <w:t>.</w:t>
      </w:r>
    </w:p>
    <w:p>
      <w:pPr>
        <w:pStyle w:val="Heading3"/>
        <w:numPr>
          <w:ilvl w:val="2"/>
          <w:numId w:val="1"/>
        </w:numPr>
        <w:rPr/>
      </w:pPr>
      <w:bookmarkStart w:id="490" w:name="__RefHeading___Toc350547_3650668749"/>
      <w:bookmarkStart w:id="491" w:name="_Toc174"/>
      <w:bookmarkEnd w:id="490"/>
      <w:r>
        <w:rPr>
          <w:rtl w:val="true"/>
        </w:rPr>
        <w:t>نخی از عبای پیامبر</w:t>
      </w:r>
      <w:bookmarkEnd w:id="491"/>
    </w:p>
    <w:p>
      <w:pPr>
        <w:pStyle w:val="BookText"/>
        <w:rPr/>
      </w:pPr>
      <w:r>
        <w:rPr>
          <w:rFonts w:ascii="IRNazanin" w:hAnsi="IRNazanin" w:eastAsia="IRNazanin"/>
          <w:color w:val="111111"/>
          <w:sz w:val="28"/>
          <w:sz w:val="28"/>
          <w:szCs w:val="28"/>
          <w:rtl w:val="true"/>
          <w:lang w:bidi="fa-IR"/>
        </w:rPr>
        <w:t>نقل شده است که پیامبر با اصحاب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نزدیک پیامبر آمد و دست انداخت به لباس پیامبر و آن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 کردند که این خانم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شدند، آن کنیز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نشستند و مشغول صحبت شدند، باز آن کنیز آمد و عبای پیامبر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بلند شدند و آن کنیز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 همین‌گونه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چهارم اصحاب به سراغ او رفتند که این چه برخوردی بود با پیامبر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بودند برو یک نخ از لباس پیامبر بیاور تا به بیمارمان ببندیم و شفا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نیت کندن نخ آمدم و دست انداختم به لباس پیامبر تا نخی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گمان می‌کردند من کاری دارم و بلند می‌شدند و من خجالت می‌کشیدم که بگویم می‌خواهم نخی از لباستان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مرتبۀ چهارم موفق شدم نخی بکنم</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این‌قدر ملایم و با ملاطفت بودند</w:t>
      </w:r>
      <w:r>
        <w:rPr>
          <w:rFonts w:eastAsia="IRNazanin" w:cs="IRNazanin"/>
          <w:color w:val="111111"/>
          <w:sz w:val="28"/>
          <w:szCs w:val="28"/>
          <w:rtl w:val="true"/>
          <w:lang w:bidi="fa-IR"/>
        </w:rPr>
        <w:t xml:space="preserve">! </w:t>
      </w:r>
      <w:bookmarkStart w:id="492" w:name="pg1501_7386"/>
    </w:p>
    <w:p>
      <w:pPr>
        <w:pStyle w:val="Heading3"/>
        <w:numPr>
          <w:ilvl w:val="2"/>
          <w:numId w:val="1"/>
        </w:numPr>
        <w:rPr/>
      </w:pPr>
      <w:bookmarkStart w:id="493" w:name="__RefHeading___Toc350549_3650668749"/>
      <w:bookmarkStart w:id="494" w:name="_Toc175"/>
      <w:bookmarkEnd w:id="492"/>
      <w:bookmarkEnd w:id="493"/>
      <w:r>
        <w:rPr>
          <w:rtl w:val="true"/>
        </w:rPr>
        <w:t>راه‌های مهار غضب</w:t>
      </w:r>
      <w:bookmarkEnd w:id="494"/>
    </w:p>
    <w:p>
      <w:pPr>
        <w:pStyle w:val="Heading4"/>
        <w:numPr>
          <w:ilvl w:val="3"/>
          <w:numId w:val="1"/>
        </w:numPr>
        <w:rPr/>
      </w:pPr>
      <w:bookmarkStart w:id="495" w:name="__RefHeading___Toc350551_3650668749"/>
      <w:bookmarkStart w:id="496" w:name="_Toc176"/>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خشم و غضب، دشمن دین و ایمان و جسم و روح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ناراحتی‌ها با عصبیت و غضب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غضب خود را مهار کنیم تا به دام شیطان نیفتیم</w:t>
      </w:r>
      <w:r>
        <w:rPr>
          <w:rFonts w:eastAsia="IRNazanin" w:cs="IRNazanin"/>
          <w:color w:val="111111"/>
          <w:sz w:val="28"/>
          <w:szCs w:val="28"/>
          <w:rtl w:val="true"/>
          <w:lang w:bidi="fa-IR"/>
        </w:rPr>
        <w:t>.</w:t>
      </w:r>
    </w:p>
    <w:p>
      <w:pPr>
        <w:pStyle w:val="Heading4"/>
        <w:numPr>
          <w:ilvl w:val="3"/>
          <w:numId w:val="1"/>
        </w:numPr>
        <w:rPr/>
      </w:pPr>
      <w:bookmarkStart w:id="497" w:name="__RefHeading___Toc350553_3650668749"/>
      <w:bookmarkStart w:id="498" w:name="_Toc177"/>
      <w:bookmarkEnd w:id="497"/>
      <w:r>
        <w:rPr/>
        <w:t>1</w:t>
      </w:r>
      <w:r>
        <w:rPr>
          <w:rtl w:val="true"/>
        </w:rPr>
        <w:t>)</w:t>
      </w:r>
      <w:r>
        <w:rPr>
          <w:rtl w:val="true"/>
        </w:rPr>
        <w:t>دعا و توسل</w:t>
      </w:r>
      <w:bookmarkEnd w:id="498"/>
    </w:p>
    <w:p>
      <w:pPr>
        <w:pStyle w:val="BookText"/>
        <w:rPr/>
      </w:pPr>
      <w:r>
        <w:rPr>
          <w:rFonts w:ascii="IRNazanin" w:hAnsi="IRNazanin" w:eastAsia="IRNazanin"/>
          <w:color w:val="111111"/>
          <w:sz w:val="28"/>
          <w:sz w:val="28"/>
          <w:szCs w:val="28"/>
          <w:rtl w:val="true"/>
          <w:lang w:bidi="fa-IR"/>
        </w:rPr>
        <w:t>یکی از بهترین و مهم‌ترین راه‌های مهار کردن غضب، دعا و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باید نفس انسان را مهار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لِنَفْسٍ اَنْ تُؤمِنَ اِلّا بِاِذْنِ اللهِ؛</w:t>
      </w:r>
      <w:r>
        <w:rPr>
          <w:rStyle w:val="FootnoteAnchor"/>
          <w:rtl w:val="true"/>
        </w:rPr>
        <w:footnoteReference w:id="217"/>
      </w:r>
      <w:r>
        <w:rPr>
          <w:rFonts w:ascii="IRNazanin" w:hAnsi="IRNazanin" w:eastAsia="IRNazanin"/>
          <w:color w:val="111111"/>
          <w:sz w:val="28"/>
          <w:sz w:val="28"/>
          <w:szCs w:val="28"/>
          <w:rtl w:val="true"/>
          <w:lang w:bidi="fa-IR"/>
        </w:rPr>
        <w:t xml:space="preserve">هیچ کس نمی‌تواند ایمان بیاورد، جز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و یاری و هدایت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گاهی در گوش نفس ما چه می‌گویند که این‌قدر رام و نرم و ملایم و ساکت و ذلیل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ناملایمات عکس‌العملی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اوقات هم که لطف و عنایت خداوند از نفس انسان گرفته می‌شود، کافی است یک تلنگر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چیزهای پیش پا افتاده، همه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هم از کار خودش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غضب چنین بگو</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اذْهَبْ عَنّی غَیْظَ قَلْبی وَاغْفِر لی ذَنْبی وَ اَجِرْنی مِنْ مَضَلّات </w:t>
      </w:r>
      <w:bookmarkStart w:id="499" w:name="pg1501_7387"/>
    </w:p>
    <w:p>
      <w:pPr>
        <w:pStyle w:val="BookText"/>
        <w:rPr/>
      </w:pPr>
      <w:bookmarkEnd w:id="499"/>
      <w:r>
        <w:rPr>
          <w:rFonts w:ascii="Amiri" w:hAnsi="Amiri" w:eastAsia="Amiri" w:cs="Amiri"/>
          <w:color w:val="111111"/>
          <w:sz w:val="28"/>
          <w:sz w:val="28"/>
          <w:szCs w:val="28"/>
          <w:rtl w:val="true"/>
          <w:lang w:bidi="ar-SA"/>
        </w:rPr>
        <w:t>الفِتَنْ؛</w:t>
      </w:r>
      <w:r>
        <w:rPr>
          <w:rStyle w:val="FootnoteAnchor"/>
          <w:rtl w:val="true"/>
        </w:rPr>
        <w:footnoteReference w:id="218"/>
      </w:r>
      <w:r>
        <w:rPr>
          <w:rFonts w:ascii="IRNazanin" w:hAnsi="IRNazanin" w:eastAsia="IRNazanin"/>
          <w:color w:val="111111"/>
          <w:sz w:val="28"/>
          <w:sz w:val="28"/>
          <w:szCs w:val="28"/>
          <w:rtl w:val="true"/>
          <w:lang w:bidi="fa-IR"/>
        </w:rPr>
        <w:t>خداوندا، خشم دلم را ببر و گناهم را ببخش و از فتنه‌های گمراه کننده در امانم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غضب از فتنه‌هایی است که عقل را از انسان می‌گیرد و به بی‌راهه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برابر غضب از خداوند کمک گرفت و بر آن چیره شد</w:t>
      </w:r>
      <w:r>
        <w:rPr>
          <w:rFonts w:eastAsia="IRNazanin" w:cs="IRNazanin"/>
          <w:color w:val="111111"/>
          <w:sz w:val="28"/>
          <w:szCs w:val="28"/>
          <w:rtl w:val="true"/>
          <w:lang w:bidi="fa-IR"/>
        </w:rPr>
        <w:t>.</w:t>
      </w:r>
    </w:p>
    <w:p>
      <w:pPr>
        <w:pStyle w:val="Heading4"/>
        <w:numPr>
          <w:ilvl w:val="3"/>
          <w:numId w:val="1"/>
        </w:numPr>
        <w:rPr/>
      </w:pPr>
      <w:bookmarkStart w:id="500" w:name="__RefHeading___Toc350555_3650668749"/>
      <w:bookmarkStart w:id="501" w:name="_Toc178"/>
      <w:bookmarkEnd w:id="500"/>
      <w:r>
        <w:rPr/>
        <w:t>2</w:t>
      </w:r>
      <w:r>
        <w:rPr>
          <w:rtl w:val="true"/>
        </w:rPr>
        <w:t>)</w:t>
      </w:r>
      <w:r>
        <w:rPr>
          <w:rtl w:val="true"/>
        </w:rPr>
        <w:t>پناه بردن به خداوند</w:t>
      </w:r>
      <w:bookmarkEnd w:id="501"/>
    </w:p>
    <w:p>
      <w:pPr>
        <w:pStyle w:val="BookText"/>
        <w:rPr/>
      </w:pPr>
      <w:r>
        <w:rPr>
          <w:rFonts w:ascii="IRNazanin" w:hAnsi="IRNazanin" w:eastAsia="IRNazanin"/>
          <w:color w:val="111111"/>
          <w:sz w:val="28"/>
          <w:sz w:val="28"/>
          <w:szCs w:val="28"/>
          <w:rtl w:val="true"/>
          <w:lang w:bidi="fa-IR"/>
        </w:rPr>
        <w:t>یکی دیگر از راه‌های فرو نشاندن غضب، پناه بردن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دام خشم و غضب را برای ما می‌گستراند و در کمین ما نشسته است تا ما را به غضب مبتلا کند و بر مراد خویش سوار شود، چاره این است که از شر شیطان به خداوند پناهنده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 بار در قرآن به همین فرمان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یَنْزَغَنَّکَ مِنَ الشَّیْطانِ نَزْغٌ فَاسْتَعِذْ بِاللهِ اِنَّهُ سَمیعٌ عَلیمٌ؛</w:t>
      </w:r>
      <w:r>
        <w:rPr>
          <w:rStyle w:val="FootnoteAnchor"/>
          <w:rtl w:val="true"/>
        </w:rPr>
        <w:footnoteReference w:id="219"/>
      </w:r>
      <w:r>
        <w:rPr>
          <w:rFonts w:ascii="IRNazanin" w:hAnsi="IRNazanin" w:eastAsia="IRNazanin"/>
          <w:color w:val="111111"/>
          <w:sz w:val="28"/>
          <w:sz w:val="28"/>
          <w:szCs w:val="28"/>
          <w:rtl w:val="true"/>
          <w:lang w:bidi="fa-IR"/>
        </w:rPr>
        <w:t>و اگر از شیطان وسوسه‌ای به تو رسد، به خدا پناه بَر؛ زیرا که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خشم به انسان هجوم آورد،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عصبانی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طوری عصبانی می‌شود که در عمرش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بگوید </w:t>
      </w:r>
      <w:bookmarkStart w:id="502" w:name="pg1501_7388"/>
    </w:p>
    <w:p>
      <w:pPr>
        <w:pStyle w:val="BookText"/>
        <w:rPr/>
      </w:pPr>
      <w:bookmarkEnd w:id="502"/>
      <w:r>
        <w:rPr>
          <w:rFonts w:ascii="IRNazanin" w:hAnsi="IRNazanin" w:eastAsia="IRNazanin"/>
          <w:color w:val="111111"/>
          <w:sz w:val="28"/>
          <w:sz w:val="28"/>
          <w:szCs w:val="28"/>
          <w:rtl w:val="true"/>
          <w:lang w:bidi="fa-IR"/>
        </w:rPr>
        <w:t>بدون کمک من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نماز امام زمان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دویست مرتبه تکرار کنیم؟ چرا آیۀ دیگری 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در نفس و جان انسان فرو رود که تنها خداست که در همۀ امور می‌توان از او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از صمیم جان، خودش را به خدا بسپارد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کمکم کن تا این نفس را لجام بزنم و مهارش کنم</w:t>
      </w:r>
      <w:r>
        <w:rPr>
          <w:rFonts w:eastAsia="IRNazanin" w:cs="IRNazanin"/>
          <w:color w:val="111111"/>
          <w:sz w:val="28"/>
          <w:szCs w:val="28"/>
          <w:rtl w:val="true"/>
          <w:lang w:bidi="fa-IR"/>
        </w:rPr>
        <w:t>.</w:t>
      </w:r>
    </w:p>
    <w:p>
      <w:pPr>
        <w:pStyle w:val="Heading4"/>
        <w:numPr>
          <w:ilvl w:val="3"/>
          <w:numId w:val="1"/>
        </w:numPr>
        <w:rPr/>
      </w:pPr>
      <w:bookmarkStart w:id="503" w:name="__RefHeading___Toc350557_3650668749"/>
      <w:bookmarkStart w:id="504" w:name="_Toc179"/>
      <w:bookmarkEnd w:id="503"/>
      <w:r>
        <w:rPr/>
        <w:t>3</w:t>
      </w:r>
      <w:r>
        <w:rPr>
          <w:rtl w:val="true"/>
        </w:rPr>
        <w:t>)</w:t>
      </w:r>
      <w:r>
        <w:rPr>
          <w:rtl w:val="true"/>
        </w:rPr>
        <w:t>یاد خداوند</w:t>
      </w:r>
      <w:bookmarkEnd w:id="504"/>
    </w:p>
    <w:p>
      <w:pPr>
        <w:pStyle w:val="BookText"/>
        <w:rPr/>
      </w:pPr>
      <w:r>
        <w:rPr>
          <w:rFonts w:ascii="IRNazanin" w:hAnsi="IRNazanin" w:eastAsia="IRNazanin"/>
          <w:color w:val="111111"/>
          <w:sz w:val="28"/>
          <w:sz w:val="28"/>
          <w:szCs w:val="28"/>
          <w:rtl w:val="true"/>
          <w:lang w:bidi="fa-IR"/>
        </w:rPr>
        <w:t>ذکر و یاد خدا نیز یکی از راه‌های مهم مهار و بیرون رفتن از دامنۀ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هنگام غضب به یاد خدا بیفتد و متذکر شود که چگونه خشم و غضب انسان خداوند را خشمگین می‌کند و به دام شیطان می‌اندازد، دست از خشم خود بر می‌دارد و به خاطر خدا آن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این‌چنین انسانی توجه ویژه خواهد کرد و او را عزیز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او به خاطر خدا دست از غضب خودش برداشت، خداوند در روز قیامت غضب خود را از او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کَفَّ غَضَبَهُ عَنِ النّاسِ کَفَّ اللهُ عَنْهُ غَضَبَهُ یَوْمَ القیامَةِ؛</w:t>
      </w:r>
      <w:r>
        <w:rPr>
          <w:rStyle w:val="FootnoteAnchor"/>
          <w:rtl w:val="true"/>
        </w:rPr>
        <w:footnoteReference w:id="220"/>
      </w:r>
      <w:r>
        <w:rPr>
          <w:rFonts w:ascii="IRNazanin" w:hAnsi="IRNazanin" w:eastAsia="IRNazanin"/>
          <w:color w:val="111111"/>
          <w:sz w:val="28"/>
          <w:sz w:val="28"/>
          <w:szCs w:val="28"/>
          <w:rtl w:val="true"/>
          <w:lang w:bidi="fa-IR"/>
        </w:rPr>
        <w:t>کسی که خشم خود را دربارۀ مردم فرو برد، خداوند در قیامت خشم خود را از او بگرداند</w:t>
      </w:r>
      <w:r>
        <w:rPr>
          <w:rFonts w:eastAsia="IRNazanin" w:cs="IRNazanin"/>
          <w:color w:val="111111"/>
          <w:sz w:val="28"/>
          <w:szCs w:val="28"/>
          <w:rtl w:val="true"/>
          <w:lang w:bidi="fa-IR"/>
        </w:rPr>
        <w:t xml:space="preserve">. </w:t>
      </w:r>
      <w:bookmarkStart w:id="505" w:name="pg1501_7389"/>
    </w:p>
    <w:p>
      <w:pPr>
        <w:pStyle w:val="BookText"/>
        <w:rPr/>
      </w:pPr>
      <w:bookmarkEnd w:id="505"/>
      <w:r>
        <w:rPr>
          <w:rFonts w:ascii="IRNazanin" w:hAnsi="IRNazanin" w:eastAsia="IRNazanin"/>
          <w:color w:val="111111"/>
          <w:sz w:val="28"/>
          <w:sz w:val="28"/>
          <w:szCs w:val="28"/>
          <w:rtl w:val="true"/>
          <w:lang w:bidi="fa-IR"/>
        </w:rPr>
        <w:t>از این‌رو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غضب، خداوند را بیاد آورید تا غضبتان فرو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فِي التَّوراۀ مَکتوباً یَا ابْنَ آدَمَ اذْکُرنی حینَ تَغْضَبُ اَذْکُرْکَ عِنْدَ غَضَبی فَلا اَمْحَقَکَ فیمَنْ اَمْحقُ؛</w:t>
      </w:r>
      <w:r>
        <w:rPr>
          <w:rStyle w:val="FootnoteAnchor"/>
          <w:rtl w:val="true"/>
        </w:rPr>
        <w:footnoteReference w:id="221"/>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هرگاه خشم گرفتی، مرا به یاد آور تا تو را هنگام خشمم به یاد آورم و با آن‌ها که نابودشان می‌کنم، نابودت نکنم</w:t>
      </w:r>
      <w:r>
        <w:rPr>
          <w:rFonts w:eastAsia="IRNazanin" w:cs="IRNazanin"/>
          <w:color w:val="111111"/>
          <w:sz w:val="28"/>
          <w:szCs w:val="28"/>
          <w:rtl w:val="true"/>
          <w:lang w:bidi="fa-IR"/>
        </w:rPr>
        <w:t>.</w:t>
      </w:r>
    </w:p>
    <w:p>
      <w:pPr>
        <w:pStyle w:val="Heading4"/>
        <w:numPr>
          <w:ilvl w:val="3"/>
          <w:numId w:val="1"/>
        </w:numPr>
        <w:rPr/>
      </w:pPr>
      <w:bookmarkStart w:id="506" w:name="__RefHeading___Toc350559_3650668749"/>
      <w:bookmarkStart w:id="507" w:name="_Toc180"/>
      <w:bookmarkEnd w:id="506"/>
      <w:r>
        <w:rPr/>
        <w:t>4</w:t>
      </w:r>
      <w:r>
        <w:rPr>
          <w:rtl w:val="true"/>
        </w:rPr>
        <w:t>)</w:t>
      </w:r>
      <w:r>
        <w:rPr>
          <w:rtl w:val="true"/>
        </w:rPr>
        <w:t>کوچک شمردن خود</w:t>
      </w:r>
      <w:bookmarkEnd w:id="507"/>
    </w:p>
    <w:p>
      <w:pPr>
        <w:pStyle w:val="BookText"/>
        <w:rPr/>
      </w:pPr>
      <w:r>
        <w:rPr>
          <w:rFonts w:ascii="IRNazanin" w:hAnsi="IRNazanin" w:eastAsia="IRNazanin"/>
          <w:color w:val="111111"/>
          <w:sz w:val="28"/>
          <w:sz w:val="28"/>
          <w:szCs w:val="28"/>
          <w:rtl w:val="true"/>
          <w:lang w:bidi="fa-IR"/>
        </w:rPr>
        <w:t>تفکر در عظمت خداوند و کوچکی و ضعف خودمان در مهار نفس بسیار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ما فقیر و درمانده‌ایم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خودمان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شمار صفات اهل ایمان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اَوْسَعُ شَیءٍ صَدْراً وَ اَذَلُّ شَیءٍ نَفْساً یَکَرهُ الرَّفْعَةَ؛</w:t>
      </w:r>
      <w:r>
        <w:rPr>
          <w:rStyle w:val="FootnoteAnchor"/>
          <w:rtl w:val="true"/>
        </w:rPr>
        <w:footnoteReference w:id="222"/>
      </w:r>
      <w:r>
        <w:rPr>
          <w:rFonts w:ascii="IRNazanin" w:hAnsi="IRNazanin" w:eastAsia="IRNazanin"/>
          <w:color w:val="111111"/>
          <w:sz w:val="28"/>
          <w:sz w:val="28"/>
          <w:szCs w:val="28"/>
          <w:rtl w:val="true"/>
          <w:lang w:bidi="fa-IR"/>
        </w:rPr>
        <w:t>مؤمن سینه‌اش از هر چیز گشاده‌تر و نفس او از هر چیز خوارتر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جستن را خوش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خودمان را کوچک و ذلیل بشماریم، در برابر بندگان خدا غضب و داد و بیداد نمی‌کنیم، همان‌طور که در برابر بزرگان خودمان را جمع می‌کنیم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ریشۀ غضب، تکبر و غرور و انانیت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w:t>
      </w:r>
    </w:p>
    <w:p>
      <w:pPr>
        <w:pStyle w:val="BookText"/>
        <w:rPr/>
      </w:pPr>
      <w:r>
        <w:rPr>
          <w:rFonts w:ascii="IRNazanin" w:hAnsi="IRNazanin" w:eastAsia="IRNazanin"/>
          <w:color w:val="111111"/>
          <w:sz w:val="28"/>
          <w:sz w:val="28"/>
          <w:szCs w:val="28"/>
          <w:rtl w:val="true"/>
          <w:lang w:bidi="fa-IR"/>
        </w:rPr>
        <w:t>حضرت عیسی علیه السلام 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بَدْءُ الغَضَبِ؛ منشأ غضب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وَ التَّجَبُّرُ وَ مَحْقِرَةُ النّاسِ؛</w:t>
      </w:r>
      <w:r>
        <w:rPr>
          <w:rStyle w:val="FootnoteAnchor"/>
          <w:rtl w:val="true"/>
        </w:rPr>
        <w:footnoteReference w:id="223"/>
      </w:r>
      <w:r>
        <w:rPr>
          <w:rFonts w:ascii="IRNazanin" w:hAnsi="IRNazanin" w:eastAsia="IRNazanin"/>
          <w:color w:val="111111"/>
          <w:sz w:val="28"/>
          <w:sz w:val="28"/>
          <w:szCs w:val="28"/>
          <w:rtl w:val="true"/>
          <w:lang w:bidi="fa-IR"/>
        </w:rPr>
        <w:t>تکبر و خود برتر بینی و سرکشی و کوچک شمردن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خودش را در برابر خدا و بندگان او ناچیز می‌بیند، دیگر غضب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خودش را برتر و بالاتر از دیگران ببیند، خودش را از همسر و فرزندانش برتر بداند، فرمان می‌دهد، داد و بی‌داد راه می‌اندازد، تندی می‌کند که چرا این‌چنین کردی و این‌چنین نکردی؟</w:t>
      </w:r>
    </w:p>
    <w:p>
      <w:pPr>
        <w:pStyle w:val="BookText"/>
        <w:rPr/>
      </w:pPr>
      <w:r>
        <w:rPr>
          <w:rFonts w:ascii="IRNazanin" w:hAnsi="IRNazanin" w:eastAsia="IRNazanin"/>
          <w:color w:val="111111"/>
          <w:sz w:val="28"/>
          <w:sz w:val="28"/>
          <w:szCs w:val="28"/>
          <w:rtl w:val="true"/>
          <w:lang w:bidi="fa-IR"/>
        </w:rPr>
        <w:t>آدمی باید خودش را کوچک ببیند و غرورش را بشکند و مواظب خودخواهی و خود برتربینی‌اش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مثال خوبی می‌زند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گذشته دو پهلوان قوی در همدان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سوار بر الاغ بود و یکی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می‌رفتند با همدیگر بگو مگو می‌کردند که من چنین و چنانم، من آن‌قدر قدرتمندم که می‌توانم تو را از صفحه روزگار بردارم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دعوا به طول انجامید تا این‌که پهلوانی که سوار بر الاغ بود، پیاده شد تا دخل دیگری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وقت با من کلنجار می‌رفتی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سوار الاغ بودی و من پیاده بودم، با هم دعوایمان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هر دو پیاده هستیم و دعوایی نداریم</w:t>
      </w:r>
      <w:r>
        <w:rPr>
          <w:rFonts w:eastAsia="IRNazanin" w:cs="IRNazanin"/>
          <w:color w:val="111111"/>
          <w:sz w:val="28"/>
          <w:szCs w:val="28"/>
          <w:rtl w:val="true"/>
          <w:lang w:bidi="fa-IR"/>
        </w:rPr>
        <w:t xml:space="preserve">. </w:t>
      </w:r>
      <w:bookmarkStart w:id="508" w:name="pg1501_7391"/>
    </w:p>
    <w:p>
      <w:pPr>
        <w:pStyle w:val="BookText"/>
        <w:rPr/>
      </w:pPr>
      <w:bookmarkEnd w:id="508"/>
      <w:r>
        <w:rPr>
          <w:rFonts w:ascii="IRNazanin" w:hAnsi="IRNazanin" w:eastAsia="IRNazanin"/>
          <w:color w:val="111111"/>
          <w:sz w:val="28"/>
          <w:sz w:val="28"/>
          <w:szCs w:val="28"/>
          <w:rtl w:val="true"/>
          <w:lang w:bidi="fa-IR"/>
        </w:rPr>
        <w:t>منشأ همۀ دعواها این است که یکی سوار است و دیگری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پیاده باشند و یکی خودش را بالاتر از دیگر نبیند، نزاعی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خود را بالاتر نبیند، خود برتر بینی و خود محوری را از خودش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برابر خدا و خلق ناچیز بداند، تا جرأت پرخاشگری نسبت به دیگران به خود ندهد</w:t>
      </w:r>
      <w:r>
        <w:rPr>
          <w:rFonts w:eastAsia="IRNazanin" w:cs="IRNazanin"/>
          <w:color w:val="111111"/>
          <w:sz w:val="28"/>
          <w:szCs w:val="28"/>
          <w:rtl w:val="true"/>
          <w:lang w:bidi="fa-IR"/>
        </w:rPr>
        <w:t>.</w:t>
      </w:r>
    </w:p>
    <w:p>
      <w:pPr>
        <w:pStyle w:val="Heading4"/>
        <w:numPr>
          <w:ilvl w:val="3"/>
          <w:numId w:val="1"/>
        </w:numPr>
        <w:rPr/>
      </w:pPr>
      <w:bookmarkStart w:id="509" w:name="__RefHeading___Toc350561_3650668749"/>
      <w:bookmarkStart w:id="510" w:name="_Toc181"/>
      <w:bookmarkEnd w:id="509"/>
      <w:r>
        <w:rPr/>
        <w:t>5</w:t>
      </w:r>
      <w:r>
        <w:rPr>
          <w:rtl w:val="true"/>
        </w:rPr>
        <w:t>)</w:t>
      </w:r>
      <w:r>
        <w:rPr>
          <w:rtl w:val="true"/>
        </w:rPr>
        <w:t>کم کردن حساسیت‌ها</w:t>
      </w:r>
      <w:bookmarkEnd w:id="510"/>
    </w:p>
    <w:p>
      <w:pPr>
        <w:pStyle w:val="BookText"/>
        <w:rPr/>
      </w:pPr>
      <w:r>
        <w:rPr>
          <w:rFonts w:ascii="IRNazanin" w:hAnsi="IRNazanin" w:eastAsia="IRNazanin"/>
          <w:color w:val="111111"/>
          <w:sz w:val="28"/>
          <w:sz w:val="28"/>
          <w:szCs w:val="28"/>
          <w:rtl w:val="true"/>
          <w:lang w:bidi="fa-IR"/>
        </w:rPr>
        <w:t>برای دوری از غضب باید حساسیت‌ها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انسان به آن حساس است، باید دوری کرد تا موجبات خشم و غضب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در فلان جا برود یا با فلان کس رو به رو شود خشم و غضبش طلوع می‌کند، نباید برود</w:t>
      </w:r>
      <w:r>
        <w:rPr>
          <w:rFonts w:eastAsia="IRNazanin" w:cs="IRNazanin"/>
          <w:color w:val="111111"/>
          <w:sz w:val="28"/>
          <w:szCs w:val="28"/>
          <w:rtl w:val="true"/>
          <w:lang w:bidi="fa-IR"/>
        </w:rPr>
        <w:t>.</w:t>
      </w:r>
    </w:p>
    <w:p>
      <w:pPr>
        <w:pStyle w:val="Heading4"/>
        <w:numPr>
          <w:ilvl w:val="3"/>
          <w:numId w:val="1"/>
        </w:numPr>
        <w:rPr/>
      </w:pPr>
      <w:bookmarkStart w:id="511" w:name="__RefHeading___Toc350563_3650668749"/>
      <w:bookmarkStart w:id="512" w:name="_Toc182"/>
      <w:bookmarkEnd w:id="511"/>
      <w:r>
        <w:rPr/>
        <w:t>6</w:t>
      </w:r>
      <w:r>
        <w:rPr>
          <w:rtl w:val="true"/>
        </w:rPr>
        <w:t>)</w:t>
      </w:r>
      <w:r>
        <w:rPr>
          <w:rtl w:val="true"/>
        </w:rPr>
        <w:t>تغییر وضعیت</w:t>
      </w:r>
      <w:bookmarkEnd w:id="512"/>
    </w:p>
    <w:p>
      <w:pPr>
        <w:pStyle w:val="BookText"/>
        <w:rPr/>
      </w:pPr>
      <w:r>
        <w:rPr>
          <w:rFonts w:ascii="IRNazanin" w:hAnsi="IRNazanin" w:eastAsia="IRNazanin"/>
          <w:color w:val="111111"/>
          <w:sz w:val="28"/>
          <w:sz w:val="28"/>
          <w:szCs w:val="28"/>
          <w:rtl w:val="true"/>
          <w:lang w:bidi="fa-IR"/>
        </w:rPr>
        <w:t>تغییر وضعیت دادن یکی از راه‌های فروکش کردن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خوردن آب که در میان مردم معمول است و در روایات هم آمده است،</w:t>
      </w:r>
      <w:r>
        <w:rPr>
          <w:rStyle w:val="FootnoteAnchor"/>
          <w:rtl w:val="true"/>
        </w:rPr>
        <w:footnoteReference w:id="224"/>
      </w:r>
      <w:r>
        <w:rPr>
          <w:rFonts w:ascii="IRNazanin" w:hAnsi="IRNazanin" w:eastAsia="IRNazanin"/>
          <w:color w:val="111111"/>
          <w:sz w:val="28"/>
          <w:sz w:val="28"/>
          <w:szCs w:val="28"/>
          <w:rtl w:val="true"/>
          <w:lang w:bidi="fa-IR"/>
        </w:rPr>
        <w:t>به آرام شدن انسان خشم‌آلود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چنین روایت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فَایُّما رَجُلٍ غَضِبَ عَلی قَوْمٍ وَ هو قائِمٌ فَلْیَجْلِسْ فَاِنَّهُ سَیَذْهَبُ عَنْهُ رِجْسُ الشَّیْطانِ وَ اِنْ جالِساً فَلْیَقُمْ وَ اَیُّما رَجُلٍ غَضِبَ عَلی ذی رَحِمٍ </w:t>
      </w:r>
      <w:bookmarkStart w:id="513" w:name="pg1501_7392"/>
    </w:p>
    <w:p>
      <w:pPr>
        <w:pStyle w:val="BookText"/>
        <w:rPr/>
      </w:pPr>
      <w:bookmarkEnd w:id="513"/>
      <w:r>
        <w:rPr>
          <w:rFonts w:ascii="Amiri" w:hAnsi="Amiri" w:eastAsia="Amiri" w:cs="Amiri"/>
          <w:color w:val="111111"/>
          <w:sz w:val="28"/>
          <w:sz w:val="28"/>
          <w:szCs w:val="28"/>
          <w:rtl w:val="true"/>
          <w:lang w:bidi="ar-SA"/>
        </w:rPr>
        <w:t>فَلْیَقُمْ اِلَیْهِ وَلْیَدُنْ مِنْهُ وَلْیَمَسُّهُ فَاِنَّ الرَّحِمَ اَذا مَسَّتِ الرَّحِمَ سَکَنَتْ؛</w:t>
      </w:r>
      <w:r>
        <w:rPr>
          <w:rStyle w:val="FootnoteAnchor"/>
          <w:rtl w:val="true"/>
        </w:rPr>
        <w:footnoteReference w:id="225"/>
      </w:r>
      <w:r>
        <w:rPr>
          <w:rFonts w:ascii="IRNazanin" w:hAnsi="IRNazanin" w:eastAsia="IRNazanin"/>
          <w:color w:val="111111"/>
          <w:sz w:val="28"/>
          <w:sz w:val="28"/>
          <w:szCs w:val="28"/>
          <w:rtl w:val="true"/>
          <w:lang w:bidi="fa-IR"/>
        </w:rPr>
        <w:t>هر کس بر گروهی غضب کرد، اگر ایستاده است، بنشیند که این تغییر وضعیت، پلیدی شیطان را از او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نشسته است،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رَحِم و خویشان خود غضب کرد، به سوی او برود، به او نزدیک شود و او را مس کند که اگر رحم خود را مس کند، آرام گردد</w:t>
      </w:r>
      <w:r>
        <w:rPr>
          <w:rFonts w:eastAsia="IRNazanin" w:cs="IRNazanin"/>
          <w:color w:val="111111"/>
          <w:sz w:val="28"/>
          <w:szCs w:val="28"/>
          <w:rtl w:val="true"/>
          <w:lang w:bidi="fa-IR"/>
        </w:rPr>
        <w:t>.</w:t>
      </w:r>
    </w:p>
    <w:p>
      <w:pPr>
        <w:pStyle w:val="Heading4"/>
        <w:numPr>
          <w:ilvl w:val="3"/>
          <w:numId w:val="1"/>
        </w:numPr>
        <w:rPr/>
      </w:pPr>
      <w:bookmarkStart w:id="514" w:name="__RefHeading___Toc350565_3650668749"/>
      <w:bookmarkStart w:id="515" w:name="_Toc183"/>
      <w:bookmarkEnd w:id="514"/>
      <w:r>
        <w:rPr/>
        <w:t>7</w:t>
      </w:r>
      <w:r>
        <w:rPr>
          <w:rtl w:val="true"/>
        </w:rPr>
        <w:t>)</w:t>
      </w:r>
      <w:r>
        <w:rPr>
          <w:rtl w:val="true"/>
        </w:rPr>
        <w:t>تغییر مکان</w:t>
      </w:r>
      <w:bookmarkEnd w:id="515"/>
    </w:p>
    <w:p>
      <w:pPr>
        <w:pStyle w:val="BookText"/>
        <w:rPr/>
      </w:pPr>
      <w:r>
        <w:rPr>
          <w:rFonts w:ascii="IRNazanin" w:hAnsi="IRNazanin" w:eastAsia="IRNazanin"/>
          <w:color w:val="111111"/>
          <w:sz w:val="28"/>
          <w:sz w:val="28"/>
          <w:szCs w:val="28"/>
          <w:rtl w:val="true"/>
          <w:lang w:bidi="fa-IR"/>
        </w:rPr>
        <w:t>تغییر مکان یکی دیگر از راه‌های رهایی از دام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توصیه‌ها و رهنمودهای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گاهی نصیحت‌هایی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ضن نصیحت‌های خود به حضرت موسی علیه 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اسْتَوْلیٰ عَلَیْکَ الْغَضَبُ فَغَیِّرْ مَکانَکَ وَ اِلّا اَلْقَیْتُکَ فِي الْفِتْنَةِ؛</w:t>
      </w:r>
      <w:r>
        <w:rPr>
          <w:rStyle w:val="FootnoteAnchor"/>
          <w:rtl w:val="true"/>
        </w:rPr>
        <w:footnoteReference w:id="226"/>
      </w:r>
      <w:r>
        <w:rPr>
          <w:rFonts w:ascii="IRNazanin" w:hAnsi="IRNazanin" w:eastAsia="IRNazanin"/>
          <w:color w:val="111111"/>
          <w:sz w:val="28"/>
          <w:sz w:val="28"/>
          <w:szCs w:val="28"/>
          <w:rtl w:val="true"/>
          <w:lang w:bidi="fa-IR"/>
        </w:rPr>
        <w:t>هنگامی که خشم بر تو چیره شد، مکان خود را تغییر ده وگرنه تو را در فتنه می‌اندازم</w:t>
      </w:r>
      <w:r>
        <w:rPr>
          <w:rFonts w:eastAsia="IRNazanin" w:cs="IRNazanin"/>
          <w:color w:val="111111"/>
          <w:sz w:val="28"/>
          <w:szCs w:val="28"/>
          <w:rtl w:val="true"/>
          <w:lang w:bidi="fa-IR"/>
        </w:rPr>
        <w:t>.</w:t>
      </w:r>
    </w:p>
    <w:p>
      <w:pPr>
        <w:pStyle w:val="Heading4"/>
        <w:numPr>
          <w:ilvl w:val="3"/>
          <w:numId w:val="1"/>
        </w:numPr>
        <w:rPr/>
      </w:pPr>
      <w:bookmarkStart w:id="516" w:name="__RefHeading___Toc350567_3650668749"/>
      <w:bookmarkStart w:id="517" w:name="_Toc184"/>
      <w:bookmarkEnd w:id="516"/>
      <w:r>
        <w:rPr/>
        <w:t>8</w:t>
      </w:r>
      <w:r>
        <w:rPr>
          <w:rtl w:val="true"/>
        </w:rPr>
        <w:t>)</w:t>
      </w:r>
      <w:r>
        <w:rPr>
          <w:rtl w:val="true"/>
        </w:rPr>
        <w:t>وضو گرفتن</w:t>
      </w:r>
      <w:bookmarkEnd w:id="517"/>
    </w:p>
    <w:p>
      <w:pPr>
        <w:pStyle w:val="BookText"/>
        <w:rPr/>
      </w:pPr>
      <w:r>
        <w:rPr>
          <w:rFonts w:ascii="IRNazanin" w:hAnsi="IRNazanin" w:eastAsia="IRNazanin"/>
          <w:color w:val="111111"/>
          <w:sz w:val="28"/>
          <w:sz w:val="28"/>
          <w:szCs w:val="28"/>
          <w:rtl w:val="true"/>
          <w:lang w:bidi="fa-IR"/>
        </w:rPr>
        <w:t>پیامبر خدا صلی الله علیه و آله و سلم در روایتی راهکار دیگری برای فرو نشاندن خشم و غضب بیان فرموده‌اند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الغَضبَ مِنَ الشَّیطانِ وَ اَنَّ الشَّیطان خُلِقَ مِنَ النّارِ وَ اِنّما یُطفِئُ </w:t>
      </w:r>
      <w:bookmarkStart w:id="518" w:name="pg1501_7393"/>
    </w:p>
    <w:p>
      <w:pPr>
        <w:pStyle w:val="BookText"/>
        <w:rPr/>
      </w:pPr>
      <w:bookmarkEnd w:id="518"/>
      <w:r>
        <w:rPr>
          <w:rFonts w:ascii="Amiri" w:hAnsi="Amiri" w:eastAsia="Amiri" w:cs="Amiri"/>
          <w:color w:val="111111"/>
          <w:sz w:val="28"/>
          <w:sz w:val="28"/>
          <w:szCs w:val="28"/>
          <w:rtl w:val="true"/>
          <w:lang w:bidi="ar-SA"/>
        </w:rPr>
        <w:t>النّارَ الْماءُ فَاِذا غَضِبَ اَحَدُکُمْ فَلْیَتَوَضَّأْ؛</w:t>
      </w:r>
      <w:r>
        <w:rPr>
          <w:rStyle w:val="FootnoteAnchor"/>
          <w:rtl w:val="true"/>
        </w:rPr>
        <w:footnoteReference w:id="227"/>
      </w:r>
      <w:r>
        <w:rPr>
          <w:rFonts w:ascii="IRNazanin" w:hAnsi="IRNazanin" w:eastAsia="IRNazanin"/>
          <w:color w:val="111111"/>
          <w:sz w:val="28"/>
          <w:sz w:val="28"/>
          <w:szCs w:val="28"/>
          <w:rtl w:val="true"/>
          <w:lang w:bidi="fa-IR"/>
        </w:rPr>
        <w:t>خشم و غضب از شیطان است و شیطان از آتش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آب آتش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کسی از شما خشمگین شد، حتماً وضو بگیرد</w:t>
      </w:r>
      <w:r>
        <w:rPr>
          <w:rFonts w:eastAsia="IRNazanin" w:cs="IRNazanin"/>
          <w:color w:val="111111"/>
          <w:sz w:val="28"/>
          <w:szCs w:val="28"/>
          <w:rtl w:val="true"/>
          <w:lang w:bidi="fa-IR"/>
        </w:rPr>
        <w:t>.</w:t>
      </w:r>
    </w:p>
    <w:p>
      <w:pPr>
        <w:pStyle w:val="Heading4"/>
        <w:numPr>
          <w:ilvl w:val="3"/>
          <w:numId w:val="1"/>
        </w:numPr>
        <w:rPr/>
      </w:pPr>
      <w:bookmarkStart w:id="519" w:name="__RefHeading___Toc350569_3650668749"/>
      <w:bookmarkStart w:id="520" w:name="_Toc185"/>
      <w:bookmarkEnd w:id="519"/>
      <w:r>
        <w:rPr/>
        <w:t>9</w:t>
      </w:r>
      <w:r>
        <w:rPr>
          <w:rtl w:val="true"/>
        </w:rPr>
        <w:t>)</w:t>
      </w:r>
      <w:r>
        <w:rPr>
          <w:rtl w:val="true"/>
        </w:rPr>
        <w:t>سکوت در برابر خشمگین</w:t>
      </w:r>
      <w:bookmarkEnd w:id="520"/>
    </w:p>
    <w:p>
      <w:pPr>
        <w:pStyle w:val="BookText"/>
        <w:rPr/>
      </w:pPr>
      <w:r>
        <w:rPr>
          <w:rFonts w:ascii="IRNazanin" w:hAnsi="IRNazanin" w:eastAsia="IRNazanin"/>
          <w:color w:val="111111"/>
          <w:sz w:val="28"/>
          <w:sz w:val="28"/>
          <w:szCs w:val="28"/>
          <w:rtl w:val="true"/>
          <w:lang w:bidi="fa-IR"/>
        </w:rPr>
        <w:t>یکی از شگردهایی که می‌توان در برابر کسی که خشمگین است، به کار برد و او را آرام ساخت، این است که انسان سکوت کند و بگذارد ناراحتی‌اش را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سید هاشم حداد از اولیای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ایشان از عشایر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آقای حداد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خانم ایشان آمد و با تندی و عصبانیت و پرخاشگری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و چنان کردی؟ و در برابر ما میهمان‌ها یک مشت بر سر مرحوم آقای حداد زد که عمامه‌اش روی صورتش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تبسم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ادبش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عقده‌هایش را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چیزمان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هم که گفت به ما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عمامه‌مان را هم درست می‌کنیم</w:t>
      </w:r>
      <w:r>
        <w:rPr>
          <w:rFonts w:eastAsia="IRNazanin" w:cs="IRNazanin"/>
          <w:color w:val="111111"/>
          <w:sz w:val="28"/>
          <w:szCs w:val="28"/>
          <w:rtl w:val="true"/>
          <w:lang w:bidi="fa-IR"/>
        </w:rPr>
        <w:t>.</w:t>
      </w:r>
    </w:p>
    <w:p>
      <w:pPr>
        <w:pStyle w:val="Heading4"/>
        <w:numPr>
          <w:ilvl w:val="3"/>
          <w:numId w:val="1"/>
        </w:numPr>
        <w:rPr/>
      </w:pPr>
      <w:bookmarkStart w:id="521" w:name="__RefHeading___Toc350571_3650668749"/>
      <w:bookmarkStart w:id="522" w:name="_Toc186"/>
      <w:bookmarkEnd w:id="521"/>
      <w:r>
        <w:rPr/>
        <w:t>10</w:t>
      </w:r>
      <w:r>
        <w:rPr>
          <w:rtl w:val="true"/>
        </w:rPr>
        <w:t>)</w:t>
      </w:r>
      <w:r>
        <w:rPr>
          <w:rtl w:val="true"/>
        </w:rPr>
        <w:t>تمرین و تلاش</w:t>
      </w:r>
      <w:bookmarkEnd w:id="52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برای فرو نشاندن خشم و غضب تمرین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کنیم تا </w:t>
      </w:r>
      <w:bookmarkStart w:id="523" w:name="pg1501_7394"/>
    </w:p>
    <w:p>
      <w:pPr>
        <w:pStyle w:val="BookText"/>
        <w:rPr/>
      </w:pPr>
      <w:bookmarkEnd w:id="523"/>
      <w:r>
        <w:rPr>
          <w:rFonts w:ascii="IRNazanin" w:hAnsi="IRNazanin" w:eastAsia="IRNazanin"/>
          <w:color w:val="111111"/>
          <w:sz w:val="28"/>
          <w:sz w:val="28"/>
          <w:szCs w:val="28"/>
          <w:rtl w:val="true"/>
          <w:lang w:bidi="fa-IR"/>
        </w:rPr>
        <w:t>بتوانیم به راحتی آن را مهار و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عصبانی و تند مزاج است، هیچ‌گاه نگوید من دیگر درست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غضب و تند مزاجی‌اش مبارزه می‌کند، نسبت به کسی که سجیه‌اش نرمی است،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مرور زمان با این خصلت شیطانی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چهار مرتبه عصبانی می‌شود، سعی کند تا سه مرتبه شود و کم کم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که تمرین کرد، کم کم حلم و بردباری‌اش بیشتر خواهد شد</w:t>
      </w:r>
      <w:r>
        <w:rPr>
          <w:rFonts w:eastAsia="IRNazanin" w:cs="IRNazanin"/>
          <w:color w:val="111111"/>
          <w:sz w:val="28"/>
          <w:szCs w:val="28"/>
          <w:rtl w:val="true"/>
          <w:lang w:bidi="fa-IR"/>
        </w:rPr>
        <w:t>.</w:t>
      </w:r>
    </w:p>
    <w:p>
      <w:pPr>
        <w:pStyle w:val="Heading4"/>
        <w:numPr>
          <w:ilvl w:val="3"/>
          <w:numId w:val="1"/>
        </w:numPr>
        <w:rPr/>
      </w:pPr>
      <w:bookmarkStart w:id="524" w:name="__RefHeading___Toc350573_3650668749"/>
      <w:bookmarkStart w:id="525" w:name="_Toc187"/>
      <w:bookmarkEnd w:id="524"/>
      <w:r>
        <w:rPr/>
        <w:t>11</w:t>
      </w:r>
      <w:r>
        <w:rPr>
          <w:rtl w:val="true"/>
        </w:rPr>
        <w:t>)</w:t>
      </w:r>
      <w:r>
        <w:rPr>
          <w:rtl w:val="true"/>
        </w:rPr>
        <w:t>شناخت ارج و مقام حلم</w:t>
      </w:r>
      <w:bookmarkEnd w:id="525"/>
    </w:p>
    <w:p>
      <w:pPr>
        <w:pStyle w:val="BookText"/>
        <w:rPr/>
      </w:pPr>
      <w:r>
        <w:rPr>
          <w:rFonts w:ascii="IRNazanin" w:hAnsi="IRNazanin" w:eastAsia="IRNazanin"/>
          <w:color w:val="111111"/>
          <w:sz w:val="28"/>
          <w:sz w:val="28"/>
          <w:szCs w:val="28"/>
          <w:rtl w:val="true"/>
          <w:lang w:bidi="fa-IR"/>
        </w:rPr>
        <w:t>مطالعه در فضیلت و ارزش حلم و بردباری و نظر به آثار بسیار بلندی که حلم ورزیدن و فرو نشاندن خشم و غضب دارد و شناخت پاداش بزرگی که خداوند برای انسان‌های حلیم و بردبار بیان فرموده است، خود می‌تواند از عوامل بسیار مهم برای مهار غضب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آن‌قدر ارزشمند است که 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کادَ الحَلیمُ اَنْ یَکونَ نَبِیّاً؛</w:t>
      </w:r>
      <w:r>
        <w:rPr>
          <w:rStyle w:val="FootnoteAnchor"/>
          <w:rtl w:val="true"/>
        </w:rPr>
        <w:footnoteReference w:id="228"/>
      </w:r>
      <w:r>
        <w:rPr>
          <w:rFonts w:ascii="IRNazanin" w:hAnsi="IRNazanin" w:eastAsia="IRNazanin"/>
          <w:color w:val="111111"/>
          <w:sz w:val="28"/>
          <w:sz w:val="28"/>
          <w:szCs w:val="28"/>
          <w:rtl w:val="true"/>
          <w:lang w:bidi="fa-IR"/>
        </w:rPr>
        <w:t>به راستی نزدیک است که انسان حلیم پیامبر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حلیم در افق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حلم ارج و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در برابر غضب خودش حلم بورزد، محبوب و مورد نظر امام زمان علیه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bookmarkStart w:id="526" w:name="pg1501_7395"/>
    </w:p>
    <w:p>
      <w:pPr>
        <w:pStyle w:val="BookText"/>
        <w:rPr/>
      </w:pPr>
      <w:bookmarkEnd w:id="526"/>
      <w:r>
        <w:rPr>
          <w:rFonts w:ascii="Amiri" w:hAnsi="Amiri" w:eastAsia="Amiri" w:cs="Amiri"/>
          <w:color w:val="111111"/>
          <w:sz w:val="28"/>
          <w:sz w:val="28"/>
          <w:szCs w:val="28"/>
          <w:rtl w:val="true"/>
          <w:lang w:bidi="ar-SA"/>
        </w:rPr>
        <w:t>وَجَبَتْ مَحَبَّةُ اللهِ عَلی مَنْ اُغْضِبَ فَحَلِمَ؛</w:t>
      </w:r>
      <w:r>
        <w:rPr>
          <w:rStyle w:val="FootnoteAnchor"/>
          <w:rtl w:val="true"/>
        </w:rPr>
        <w:footnoteReference w:id="229"/>
      </w:r>
      <w:r>
        <w:rPr>
          <w:rFonts w:ascii="IRNazanin" w:hAnsi="IRNazanin" w:eastAsia="IRNazanin"/>
          <w:color w:val="111111"/>
          <w:sz w:val="28"/>
          <w:sz w:val="28"/>
          <w:szCs w:val="28"/>
          <w:rtl w:val="true"/>
          <w:lang w:bidi="fa-IR"/>
        </w:rPr>
        <w:t>محبت خداوند بر کسی که به خشم آورده شود و او حلم بورزد،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محبوب خدا شوید و مورد نظر امام زمان علیه السلام قرار گیرید، راهش این است که حلم بورزید و با ملایمت و نرمی کارها را به پیش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خدای متعال به همۀ ما حلم و اخلاق حسنه کرامت فرماید</w:t>
      </w:r>
      <w:r>
        <w:rPr>
          <w:rFonts w:eastAsia="IRNazanin" w:cs="IRNazanin"/>
          <w:color w:val="111111"/>
          <w:sz w:val="28"/>
          <w:szCs w:val="28"/>
          <w:rtl w:val="true"/>
          <w:lang w:bidi="fa-IR"/>
        </w:rPr>
        <w:t>!</w:t>
      </w:r>
    </w:p>
    <w:p>
      <w:pPr>
        <w:pStyle w:val="Heading4"/>
        <w:numPr>
          <w:ilvl w:val="3"/>
          <w:numId w:val="1"/>
        </w:numPr>
        <w:rPr/>
      </w:pPr>
      <w:bookmarkStart w:id="527" w:name="__RefHeading___Toc350575_3650668749"/>
      <w:bookmarkStart w:id="528" w:name="_Toc188"/>
      <w:bookmarkEnd w:id="527"/>
      <w:r>
        <w:rPr/>
        <w:t>12</w:t>
      </w:r>
      <w:r>
        <w:rPr>
          <w:rtl w:val="true"/>
        </w:rPr>
        <w:t>)</w:t>
      </w:r>
      <w:r>
        <w:rPr>
          <w:rtl w:val="true"/>
        </w:rPr>
        <w:t>جریمه کردن خود</w:t>
      </w:r>
      <w:bookmarkEnd w:id="528"/>
    </w:p>
    <w:p>
      <w:pPr>
        <w:pStyle w:val="BookText"/>
        <w:rPr/>
      </w:pPr>
      <w:r>
        <w:rPr>
          <w:rFonts w:ascii="IRNazanin" w:hAnsi="IRNazanin" w:eastAsia="IRNazanin"/>
          <w:color w:val="111111"/>
          <w:sz w:val="28"/>
          <w:sz w:val="28"/>
          <w:szCs w:val="28"/>
          <w:rtl w:val="true"/>
          <w:lang w:bidi="fa-IR"/>
        </w:rPr>
        <w:t>مرحوم آیت الله سید مصطفی صفائی خوانساری، از شاگردان مرحوم آیت الله بروجردی، نقل می‌کند که مرحوم آیت الله بروجردی عصرها در مسجد عشقعلی درس خارج فقه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یکی از شاگردان ایشان به نام شیخ علی چاپلقی، سر درس اشکال کرد و بر اشکال خود پافشاری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قدری تند شدند و شیخ علی چاپلقی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تمام شد و همه متفرق شدند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صفائی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در منزل نماز مغرب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خادم مرحوم آیت الله بروجردی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از وقتی که از درس برگشتند ناراحت‌اند، به حدی که نتوانستند مطالعه کنند، یا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فرستاند تا با شما به منزل آقا چاپلقی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صفائی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نماز عشا را خواندم و با خادم به خدمت مرحوم آیت الله بروجردی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منقلب و ناراحت بودند که چرا قدری با شاگر خود تندی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صدد جبران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برویم و حلالیت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 که آقای چاپلقی امام جماعت مسجدی هستند و تا حدود دو ساعت از مغرب به منزل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در خلوت به منزل ایشان می‌رویم و حلالیت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قدری 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منزل آمده و پس از نماز صبح از منزل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مرحوم آیت الله بروجردی سوار درشکه بیرون منتظر بنده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به منزل آقای شیخ علی چاپلقی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برای عذرخواهی خم شدند تا دست ایشان را ببوسند که ایشان نگذاشت و آیت الله بروجردی هم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 شما سرور ما هستید و هر کاری بکنید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 که بعد از این موضوع مرحوم آیت الله بروجردی نذر کردند که اگر بعد از این در درس عصبانی شوند، یکسال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شرائط سنی و هوای گرم قم این مطلب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مرجع آن دوران بود و مرحوم امام و آیت الله بهجت و گلپایگانی در درس ایشان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برای اخلاق اهمیت قائل است که به خاطر </w:t>
      </w:r>
      <w:bookmarkStart w:id="529" w:name="pg1501_7397"/>
    </w:p>
    <w:p>
      <w:pPr>
        <w:pStyle w:val="BookText"/>
        <w:rPr/>
      </w:pPr>
      <w:bookmarkEnd w:id="529"/>
      <w:r>
        <w:rPr>
          <w:rFonts w:ascii="IRNazanin" w:hAnsi="IRNazanin" w:eastAsia="IRNazanin"/>
          <w:color w:val="111111"/>
          <w:sz w:val="28"/>
          <w:sz w:val="28"/>
          <w:szCs w:val="28"/>
          <w:rtl w:val="true"/>
          <w:lang w:bidi="fa-IR"/>
        </w:rPr>
        <w:t>قدری تندی این‌طور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جبران و پیشگیری، این‌قدر 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بزرگ مرد شاد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برای همۀ ما الگو و اسوه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کرامات واقعی همین کرامات اخلاقی و خود شکنی‌هاست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مطلق با سیادت و آقایی کامل خم شود و دست شاگردش را بعنوان عذرخواهی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این کارها از هزاران عبادت و نماز شب بالاتر، بلکه نتیجه و حاصل عبادت صحیح می‌باشد</w:t>
      </w:r>
      <w:r>
        <w:rPr>
          <w:rFonts w:eastAsia="IRNazanin" w:cs="IRNazanin"/>
          <w:color w:val="111111"/>
          <w:sz w:val="28"/>
          <w:szCs w:val="28"/>
          <w:rtl w:val="true"/>
          <w:lang w:bidi="fa-IR"/>
        </w:rPr>
        <w:t>.</w:t>
      </w:r>
    </w:p>
    <w:p>
      <w:pPr>
        <w:pStyle w:val="Heading3"/>
        <w:numPr>
          <w:ilvl w:val="2"/>
          <w:numId w:val="1"/>
        </w:numPr>
        <w:rPr/>
      </w:pPr>
      <w:bookmarkStart w:id="530" w:name="__RefHeading___Toc350577_3650668749"/>
      <w:bookmarkStart w:id="531" w:name="_Toc189"/>
      <w:bookmarkEnd w:id="530"/>
      <w:r>
        <w:rPr>
          <w:rtl w:val="true"/>
        </w:rPr>
        <w:t>نماز یکشنبۀ ماه ذیقعده</w:t>
      </w:r>
      <w:bookmarkEnd w:id="531"/>
    </w:p>
    <w:p>
      <w:pPr>
        <w:pStyle w:val="BookText"/>
        <w:rPr/>
      </w:pPr>
      <w:r>
        <w:rPr>
          <w:rFonts w:ascii="IRNazanin" w:hAnsi="IRNazanin" w:eastAsia="IRNazanin"/>
          <w:color w:val="111111"/>
          <w:sz w:val="28"/>
          <w:sz w:val="28"/>
          <w:szCs w:val="28"/>
          <w:rtl w:val="true"/>
          <w:lang w:bidi="fa-IR"/>
        </w:rPr>
        <w:t>نماز یکشنبۀ ماه ذیقعده، نماز بسیار مهم و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روزهای یکشنبه این ماه این نماز خوانده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عرفان و سلوک به این نماز بسیار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مستحباتی که روی آن بسیار پافشاری شده است، یکی هم این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طریقۀ خواندن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دوتا دو رکعت، در هر رکعت حمد و سه مرتبه سورۀ توحید، یک مرتبه سورۀ ناس و یک مرتبه سورۀ فلق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سلام نماز هفتاد مرتبه استغفار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دعای کوتاهی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غَفّارُ اِغْفِرْ ذُنوبی وَ ذُنوبَ جَمیعِ المُؤمنینَ وَ المُؤمِناتِ فَاِنَّهُ لا یَغْفِرُ الذُّنوبَ اِلّا اَنْتَ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میرزا جواد آقا ملکی تبریزی و مرحوم آیت الله شیخ </w:t>
      </w:r>
      <w:bookmarkStart w:id="532" w:name="pg1501_7398"/>
    </w:p>
    <w:p>
      <w:pPr>
        <w:pStyle w:val="BookText"/>
        <w:rPr/>
      </w:pPr>
      <w:bookmarkEnd w:id="532"/>
      <w:r>
        <w:rPr>
          <w:rFonts w:ascii="IRNazanin" w:hAnsi="IRNazanin" w:eastAsia="IRNazanin"/>
          <w:color w:val="111111"/>
          <w:sz w:val="28"/>
          <w:sz w:val="28"/>
          <w:szCs w:val="28"/>
          <w:rtl w:val="true"/>
          <w:lang w:bidi="fa-IR"/>
        </w:rPr>
        <w:t>محمد بهاری و بسیاری دیگر از بزرگان سیر و سلوک، این نماز را به شاگردانشان توصیه می‌فرمودند</w:t>
      </w:r>
      <w:r>
        <w:rPr>
          <w:rFonts w:eastAsia="IRNazanin" w:cs="IRNazanin"/>
          <w:color w:val="111111"/>
          <w:sz w:val="28"/>
          <w:szCs w:val="28"/>
          <w:rtl w:val="true"/>
          <w:lang w:bidi="fa-IR"/>
        </w:rPr>
        <w:t>.</w:t>
      </w:r>
    </w:p>
    <w:p>
      <w:pPr>
        <w:pStyle w:val="Heading3"/>
        <w:numPr>
          <w:ilvl w:val="2"/>
          <w:numId w:val="1"/>
        </w:numPr>
        <w:rPr/>
      </w:pPr>
      <w:bookmarkStart w:id="533" w:name="__RefHeading___Toc350579_3650668749"/>
      <w:bookmarkStart w:id="534" w:name="_Toc190"/>
      <w:bookmarkEnd w:id="533"/>
      <w:r>
        <w:rPr>
          <w:rtl w:val="true"/>
        </w:rPr>
        <w:t>ادای حق‌الناس</w:t>
      </w:r>
      <w:bookmarkEnd w:id="534"/>
    </w:p>
    <w:p>
      <w:pPr>
        <w:pStyle w:val="BookText"/>
        <w:rPr/>
      </w:pPr>
      <w:r>
        <w:rPr>
          <w:rFonts w:ascii="IRNazanin" w:hAnsi="IRNazanin" w:eastAsia="IRNazanin"/>
          <w:color w:val="111111"/>
          <w:sz w:val="28"/>
          <w:sz w:val="28"/>
          <w:szCs w:val="28"/>
          <w:rtl w:val="true"/>
          <w:lang w:bidi="fa-IR"/>
        </w:rPr>
        <w:t>همۀ خواصی که پیامبر خدا صلی الله علیه و آله و سلم برای این نماز بر شمرده‌اند، بسیار قابل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این نماز این است که خدای متعال روز قیامت خصما و طلبکار‌های انسان را از او راضی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به جز معصومین علیهم السلام همه مدیون خلق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گردن ما حق دارند؛ پدر، مادر، اولاد، همسر، همسایه‌ها، فامیل، رفیق، استاد،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کسانی که ممکن است در حق آن‌ها جفا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هم کم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اهل آسمان و زمین مدیون و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عالم که در نظام خلقت و آفرینش مؤثرند، برگ درختی که به فضا اکسیژن می‌دهد، حشره‌ای که در حفظ محیط زیست سهم دارد و همۀ موجودات عالم که در زندگی من نقش دارند، به همه مدیونم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 باد و مه و خورشید و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معنا به همۀ عالم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ما گیر بدهد و به عدلش رفتار کند، همه گرفتاریم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عَدْلُکَ مُهْلِکی؛ عدالت تو هلاک کنندۀ من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شلوغ‌ترین موقف‌های قیامت موقف حق‌الناس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ادای حق‌الناس همین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نماز باعث می‌شود که خداوند طلبکارهای ما را راضی کند</w:t>
      </w:r>
      <w:r>
        <w:rPr>
          <w:rFonts w:eastAsia="IRNazanin" w:cs="IRNazanin"/>
          <w:color w:val="111111"/>
          <w:sz w:val="28"/>
          <w:szCs w:val="28"/>
          <w:rtl w:val="true"/>
          <w:lang w:bidi="fa-IR"/>
        </w:rPr>
        <w:t xml:space="preserve">. </w:t>
      </w:r>
      <w:bookmarkStart w:id="535" w:name="pg1501_7399"/>
    </w:p>
    <w:p>
      <w:pPr>
        <w:pStyle w:val="Heading3"/>
        <w:numPr>
          <w:ilvl w:val="2"/>
          <w:numId w:val="1"/>
        </w:numPr>
        <w:rPr/>
      </w:pPr>
      <w:bookmarkStart w:id="536" w:name="__RefHeading___Toc350581_3650668749"/>
      <w:bookmarkStart w:id="537" w:name="_Toc191"/>
      <w:bookmarkEnd w:id="535"/>
      <w:bookmarkEnd w:id="536"/>
      <w:r>
        <w:rPr>
          <w:rtl w:val="true"/>
        </w:rPr>
        <w:t>حفظ ایمان</w:t>
      </w:r>
      <w:bookmarkEnd w:id="537"/>
    </w:p>
    <w:p>
      <w:pPr>
        <w:pStyle w:val="BookText"/>
        <w:rPr/>
      </w:pPr>
      <w:r>
        <w:rPr>
          <w:rFonts w:ascii="IRNazanin" w:hAnsi="IRNazanin" w:eastAsia="IRNazanin"/>
          <w:color w:val="111111"/>
          <w:sz w:val="28"/>
          <w:sz w:val="28"/>
          <w:szCs w:val="28"/>
          <w:rtl w:val="true"/>
          <w:lang w:bidi="fa-IR"/>
        </w:rPr>
        <w:t>خاصیت دیگر این نماز این است که انسان، با ایمان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ایمان در آخرالزمان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غربال می‌شوند و ریزش‌ها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گمان می‌کند دین و ایمانش محکم است، ولی وقتی در یک بحران قرار می‌گیرد، دین و ایمانش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موجب می‌شود که انسان با ایمان از دنیا برود و جایگاهش در عالم برزخ نورانی 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پدر و مادر انسان از او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می‌شودکه انسان به آسانی جان بدهد</w:t>
      </w:r>
      <w:r>
        <w:rPr>
          <w:rFonts w:eastAsia="IRNazanin" w:cs="IRNazanin"/>
          <w:color w:val="111111"/>
          <w:sz w:val="28"/>
          <w:szCs w:val="28"/>
          <w:rtl w:val="true"/>
          <w:lang w:bidi="fa-IR"/>
        </w:rPr>
        <w:t>.</w:t>
      </w:r>
    </w:p>
    <w:p>
      <w:pPr>
        <w:pStyle w:val="Heading3"/>
        <w:numPr>
          <w:ilvl w:val="2"/>
          <w:numId w:val="1"/>
        </w:numPr>
        <w:rPr/>
      </w:pPr>
      <w:bookmarkStart w:id="538" w:name="__RefHeading___Toc350583_3650668749"/>
      <w:bookmarkStart w:id="539" w:name="_Toc192"/>
      <w:bookmarkEnd w:id="538"/>
      <w:r>
        <w:rPr>
          <w:rtl w:val="true"/>
        </w:rPr>
        <w:t>مرگ با عزت</w:t>
      </w:r>
      <w:bookmarkEnd w:id="539"/>
    </w:p>
    <w:p>
      <w:pPr>
        <w:pStyle w:val="BookText"/>
        <w:rPr/>
      </w:pPr>
      <w:r>
        <w:rPr>
          <w:rFonts w:ascii="IRNazanin" w:hAnsi="IRNazanin" w:eastAsia="IRNazanin"/>
          <w:color w:val="111111"/>
          <w:sz w:val="28"/>
          <w:sz w:val="28"/>
          <w:szCs w:val="28"/>
          <w:rtl w:val="true"/>
          <w:lang w:bidi="fa-IR"/>
        </w:rPr>
        <w:t>درست مردن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آخر عمرش به خفت و خواری و ذلت مبتلا نشود،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دعای زیبایی از خداوند چنین درخواست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نَفْسی اَوَّلَ کَریمَةٍ تَنْتَزِعُها مِنْ کَرائِمی وَ اَوَّلَ وَدیعَةٍ تَرْتَجِعُها مِنْ وَدائعِ نِعَمِکَ عِندی؛</w:t>
      </w:r>
      <w:r>
        <w:rPr>
          <w:rStyle w:val="FootnoteAnchor"/>
          <w:rtl w:val="true"/>
        </w:rPr>
        <w:footnoteReference w:id="23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نعمت گرانبها از نعمت‌های خویش را که از من می‌گیری، جانم قرار ده و نخستین ودیعه و امانتی که از میان همۀ نعمت‌ها از من باز می‌ستانی، نعمت جانم را قرار 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خدایا، اگر می‌خواهی مرا از این دنیا ببری، جانم اولین چیزی </w:t>
      </w:r>
    </w:p>
    <w:p>
      <w:pPr>
        <w:pStyle w:val="BookText"/>
        <w:rPr/>
      </w:pPr>
      <w:r>
        <w:rPr>
          <w:rFonts w:ascii="IRNazanin" w:hAnsi="IRNazanin" w:eastAsia="IRNazanin"/>
          <w:color w:val="111111"/>
          <w:sz w:val="28"/>
          <w:sz w:val="28"/>
          <w:szCs w:val="28"/>
          <w:rtl w:val="true"/>
          <w:lang w:bidi="fa-IR"/>
        </w:rPr>
        <w:t>باشدکه از من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از افراد قبل از این‌که جانشان گرفته شود، اعضایشان گرفته می‌شود، کور و فلج و ناقص العضو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جنگ‌های سختی شرکت کردند و ضربه‌های کاری خوردند، ولی نقص عضو پیدا نکردند، یا بد شکل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نعمتی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با عزت بمیرد، یک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چشم انسان از انسان گرفته شود، حافظه او از کار بیفتد، در آخر عمر زمین‌گیر شود، با زحمت و ذلت به سر برد و مجبور باشد دیگران او را تر و خشک کنند و یا او را در آسایشگاه بگذارند،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امیرالمؤمنین علیه السلام از خدا درخواست می‌کند که اگر می‌خواهی مرا از دنیا ببری، جانم اول چیزی باشد که از من می‌گیری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خاصیت‌های این نماز این است که انسان به آسانی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در وقت جان دادن با او مدارا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توبه‌اش را می‌پذیرد و مغفرت و آمرزش خود را شامل حال او و پدر و مادر و ذریه و فرزندانش خواهد کرد و به او وسعت رزق می‌دهد</w:t>
      </w:r>
      <w:r>
        <w:rPr>
          <w:rFonts w:eastAsia="IRNazanin" w:cs="IRNazanin"/>
          <w:color w:val="111111"/>
          <w:sz w:val="28"/>
          <w:szCs w:val="28"/>
          <w:rtl w:val="true"/>
          <w:lang w:bidi="fa-IR"/>
        </w:rPr>
        <w:t xml:space="preserve">. </w:t>
      </w:r>
      <w:bookmarkStart w:id="540" w:name="pg1501_7401"/>
    </w:p>
    <w:p>
      <w:pPr>
        <w:pStyle w:val="Heading2"/>
        <w:numPr>
          <w:ilvl w:val="1"/>
          <w:numId w:val="1"/>
        </w:numPr>
        <w:rPr/>
      </w:pPr>
      <w:bookmarkStart w:id="541" w:name="__RefHeading___Toc350585_3650668749"/>
      <w:bookmarkStart w:id="542" w:name="_Toc193"/>
      <w:bookmarkEnd w:id="540"/>
      <w:bookmarkEnd w:id="541"/>
      <w:r>
        <w:rPr>
          <w:rtl w:val="true"/>
        </w:rPr>
        <w:t>جلسه هشتم</w:t>
      </w:r>
      <w:bookmarkEnd w:id="542"/>
    </w:p>
    <w:p>
      <w:pPr>
        <w:pStyle w:val="Heading3"/>
        <w:numPr>
          <w:ilvl w:val="2"/>
          <w:numId w:val="1"/>
        </w:numPr>
        <w:rPr/>
      </w:pPr>
      <w:bookmarkStart w:id="543" w:name="__RefHeading___Toc350587_3650668749"/>
      <w:bookmarkStart w:id="544" w:name="_Toc194"/>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وَ عِبادُ الرَّحمنِ الَّذینَ یَمْشونَ عَلَی الاَرْضِ هَوْناً وَ اِذا خاطَبَهُمْ الجاهِلونَ قالوا سَلاماً؛</w:t>
      </w:r>
      <w:r>
        <w:rPr>
          <w:rStyle w:val="FootnoteAnchor"/>
          <w:rtl w:val="true"/>
        </w:rPr>
        <w:footnoteReference w:id="232"/>
      </w:r>
      <w:r>
        <w:rPr>
          <w:rFonts w:ascii="IRNazanin" w:hAnsi="IRNazanin" w:eastAsia="IRNazanin"/>
          <w:color w:val="111111"/>
          <w:sz w:val="28"/>
          <w:sz w:val="28"/>
          <w:szCs w:val="28"/>
          <w:rtl w:val="true"/>
          <w:lang w:bidi="fa-IR"/>
        </w:rPr>
        <w:t>و بندگان خدای رحمان کسانی‌اند که روی زمین به نرمی گام بر می‌دارند و چون نادانان ایشان را طرف خطاب قرار دهند، به ملایمت پاسخ می‌دهند</w:t>
      </w:r>
      <w:r>
        <w:rPr>
          <w:rFonts w:eastAsia="IRNazanin" w:cs="IRNazanin"/>
          <w:color w:val="111111"/>
          <w:sz w:val="28"/>
          <w:szCs w:val="28"/>
          <w:rtl w:val="true"/>
          <w:lang w:bidi="fa-IR"/>
        </w:rPr>
        <w:t>.</w:t>
      </w:r>
    </w:p>
    <w:p>
      <w:pPr>
        <w:pStyle w:val="Heading3"/>
        <w:numPr>
          <w:ilvl w:val="2"/>
          <w:numId w:val="1"/>
        </w:numPr>
        <w:rPr/>
      </w:pPr>
      <w:bookmarkStart w:id="545" w:name="__RefHeading___Toc350589_3650668749"/>
      <w:bookmarkStart w:id="546" w:name="_Toc195"/>
      <w:bookmarkEnd w:id="545"/>
      <w:r>
        <w:rPr>
          <w:rtl w:val="true"/>
        </w:rPr>
        <w:t>هنگام دیدار</w:t>
      </w:r>
      <w:bookmarkEnd w:id="546"/>
    </w:p>
    <w:p>
      <w:pPr>
        <w:pStyle w:val="BookText"/>
        <w:rPr/>
      </w:pPr>
      <w:r>
        <w:rPr>
          <w:rFonts w:ascii="IRNazanin" w:hAnsi="IRNazanin" w:eastAsia="IRNazanin"/>
          <w:color w:val="111111"/>
          <w:sz w:val="28"/>
          <w:sz w:val="28"/>
          <w:szCs w:val="28"/>
          <w:rtl w:val="true"/>
          <w:lang w:bidi="fa-IR"/>
        </w:rPr>
        <w:t>یکی از اوقات صلوات موقع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مؤمن با هم دیدار می‌کنند، ابتدا سلام و پس از آن مصافحه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تَمامِ التَّحیَّةِ لِلمُقیمِ المُصافَحَةَ وَ تَمامِ التَّسلیمِ عَلی المُسافِرِ المُعانَقَةَ؛</w:t>
      </w:r>
      <w:r>
        <w:rPr>
          <w:rStyle w:val="FootnoteAnchor"/>
          <w:rtl w:val="true"/>
        </w:rPr>
        <w:footnoteReference w:id="233"/>
      </w:r>
      <w:r>
        <w:rPr>
          <w:rFonts w:ascii="IRNazanin" w:hAnsi="IRNazanin" w:eastAsia="IRNazanin"/>
          <w:color w:val="111111"/>
          <w:sz w:val="28"/>
          <w:sz w:val="28"/>
          <w:szCs w:val="28"/>
          <w:rtl w:val="true"/>
          <w:lang w:bidi="fa-IR"/>
        </w:rPr>
        <w:t xml:space="preserve">تکمیل تحیت و سلام و خوش آمدگویی، برای شخصی که به سفر نرفته است، مصافحه و دست دادن با اوست، و تکمیل سلام دربارۀ کسی که از سفر آمده است، معانقه و در آغوش </w:t>
      </w:r>
      <w:bookmarkStart w:id="547" w:name="pg1501_7402"/>
    </w:p>
    <w:p>
      <w:pPr>
        <w:pStyle w:val="BookText"/>
        <w:rPr/>
      </w:pPr>
      <w:bookmarkEnd w:id="547"/>
      <w:r>
        <w:rPr>
          <w:rFonts w:ascii="IRNazanin" w:hAnsi="IRNazanin" w:eastAsia="IRNazanin"/>
          <w:color w:val="111111"/>
          <w:sz w:val="28"/>
          <w:sz w:val="28"/>
          <w:szCs w:val="28"/>
          <w:rtl w:val="true"/>
          <w:lang w:bidi="fa-IR"/>
        </w:rPr>
        <w:t>گرفتن و دست به گردن همدیگر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مصافحه از سنت‌های بسیار ارزشمند پیامبر عظیم الشأن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المُؤمِنینَ اِذا التَقَیا فَتَصافَحا اَقْبَلَ اللهُ عَزَّوجلَّ عَلَیهما بِوَجهِهِ وَ تَساقَطَتْ عَنْهُمَا الذُّنوبُ کَما یَتَساقَطُ الْوَرَقُ مِنَ الشَّجَرِ؛</w:t>
      </w:r>
      <w:r>
        <w:rPr>
          <w:rStyle w:val="FootnoteAnchor"/>
          <w:rtl w:val="true"/>
        </w:rPr>
        <w:footnoteReference w:id="234"/>
      </w:r>
      <w:r>
        <w:rPr>
          <w:rFonts w:ascii="IRNazanin" w:hAnsi="IRNazanin" w:eastAsia="IRNazanin"/>
          <w:color w:val="111111"/>
          <w:sz w:val="28"/>
          <w:sz w:val="28"/>
          <w:szCs w:val="28"/>
          <w:rtl w:val="true"/>
          <w:lang w:bidi="fa-IR"/>
        </w:rPr>
        <w:t>چون دو مؤمن به یکدیگر برسند و مصافحه کنند، خدای عزوجل به آن‌ها رو آورد و گناهانشان چون برگ درخت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مصافحه پاک‌کنندۀ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بعد از مصافحه نام پیامبر بزرگوار اسلام که دل‌ها را به هم نزدیک‌تر می‌کند برده شود، بر قدرت این پاک‌کنندگی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مصافحه توصیه به صلوات بر محمد و آل محمد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بنده که برای خدا دوست یکدیگر باشند و با هم مصافحه کنند و بر من صلوات بفرستند، پیش از آن‌که از هم جدا شوند، حق‌تعالی گناهان گذشته و آیندۀ هر دو را می‌آمرزد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548" w:name="__RefHeading___Toc350591_3650668749"/>
      <w:bookmarkStart w:id="549" w:name="_Toc196"/>
      <w:bookmarkEnd w:id="548"/>
      <w:r>
        <w:rPr>
          <w:rtl w:val="true"/>
        </w:rPr>
        <w:t>سرچشمۀ خوبی‌ها</w:t>
      </w:r>
      <w:bookmarkEnd w:id="5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خوش‌اخلاقی سرچشمه و منشأ همۀ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چه زیبا به این حقیقت تصریح فرموده‌اند</w:t>
      </w:r>
      <w:r>
        <w:rPr>
          <w:rFonts w:eastAsia="IRNazanin" w:cs="IRNazanin"/>
          <w:color w:val="111111"/>
          <w:sz w:val="28"/>
          <w:szCs w:val="28"/>
          <w:rtl w:val="true"/>
          <w:lang w:bidi="fa-IR"/>
        </w:rPr>
        <w:t xml:space="preserve">: </w:t>
      </w:r>
      <w:bookmarkStart w:id="550" w:name="pg1501_7403"/>
    </w:p>
    <w:p>
      <w:pPr>
        <w:pStyle w:val="BookText"/>
        <w:rPr/>
      </w:pPr>
      <w:bookmarkEnd w:id="550"/>
      <w:r>
        <w:rPr>
          <w:rFonts w:ascii="Amiri" w:hAnsi="Amiri" w:eastAsia="Amiri" w:cs="Amiri"/>
          <w:color w:val="111111"/>
          <w:sz w:val="28"/>
          <w:sz w:val="28"/>
          <w:szCs w:val="28"/>
          <w:rtl w:val="true"/>
          <w:lang w:bidi="ar-SA"/>
        </w:rPr>
        <w:t>حُسنُ الخُلْقِ رَأسُ کُلِّ بِرٍّ؛</w:t>
      </w:r>
      <w:r>
        <w:rPr>
          <w:rStyle w:val="FootnoteAnchor"/>
          <w:rtl w:val="true"/>
        </w:rPr>
        <w:footnoteReference w:id="236"/>
      </w:r>
      <w:r>
        <w:rPr>
          <w:rFonts w:ascii="IRNazanin" w:hAnsi="IRNazanin" w:eastAsia="IRNazanin"/>
          <w:color w:val="111111"/>
          <w:sz w:val="28"/>
          <w:sz w:val="28"/>
          <w:szCs w:val="28"/>
          <w:rtl w:val="true"/>
          <w:lang w:bidi="fa-IR"/>
        </w:rPr>
        <w:t>نیک‌خویی اساس هر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همۀ نیکی‌ها باید به خوش‌اخلاقی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کلیدهای مهم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این فرمایش امیرالمؤمنین علیه السلام به دست می‌آید، اخلاق خوب و رفتار نیکو، یک پل ارتباطی برای دست یافتن به همۀ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حسن خلق در همۀ شؤون، رنگ الهی به زندگی انسان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با خدا و اولیای الهی، حسن خلق با مردم و جامعه، حسن خلق با خانواده و حسن خلق با خود، همۀ خوبی‌ها را فرا می‌گیرد</w:t>
      </w:r>
      <w:r>
        <w:rPr>
          <w:rFonts w:eastAsia="IRNazanin" w:cs="IRNazanin"/>
          <w:color w:val="111111"/>
          <w:sz w:val="28"/>
          <w:szCs w:val="28"/>
          <w:rtl w:val="true"/>
          <w:lang w:bidi="fa-IR"/>
        </w:rPr>
        <w:t>.</w:t>
      </w:r>
    </w:p>
    <w:p>
      <w:pPr>
        <w:pStyle w:val="Heading3"/>
        <w:numPr>
          <w:ilvl w:val="2"/>
          <w:numId w:val="1"/>
        </w:numPr>
        <w:rPr/>
      </w:pPr>
      <w:bookmarkStart w:id="551" w:name="__RefHeading___Toc350593_3650668749"/>
      <w:bookmarkStart w:id="552" w:name="_Toc197"/>
      <w:bookmarkEnd w:id="551"/>
      <w:r>
        <w:rPr>
          <w:rtl w:val="true"/>
        </w:rPr>
        <w:t>تحمل و تغافل</w:t>
      </w:r>
      <w:bookmarkEnd w:id="552"/>
    </w:p>
    <w:p>
      <w:pPr>
        <w:pStyle w:val="BookText"/>
        <w:rPr/>
      </w:pPr>
      <w:r>
        <w:rPr>
          <w:rFonts w:ascii="IRNazanin" w:hAnsi="IRNazanin" w:eastAsia="IRNazanin"/>
          <w:color w:val="111111"/>
          <w:sz w:val="28"/>
          <w:sz w:val="28"/>
          <w:szCs w:val="28"/>
          <w:rtl w:val="true"/>
          <w:lang w:bidi="fa-IR"/>
        </w:rPr>
        <w:t>گاهی یک حدیث باب بزرگی را به روی انسان می‌گشاید و انسان را به همۀ خوبی‌ها نایل می‌سازد و همۀ مشکلات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مشکلات مهمی داشتم که روح و روانم را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برخوردم که مثل آبی به روی آتش بود و همۀ دردهای مرا مداوا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رهایی‌بخش من فرمایش رهگشای امیرالمؤمنین علیه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العاقِلَ نِصْفُهُ احْتِمالٌ وَ نِصْفُهُ تَغافُلٌ؛</w:t>
      </w:r>
      <w:r>
        <w:rPr>
          <w:rStyle w:val="FootnoteAnchor"/>
          <w:rtl w:val="true"/>
        </w:rPr>
        <w:footnoteReference w:id="237"/>
      </w:r>
      <w:r>
        <w:rPr>
          <w:rFonts w:ascii="IRNazanin" w:hAnsi="IRNazanin" w:eastAsia="IRNazanin"/>
          <w:color w:val="111111"/>
          <w:sz w:val="28"/>
          <w:sz w:val="28"/>
          <w:szCs w:val="28"/>
          <w:rtl w:val="true"/>
          <w:lang w:bidi="fa-IR"/>
        </w:rPr>
        <w:t>بی‌گمان نیمی از عاقل تحمل است و نیم دیگر او تغافل و چشم‌پوشی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عاقل دو بخش دارد؛ یک بخش آن تحمل و صبر در برابر </w:t>
      </w:r>
      <w:bookmarkStart w:id="553" w:name="pg1501_7404"/>
    </w:p>
    <w:p>
      <w:pPr>
        <w:pStyle w:val="BookText"/>
        <w:rPr/>
      </w:pPr>
      <w:bookmarkEnd w:id="553"/>
      <w:r>
        <w:rPr>
          <w:rFonts w:ascii="IRNazanin" w:hAnsi="IRNazanin" w:eastAsia="IRNazanin"/>
          <w:color w:val="111111"/>
          <w:sz w:val="28"/>
          <w:sz w:val="28"/>
          <w:szCs w:val="28"/>
          <w:rtl w:val="true"/>
          <w:lang w:bidi="fa-IR"/>
        </w:rPr>
        <w:t>ناخوشی‌هاست و بخش دیگر آن تغافل و خود را به بی‌خبری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چیزها را که می‌توان با بردباری تحمل کرد، باید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جاهلانه و مصائب و ناگواری‌های زندگی را باید با صبر و تحمل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چیزها را هم باید با تغافل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چیزی نشنیده و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 هیچ‌گونه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در شمار اوصاف 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یَتَغافَلُ عَمّا لا یَشْتَهی؛</w:t>
      </w:r>
      <w:r>
        <w:rPr>
          <w:rStyle w:val="FootnoteAnchor"/>
          <w:rtl w:val="true"/>
        </w:rPr>
        <w:footnoteReference w:id="238"/>
      </w:r>
      <w:r>
        <w:rPr>
          <w:rFonts w:ascii="IRNazanin" w:hAnsi="IRNazanin" w:eastAsia="IRNazanin"/>
          <w:color w:val="111111"/>
          <w:sz w:val="28"/>
          <w:sz w:val="28"/>
          <w:szCs w:val="28"/>
          <w:rtl w:val="true"/>
          <w:lang w:bidi="fa-IR"/>
        </w:rPr>
        <w:t>در برابر آنچه دوست نمی‌داشت، همواره خود را به غفلت می‌زد و به روی خود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را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اِحْسانَکَ فِي حَقِّ الْغَیْرِ وَ اِساءَةَ الْغَیْرِ فِي حَقِّکَ؛ یکی خوبی که به دیگران می‌کنی، یکی هم بدی را که در حق تو کرده‌اند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اگر در حق دیگران نیکی کردی، مبادا بر آنان منت بگذاری و به رخشان بکشی که همه را باطل کرده‌ای</w:t>
      </w:r>
      <w:r>
        <w:rPr>
          <w:rFonts w:eastAsia="IRNazanin" w:cs="IRNazanin"/>
          <w:color w:val="111111"/>
          <w:sz w:val="28"/>
          <w:szCs w:val="28"/>
          <w:rtl w:val="true"/>
          <w:lang w:bidi="fa-IR"/>
        </w:rPr>
        <w:t>.</w:t>
      </w:r>
    </w:p>
    <w:p>
      <w:pPr>
        <w:pStyle w:val="Heading3"/>
        <w:numPr>
          <w:ilvl w:val="2"/>
          <w:numId w:val="1"/>
        </w:numPr>
        <w:rPr/>
      </w:pPr>
      <w:bookmarkStart w:id="554" w:name="__RefHeading___Toc350595_3650668749"/>
      <w:bookmarkStart w:id="555" w:name="_Toc198"/>
      <w:bookmarkEnd w:id="554"/>
      <w:r>
        <w:rPr>
          <w:rtl w:val="true"/>
        </w:rPr>
        <w:t>رفتار بزرگوارانه</w:t>
      </w:r>
      <w:bookmarkEnd w:id="55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تغافل از خصلت‌های بزرگ و رفتارهای بزرگوارانه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بزرگوار اهل تغافل و نادیده گرفتن رفتار ناپسند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bookmarkStart w:id="556" w:name="pg1501_7405"/>
    </w:p>
    <w:p>
      <w:pPr>
        <w:pStyle w:val="BookText"/>
        <w:rPr/>
      </w:pPr>
      <w:bookmarkEnd w:id="556"/>
      <w:r>
        <w:rPr>
          <w:rFonts w:ascii="Amiri" w:hAnsi="Amiri" w:eastAsia="Amiri" w:cs="Amiri"/>
          <w:color w:val="111111"/>
          <w:sz w:val="28"/>
          <w:sz w:val="28"/>
          <w:szCs w:val="28"/>
          <w:rtl w:val="true"/>
          <w:lang w:bidi="ar-SA"/>
        </w:rPr>
        <w:t>مِنْ اَشْرَفِ اَعْمالِ الْکریمِ غَفْلَتُه عَمّا یَعْلَمُ؛</w:t>
      </w:r>
      <w:r>
        <w:rPr>
          <w:rStyle w:val="FootnoteAnchor"/>
          <w:rtl w:val="true"/>
        </w:rPr>
        <w:footnoteReference w:id="240"/>
      </w:r>
      <w:r>
        <w:rPr>
          <w:rFonts w:ascii="IRNazanin" w:hAnsi="IRNazanin" w:eastAsia="IRNazanin"/>
          <w:color w:val="111111"/>
          <w:sz w:val="28"/>
          <w:sz w:val="28"/>
          <w:szCs w:val="28"/>
          <w:rtl w:val="true"/>
          <w:lang w:bidi="fa-IR"/>
        </w:rPr>
        <w:t>یکی از بهترین و شریف‌ترین رفتار کریمان، تغافل و نادیده‌گرفتن چیزی است که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چشم‌پوشیدن و خود را بی‌خبر وانمود کردن از زشتی‌های دیگران، رفتاری کریمانه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کریم و بزرگوار، پرده از رفتار بد دیگران نمی‌درد و از بسیاری از زشتی‌های دیگران خود را غافل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شما فحش داد، تهمت زد، یا غیبت شما را کرد،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روی خود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کردید، دیگران هم در حق شما همین‌طور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کنیم و ملامت کشیم و خوش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طریقت ما کافری است رنجیدن</w:t>
      </w:r>
    </w:p>
    <w:p>
      <w:pPr>
        <w:pStyle w:val="BookText"/>
        <w:rPr/>
      </w:pPr>
      <w:r>
        <w:rPr>
          <w:rFonts w:ascii="IRNazanin" w:hAnsi="IRNazanin" w:eastAsia="IRNazanin"/>
          <w:color w:val="111111"/>
          <w:sz w:val="28"/>
          <w:sz w:val="28"/>
          <w:szCs w:val="28"/>
          <w:rtl w:val="true"/>
          <w:lang w:bidi="fa-IR"/>
        </w:rPr>
        <w:t>نرنج و نرنجان، اصلاً رنجش پیدا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خانمت عیبی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شما عیبی و یا مشکلی دارد، اصلاً به روی خود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در حق شما بدی کرده‌اند، آن را ندیده و نشنیده بگیرید و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خودمان آن‌قدر مشکل دارید که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چنان با درد خود درمانده‌ام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همه آفاق دست افشانده‌ام</w:t>
      </w:r>
    </w:p>
    <w:p>
      <w:pPr>
        <w:pStyle w:val="Heading3"/>
        <w:numPr>
          <w:ilvl w:val="2"/>
          <w:numId w:val="1"/>
        </w:numPr>
        <w:rPr/>
      </w:pPr>
      <w:bookmarkStart w:id="557" w:name="__RefHeading___Toc350597_3650668749"/>
      <w:bookmarkStart w:id="558" w:name="_Toc199"/>
      <w:bookmarkEnd w:id="557"/>
      <w:r>
        <w:rPr>
          <w:rtl w:val="true"/>
        </w:rPr>
        <w:t>خود مشغولی</w:t>
      </w:r>
      <w:bookmarkEnd w:id="55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مشکلات و عیوب خودش بپردازد، دیگر فرصت آن را </w:t>
      </w:r>
      <w:bookmarkStart w:id="559" w:name="pg1501_7406"/>
    </w:p>
    <w:p>
      <w:pPr>
        <w:pStyle w:val="BookText"/>
        <w:rPr/>
      </w:pPr>
      <w:bookmarkEnd w:id="559"/>
      <w:r>
        <w:rPr>
          <w:rFonts w:ascii="IRNazanin" w:hAnsi="IRNazanin" w:eastAsia="IRNazanin"/>
          <w:color w:val="111111"/>
          <w:sz w:val="28"/>
          <w:sz w:val="28"/>
          <w:szCs w:val="28"/>
          <w:rtl w:val="true"/>
          <w:lang w:bidi="fa-IR"/>
        </w:rPr>
        <w:t>ندارد که به عیوب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مشغول عیوب خود و اصلاح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طُوبی لِمَنْ شَغَلَهُ عَیْبُهُ عَنْ عُیُوبِ النّاسِ؛</w:t>
      </w:r>
      <w:r>
        <w:rPr>
          <w:rStyle w:val="FootnoteAnchor"/>
          <w:rtl w:val="true"/>
        </w:rPr>
        <w:footnoteReference w:id="24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اشتغال به عیب خود، او را از توجه به عیوب دیگران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این‌قدر به خودسازی مشغول است که فراموش می‌کند دیگران هم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به بازار خودمان سرگرم باشیم که خوبی و بدی مردم را فراموش کنیم</w:t>
      </w:r>
      <w:r>
        <w:rPr>
          <w:rFonts w:eastAsia="IRNazanin" w:cs="IRNazanin"/>
          <w:color w:val="111111"/>
          <w:sz w:val="28"/>
          <w:szCs w:val="28"/>
          <w:rtl w:val="true"/>
          <w:lang w:bidi="fa-IR"/>
        </w:rPr>
        <w:t>.</w:t>
      </w:r>
    </w:p>
    <w:p>
      <w:pPr>
        <w:pStyle w:val="Heading3"/>
        <w:numPr>
          <w:ilvl w:val="2"/>
          <w:numId w:val="1"/>
        </w:numPr>
        <w:rPr/>
      </w:pPr>
      <w:bookmarkStart w:id="560" w:name="__RefHeading___Toc350599_3650668749"/>
      <w:bookmarkStart w:id="561" w:name="_Toc200"/>
      <w:bookmarkEnd w:id="560"/>
      <w:r>
        <w:rPr>
          <w:rtl w:val="true"/>
        </w:rPr>
        <w:t>پردۀ جهل</w:t>
      </w:r>
      <w:bookmarkEnd w:id="561"/>
    </w:p>
    <w:p>
      <w:pPr>
        <w:pStyle w:val="BookText"/>
        <w:rPr/>
      </w:pPr>
      <w:r>
        <w:rPr>
          <w:rFonts w:ascii="IRNazanin" w:hAnsi="IRNazanin" w:eastAsia="IRNazanin"/>
          <w:color w:val="111111"/>
          <w:sz w:val="28"/>
          <w:sz w:val="28"/>
          <w:szCs w:val="28"/>
          <w:rtl w:val="true"/>
          <w:lang w:bidi="fa-IR"/>
        </w:rPr>
        <w:t>غفلت و جهل در بعضی مواقع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بر اثر ریاضت به مرتبه‌ای رسیده‌اند که نور الهی به آن‌ها تابیده و افراد را به صورت‌های باطنی آن‌ها می‌بینند، با مشکل مواجه می‌شوند و زندگی برایشان بسیار ملالت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تَکاشَفْتُمْ ما تَدافَنْتُم؛</w:t>
      </w:r>
      <w:r>
        <w:rPr>
          <w:rStyle w:val="FootnoteAnchor"/>
          <w:rtl w:val="true"/>
        </w:rPr>
        <w:footnoteReference w:id="242"/>
      </w:r>
      <w:r>
        <w:rPr>
          <w:rFonts w:ascii="IRNazanin" w:hAnsi="IRNazanin" w:eastAsia="IRNazanin"/>
          <w:color w:val="111111"/>
          <w:sz w:val="28"/>
          <w:sz w:val="28"/>
          <w:szCs w:val="28"/>
          <w:rtl w:val="true"/>
          <w:lang w:bidi="fa-IR"/>
        </w:rPr>
        <w:t>اگر پرده از روی کارها برداشته می‌شد و بر عیب یکدیگر آگاه می‌شدید، کسی کسی را دفن نمی‌کرد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گرگ درنده‌ای مرده باشد، آیا کسی حاضر است او را تشییع جنازه </w:t>
      </w:r>
      <w:bookmarkStart w:id="562" w:name="pg1501_7407"/>
    </w:p>
    <w:p>
      <w:pPr>
        <w:pStyle w:val="BookText"/>
        <w:rPr/>
      </w:pPr>
      <w:bookmarkEnd w:id="562"/>
      <w:r>
        <w:rPr>
          <w:rFonts w:ascii="IRNazanin" w:hAnsi="IRNazanin" w:eastAsia="IRNazanin"/>
          <w:color w:val="111111"/>
          <w:sz w:val="28"/>
          <w:sz w:val="28"/>
          <w:szCs w:val="28"/>
          <w:rtl w:val="true"/>
          <w:lang w:bidi="fa-IR"/>
        </w:rPr>
        <w:t>کند؟ آیا کسی حاضر است او را کفن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حاضر نیست برای سگ و شغال و گرگ مراسم تشییع و کفن و دفن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پرده‌ها کنار رود و باطن افراد ظاهر شود و یکدیگر را به شکل سگ و گرگ و روباه ببینند، کسی حاضر نمی‌شود کسی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هم که چشم برزخی‌شان باز می‌شد، از خدا می‌خواستند که پرده بیندازد تا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هم هستند که از روی نافهمی می‌خواهند پرده‌ها کنار برود تا همه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باطن افراد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دردسر و مشکلات فایده‌ای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امامان و اولیای الهی می‌دیدند، محرم اسرار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خدایی که زیبایی‌ها را آشکار و زشتی‌ها را می‌پوشانی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دید خودشان هیچ اثری بار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حسابشان از دیگران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امثال ما که کم ظرفیت هستیم، نباید به دنبال این امور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دانسته را، ندیده و ندانسته بگیر</w:t>
      </w:r>
      <w:r>
        <w:rPr>
          <w:rFonts w:eastAsia="IRNazanin" w:cs="IRNazanin"/>
          <w:color w:val="111111"/>
          <w:sz w:val="28"/>
          <w:szCs w:val="28"/>
          <w:rtl w:val="true"/>
          <w:lang w:bidi="fa-IR"/>
        </w:rPr>
        <w:t>.</w:t>
      </w:r>
    </w:p>
    <w:p>
      <w:pPr>
        <w:pStyle w:val="Heading3"/>
        <w:numPr>
          <w:ilvl w:val="2"/>
          <w:numId w:val="1"/>
        </w:numPr>
        <w:rPr/>
      </w:pPr>
      <w:bookmarkStart w:id="563" w:name="__RefHeading___Toc350601_3650668749"/>
      <w:bookmarkStart w:id="564" w:name="_Toc201"/>
      <w:bookmarkEnd w:id="563"/>
      <w:r>
        <w:rPr>
          <w:rtl w:val="true"/>
        </w:rPr>
        <w:t>پیشگیری از غضب</w:t>
      </w:r>
      <w:bookmarkEnd w:id="56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نِصْفُهُ احْتِمالٌ وَ نِصْفُهُ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تحملش خوب شود و به اصطلاح عوام دنده‌اش نرم و پهن شد، کتک خورش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کتک بر او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دردش می‌آید، او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دردش نیاید، مگر بیکارند که او را بزنند</w:t>
      </w:r>
      <w:r>
        <w:rPr>
          <w:rFonts w:eastAsia="IRNazanin" w:cs="IRNazanin"/>
          <w:color w:val="111111"/>
          <w:sz w:val="28"/>
          <w:szCs w:val="28"/>
          <w:rtl w:val="true"/>
          <w:lang w:bidi="fa-IR"/>
        </w:rPr>
        <w:t xml:space="preserve">. </w:t>
      </w:r>
      <w:bookmarkStart w:id="565" w:name="pg1501_7408"/>
    </w:p>
    <w:p>
      <w:pPr>
        <w:pStyle w:val="BookText"/>
        <w:rPr/>
      </w:pPr>
      <w:bookmarkEnd w:id="565"/>
      <w:r>
        <w:rPr>
          <w:rFonts w:ascii="IRNazanin" w:hAnsi="IRNazanin" w:eastAsia="IRNazanin"/>
          <w:color w:val="111111"/>
          <w:sz w:val="28"/>
          <w:sz w:val="28"/>
          <w:szCs w:val="28"/>
          <w:rtl w:val="true"/>
          <w:lang w:bidi="fa-IR"/>
        </w:rPr>
        <w:t>انسان باید در مشکلات و ناگواری‌ها، بی‌حس و بی‌هوش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 مردم گیر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چیزهایی که انسان نباید آن‌ها را بفهمد و نباید بداند، خوب است خودش را به نادانی و غفلت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وسیلۀ پیشگیری از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هر شر و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مقدمات غضب در خود ماست؛ بگو مگو‌ها، گیردادن‌ها، جدال‌ها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حرف بدی به ما زد، به خود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 و گو‌ها کار به جاهای باریک می‌کشد، در آن وارد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موضوع را عوض و بحث را منحرف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موتور غضب جوش آورد و انسان از حالت عادی خارج شد، دیگر نه عبادت او عبادت است، نه معاشرت او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نرمال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حدی می‌رسد که به خدا و پیامبر هم 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سر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زمینه‌های غضب را از میان برداشت و اگر هم پدید آمد فوراً آن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تند می‌شوم، می‌روم جلو آیینه و خودم را در آیینه می‌بینم و از قیافه خودم خجالت می‌کشم</w:t>
      </w:r>
      <w:r>
        <w:rPr>
          <w:rFonts w:eastAsia="IRNazanin" w:cs="IRNazanin"/>
          <w:color w:val="111111"/>
          <w:sz w:val="28"/>
          <w:szCs w:val="28"/>
          <w:rtl w:val="true"/>
          <w:lang w:bidi="fa-IR"/>
        </w:rPr>
        <w:t>.</w:t>
      </w:r>
    </w:p>
    <w:p>
      <w:pPr>
        <w:pStyle w:val="Heading3"/>
        <w:numPr>
          <w:ilvl w:val="2"/>
          <w:numId w:val="1"/>
        </w:numPr>
        <w:rPr/>
      </w:pPr>
      <w:bookmarkStart w:id="566" w:name="__RefHeading___Toc350603_3650668749"/>
      <w:bookmarkStart w:id="567" w:name="_Toc202"/>
      <w:bookmarkEnd w:id="566"/>
      <w:r>
        <w:rPr>
          <w:rtl w:val="true"/>
        </w:rPr>
        <w:t>آرزوی اهل معرفت</w:t>
      </w:r>
      <w:bookmarkEnd w:id="56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قلب و روح و درون انسان آرام شود، همه چیز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اهل معرفت این است که غیر خدا را نبینند و به عالم تجرد دست </w:t>
      </w:r>
    </w:p>
    <w:p>
      <w:pPr>
        <w:pStyle w:val="BookText"/>
        <w:rPr/>
      </w:pP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حداد معانی بلندی که از توحید برایش منکشف شد، همه بر اثر تحمل فشار اطرافیان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تحمل این فشارها دیدم که دو تا شدم؛ یکی روحم و یکی نفس و بدنم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تجرد را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تمام فشارها به نفس من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لباس خودتان را آویزان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تیر به آن بزنند، شما دردتان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فحش و بد بگویند تا مادامی که به آن تعلق و دلبستگی ندارید، ناراحت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هم مثل همین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دلبسته باشید، هر چه به آن بگویند، شما ناراحت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آن دل کندید، هر چه به آن بگویند، ناراحت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نفس سرمایۀ سالکین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نفس ذلیل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تعیین‌ها و عناوینی که برای خودمان درست کرده‌ایم، اسباب درد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آن‌ها کار داشته باشد، ما دردمان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از این تعین‌ها بریدیم، دردمان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ذوب در حقیقت و توحید شویم، اسیر تعینات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گرۀ مرحوم حداد از همین جا باز شد که فشارهای زندگی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معنوی و روحانی و توحیدی برایش رخ داد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فشارش می‌دهند تا در قفس را باز کند و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می‌آید، می‌بیند که قفس او را فشار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قابل تأثیر و تأثر نیست و ناراحت نمی‌شود</w:t>
      </w:r>
      <w:r>
        <w:rPr>
          <w:rFonts w:eastAsia="IRNazanin" w:cs="IRNazanin"/>
          <w:color w:val="111111"/>
          <w:sz w:val="28"/>
          <w:szCs w:val="28"/>
          <w:rtl w:val="true"/>
          <w:lang w:bidi="fa-IR"/>
        </w:rPr>
        <w:t xml:space="preserve">. </w:t>
      </w:r>
      <w:bookmarkStart w:id="568" w:name="pg1501_7410"/>
    </w:p>
    <w:p>
      <w:pPr>
        <w:pStyle w:val="Heading3"/>
        <w:numPr>
          <w:ilvl w:val="2"/>
          <w:numId w:val="1"/>
        </w:numPr>
        <w:rPr/>
      </w:pPr>
      <w:bookmarkStart w:id="569" w:name="__RefHeading___Toc350605_3650668749"/>
      <w:bookmarkStart w:id="570" w:name="_Toc203"/>
      <w:bookmarkEnd w:id="568"/>
      <w:bookmarkEnd w:id="569"/>
      <w:r>
        <w:rPr>
          <w:rtl w:val="true"/>
        </w:rPr>
        <w:t>خستگی در کارها</w:t>
      </w:r>
      <w:bookmarkEnd w:id="570"/>
    </w:p>
    <w:p>
      <w:pPr>
        <w:pStyle w:val="BookText"/>
        <w:rPr/>
      </w:pPr>
      <w:r>
        <w:rPr>
          <w:rFonts w:ascii="IRNazanin" w:hAnsi="IRNazanin" w:eastAsia="IRNazanin"/>
          <w:color w:val="111111"/>
          <w:sz w:val="28"/>
          <w:sz w:val="28"/>
          <w:szCs w:val="28"/>
          <w:rtl w:val="true"/>
          <w:lang w:bidi="fa-IR"/>
        </w:rPr>
        <w:t>مرحوم حاج آقای دولابی گاهی از ما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جلسه دارید؟ بعد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خسته هم می‌شوید؟ آن موقع نمی‌فهمیدیم که چرا این سؤال را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فهمیدیم اگر نفس انسان قاطی باشد و در کارهای انسان دخالت کند، انسان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تجرد داشته باشد و وابسته و دلبسته به نفس و امور نفسانی نباشد، خستگی برایش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 برای خدا خستگی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سر حال و بانشاط است و نیروی ربانی و الهی همراه اوست و خستگی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مربوط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برای خدا نباشد و مقصد پول و شهرت و ریاست و مردم باشند، در این صورت است که اگر به مقصد نرسیدیم، اگر پول نیامد، شهرت و ریاست نیامد، اگر تحویلمان نگرفتند و به ما احترام نکردند، حزن و اندوه در ما نمایان می‌شود و خستگی بر ما فشار می‌آورد</w:t>
      </w:r>
      <w:r>
        <w:rPr>
          <w:rFonts w:eastAsia="IRNazanin" w:cs="IRNazanin"/>
          <w:color w:val="111111"/>
          <w:sz w:val="28"/>
          <w:szCs w:val="28"/>
          <w:rtl w:val="true"/>
          <w:lang w:bidi="fa-IR"/>
        </w:rPr>
        <w:t>.</w:t>
      </w:r>
    </w:p>
    <w:p>
      <w:pPr>
        <w:pStyle w:val="Heading3"/>
        <w:numPr>
          <w:ilvl w:val="2"/>
          <w:numId w:val="1"/>
        </w:numPr>
        <w:rPr/>
      </w:pPr>
      <w:bookmarkStart w:id="571" w:name="__RefHeading___Toc350607_3650668749"/>
      <w:bookmarkStart w:id="572" w:name="_Toc204"/>
      <w:bookmarkEnd w:id="571"/>
      <w:r>
        <w:rPr>
          <w:rtl w:val="true"/>
        </w:rPr>
        <w:t>بی‌توجهی به نفس</w:t>
      </w:r>
      <w:bookmarkEnd w:id="572"/>
    </w:p>
    <w:p>
      <w:pPr>
        <w:pStyle w:val="BookText"/>
        <w:rPr/>
      </w:pPr>
      <w:r>
        <w:rPr>
          <w:rFonts w:ascii="IRNazanin" w:hAnsi="IRNazanin" w:eastAsia="IRNazanin"/>
          <w:color w:val="111111"/>
          <w:sz w:val="28"/>
          <w:sz w:val="28"/>
          <w:szCs w:val="28"/>
          <w:rtl w:val="true"/>
          <w:lang w:bidi="fa-IR"/>
        </w:rPr>
        <w:t>چیزی که صبغه و رنگ الهی دارد و از روی اخلاص است، خستگی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بِالْاِخلاصِ یَکونُ الخَلاصُ؛</w:t>
      </w:r>
      <w:r>
        <w:rPr>
          <w:rStyle w:val="FootnoteAnchor"/>
          <w:rtl w:val="true"/>
        </w:rPr>
        <w:footnoteReference w:id="243"/>
      </w:r>
      <w:r>
        <w:rPr>
          <w:rFonts w:ascii="IRNazanin" w:hAnsi="IRNazanin" w:eastAsia="IRNazanin"/>
          <w:color w:val="111111"/>
          <w:sz w:val="28"/>
          <w:sz w:val="28"/>
          <w:szCs w:val="28"/>
          <w:rtl w:val="true"/>
          <w:lang w:bidi="fa-IR"/>
        </w:rPr>
        <w:t>اخلاص مایۀ رهایی انسان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اخلاص در کارهای انسان رسوخ کرد، شیطان و هوی و هوس رخ بر </w:t>
      </w:r>
      <w:bookmarkStart w:id="573" w:name="pg1501_7411"/>
    </w:p>
    <w:p>
      <w:pPr>
        <w:pStyle w:val="BookText"/>
        <w:rPr/>
      </w:pPr>
      <w:bookmarkEnd w:id="573"/>
      <w:r>
        <w:rPr>
          <w:rFonts w:ascii="IRNazanin" w:hAnsi="IRNazanin" w:eastAsia="IRNazanin"/>
          <w:color w:val="111111"/>
          <w:sz w:val="28"/>
          <w:sz w:val="28"/>
          <w:szCs w:val="28"/>
          <w:rtl w:val="true"/>
          <w:lang w:bidi="fa-IR"/>
        </w:rPr>
        <w:t>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قفس نفس و هوی و هوس بیرون آمد و تعلق خودش را از آن برید، دیگر توجهی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نفس انسان می‌گویند، ناراحت نمی‌شود و در صدد راضی نگه داشتن و مراعات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تعلقات خارج شد، اگر همه بگویند درود بر فلانی، مرگ بر فلانی، اعتنایی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بهاءالدینی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رضاخان، مردم درِ مجلس جمع شده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هم سرش را از پنجره 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مرگ که مرگ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اسیر اوهام و خیالات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اسیر این‌ها شد، گرفتار است</w:t>
      </w:r>
      <w:r>
        <w:rPr>
          <w:rFonts w:eastAsia="IRNazanin" w:cs="IRNazanin"/>
          <w:color w:val="111111"/>
          <w:sz w:val="28"/>
          <w:szCs w:val="28"/>
          <w:rtl w:val="true"/>
          <w:lang w:bidi="fa-IR"/>
        </w:rPr>
        <w:t>.</w:t>
      </w:r>
    </w:p>
    <w:p>
      <w:pPr>
        <w:pStyle w:val="Heading3"/>
        <w:numPr>
          <w:ilvl w:val="2"/>
          <w:numId w:val="1"/>
        </w:numPr>
        <w:rPr/>
      </w:pPr>
      <w:bookmarkStart w:id="574" w:name="__RefHeading___Toc350609_3650668749"/>
      <w:bookmarkStart w:id="575" w:name="_Toc205"/>
      <w:bookmarkEnd w:id="574"/>
      <w:r>
        <w:rPr>
          <w:rtl w:val="true"/>
        </w:rPr>
        <w:t>نرمی در گفتار</w:t>
      </w:r>
      <w:bookmarkEnd w:id="575"/>
    </w:p>
    <w:p>
      <w:pPr>
        <w:pStyle w:val="BookText"/>
        <w:rPr/>
      </w:pPr>
      <w:r>
        <w:rPr>
          <w:rFonts w:ascii="IRNazanin" w:hAnsi="IRNazanin" w:eastAsia="IRNazanin"/>
          <w:color w:val="111111"/>
          <w:sz w:val="28"/>
          <w:sz w:val="28"/>
          <w:szCs w:val="28"/>
          <w:rtl w:val="true"/>
          <w:lang w:bidi="fa-IR"/>
        </w:rPr>
        <w:t>نرم خویی و ملایمت یکی از حدود خوش‌خلقی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تند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ملایمت در رفتار و گفتار به انسان آرامش می‌بخشد و حرکات انسان را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انسان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می‌خواهد حرف خودش را به کرسی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جدالی که در آن درگیری باشد، بوی نفس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در مناظره‌ها قاطی نکنیم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پاک و گفتار پاکیزه و احترام آمیز، حد دیگر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آرامش درون، باید به آرامش گفتار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ملایم و پسندیده که خوشایند افراد است، از نشانه‌های حسن خلق است</w:t>
      </w:r>
      <w:r>
        <w:rPr>
          <w:rFonts w:eastAsia="IRNazanin" w:cs="IRNazanin"/>
          <w:color w:val="111111"/>
          <w:sz w:val="28"/>
          <w:szCs w:val="28"/>
          <w:rtl w:val="true"/>
          <w:lang w:bidi="fa-IR"/>
        </w:rPr>
        <w:t xml:space="preserve">. </w:t>
      </w:r>
      <w:bookmarkStart w:id="576" w:name="pg1501_7412"/>
    </w:p>
    <w:p>
      <w:pPr>
        <w:pStyle w:val="Heading3"/>
        <w:numPr>
          <w:ilvl w:val="2"/>
          <w:numId w:val="1"/>
        </w:numPr>
        <w:rPr/>
      </w:pPr>
      <w:bookmarkStart w:id="577" w:name="__RefHeading___Toc350611_3650668749"/>
      <w:bookmarkStart w:id="578" w:name="_Toc206"/>
      <w:bookmarkEnd w:id="576"/>
      <w:bookmarkEnd w:id="577"/>
      <w:r>
        <w:rPr>
          <w:rtl w:val="true"/>
        </w:rPr>
        <w:t>سکوت جاهل</w:t>
      </w:r>
      <w:bookmarkEnd w:id="578"/>
    </w:p>
    <w:p>
      <w:pPr>
        <w:pStyle w:val="BookText"/>
        <w:rPr/>
      </w:pPr>
      <w:r>
        <w:rPr>
          <w:rFonts w:ascii="IRNazanin" w:hAnsi="IRNazanin" w:eastAsia="IRNazanin"/>
          <w:color w:val="111111"/>
          <w:sz w:val="28"/>
          <w:sz w:val="28"/>
          <w:szCs w:val="28"/>
          <w:rtl w:val="true"/>
          <w:lang w:bidi="fa-IR"/>
        </w:rPr>
        <w:t>انسان اگر نمی‌تواند کلامی زیبا و پاکیزه داشته باشد، بهتر است سکوت کند و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سَکَتَ الْجاهِلُ مَا اخْتَلَفَ النّاسُ؛</w:t>
      </w:r>
      <w:r>
        <w:rPr>
          <w:rStyle w:val="FootnoteAnchor"/>
          <w:rtl w:val="true"/>
        </w:rPr>
        <w:footnoteReference w:id="244"/>
      </w:r>
      <w:r>
        <w:rPr>
          <w:rFonts w:ascii="IRNazanin" w:hAnsi="IRNazanin" w:eastAsia="IRNazanin"/>
          <w:color w:val="111111"/>
          <w:sz w:val="28"/>
          <w:sz w:val="28"/>
          <w:szCs w:val="28"/>
          <w:rtl w:val="true"/>
          <w:lang w:bidi="fa-IR"/>
        </w:rPr>
        <w:t>اگر نادان ساکت باشد، مردم با هم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عالم، عاقل و فهمیده می‌دانند چگونه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 است که با حرف‌های نامربوط فتنه به 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هر جا ساکت شود، اختلاف‌ها می‌خوابد؛ چون سخن گفتنش سنجیده و از روی تعقل نیست، بلکه بر اساس هوی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انسان عاقل که سنجیده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العاقِلِ قُوتٌ وَ جَوابُ الجاهِلِ سُکوتٌ؛ سخن عاقل قوت است و جواب نادان سکوت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کلام انسان عاقل غذای جان انسان است و به انسان نیرو می‌بخشد و روح انسان را اشباع می‌کند و قلب انسان را جلا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انسان هر چه کمتر حرف بزند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سیره‌های پیامبر اسلام سکوت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ما که پر حرفی می‌کنیم</w:t>
      </w:r>
      <w:r>
        <w:rPr>
          <w:rFonts w:eastAsia="IRNazanin" w:cs="IRNazanin"/>
          <w:color w:val="111111"/>
          <w:sz w:val="28"/>
          <w:szCs w:val="28"/>
          <w:rtl w:val="true"/>
          <w:lang w:bidi="fa-IR"/>
        </w:rPr>
        <w:t>.</w:t>
      </w:r>
    </w:p>
    <w:p>
      <w:pPr>
        <w:pStyle w:val="Heading3"/>
        <w:numPr>
          <w:ilvl w:val="2"/>
          <w:numId w:val="1"/>
        </w:numPr>
        <w:rPr/>
      </w:pPr>
      <w:bookmarkStart w:id="579" w:name="__RefHeading___Toc350613_3650668749"/>
      <w:bookmarkStart w:id="580" w:name="_Toc207"/>
      <w:bookmarkEnd w:id="579"/>
      <w:r>
        <w:rPr>
          <w:rtl w:val="true"/>
        </w:rPr>
        <w:t>کم‌گویی حضرت آدم</w:t>
      </w:r>
      <w:bookmarkEnd w:id="58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آمده است که وقتی حضرت آدم علیه السلام از جایگاه خودش بیرون </w:t>
      </w:r>
    </w:p>
    <w:p>
      <w:pPr>
        <w:pStyle w:val="BookText"/>
        <w:rPr/>
      </w:pPr>
      <w:r>
        <w:rPr>
          <w:rFonts w:ascii="IRNazanin" w:hAnsi="IRNazanin" w:eastAsia="IRNazanin"/>
          <w:color w:val="111111"/>
          <w:sz w:val="28"/>
          <w:sz w:val="28"/>
          <w:szCs w:val="28"/>
          <w:rtl w:val="true"/>
          <w:lang w:bidi="fa-IR"/>
        </w:rPr>
        <w:t>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زیادی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بچه‌ها و نوه و نتیجه‌ها دور حضرت آدم جمع می‌شدند و با هم بحث و گفت و گو می‌کردند و سر و صدای زیادی به راه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آدم علیه السلام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تماشا می‌کرد و مشغول ذکر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حرف نمی‌زنید و همیشه ساکتید؟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اِنَّ اللهَ جَلّ جَلاله لَمّا اَخْرَجَنی مِنْ جَوارِهِ عَهِدَ اِلیَّ وَ قالَ اَقْلِلْ کَلامَکَ تَرْجِعُ اِلی جَواری؛</w:t>
      </w:r>
      <w:r>
        <w:rPr>
          <w:rStyle w:val="FootnoteAnchor"/>
          <w:rtl w:val="true"/>
        </w:rPr>
        <w:footnoteReference w:id="245"/>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وقتی خداوند بزرگ‌مرتبه مرا از جوار خودش بیرون راند، با من عهد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بگو تا به جوار من باز گردی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علیه السلام بلند بالا و درشت هیکل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و نتیجه‌ها از سر و کله حضرت آدم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شانه‌ها می‌نشستند و گاه موهای او را 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همچنان ساکت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نهیبی، نه تشری و نه داد و فریادی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بزرگ‌تر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آن‌ها چیزی نمی‌گویید و عکس‌العملی نشان نمی‌دهید؟ خیلی شلوغ 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اشتباهی کردم و از بهشت بیرون رانده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باز اشتباه کنم، نمی‌دانم کجا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دست از پا خطا نکنم، یک بار گندم خوردیم، به زندان دنیا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بس است</w:t>
      </w:r>
      <w:r>
        <w:rPr>
          <w:rFonts w:eastAsia="IRNazanin" w:cs="IRNazanin"/>
          <w:color w:val="111111"/>
          <w:sz w:val="28"/>
          <w:szCs w:val="28"/>
          <w:rtl w:val="true"/>
          <w:lang w:bidi="fa-IR"/>
        </w:rPr>
        <w:t xml:space="preserve">. </w:t>
      </w:r>
      <w:r>
        <w:rPr>
          <w:rStyle w:val="FootnoteAnchor"/>
          <w:rtl w:val="true"/>
        </w:rPr>
        <w:footnoteReference w:id="246"/>
      </w:r>
      <w:bookmarkStart w:id="581" w:name="pg1501_7414"/>
    </w:p>
    <w:p>
      <w:pPr>
        <w:pStyle w:val="Heading3"/>
        <w:numPr>
          <w:ilvl w:val="2"/>
          <w:numId w:val="1"/>
        </w:numPr>
        <w:rPr/>
      </w:pPr>
      <w:bookmarkStart w:id="582" w:name="__RefHeading___Toc350615_3650668749"/>
      <w:bookmarkStart w:id="583" w:name="_Toc208"/>
      <w:bookmarkEnd w:id="581"/>
      <w:bookmarkEnd w:id="582"/>
      <w:r>
        <w:rPr>
          <w:rtl w:val="true"/>
        </w:rPr>
        <w:t>عیال خداوند</w:t>
      </w:r>
      <w:bookmarkEnd w:id="583"/>
    </w:p>
    <w:p>
      <w:pPr>
        <w:pStyle w:val="BookText"/>
        <w:rPr/>
      </w:pPr>
      <w:r>
        <w:rPr>
          <w:rFonts w:ascii="IRNazanin" w:hAnsi="IRNazanin" w:eastAsia="IRNazanin"/>
          <w:color w:val="111111"/>
          <w:sz w:val="28"/>
          <w:sz w:val="28"/>
          <w:szCs w:val="28"/>
          <w:rtl w:val="true"/>
          <w:lang w:bidi="fa-IR"/>
        </w:rPr>
        <w:t>ایمان و لطف الهی باید باشد تا انسان با بچه‌ها با ملایمت و ملاطفت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بچه‌اند و از بچه جز بچگی توقعی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همه صاحب دارند، این طور نیست که یکه‌تاز شویم و با بچه و همسرمان بدرفتاری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کسی را بشکنیم، دلمان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 از پا خطا کند،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یک مقدار زود نفرین کرد، در شکم ماهی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بنده‌های خدا صاحب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قدسی به نقل از امام صادق علیه السلام آمده است که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عِیالی فَأَحَبُّهُمْ اِلِیَّ اَلْطَفُهُمْ بِهِمْ وَ اَسْعاهُمْ فِي حَوائِجِهِمْ؛</w:t>
      </w:r>
      <w:r>
        <w:rPr>
          <w:rStyle w:val="FootnoteAnchor"/>
          <w:rtl w:val="true"/>
        </w:rPr>
        <w:footnoteReference w:id="247"/>
      </w:r>
      <w:r>
        <w:rPr>
          <w:rFonts w:ascii="IRNazanin" w:hAnsi="IRNazanin" w:eastAsia="IRNazanin"/>
          <w:color w:val="111111"/>
          <w:sz w:val="28"/>
          <w:sz w:val="28"/>
          <w:szCs w:val="28"/>
          <w:rtl w:val="true"/>
          <w:lang w:bidi="fa-IR"/>
        </w:rPr>
        <w:t>خلق عیال و روزیخوار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آن‌ها نزد من کسانی هستند که با آنان مهربان‌تر و در برآوردن حاجت‌هایشان کوشاترند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پیامبر و نمایندۀ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شکم ماهی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نه هوایی است و نه آفتابی،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قعر دریا انسان 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نالۀ حضرت یونس در آن ظلمت‌های وحشتناک بلند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اَنْتَ سُبحانَکَ اِنّی کُنْتُ مِنَ الظالمینَ؛</w:t>
      </w:r>
      <w:r>
        <w:rPr>
          <w:rStyle w:val="FootnoteAnchor"/>
          <w:rtl w:val="true"/>
        </w:rPr>
        <w:footnoteReference w:id="248"/>
      </w:r>
      <w:r>
        <w:rPr>
          <w:rFonts w:ascii="IRNazanin" w:hAnsi="IRNazanin" w:eastAsia="IRNazanin"/>
          <w:color w:val="111111"/>
          <w:sz w:val="28"/>
          <w:sz w:val="28"/>
          <w:szCs w:val="28"/>
          <w:rtl w:val="true"/>
          <w:lang w:bidi="fa-IR"/>
        </w:rPr>
        <w:t>خدایا، جز تو معبودی نیست، تو پاک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xml:space="preserve">. </w:t>
      </w:r>
      <w:bookmarkStart w:id="584" w:name="pg1501_7415"/>
    </w:p>
    <w:p>
      <w:pPr>
        <w:pStyle w:val="BookText"/>
        <w:rPr/>
      </w:pPr>
      <w:bookmarkEnd w:id="584"/>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یونس این کار را نمی‌کرد، تا قیامت در شکم ماهی نگهش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هر کس هر کاری بخواهد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جرئت نمی‌کرد به بچه‌ها تشر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نمایندۀ خدا هستند، بوی خدایی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خیلی مراقب باشد</w:t>
      </w:r>
      <w:r>
        <w:rPr>
          <w:rFonts w:eastAsia="IRNazanin" w:cs="IRNazanin"/>
          <w:color w:val="111111"/>
          <w:sz w:val="28"/>
          <w:szCs w:val="28"/>
          <w:rtl w:val="true"/>
          <w:lang w:bidi="fa-IR"/>
        </w:rPr>
        <w:t>.</w:t>
      </w:r>
    </w:p>
    <w:p>
      <w:pPr>
        <w:pStyle w:val="Heading3"/>
        <w:numPr>
          <w:ilvl w:val="2"/>
          <w:numId w:val="1"/>
        </w:numPr>
        <w:rPr/>
      </w:pPr>
      <w:bookmarkStart w:id="585" w:name="__RefHeading___Toc350617_3650668749"/>
      <w:bookmarkStart w:id="586" w:name="_Toc209"/>
      <w:bookmarkEnd w:id="585"/>
      <w:r>
        <w:rPr>
          <w:rtl w:val="true"/>
        </w:rPr>
        <w:t>سنجیده‌گویی</w:t>
      </w:r>
      <w:bookmarkEnd w:id="586"/>
    </w:p>
    <w:p>
      <w:pPr>
        <w:pStyle w:val="BookText"/>
        <w:rPr/>
      </w:pPr>
      <w:r>
        <w:rPr>
          <w:rFonts w:ascii="IRNazanin" w:hAnsi="IRNazanin" w:eastAsia="IRNazanin"/>
          <w:color w:val="111111"/>
          <w:sz w:val="28"/>
          <w:sz w:val="28"/>
          <w:szCs w:val="28"/>
          <w:rtl w:val="true"/>
          <w:lang w:bidi="fa-IR"/>
        </w:rPr>
        <w:t>انسان باید کم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حرف می‌زند، حرف طیب و پاکیزه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حرف‌هایش سنجیده و از سر اندیشه باشد و 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العاقِلِ وَراءَ قَلْبِهِ وَ قَلْبُ الاَحْمَقِ وَراءَ لِسانِهِ؛</w:t>
      </w:r>
      <w:r>
        <w:rPr>
          <w:rStyle w:val="FootnoteAnchor"/>
          <w:rtl w:val="true"/>
        </w:rPr>
        <w:footnoteReference w:id="249"/>
      </w:r>
      <w:r>
        <w:rPr>
          <w:rFonts w:ascii="IRNazanin" w:hAnsi="IRNazanin" w:eastAsia="IRNazanin"/>
          <w:color w:val="111111"/>
          <w:sz w:val="28"/>
          <w:sz w:val="28"/>
          <w:szCs w:val="28"/>
          <w:rtl w:val="true"/>
          <w:lang w:bidi="fa-IR"/>
        </w:rPr>
        <w:t>زبان عاقل پشت قلب است و قلب احمق پشت زبان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عاقل زبانش یله و رها نیست، بلکه ابتدا سخن را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پسندیده و به‌جا بود، بر زبان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احمق پیش از این‌که بیندیشد و سخن را بسنجد، بر زبانش جاری 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که گاهی بعضی از حرف‌ها فتنه‌انگیز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فکر نکرده و بی‌جا اسباب درد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باید سنجیده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حرف خوب بزنیم و هم خوب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 پربرکتی دارد</w:t>
      </w:r>
      <w:r>
        <w:rPr>
          <w:rFonts w:eastAsia="IRNazanin" w:cs="IRNazanin"/>
          <w:color w:val="111111"/>
          <w:sz w:val="28"/>
          <w:szCs w:val="28"/>
          <w:rtl w:val="true"/>
          <w:lang w:bidi="fa-IR"/>
        </w:rPr>
        <w:t xml:space="preserve">. </w:t>
      </w:r>
      <w:bookmarkStart w:id="587" w:name="pg1501_7416"/>
    </w:p>
    <w:p>
      <w:pPr>
        <w:pStyle w:val="BookText"/>
        <w:rPr/>
      </w:pPr>
      <w:bookmarkEnd w:id="587"/>
      <w:r>
        <w:rPr>
          <w:rFonts w:ascii="Amiri" w:hAnsi="Amiri" w:eastAsia="Amiri" w:cs="Amiri"/>
          <w:color w:val="111111"/>
          <w:sz w:val="28"/>
          <w:sz w:val="28"/>
          <w:szCs w:val="28"/>
          <w:rtl w:val="true"/>
          <w:lang w:bidi="ar-SA"/>
        </w:rPr>
        <w:t>یا اَیُّهَا الَّذینَ آمَنوا اتَّقُوا الله وَ قُولُوا قَولاً سَدیداً؛</w:t>
      </w:r>
      <w:r>
        <w:rPr>
          <w:rStyle w:val="FootnoteAnchor"/>
          <w:rtl w:val="true"/>
        </w:rPr>
        <w:footnoteReference w:id="250"/>
      </w:r>
      <w:r>
        <w:rPr>
          <w:rFonts w:ascii="IRNazanin" w:hAnsi="IRNazanin" w:eastAsia="IRNazanin"/>
          <w:color w:val="111111"/>
          <w:sz w:val="28"/>
          <w:sz w:val="28"/>
          <w:szCs w:val="28"/>
          <w:rtl w:val="true"/>
          <w:lang w:bidi="fa-IR"/>
        </w:rPr>
        <w:t>ای کسانی که ایمان آورده‌اید، از خدا پروا دارید و سخنی استوار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استوار و محکم، یعنی همۀ جوانب آن سنجیده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سدید و سنجیده از مصادیق بارز تقوی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سخنش حساب شده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گفتار انسان سنجیده و خوب و محکم و استوار باشد، موجب می‌شود که اعمال صالح شود و موجبات مغفرت خداوند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بعد از این آیه، بلافاصله پیامد گفتار محکم و استوار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یُصْلِحْ لَکُمْ اَعْمالَکُمْ وَ یَغْفِرْ لَکُمْ ذُنوبَکُمْ؛</w:t>
      </w:r>
      <w:r>
        <w:rPr>
          <w:rStyle w:val="FootnoteAnchor"/>
          <w:rtl w:val="true"/>
        </w:rPr>
        <w:footnoteReference w:id="251"/>
      </w:r>
      <w:r>
        <w:rPr>
          <w:rFonts w:ascii="IRNazanin" w:hAnsi="IRNazanin" w:eastAsia="IRNazanin"/>
          <w:color w:val="111111"/>
          <w:sz w:val="28"/>
          <w:sz w:val="28"/>
          <w:szCs w:val="28"/>
          <w:rtl w:val="true"/>
          <w:lang w:bidi="fa-IR"/>
        </w:rPr>
        <w:t>تا خداوند کاری‌های شما را اصلاح کند و گناهانتان را بیامرزد</w:t>
      </w:r>
      <w:r>
        <w:rPr>
          <w:rFonts w:eastAsia="IRNazanin" w:cs="IRNazanin"/>
          <w:color w:val="111111"/>
          <w:sz w:val="28"/>
          <w:szCs w:val="28"/>
          <w:rtl w:val="true"/>
          <w:lang w:bidi="fa-IR"/>
        </w:rPr>
        <w:t>.</w:t>
      </w:r>
    </w:p>
    <w:p>
      <w:pPr>
        <w:pStyle w:val="Heading3"/>
        <w:numPr>
          <w:ilvl w:val="2"/>
          <w:numId w:val="1"/>
        </w:numPr>
        <w:rPr/>
      </w:pPr>
      <w:bookmarkStart w:id="588" w:name="__RefHeading___Toc350619_3650668749"/>
      <w:bookmarkStart w:id="589" w:name="_Toc210"/>
      <w:bookmarkEnd w:id="588"/>
      <w:r>
        <w:rPr>
          <w:rtl w:val="true"/>
        </w:rPr>
        <w:t>زیباترین و زشت‌ترین آفریده</w:t>
      </w:r>
      <w:bookmarkEnd w:id="589"/>
    </w:p>
    <w:p>
      <w:pPr>
        <w:pStyle w:val="BookText"/>
        <w:rPr/>
      </w:pPr>
      <w:r>
        <w:rPr>
          <w:rFonts w:ascii="IRNazanin" w:hAnsi="IRNazanin" w:eastAsia="IRNazanin"/>
          <w:color w:val="111111"/>
          <w:sz w:val="28"/>
          <w:sz w:val="28"/>
          <w:szCs w:val="28"/>
          <w:rtl w:val="true"/>
          <w:lang w:bidi="fa-IR"/>
        </w:rPr>
        <w:t>امیرالمؤمنین علیه السلام در سخن بسیار زیبا به تبیین کلام و سخن گفتن پرداخته‌اند و آن را زیباترین و زشت‌ترین آفریدۀ خداوند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سخن گفتن حساس است که اگر از روی تدبیر باشد و به‌جا به کار رود، زیباترین است و اگر از روی بی‌تدبیری و نابه‌جا باشد، زشت‌ترین خواهد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سخن و کیفیت آن، تعیین کنندۀ زشتی و زیبایی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انسان آبرو و حیثیت ببخشد و می‌تواند مایۀ روسیاهی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90" w:name="pg1501_7417"/>
    </w:p>
    <w:p>
      <w:pPr>
        <w:pStyle w:val="BookText"/>
        <w:rPr/>
      </w:pPr>
      <w:bookmarkEnd w:id="590"/>
      <w:r>
        <w:rPr>
          <w:rFonts w:ascii="IRNazanin" w:hAnsi="IRNazanin" w:eastAsia="IRNazanin"/>
          <w:color w:val="111111"/>
          <w:sz w:val="28"/>
          <w:sz w:val="28"/>
          <w:szCs w:val="28"/>
          <w:rtl w:val="true"/>
          <w:lang w:bidi="fa-IR"/>
        </w:rPr>
        <w:t>اختیار گرفتن سخن و سنجیده‌گویی نیز یکی از عواملی است که در ارجمندی سخن نقش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 اللهُ عَزَّوَجَلَّ شَیْئاً اَحْسَنَ مِنَ الکلام وَلا اقبح مِنْهُ بِالْکَلامِ ابْیَضَّتِ الْوُجُوهُ وَ بِالْکَلامِ اسْوَدَّتِ الْوُجُوهُ وَ اعْلَمْ اَن الْکَلامَ فِي وَثاقِکَ مالَمْ تَتَکَلَّمْ بِهِ فَاِذا تَکَلَّمْتَ بِهِ صِرْتَ فِي وَثاقِهِ فَاخْزَنْ لِسانَکَ کَما تَخْزُنُ ذَهَبَکَ فَاِنَّ اللِّسانَ کَلْبٌ عَقُورٌ فَاِنْ اَنْتَ خَلَّیْتَهُ عَقَرَ وَ رُبَّ کَلِمَةٍ سَلَبَتْ نِعْمَةً مَنْ سَیَّبَ عِذارَهُ قادَهُ اِلی کُلِّ کریمَةٍ وَ فَضیحَةٍ ثُمَّ لَمْ یَخْلُصْ مِنْ دَهْرِهِ اِلّا عَلی مَقْتٍ مِنَ الله عزّوجَلّ وَ ذَمِّ النّاسِ؛</w:t>
      </w:r>
      <w:r>
        <w:rPr>
          <w:rStyle w:val="FootnoteAnchor"/>
          <w:rtl w:val="true"/>
        </w:rPr>
        <w:footnoteReference w:id="252"/>
      </w:r>
      <w:r>
        <w:rPr>
          <w:rFonts w:ascii="IRNazanin" w:hAnsi="IRNazanin" w:eastAsia="IRNazanin"/>
          <w:color w:val="111111"/>
          <w:sz w:val="28"/>
          <w:sz w:val="28"/>
          <w:szCs w:val="28"/>
          <w:rtl w:val="true"/>
          <w:lang w:bidi="fa-IR"/>
        </w:rPr>
        <w:t>خدای عزوجل، زیباتر و زشت‌تر از کلام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روی‌ها سفید می‌گردد و با سخن روی‌ها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تا زمانی که سخن نگفته‌ای، زمام کلام در اختیار تو است، اما هنگامی که سخن خود را گفتی، اسیر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نگه‌دار، همچنان که طلا و پول خود را نگاه می‌داری؛ زیرا زبان، سگی گزنده است که اگر آن را آزاد گذاشتی، دیگران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کلمه‌ای که نعمتی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زمام زبان را آزاد گذارد، زبان او را به هرگونه بدی و فضیحت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درحالی می‌میرد که خدای عزوجل را به خشم آورده و مردم را به سرزنش خود واداشته است</w:t>
      </w:r>
      <w:r>
        <w:rPr>
          <w:rFonts w:eastAsia="IRNazanin" w:cs="IRNazanin"/>
          <w:color w:val="111111"/>
          <w:sz w:val="28"/>
          <w:szCs w:val="28"/>
          <w:rtl w:val="true"/>
          <w:lang w:bidi="fa-IR"/>
        </w:rPr>
        <w:t>.</w:t>
      </w:r>
    </w:p>
    <w:p>
      <w:pPr>
        <w:pStyle w:val="Heading3"/>
        <w:numPr>
          <w:ilvl w:val="2"/>
          <w:numId w:val="1"/>
        </w:numPr>
        <w:rPr/>
      </w:pPr>
      <w:bookmarkStart w:id="591" w:name="__RefHeading___Toc350621_3650668749"/>
      <w:bookmarkStart w:id="592" w:name="_Toc211"/>
      <w:bookmarkEnd w:id="591"/>
      <w:r>
        <w:rPr>
          <w:rtl w:val="true"/>
        </w:rPr>
        <w:t>رابطۀ گفتار و رفتار</w:t>
      </w:r>
      <w:bookmarkEnd w:id="5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انسان با عمل کاملاً مربوط و 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پاکیزه باشد، عمل هم پاکیزه می‌شود؛ چنان‌که امام صادق علیه السلام فرمودند</w:t>
      </w:r>
      <w:r>
        <w:rPr>
          <w:rFonts w:eastAsia="IRNazanin" w:cs="IRNazanin"/>
          <w:color w:val="111111"/>
          <w:sz w:val="28"/>
          <w:szCs w:val="28"/>
          <w:rtl w:val="true"/>
          <w:lang w:bidi="fa-IR"/>
        </w:rPr>
        <w:t xml:space="preserve">: </w:t>
      </w:r>
      <w:bookmarkStart w:id="593" w:name="pg1501_7418"/>
    </w:p>
    <w:p>
      <w:pPr>
        <w:pStyle w:val="BookText"/>
        <w:rPr/>
      </w:pPr>
      <w:bookmarkEnd w:id="593"/>
      <w:r>
        <w:rPr>
          <w:rFonts w:ascii="Amiri" w:hAnsi="Amiri" w:eastAsia="Amiri" w:cs="Amiri"/>
          <w:color w:val="111111"/>
          <w:sz w:val="28"/>
          <w:sz w:val="28"/>
          <w:szCs w:val="28"/>
          <w:rtl w:val="true"/>
          <w:lang w:bidi="ar-SA"/>
        </w:rPr>
        <w:t>مَنْ صَدَقَ لِسانُهُ زَکی عَمَلُهُ؛</w:t>
      </w:r>
      <w:r>
        <w:rPr>
          <w:rStyle w:val="FootnoteAnchor"/>
          <w:rtl w:val="true"/>
        </w:rPr>
        <w:footnoteReference w:id="253"/>
      </w:r>
      <w:r>
        <w:rPr>
          <w:rFonts w:ascii="IRNazanin" w:hAnsi="IRNazanin" w:eastAsia="IRNazanin"/>
          <w:color w:val="111111"/>
          <w:sz w:val="28"/>
          <w:sz w:val="28"/>
          <w:szCs w:val="28"/>
          <w:rtl w:val="true"/>
          <w:lang w:bidi="fa-IR"/>
        </w:rPr>
        <w:t>کسی که زبانش راست و راستگو باشد، عملش پاک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مراقب سخنان خویش است که مبادا حرف ناصواب و دروغ از او صادر شود، عمل خلافی هم انجام نمی‌دهد که ناچار به دروغگویی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سخنان انسان بیانگر رفتار اوست</w:t>
      </w:r>
      <w:r>
        <w:rPr>
          <w:rFonts w:eastAsia="IRNazanin" w:cs="IRNazanin"/>
          <w:color w:val="111111"/>
          <w:sz w:val="28"/>
          <w:szCs w:val="28"/>
          <w:rtl w:val="true"/>
          <w:lang w:bidi="fa-IR"/>
        </w:rPr>
        <w:t>.</w:t>
      </w:r>
    </w:p>
    <w:p>
      <w:pPr>
        <w:pStyle w:val="Heading3"/>
        <w:numPr>
          <w:ilvl w:val="2"/>
          <w:numId w:val="1"/>
        </w:numPr>
        <w:rPr/>
      </w:pPr>
      <w:bookmarkStart w:id="594" w:name="__RefHeading___Toc350623_3650668749"/>
      <w:bookmarkStart w:id="595" w:name="_Toc212"/>
      <w:bookmarkEnd w:id="594"/>
      <w:r>
        <w:rPr>
          <w:rtl w:val="true"/>
        </w:rPr>
        <w:t>مناجات‌های زیبا و دلنشین</w:t>
      </w:r>
      <w:bookmarkEnd w:id="595"/>
    </w:p>
    <w:p>
      <w:pPr>
        <w:pStyle w:val="BookText"/>
        <w:rPr/>
      </w:pPr>
      <w:r>
        <w:rPr>
          <w:rFonts w:ascii="IRNazanin" w:hAnsi="IRNazanin" w:eastAsia="IRNazanin"/>
          <w:color w:val="111111"/>
          <w:sz w:val="28"/>
          <w:sz w:val="28"/>
          <w:szCs w:val="28"/>
          <w:rtl w:val="true"/>
          <w:lang w:bidi="fa-IR"/>
        </w:rPr>
        <w:t>انسان باید بتواند هم با خانواده و جامعه خوب و زیبا سخن بگوید، هم با خدای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دعاها را بررسی کنیم، می‌بینیم مناجات‌های ائمه علیهم السلام با خداوند چقدر زیبا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 خودشان زیبا و دلنشین با خدا سخن می‌گفتند و هم کسانی را که این‌گونه با خدا راز و نیاز می‌کردند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غَفَرَ اللهُ لِرَجُلٍ مِنْ اَهْلِ البادَیَةِ لِکَلِمَتَینِ دَعابِهِما قالَ اللّهُمَّ اِنْ تُعَذِّبْنی فَاَهْلُ ذلِکَ اَنَا وَ اِنْ تَغْفِرْ لی فَاَهْلُ ذلِکَ اَنْتَ فَغَفَر اللهُ لَهُ؛</w:t>
      </w:r>
      <w:r>
        <w:rPr>
          <w:rStyle w:val="FootnoteAnchor"/>
          <w:rtl w:val="true"/>
        </w:rPr>
        <w:footnoteReference w:id="254"/>
      </w:r>
      <w:r>
        <w:rPr>
          <w:rFonts w:ascii="IRNazanin" w:hAnsi="IRNazanin" w:eastAsia="IRNazanin"/>
          <w:color w:val="111111"/>
          <w:sz w:val="28"/>
          <w:sz w:val="28"/>
          <w:szCs w:val="28"/>
          <w:rtl w:val="true"/>
          <w:lang w:bidi="fa-IR"/>
        </w:rPr>
        <w:t>به تحقیق خداوند مردی بادیه‌نشین را به خاطر دو کلمه دعا بخشود و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کلمه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عذاب کنی، حرفی نیست؛ چون من سزاوار عذابم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ببخشی تو اهل بخششی، و خداوند او را بخشید</w:t>
      </w:r>
      <w:r>
        <w:rPr>
          <w:rFonts w:eastAsia="IRNazanin" w:cs="IRNazanin"/>
          <w:color w:val="111111"/>
          <w:sz w:val="28"/>
          <w:szCs w:val="28"/>
          <w:rtl w:val="true"/>
          <w:lang w:bidi="fa-IR"/>
        </w:rPr>
        <w:t xml:space="preserve">. </w:t>
      </w:r>
      <w:bookmarkStart w:id="596" w:name="pg1501_7419"/>
    </w:p>
    <w:p>
      <w:pPr>
        <w:pStyle w:val="BookText"/>
        <w:rPr/>
      </w:pPr>
      <w:bookmarkEnd w:id="596"/>
      <w:r>
        <w:rPr>
          <w:rFonts w:ascii="IRNazanin" w:hAnsi="IRNazanin" w:eastAsia="IRNazanin"/>
          <w:color w:val="111111"/>
          <w:sz w:val="28"/>
          <w:sz w:val="28"/>
          <w:szCs w:val="28"/>
          <w:rtl w:val="true"/>
          <w:lang w:bidi="fa-IR"/>
        </w:rPr>
        <w:t>یعنی من مستحق عذابم چون مقصرم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تسلیم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ببخشی در حق من لطف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خاطر این‌که تسلیم شد،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هم نباید چک چک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یک سخن زیبا و پسندیده و به فرمودۀ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 و سنجیده، موجب مغفرت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در قرآن وعده داده بود</w:t>
      </w:r>
      <w:r>
        <w:rPr>
          <w:rFonts w:eastAsia="IRNazanin" w:cs="IRNazanin"/>
          <w:color w:val="111111"/>
          <w:sz w:val="28"/>
          <w:szCs w:val="28"/>
          <w:rtl w:val="true"/>
          <w:lang w:bidi="fa-IR"/>
        </w:rPr>
        <w:t>.</w:t>
      </w:r>
    </w:p>
    <w:p>
      <w:pPr>
        <w:pStyle w:val="Heading3"/>
        <w:numPr>
          <w:ilvl w:val="2"/>
          <w:numId w:val="1"/>
        </w:numPr>
        <w:rPr/>
      </w:pPr>
      <w:bookmarkStart w:id="597" w:name="__RefHeading___Toc350625_3650668749"/>
      <w:bookmarkStart w:id="598" w:name="_Toc213"/>
      <w:bookmarkEnd w:id="597"/>
      <w:r>
        <w:rPr>
          <w:rtl w:val="true"/>
        </w:rPr>
        <w:t>رفعت کلام</w:t>
      </w:r>
      <w:bookmarkEnd w:id="598"/>
    </w:p>
    <w:p>
      <w:pPr>
        <w:pStyle w:val="BookText"/>
        <w:rPr/>
      </w:pPr>
      <w:r>
        <w:rPr>
          <w:rFonts w:ascii="IRNazanin" w:hAnsi="IRNazanin" w:eastAsia="IRNazanin"/>
          <w:color w:val="111111"/>
          <w:sz w:val="28"/>
          <w:sz w:val="28"/>
          <w:szCs w:val="28"/>
          <w:rtl w:val="true"/>
          <w:lang w:bidi="fa-IR"/>
        </w:rPr>
        <w:t>اگر انسان با خدا و خلق خدا خوب حرف بزند، هم اعمال او اصلاح می‌شود و هم گناهانش آمرزیده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اَلَیْهِ یَصْعَدُ الْکَلِمُ الطَّیِّبُ وَ الْعَمَلُ الصّالِحُ یَرْفَعُهُ؛</w:t>
      </w:r>
      <w:r>
        <w:rPr>
          <w:rStyle w:val="FootnoteAnchor"/>
          <w:rtl w:val="true"/>
        </w:rPr>
        <w:footnoteReference w:id="255"/>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در روایات آمده است،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 یکی هم ولایت اهل‌بیت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دربارۀ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سینۀ مبارکشان اشاره کردند و فرمودند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لَمْ یَتَوَلَّنا لَمْ یَرْفَعِ اللهُ لَهُ عَمَلاً؛ بنابراین، کسی که ولایت ما را نپذیرد، خداوند هیچ عملی را از او بالا نمی‌برد</w:t>
      </w:r>
      <w:r>
        <w:rPr>
          <w:rFonts w:eastAsia="IRNazanin" w:cs="IRNazanin"/>
          <w:color w:val="111111"/>
          <w:sz w:val="28"/>
          <w:szCs w:val="28"/>
          <w:rtl w:val="true"/>
          <w:lang w:bidi="fa-IR"/>
        </w:rPr>
        <w:t xml:space="preserve">. </w:t>
      </w:r>
      <w:bookmarkStart w:id="599" w:name="pg1501_7420"/>
    </w:p>
    <w:p>
      <w:pPr>
        <w:pStyle w:val="Heading3"/>
        <w:numPr>
          <w:ilvl w:val="2"/>
          <w:numId w:val="1"/>
        </w:numPr>
        <w:rPr/>
      </w:pPr>
      <w:bookmarkStart w:id="600" w:name="__RefHeading___Toc350627_3650668749"/>
      <w:bookmarkStart w:id="601" w:name="_Toc214"/>
      <w:bookmarkEnd w:id="599"/>
      <w:bookmarkEnd w:id="600"/>
      <w:r>
        <w:rPr>
          <w:rtl w:val="true"/>
        </w:rPr>
        <w:t>عباد الرحمن</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کلام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هر کس باید کلامی پاکیزه و به‌جا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عبادالرحمن چه زیبا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الاَرْضِ هَوْناً وَ اِذا خاطَبَهُمْ الجاهِلونَ قالوا سَلاماً؛</w:t>
      </w:r>
      <w:r>
        <w:rPr>
          <w:rStyle w:val="FootnoteAnchor"/>
          <w:rtl w:val="true"/>
        </w:rPr>
        <w:footnoteReference w:id="256"/>
      </w:r>
      <w:r>
        <w:rPr>
          <w:rFonts w:ascii="IRNazanin" w:hAnsi="IRNazanin" w:eastAsia="IRNazanin"/>
          <w:color w:val="111111"/>
          <w:sz w:val="28"/>
          <w:sz w:val="28"/>
          <w:szCs w:val="28"/>
          <w:rtl w:val="true"/>
          <w:lang w:bidi="fa-IR"/>
        </w:rPr>
        <w:t>و بندگان خدای رحمان کسانی‌اند که روی زمین به نرمی گام برمی‌دارند و چون نادانان ایشان را طرف خطاب قرار دهند، به ملایمت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خوب خدا مظهر رحمت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قیافه‌ها، عناوین و منیت‌ها را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نرم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اساتید در تشریح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به دستشویی بروید، چگونه راه می‌روید؟ آیا قیافه می‌گیرید؟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دیگران هم همین‌طور راه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مهمدیگری که در وصف این بندگان بیان می‌فرماید، چگونه برخورد کردن با انسان‌های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انسان‌های جاهل و نافهم ما را مخاطب قرار می‌دهند و جاهلانه سخن می‌گویند، چگونه باید با آن برخورد کنیم؟ بنابراین، آموزۀ قرآنی، باید با نرمی و سلامت از کنار آنان گذشت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نمی‌گوید با جاهل درگیر شو، بلکه دعوت به سلامت و نرمی و ملایمت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سلامِ خداحافظی، از آنان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با </w:t>
      </w:r>
      <w:bookmarkStart w:id="602" w:name="pg1501_7421"/>
    </w:p>
    <w:p>
      <w:pPr>
        <w:pStyle w:val="BookText"/>
        <w:rPr/>
      </w:pPr>
      <w:bookmarkEnd w:id="602"/>
      <w:r>
        <w:rPr>
          <w:rFonts w:ascii="IRNazanin" w:hAnsi="IRNazanin" w:eastAsia="IRNazanin"/>
          <w:color w:val="111111"/>
          <w:sz w:val="28"/>
          <w:sz w:val="28"/>
          <w:szCs w:val="28"/>
          <w:rtl w:val="true"/>
          <w:lang w:bidi="fa-IR"/>
        </w:rPr>
        <w:t>آن‌ها چنان سخن بگویید که با سلامتی از کنار آنان 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جاهل نباید برخوردی جاهلانه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همانند جاهل پاسخگو باشیم، ما هم جاهلانه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تَجْهَلْ عَلَی الْجاهِلِ فَتَکونَ مِثْلُهُ؛</w:t>
      </w:r>
      <w:r>
        <w:rPr>
          <w:rStyle w:val="FootnoteAnchor"/>
          <w:rtl w:val="true"/>
        </w:rPr>
        <w:footnoteReference w:id="257"/>
      </w:r>
      <w:r>
        <w:rPr>
          <w:rFonts w:ascii="IRNazanin" w:hAnsi="IRNazanin" w:eastAsia="IRNazanin"/>
          <w:color w:val="111111"/>
          <w:sz w:val="28"/>
          <w:sz w:val="28"/>
          <w:szCs w:val="28"/>
          <w:rtl w:val="true"/>
          <w:lang w:bidi="fa-IR"/>
        </w:rPr>
        <w:t>با جاهل برخورد جاهلانه نکن که همانند او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جاهل به شما فحش داد، شما هم به او فحش دادید، شما هم جاهل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تندی او شما هم تندی کردید، جاهل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جاهل باید به سلامت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سکوت یا با کلامی ملایم و محبت آمیز به او پاسخ داد و از شرش در امان ماند</w:t>
      </w:r>
      <w:r>
        <w:rPr>
          <w:rFonts w:eastAsia="IRNazanin" w:cs="IRNazanin"/>
          <w:color w:val="111111"/>
          <w:sz w:val="28"/>
          <w:szCs w:val="28"/>
          <w:rtl w:val="true"/>
          <w:lang w:bidi="fa-IR"/>
        </w:rPr>
        <w:t>.</w:t>
      </w:r>
    </w:p>
    <w:p>
      <w:pPr>
        <w:pStyle w:val="Heading3"/>
        <w:numPr>
          <w:ilvl w:val="2"/>
          <w:numId w:val="1"/>
        </w:numPr>
        <w:rPr/>
      </w:pPr>
      <w:bookmarkStart w:id="603" w:name="__RefHeading___Toc350629_3650668749"/>
      <w:bookmarkStart w:id="604" w:name="_Toc215"/>
      <w:bookmarkEnd w:id="603"/>
      <w:r>
        <w:rPr>
          <w:rtl w:val="true"/>
        </w:rPr>
        <w:t>بهترین اعمال</w:t>
      </w:r>
      <w:bookmarkEnd w:id="604"/>
    </w:p>
    <w:p>
      <w:pPr>
        <w:pStyle w:val="BookText"/>
        <w:rPr/>
      </w:pPr>
      <w:r>
        <w:rPr>
          <w:rFonts w:ascii="IRNazanin" w:hAnsi="IRNazanin" w:eastAsia="IRNazanin"/>
          <w:color w:val="111111"/>
          <w:sz w:val="28"/>
          <w:sz w:val="28"/>
          <w:szCs w:val="28"/>
          <w:rtl w:val="true"/>
          <w:lang w:bidi="fa-IR"/>
        </w:rPr>
        <w:t>طیب کلام و گفتار پاکیزه، یکی از عوامل موفقیت و رشد و تعالی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حدی رشد دهنده است که پیامبر اکرم آن را از بهترین اعمال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دهنه افسار مرکب پیامبر خدا را گرفت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بهترین و برترین است؟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اِطْعامُ الطَّعامِ وَ اِطیابُ الْکَلامِ؛</w:t>
      </w:r>
      <w:r>
        <w:rPr>
          <w:rStyle w:val="FootnoteAnchor"/>
          <w:rtl w:val="true"/>
        </w:rPr>
        <w:footnoteReference w:id="258"/>
      </w:r>
      <w:r>
        <w:rPr>
          <w:rFonts w:ascii="IRNazanin" w:hAnsi="IRNazanin" w:eastAsia="IRNazanin"/>
          <w:color w:val="111111"/>
          <w:sz w:val="28"/>
          <w:sz w:val="28"/>
          <w:szCs w:val="28"/>
          <w:rtl w:val="true"/>
          <w:lang w:bidi="fa-IR"/>
        </w:rPr>
        <w:t>خوراندن طعام و پاکیزه ساختن کلام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معرفت و حسن خلق و زیبایی کلام ما بیفزای</w:t>
      </w:r>
      <w:r>
        <w:rPr>
          <w:rFonts w:eastAsia="IRNazanin" w:cs="IRNazanin"/>
          <w:color w:val="111111"/>
          <w:sz w:val="28"/>
          <w:szCs w:val="28"/>
          <w:rtl w:val="true"/>
          <w:lang w:bidi="fa-IR"/>
        </w:rPr>
        <w:t xml:space="preserve">! </w:t>
      </w:r>
      <w:bookmarkStart w:id="605" w:name="pg1501_7422"/>
    </w:p>
    <w:p>
      <w:pPr>
        <w:pStyle w:val="Heading2"/>
        <w:numPr>
          <w:ilvl w:val="1"/>
          <w:numId w:val="1"/>
        </w:numPr>
        <w:rPr/>
      </w:pPr>
      <w:bookmarkStart w:id="606" w:name="__RefHeading___Toc350631_3650668749"/>
      <w:bookmarkStart w:id="607" w:name="_Toc216"/>
      <w:bookmarkEnd w:id="605"/>
      <w:bookmarkEnd w:id="606"/>
      <w:r>
        <w:rPr>
          <w:rtl w:val="true"/>
        </w:rPr>
        <w:t>جلسه نهم</w:t>
      </w:r>
      <w:bookmarkEnd w:id="607"/>
    </w:p>
    <w:p>
      <w:pPr>
        <w:pStyle w:val="Heading3"/>
        <w:numPr>
          <w:ilvl w:val="2"/>
          <w:numId w:val="1"/>
        </w:numPr>
        <w:rPr/>
      </w:pPr>
      <w:bookmarkStart w:id="608" w:name="__RefHeading___Toc350633_3650668749"/>
      <w:bookmarkStart w:id="609" w:name="_Toc217"/>
      <w:bookmarkEnd w:id="608"/>
      <w:r>
        <w:rPr>
          <w:rtl w:val="true"/>
        </w:rPr>
        <w:t>اشاره</w:t>
      </w:r>
      <w:bookmarkEnd w:id="609"/>
    </w:p>
    <w:p>
      <w:pPr>
        <w:pStyle w:val="BookText"/>
        <w:rPr/>
      </w:pPr>
      <w:r>
        <w:rPr>
          <w:rFonts w:ascii="Amiri" w:hAnsi="Amiri" w:eastAsia="Amiri" w:cs="Amiri"/>
          <w:color w:val="111111"/>
          <w:sz w:val="28"/>
          <w:sz w:val="28"/>
          <w:szCs w:val="28"/>
          <w:rtl w:val="true"/>
          <w:lang w:bidi="ar-SA"/>
        </w:rPr>
        <w:t>کانَ دائِمَ البِشْرِ سَهْلَ الخُلُقِ لَیِّنَ الجانِبِ لَیْسَ بِفَظٍّ وَلا غَلیظٍ وَلا صَخّابٍ وَلا فَحّاشٍ وَلا عَیّابٍ وَلا مَزّاجٍ وَلا مَدّاحٍ یَتَغافَلُ عَمّا لا یَشْتَهی؛</w:t>
      </w:r>
      <w:r>
        <w:rPr>
          <w:rStyle w:val="FootnoteAnchor"/>
          <w:rtl w:val="true"/>
        </w:rPr>
        <w:footnoteReference w:id="259"/>
      </w:r>
      <w:r>
        <w:rPr>
          <w:rFonts w:ascii="IRNazanin" w:hAnsi="IRNazanin" w:eastAsia="IRNazanin"/>
          <w:color w:val="111111"/>
          <w:sz w:val="28"/>
          <w:sz w:val="28"/>
          <w:szCs w:val="28"/>
          <w:rtl w:val="true"/>
          <w:lang w:bidi="fa-IR"/>
        </w:rPr>
        <w:t>پیامبر خدا صلی الله علیه و آله و سلم پیوسته خوشرو و ملایم، نرمخو و خوش برخورد بود، سختگیر و خشن و داد و فریاد کن و بد زبان و عیبجو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زیاد شوخی، می‌کرد و نه حمد و ثنای کسی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که دوست نمی‌داشت، خود را به غفلت می‌زد و به روی خود نمی‌آورد</w:t>
      </w:r>
      <w:r>
        <w:rPr>
          <w:rFonts w:eastAsia="IRNazanin" w:cs="IRNazanin"/>
          <w:color w:val="111111"/>
          <w:sz w:val="28"/>
          <w:szCs w:val="28"/>
          <w:rtl w:val="true"/>
          <w:lang w:bidi="fa-IR"/>
        </w:rPr>
        <w:t>.</w:t>
      </w:r>
    </w:p>
    <w:p>
      <w:pPr>
        <w:pStyle w:val="Heading3"/>
        <w:numPr>
          <w:ilvl w:val="2"/>
          <w:numId w:val="1"/>
        </w:numPr>
        <w:rPr/>
      </w:pPr>
      <w:bookmarkStart w:id="610" w:name="__RefHeading___Toc350635_3650668749"/>
      <w:bookmarkStart w:id="611" w:name="_Toc218"/>
      <w:bookmarkEnd w:id="610"/>
      <w:r>
        <w:rPr>
          <w:rtl w:val="true"/>
        </w:rPr>
        <w:t>دعای مستجاب</w:t>
      </w:r>
      <w:bookmarkEnd w:id="61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هم ذکر است؛ چون در آن خدا را می‌خوانیم و هم دعاست؛ چون از خدا می‌خواهیم که درود و برکات خود را بر محمد و آل محمد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دعا از دعاهای مستجاب است، یعنی در آن لبیک خداوند </w:t>
      </w:r>
      <w:bookmarkStart w:id="612" w:name="pg1501_7423"/>
    </w:p>
    <w:p>
      <w:pPr>
        <w:pStyle w:val="BookText"/>
        <w:rPr/>
      </w:pPr>
      <w:bookmarkEnd w:id="612"/>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دَعا اَحَدُکُمْ فَلْیَبْدَأْ بِالصَّلاةِ عَلَی النَّبیِّ صلی الله علیه و آله فَاِنَّ الصَّلاةَ عَلَی النَّبیِّ صلی الله علیه و آله مَقْبُولَةٌ وَ لَمْ یَکُنِ اللهُ لِیَقْبَلَ بَعْضاً وَ یَرُدَّ بَعْضاً؛</w:t>
      </w:r>
      <w:r>
        <w:rPr>
          <w:rStyle w:val="FootnoteAnchor"/>
          <w:rtl w:val="true"/>
        </w:rPr>
        <w:footnoteReference w:id="260"/>
      </w:r>
      <w:r>
        <w:rPr>
          <w:rFonts w:ascii="IRNazanin" w:hAnsi="IRNazanin" w:eastAsia="IRNazanin"/>
          <w:color w:val="111111"/>
          <w:sz w:val="28"/>
          <w:sz w:val="28"/>
          <w:szCs w:val="28"/>
          <w:rtl w:val="true"/>
          <w:lang w:bidi="fa-IR"/>
        </w:rPr>
        <w:t>هرگاه کسی از شما دعا می‌کند، باید دعایش را با صلوات بر پیامبر صلی الله علیه و آله و سلم آغاز کند؛ چرا که صلوات بر پیامبر دعایی است که مورد پذیرش خداوند قرار می‌گیرد و این‌گونه نیست که خداوند بخشی از دعا را بپذیرد و بخشی دیگر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بر اساس برخی از روایات، دعا بدون صلوات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همه، حتی پیامبران بسته است</w:t>
      </w:r>
      <w:r>
        <w:rPr>
          <w:rFonts w:eastAsia="IRNazanin" w:cs="IRNazanin"/>
          <w:color w:val="111111"/>
          <w:sz w:val="28"/>
          <w:szCs w:val="28"/>
          <w:rtl w:val="true"/>
          <w:lang w:bidi="fa-IR"/>
        </w:rPr>
        <w:t>.</w:t>
      </w:r>
    </w:p>
    <w:p>
      <w:pPr>
        <w:pStyle w:val="Heading3"/>
        <w:numPr>
          <w:ilvl w:val="2"/>
          <w:numId w:val="1"/>
        </w:numPr>
        <w:rPr/>
      </w:pPr>
      <w:bookmarkStart w:id="613" w:name="__RefHeading___Toc350637_3650668749"/>
      <w:bookmarkStart w:id="614" w:name="_Toc219"/>
      <w:bookmarkEnd w:id="613"/>
      <w:r>
        <w:rPr>
          <w:rtl w:val="true"/>
        </w:rPr>
        <w:t>راه رهایی از بحران</w:t>
      </w:r>
      <w:bookmarkEnd w:id="614"/>
    </w:p>
    <w:p>
      <w:pPr>
        <w:pStyle w:val="BookText"/>
        <w:rPr/>
      </w:pPr>
      <w:r>
        <w:rPr>
          <w:rFonts w:ascii="IRNazanin" w:hAnsi="IRNazanin" w:eastAsia="IRNazanin"/>
          <w:color w:val="111111"/>
          <w:sz w:val="28"/>
          <w:sz w:val="28"/>
          <w:szCs w:val="28"/>
          <w:rtl w:val="true"/>
          <w:lang w:bidi="fa-IR"/>
        </w:rPr>
        <w:t>در روایات آمده است که هرگاه امت‌های گذشته دچار بحرانی می‌شدند، می‌آمدند پیش پیامبرشان که چه کنیم؟ به بن بست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اجابت دعا و رهایی از بحران این است که به پیامبر آخرالزمان و خاندانش درود بفرستید و خداوند را به آنان قسم بدهید و آنان را واسطۀ درگاه خداوند قرار دهید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615" w:name="__RefHeading___Toc350639_3650668749"/>
      <w:bookmarkStart w:id="616" w:name="_Toc220"/>
      <w:bookmarkEnd w:id="615"/>
      <w:r>
        <w:rPr>
          <w:rtl w:val="true"/>
        </w:rPr>
        <w:t>نرمخویی پیامبر</w:t>
      </w:r>
      <w:bookmarkEnd w:id="6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نرمی و ملایمت در برخوردها و دوری‌گزیدن از خشونت و تندخویی یکی از سیره‌های بسیار مهم پیامبر خداست که خداوند در قرآن نیز به آن </w:t>
      </w:r>
    </w:p>
    <w:p>
      <w:pPr>
        <w:pStyle w:val="BookText"/>
        <w:rPr/>
      </w:pPr>
      <w:r>
        <w:rPr>
          <w:rFonts w:ascii="IRNazanin" w:hAnsi="IRNazanin" w:eastAsia="IRNazanin"/>
          <w:color w:val="111111"/>
          <w:sz w:val="28"/>
          <w:sz w:val="28"/>
          <w:szCs w:val="28"/>
          <w:rtl w:val="true"/>
          <w:lang w:bidi="fa-IR"/>
        </w:rPr>
        <w:t>تصریح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Style w:val="FootnoteAnchor"/>
          <w:rtl w:val="true"/>
        </w:rPr>
        <w:footnoteReference w:id="262"/>
      </w:r>
      <w:r>
        <w:rPr>
          <w:rFonts w:ascii="IRNazanin" w:hAnsi="IRNazanin" w:eastAsia="IRNazanin"/>
          <w:color w:val="111111"/>
          <w:sz w:val="28"/>
          <w:sz w:val="28"/>
          <w:szCs w:val="28"/>
          <w:rtl w:val="true"/>
          <w:lang w:bidi="fa-IR"/>
        </w:rPr>
        <w:t>پس به برکت رحمت الهی، با آنان نرمخو و پرمهر شدی، و اگر تندخو و سختدل بودی، قطعاً از پیرامون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سیرۀ نرمخویی و ملاطفت پیامبر خدا، چنان قلوب را نرم کرد که در اندک زمانی، بسیاری به پیامبر خدا گرویدند و اسلام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ملایمت و نرمخویی در همۀ رفتارها و حالات پیامبر خدا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دربارۀ سیرۀ پیامبر با همنشینانشان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دائِمَ البِشْرِ سَهْلَ الخُلُقِ لَیِّنَ الجانِبِ لَیْسَ بِفَظٍّ وَلا غَلیظٍ وَلا صَخّابٍ وَلا فَحّاشٍ وَلا عَیّابٍ وَلا مَزّاجٍ وَلا مَدّاحٍ یَتَغافَلُ عَمّا لا یَشْتَهی؛</w:t>
      </w:r>
      <w:r>
        <w:rPr>
          <w:rStyle w:val="FootnoteAnchor"/>
          <w:rtl w:val="true"/>
        </w:rPr>
        <w:footnoteReference w:id="263"/>
      </w:r>
      <w:r>
        <w:rPr>
          <w:rFonts w:ascii="IRNazanin" w:hAnsi="IRNazanin" w:eastAsia="IRNazanin"/>
          <w:color w:val="111111"/>
          <w:sz w:val="28"/>
          <w:sz w:val="28"/>
          <w:szCs w:val="28"/>
          <w:rtl w:val="true"/>
          <w:lang w:bidi="fa-IR"/>
        </w:rPr>
        <w:t>پیامبر خدا صلی الله علیه و آله و سلم پیوسته خوشرو و ملایم، نرمخو و خوش برخورد بود، سختگیر و خشن و داد و فریاد کن و بد زبان و عیبجو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زیاد شوخی، می‌کرد و نه حمد و ثنای کسی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که دوست نمی‌داشت، خود را به غفلت می‌زد و به روی خود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در شمار اوصاف آن نبی مکرم چنین بیان می‌فرمایند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لَطیفَ الخَلْقِ عَظیمَ الخُلُقِ لَیِّنَ الْجانِبِ؛</w:t>
      </w:r>
      <w:r>
        <w:rPr>
          <w:rStyle w:val="FootnoteAnchor"/>
          <w:rtl w:val="true"/>
        </w:rPr>
        <w:footnoteReference w:id="264"/>
      </w:r>
      <w:r>
        <w:rPr>
          <w:rFonts w:ascii="IRNazanin" w:hAnsi="IRNazanin" w:eastAsia="IRNazanin"/>
          <w:color w:val="111111"/>
          <w:sz w:val="28"/>
          <w:sz w:val="28"/>
          <w:szCs w:val="28"/>
          <w:rtl w:val="true"/>
          <w:lang w:bidi="fa-IR"/>
        </w:rPr>
        <w:t xml:space="preserve">خلقت و آفرینشی </w:t>
      </w:r>
      <w:bookmarkStart w:id="617" w:name="pg1501_7425"/>
    </w:p>
    <w:p>
      <w:pPr>
        <w:pStyle w:val="BookText"/>
        <w:rPr/>
      </w:pPr>
      <w:bookmarkEnd w:id="617"/>
      <w:r>
        <w:rPr>
          <w:rFonts w:ascii="IRNazanin" w:hAnsi="IRNazanin" w:eastAsia="IRNazanin"/>
          <w:color w:val="111111"/>
          <w:sz w:val="28"/>
          <w:sz w:val="28"/>
          <w:szCs w:val="28"/>
          <w:rtl w:val="true"/>
          <w:lang w:bidi="fa-IR"/>
        </w:rPr>
        <w:t>لطیف داشت، اخلاقش بسیار بزرگ و بسیار نرمخو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عظیم از او یک انسان نرمخو ساخته بود، درمصاحبت با همسایه، رفیق، خانواده و فرزندان و در همۀ برخوردها نرم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سختگیر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آسان می‌گرفت</w:t>
      </w:r>
      <w:r>
        <w:rPr>
          <w:rFonts w:eastAsia="IRNazanin" w:cs="IRNazanin"/>
          <w:color w:val="111111"/>
          <w:sz w:val="28"/>
          <w:szCs w:val="28"/>
          <w:rtl w:val="true"/>
          <w:lang w:bidi="fa-IR"/>
        </w:rPr>
        <w:t>.</w:t>
      </w:r>
    </w:p>
    <w:p>
      <w:pPr>
        <w:pStyle w:val="Heading3"/>
        <w:numPr>
          <w:ilvl w:val="2"/>
          <w:numId w:val="1"/>
        </w:numPr>
        <w:rPr/>
      </w:pPr>
      <w:bookmarkStart w:id="618" w:name="__RefHeading___Toc350641_3650668749"/>
      <w:bookmarkStart w:id="619" w:name="_Toc221"/>
      <w:bookmarkEnd w:id="618"/>
      <w:r>
        <w:rPr>
          <w:rtl w:val="true"/>
        </w:rPr>
        <w:t>از همان دست</w:t>
      </w:r>
      <w:bookmarkEnd w:id="619"/>
    </w:p>
    <w:p>
      <w:pPr>
        <w:pStyle w:val="BookText"/>
        <w:rPr/>
      </w:pPr>
      <w:r>
        <w:rPr>
          <w:rFonts w:ascii="IRNazanin" w:hAnsi="IRNazanin" w:eastAsia="IRNazanin"/>
          <w:color w:val="111111"/>
          <w:sz w:val="28"/>
          <w:sz w:val="28"/>
          <w:szCs w:val="28"/>
          <w:rtl w:val="true"/>
          <w:lang w:bidi="fa-IR"/>
        </w:rPr>
        <w:t>انسان هر طوری انسان رفتار کند، با او همان‌گونه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سهل و آسان بگیرید، بر شما سهل و آسان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مَکْتُوبٌ فِي التَّوراةِ ابْنُ آدَمَ کُنْ کَیْفَ شِئْتَ کَما تَدینُ تُدانُ؛</w:t>
      </w:r>
      <w:r>
        <w:rPr>
          <w:rStyle w:val="FootnoteAnchor"/>
          <w:rtl w:val="true"/>
        </w:rPr>
        <w:footnoteReference w:id="265"/>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هرگونه می‌خواهی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همان دست که می‌دهی، از همان دست باز پس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گیر بدهی، به شما گیر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آسان بگیری، بر شما آسان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بدحسابی کنی، با شما بدحسابی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را بشکنی، دلت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را شاد کنی، دلت را شاد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حکمتی از دریای حکمت‌های الهی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یَعْمَلْ مِثقالَ ذَرَّةٍ خَیراً یَرَهُ وَ مَنْ یَعْمَلْ مِثقالَ ذَرَّةٍ شَرّاً یَرَهُ؛</w:t>
      </w:r>
      <w:r>
        <w:rPr>
          <w:rStyle w:val="FootnoteAnchor"/>
          <w:rtl w:val="true"/>
        </w:rPr>
        <w:footnoteReference w:id="266"/>
      </w:r>
      <w:r>
        <w:rPr>
          <w:rFonts w:ascii="IRNazanin" w:hAnsi="IRNazanin" w:eastAsia="IRNazanin"/>
          <w:color w:val="111111"/>
          <w:sz w:val="28"/>
          <w:sz w:val="28"/>
          <w:szCs w:val="28"/>
          <w:rtl w:val="true"/>
          <w:lang w:bidi="fa-IR"/>
        </w:rPr>
        <w:t xml:space="preserve">پس هر کس هم‌وزن ذره‌ای نیکی کند، آن را خواهد دید و هر کس </w:t>
      </w:r>
      <w:bookmarkStart w:id="620" w:name="pg1501_7426"/>
    </w:p>
    <w:p>
      <w:pPr>
        <w:pStyle w:val="BookText"/>
        <w:rPr/>
      </w:pPr>
      <w:bookmarkEnd w:id="620"/>
      <w:r>
        <w:rPr>
          <w:rFonts w:ascii="IRNazanin" w:hAnsi="IRNazanin" w:eastAsia="IRNazanin"/>
          <w:color w:val="111111"/>
          <w:sz w:val="28"/>
          <w:sz w:val="28"/>
          <w:szCs w:val="28"/>
          <w:rtl w:val="true"/>
          <w:lang w:bidi="fa-IR"/>
        </w:rPr>
        <w:t>هم‌وزن ذره‌ای بدی کند،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با دیگران رفتار کنی، با تو همان‌گونه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خشونت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ملایمت و مهربانی و ترحم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اثر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وصیتشان به امام حسن مجتبی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لِمَنْ غالَظَکَ فَاِنَّهُ یُوشَکَ اَنْ یَلینَ لَکَ؛</w:t>
      </w:r>
      <w:r>
        <w:rPr>
          <w:rStyle w:val="FootnoteAnchor"/>
          <w:rtl w:val="true"/>
        </w:rPr>
        <w:footnoteReference w:id="267"/>
      </w:r>
      <w:r>
        <w:rPr>
          <w:rFonts w:ascii="IRNazanin" w:hAnsi="IRNazanin" w:eastAsia="IRNazanin"/>
          <w:color w:val="111111"/>
          <w:sz w:val="28"/>
          <w:sz w:val="28"/>
          <w:szCs w:val="28"/>
          <w:rtl w:val="true"/>
          <w:lang w:bidi="fa-IR"/>
        </w:rPr>
        <w:t>با کسی که با تو درشتی می‌کند، نرمی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زودی او نیز در برابرت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سهل الخلق و نرم و ملایم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خانواده و بچه‌ها گیر می‌دهند، یا خانم‌هایی که به شوهرانشان گیر می‌دهند، خودشان یک روزی گیر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سعه صدر داشت، سینه‌دار بود</w:t>
      </w:r>
      <w:r>
        <w:rPr>
          <w:rFonts w:eastAsia="IRNazanin" w:cs="IRNazanin"/>
          <w:color w:val="111111"/>
          <w:sz w:val="28"/>
          <w:szCs w:val="28"/>
          <w:rtl w:val="true"/>
          <w:lang w:bidi="fa-IR"/>
        </w:rPr>
        <w:t>.</w:t>
      </w:r>
    </w:p>
    <w:p>
      <w:pPr>
        <w:pStyle w:val="Heading3"/>
        <w:numPr>
          <w:ilvl w:val="2"/>
          <w:numId w:val="1"/>
        </w:numPr>
        <w:rPr/>
      </w:pPr>
      <w:bookmarkStart w:id="621" w:name="__RefHeading___Toc350643_3650668749"/>
      <w:bookmarkStart w:id="622" w:name="_Toc222"/>
      <w:bookmarkEnd w:id="621"/>
      <w:r>
        <w:rPr>
          <w:rtl w:val="true"/>
        </w:rPr>
        <w:t>نکیر و منکر</w:t>
      </w:r>
      <w:bookmarkEnd w:id="62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در مسائل اجتماعی سهل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پشت سر شما غیبت کرده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رفیقی خوابش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رَوْح و ریحان و بهشت است و جایگاه بسیار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در قبر گذاردند و سؤالات شروع شد، نکیر به منکر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عمر در دنیا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w:t>
      </w:r>
      <w:r>
        <w:rPr>
          <w:rFonts w:eastAsia="IRNazanin" w:cs="IRNazanin"/>
          <w:color w:val="111111"/>
          <w:sz w:val="28"/>
          <w:szCs w:val="28"/>
          <w:rtl w:val="true"/>
          <w:lang w:bidi="fa-IR"/>
        </w:rPr>
        <w:t xml:space="preserve">. </w:t>
      </w:r>
      <w:bookmarkStart w:id="623" w:name="pg1501_7427"/>
    </w:p>
    <w:p>
      <w:pPr>
        <w:pStyle w:val="BookText"/>
        <w:rPr/>
      </w:pPr>
      <w:bookmarkEnd w:id="623"/>
      <w:r>
        <w:rPr>
          <w:rFonts w:ascii="IRNazanin" w:hAnsi="IRNazanin" w:eastAsia="IRNazanin"/>
          <w:color w:val="111111"/>
          <w:sz w:val="28"/>
          <w:sz w:val="28"/>
          <w:szCs w:val="28"/>
          <w:rtl w:val="true"/>
          <w:lang w:bidi="fa-IR"/>
        </w:rPr>
        <w:t>اصلاً گاهی فرشتۀ نکیر و منکر همان ملکات نفسانی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ملکات ما اهل چون و چرا و گیر دادن باشند، نکیر و منکر هم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ماه رجب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ادْرَأْ عَنّی مُنْکراً وَ نَکیراً وَ اَرِعَینی مُبَشِّراً وَ بَشیراً؛</w:t>
      </w:r>
      <w:r>
        <w:rPr>
          <w:rStyle w:val="FootnoteAnchor"/>
          <w:rtl w:val="true"/>
        </w:rPr>
        <w:footnoteReference w:id="268"/>
      </w:r>
      <w:r>
        <w:rPr>
          <w:rFonts w:ascii="IRNazanin" w:hAnsi="IRNazanin" w:eastAsia="IRNazanin"/>
          <w:color w:val="111111"/>
          <w:sz w:val="28"/>
          <w:sz w:val="28"/>
          <w:szCs w:val="28"/>
          <w:rtl w:val="true"/>
          <w:lang w:bidi="fa-IR"/>
        </w:rPr>
        <w:t>خداوندا، نکیر و منکر را از من دفع کن و فرشتۀ بشارت را به چشم من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بشارت آمد، همۀ ناخوشی‌ها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بشارت بهشت را به انسان بدهند، دیگرحزن و اندوهی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آسان گرفت، نکیر و منکر هم آسان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خانواده و اطرافیانتان سختگیر باشید و از آنان سخت حساب بکشید که با شما هم همین‌طور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بگیرید، تا با شما آسان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با ماشین به هم بزنند، وقتی همدیگر را می‌بینند و رفیق از کار در می‌آیند، همدیگر را می‌بوسند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هم نزن، خسارت هم نمی‌خواهم و ناخوشی‌ها می‌رود</w:t>
      </w:r>
      <w:r>
        <w:rPr>
          <w:rFonts w:eastAsia="IRNazanin" w:cs="IRNazanin"/>
          <w:color w:val="111111"/>
          <w:sz w:val="28"/>
          <w:szCs w:val="28"/>
          <w:rtl w:val="true"/>
          <w:lang w:bidi="fa-IR"/>
        </w:rPr>
        <w:t>.</w:t>
      </w:r>
    </w:p>
    <w:p>
      <w:pPr>
        <w:pStyle w:val="Heading3"/>
        <w:numPr>
          <w:ilvl w:val="2"/>
          <w:numId w:val="1"/>
        </w:numPr>
        <w:rPr/>
      </w:pPr>
      <w:bookmarkStart w:id="624" w:name="__RefHeading___Toc350645_3650668749"/>
      <w:bookmarkStart w:id="625" w:name="_Toc223"/>
      <w:bookmarkEnd w:id="624"/>
      <w:r>
        <w:rPr>
          <w:rtl w:val="true"/>
        </w:rPr>
        <w:t>یگانگی با خداوند</w:t>
      </w:r>
      <w:bookmarkEnd w:id="625"/>
    </w:p>
    <w:p>
      <w:pPr>
        <w:pStyle w:val="BookText"/>
        <w:rPr/>
      </w:pPr>
      <w:r>
        <w:rPr>
          <w:rFonts w:ascii="IRNazanin" w:hAnsi="IRNazanin" w:eastAsia="IRNazanin"/>
          <w:color w:val="111111"/>
          <w:sz w:val="28"/>
          <w:sz w:val="28"/>
          <w:szCs w:val="28"/>
          <w:rtl w:val="true"/>
          <w:lang w:bidi="fa-IR"/>
        </w:rPr>
        <w:t>اگر با دستگاه خدا آشنا شدیم، به دنیا و دنیا‌طلبی و دنیاداری بی اعتنا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اندوهمان می‌رود و سرور و شادی می‌آید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خدا یگانه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خدا یگانه شود، امکان ندارد خدا گناه را به رخ او بکشد و او را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الجَمیل و سَتَر القَبیح</w:t>
      </w:r>
      <w:r>
        <w:rPr>
          <w:rFonts w:eastAsia="IRNazanin" w:cs="IRNazanin"/>
          <w:color w:val="111111"/>
          <w:sz w:val="28"/>
          <w:szCs w:val="28"/>
          <w:rtl w:val="true"/>
          <w:lang w:bidi="fa-IR"/>
        </w:rPr>
        <w:t xml:space="preserve">» </w:t>
      </w:r>
      <w:bookmarkStart w:id="626" w:name="pg1501_7428"/>
    </w:p>
    <w:p>
      <w:pPr>
        <w:pStyle w:val="BookText"/>
        <w:rPr/>
      </w:pPr>
      <w:bookmarkEnd w:id="6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 را آشکار می‌کند و زشتی‌ها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مُؤمِنٍ اِلّا وَ لَهُ مِثالٌ فِي الْعَرْشِ فَاِذَا اشْتَغَلَ بِالرُّکُوعِ وَ السُّجُودِ وَ نَحْوِهِما فَعَلَ مِثالُهُ مِثْلَ فِعْلِهِ فَعِنْدَ ذلکَ تَراهُ المَلائِکَةُ فَیُصَلُّونَ وَ یَسْتَغْفِرونَ لَهُ وَ اِذَا اشْتَغَلَ الْعَبْدُ بِمَعْصیتِهِ اَرْخَی اللهُ عَلَی مِثالِهِ لِئَلّا تَطَّلِعَ المَلائِکَةُ عَلَیْها فَهذا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اَظْهَر الجَمیل و سَتَر القَبیح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برای هر مؤمنی در عرش مثال و تشبهی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مؤمن به رکوع و سجده و نظیر این‌ها مشغول شود، آن مثال نیز به آن کار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فرشتگان آن مثال را مشاهده می‌کنند و برای او دعا و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بنده به گناه و معصیتی مشغول شود، خداوند بر آن مثال پرده‌ای می‌کشد تا فرشتگان از معصیت و گناه او آگاه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حقیقت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w:t>
      </w:r>
    </w:p>
    <w:p>
      <w:pPr>
        <w:pStyle w:val="Heading3"/>
        <w:numPr>
          <w:ilvl w:val="2"/>
          <w:numId w:val="1"/>
        </w:numPr>
        <w:rPr/>
      </w:pPr>
      <w:bookmarkStart w:id="627" w:name="__RefHeading___Toc350647_3650668749"/>
      <w:bookmarkStart w:id="628" w:name="_Toc224"/>
      <w:bookmarkEnd w:id="627"/>
      <w:r>
        <w:rPr>
          <w:rtl w:val="true"/>
        </w:rPr>
        <w:t>خطاپوشی و زیبانمایی</w:t>
      </w:r>
      <w:bookmarkEnd w:id="62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پرده دری نمی‌کند، بلکه زیبانما و خطاپوش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 یگانه می‌شود، این اوصاف در او هم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دیگران را به رخ نمی‌کشد و </w:t>
      </w:r>
      <w:bookmarkStart w:id="629" w:name="pg1501_7429"/>
    </w:p>
    <w:p>
      <w:pPr>
        <w:pStyle w:val="BookText"/>
        <w:rPr/>
      </w:pPr>
      <w:bookmarkEnd w:id="629"/>
      <w:r>
        <w:rPr>
          <w:rFonts w:ascii="IRNazanin" w:hAnsi="IRNazanin" w:eastAsia="IRNazanin"/>
          <w:color w:val="111111"/>
          <w:sz w:val="28"/>
          <w:sz w:val="28"/>
          <w:szCs w:val="28"/>
          <w:rtl w:val="true"/>
          <w:lang w:bidi="fa-IR"/>
        </w:rPr>
        <w:t>پرده‌ها را پاره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یُؤاخِذْ بِالجَریرَةِ وَ لَمْ یَهْتِکِ السِّتْرِ؛ به نامۀ اعمال مؤاخذه نمی‌کند و پرده نمی‌درد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طوری رفو می‌کند که کسی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رفوگرها آن‌قدر قشنگ رفو می‌کنند که انسان نمی‌داند کجای لباس خراب و پاره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بندگانش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گناهی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عفوش قشنگ و زیباست که با شما مصافحه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شما یکی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توخودی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خدا یگانه شدیم،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محال است خدا از گناهان ما بپرسد، یا نگاه کند، یا به روی خود ما آورد، ما هم دربارۀ دیگران این‌چنین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نبی مکرم اسلام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اَحَبَّ اللهُ عَبْداً لَمْ یَضُرُّهُ ذَنْبٌ؛</w:t>
      </w:r>
      <w:r>
        <w:rPr>
          <w:rStyle w:val="FootnoteAnchor"/>
          <w:rtl w:val="true"/>
        </w:rPr>
        <w:footnoteReference w:id="270"/>
      </w:r>
      <w:r>
        <w:rPr>
          <w:rFonts w:ascii="IRNazanin" w:hAnsi="IRNazanin" w:eastAsia="IRNazanin"/>
          <w:color w:val="111111"/>
          <w:sz w:val="28"/>
          <w:sz w:val="28"/>
          <w:szCs w:val="28"/>
          <w:rtl w:val="true"/>
          <w:lang w:bidi="fa-IR"/>
        </w:rPr>
        <w:t>وقتی خدا بنده‌ای را دوست داشت، گناه او را زیان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بنده‌اش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هم گناهان برادر مؤمنش را می‌پوشاند و اظهار نمی‌کند</w:t>
      </w:r>
      <w:r>
        <w:rPr>
          <w:rFonts w:eastAsia="IRNazanin" w:cs="IRNazanin"/>
          <w:color w:val="111111"/>
          <w:sz w:val="28"/>
          <w:szCs w:val="28"/>
          <w:rtl w:val="true"/>
          <w:lang w:bidi="fa-IR"/>
        </w:rPr>
        <w:t>.</w:t>
      </w:r>
    </w:p>
    <w:p>
      <w:pPr>
        <w:pStyle w:val="Heading3"/>
        <w:numPr>
          <w:ilvl w:val="2"/>
          <w:numId w:val="1"/>
        </w:numPr>
        <w:rPr/>
      </w:pPr>
      <w:bookmarkStart w:id="630" w:name="__RefHeading___Toc350649_3650668749"/>
      <w:bookmarkStart w:id="631" w:name="_Toc225"/>
      <w:bookmarkEnd w:id="630"/>
      <w:r>
        <w:rPr>
          <w:rtl w:val="true"/>
        </w:rPr>
        <w:t>پوشش گناهان</w:t>
      </w:r>
      <w:bookmarkEnd w:id="631"/>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یَجِبُ لِلْمُؤمِنِ عَلَی المُؤمِنِ اَنْ یَسْتُرَ عَلَیهِ سَبْعینَ کَبیرۀً؛</w:t>
      </w:r>
      <w:r>
        <w:rPr>
          <w:rStyle w:val="FootnoteAnchor"/>
          <w:rtl w:val="true"/>
        </w:rPr>
        <w:footnoteReference w:id="271"/>
      </w:r>
      <w:r>
        <w:rPr>
          <w:rFonts w:ascii="IRNazanin" w:hAnsi="IRNazanin" w:eastAsia="IRNazanin"/>
          <w:color w:val="111111"/>
          <w:sz w:val="28"/>
          <w:sz w:val="28"/>
          <w:szCs w:val="28"/>
          <w:rtl w:val="true"/>
          <w:lang w:bidi="fa-IR"/>
        </w:rPr>
        <w:t xml:space="preserve">بر مؤمن </w:t>
      </w:r>
    </w:p>
    <w:p>
      <w:pPr>
        <w:pStyle w:val="BookText"/>
        <w:rPr/>
      </w:pPr>
      <w:r>
        <w:rPr>
          <w:rFonts w:ascii="IRNazanin" w:hAnsi="IRNazanin" w:eastAsia="IRNazanin"/>
          <w:color w:val="111111"/>
          <w:sz w:val="28"/>
          <w:sz w:val="28"/>
          <w:szCs w:val="28"/>
          <w:rtl w:val="true"/>
          <w:lang w:bidi="fa-IR"/>
        </w:rPr>
        <w:t>واجب است که هفتاد گناه کبیره را بر مؤمن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هفتاد گناه کبیره داشته باشد، هرچه باشد، باید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دریدن پردۀ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گناهانش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گناهی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افراد زیادی دربارۀ برادر مؤمن گناهی را مطرح کردند و خودش انکار کرد، باید او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این باره از امام موسی بن جعفر علیه السلام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دربارۀ یکی از برادران دینی خود چیزی شنیده‌ام که آن را برای او ناپسند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خودش انکار نمود، ولی گروهی از کسانی که به‌آنان اطمینان دارم، آن را برای من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 سَمْعَکَ وَ بَصَرَکَ عَنْ اَخیکَ وَ اِنْ شَهِدَ عِنْدَکَ خَمْسونَ قَسامَةً وَ قالَ لَکَ قَوْلاً فَصَدِّقْهُ وَ کَذِّبْهُمْ وَلا تُذیعَنَّ عَلَیْهِ شَیئاً تَشینُهُ بِهِ و تَهْدِمُ بِهِ مَروُءَتَهُ فَتَکُونَ مِنَ الَّذینَ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یُحِبُّونَ اَنْ تَشیعَ الفاحِشَةُ فِي الَّذینَ آمنُوا لَهُمْ عَذابٌ اَلیمٌ فِي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گوش و چشم خود را نسبت به برادر دینی‌ات تکذیب کن و چنانچه پنجاه نفر نزد تو شهادت دادند و قسم یاد کردند و او بر خلاف آنان گفت، از او قبول و از آنان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او چیزی را که باعث سرشکستگی و عیب اوست و به شخصیت وی لطمه می‌زند، شایع مکن که از کسانی خواهی بودکه خداوند دربارۀ آنان </w:t>
      </w:r>
      <w:bookmarkStart w:id="632" w:name="pg1501_7431"/>
    </w:p>
    <w:p>
      <w:pPr>
        <w:pStyle w:val="BookText"/>
        <w:rPr/>
      </w:pPr>
      <w:bookmarkEnd w:id="632"/>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دارند کار زشت در میان مؤمنان رواج یابد، در دنیا و آخرت عذابی دردناک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همان‌طور که خودش زیبایی‌ها را ظاهر می‌کند و زشتی‌ها را می‌پوشاند، دوست دارد بندگانش هم نسبت به یکدیگر این‌چنین باشند</w:t>
      </w:r>
      <w:r>
        <w:rPr>
          <w:rFonts w:eastAsia="IRNazanin" w:cs="IRNazanin"/>
          <w:color w:val="111111"/>
          <w:sz w:val="28"/>
          <w:szCs w:val="28"/>
          <w:rtl w:val="true"/>
          <w:lang w:bidi="fa-IR"/>
        </w:rPr>
        <w:t>.</w:t>
      </w:r>
    </w:p>
    <w:p>
      <w:pPr>
        <w:pStyle w:val="Heading3"/>
        <w:numPr>
          <w:ilvl w:val="2"/>
          <w:numId w:val="1"/>
        </w:numPr>
        <w:rPr/>
      </w:pPr>
      <w:bookmarkStart w:id="633" w:name="__RefHeading___Toc350651_3650668749"/>
      <w:bookmarkStart w:id="634" w:name="_Toc226"/>
      <w:bookmarkEnd w:id="633"/>
      <w:r>
        <w:rPr>
          <w:rtl w:val="true"/>
        </w:rPr>
        <w:t>بازتاب رفتار</w:t>
      </w:r>
      <w:bookmarkEnd w:id="634"/>
    </w:p>
    <w:p>
      <w:pPr>
        <w:pStyle w:val="BookText"/>
        <w:rPr/>
      </w:pPr>
      <w:r>
        <w:rPr>
          <w:rFonts w:ascii="IRNazanin" w:hAnsi="IRNazanin" w:eastAsia="IRNazanin"/>
          <w:color w:val="111111"/>
          <w:sz w:val="28"/>
          <w:sz w:val="28"/>
          <w:szCs w:val="28"/>
          <w:rtl w:val="true"/>
          <w:lang w:bidi="fa-IR"/>
        </w:rPr>
        <w:t>باید در قضاوت‌ها و اظهار نظر دربارۀ افراد بسیار دقت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نداده‌اند که گناه دیگران را اظهار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سنجیده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عمل کنیم، بازخورد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خوب و قشنگ و پاکیزه و سنجیده بزنیم، همان را تحویلمان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کنی و هر چه گویی، به خود کنی و به خود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اربابی بود که به رعیت‌های خودش مرتب فحش می‌داد و بد زبانی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رعیت‌ها هم چیزی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یکی از رعیت‌ها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ارباب، آیا فحش آهسته و بلند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بلند فحش می‌دهی، ما آهسته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فحش می‌دهی، به خودت می‌دهی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گلی می‌زنید به سر خود می‌زنید و هر خاری هم فرو می‌کنید، به خود فرو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این را می‌تواند احساس کند که حرف خوب، حرف خوب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ملایمت، نرمی و ملایمت می‌آورد، و خشونت، خشونت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همان رفتاری را می‌کنند که از ما دیده‌اند و فرا گرفته‌اند</w:t>
      </w:r>
      <w:r>
        <w:rPr>
          <w:rFonts w:eastAsia="IRNazanin" w:cs="IRNazanin"/>
          <w:color w:val="111111"/>
          <w:sz w:val="28"/>
          <w:szCs w:val="28"/>
          <w:rtl w:val="true"/>
          <w:lang w:bidi="fa-IR"/>
        </w:rPr>
        <w:t xml:space="preserve">. </w:t>
      </w:r>
      <w:bookmarkStart w:id="635" w:name="pg1501_7432"/>
    </w:p>
    <w:p>
      <w:pPr>
        <w:pStyle w:val="Heading3"/>
        <w:numPr>
          <w:ilvl w:val="2"/>
          <w:numId w:val="1"/>
        </w:numPr>
        <w:rPr/>
      </w:pPr>
      <w:bookmarkStart w:id="636" w:name="__RefHeading___Toc350653_3650668749"/>
      <w:bookmarkStart w:id="637" w:name="_Toc227"/>
      <w:bookmarkEnd w:id="635"/>
      <w:bookmarkEnd w:id="636"/>
      <w:r>
        <w:rPr>
          <w:rtl w:val="true"/>
        </w:rPr>
        <w:t>نرمش در گفتار</w:t>
      </w:r>
      <w:bookmarkEnd w:id="637"/>
    </w:p>
    <w:p>
      <w:pPr>
        <w:pStyle w:val="BookText"/>
        <w:rPr/>
      </w:pPr>
      <w:r>
        <w:rPr>
          <w:rFonts w:ascii="IRNazanin" w:hAnsi="IRNazanin" w:eastAsia="IRNazanin"/>
          <w:color w:val="111111"/>
          <w:sz w:val="28"/>
          <w:sz w:val="28"/>
          <w:szCs w:val="28"/>
          <w:rtl w:val="true"/>
          <w:lang w:bidi="fa-IR"/>
        </w:rPr>
        <w:t>یکی از رفتارهای خوب و پسندیده که از محورهای حسن خلق شمرده شده است، نرمش در گفتار و زیبایی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اوصاف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لِاَهْلِ الجَنَّةِ اَرْبَعُ عَلاماتٍ وَجهٌ مُنْبَسِطٌ وَ لِسانٌ لطیفٌ وَ قَلْبٌ رَحیمٌ وَ یَدٌ مُعْطیۀٌ؛</w:t>
      </w:r>
      <w:r>
        <w:rPr>
          <w:rStyle w:val="FootnoteAnchor"/>
          <w:rtl w:val="true"/>
        </w:rPr>
        <w:footnoteReference w:id="273"/>
      </w:r>
      <w:r>
        <w:rPr>
          <w:rFonts w:ascii="IRNazanin" w:hAnsi="IRNazanin" w:eastAsia="IRNazanin"/>
          <w:color w:val="111111"/>
          <w:sz w:val="28"/>
          <w:sz w:val="28"/>
          <w:szCs w:val="28"/>
          <w:rtl w:val="true"/>
          <w:lang w:bidi="fa-IR"/>
        </w:rPr>
        <w:t>برای اهل بهشت چهار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گشاده، زبانی گویا و لطیف، دلی مهربان و دستی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 خوب حرف زد و هم حرف خوب زد، حرف پخته، سنجیده و فکر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نصرانی با کمال بی شرمی به امام باقر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گاو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شکافندۀ علومم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ابْنُ الطَّباخَةِ؛ تو پسر زن آشپزی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حِرفَتُها؛ این حرفه و هنر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آشپزی ننگ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ابنُ السَّوْداءِ الزَّنْجِیَّةِ الْبَذیَّةِ؛ تو پسر زن سیاه چهره و بد زبان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مادر حضرت تهمت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صَدَقْتَ غَفَرَ اللهُ لَها وَ اِنْ کُنْتَ کَذَبْتَ غَفَرَ اللهُ لَکَ؛ اگر تو راست می‌گویی، خداوند او را ببخشد و اگر دروغ می‌گویی، خداوند تو را ببخشد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همۀ اهانت‌های او را با زبان نرم و ملایم و کلامی سنجیده پاسخ </w:t>
      </w:r>
      <w:bookmarkStart w:id="638" w:name="pg1501_7433"/>
    </w:p>
    <w:p>
      <w:pPr>
        <w:pStyle w:val="BookText"/>
        <w:rPr/>
      </w:pPr>
      <w:bookmarkEnd w:id="638"/>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مسیحی از این برخورد امام و کلام نرم و زیبایشان منقلب و مسلمان 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یک برخورد زیبا و یک سخن لطیف و پاکیزه و خالی از اهانت، یک مسیحی را منقلب می‌کند و او را مجذوب رفتار و کلام زیبای امام علیه السلام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بودیم چه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کم به همان اندازه که اهانت کرده بود، به او اهانت نمی‌کردیم؟ آیا با او درگیر نمی‌شدیم؟ اما امام علیه السلام چقدر زیبا و جذاب پاسخ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پاسخ اهانت‌هایش را شنید، هم مجذوب امام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طیب و پاکیزه</w:t>
      </w:r>
      <w:r>
        <w:rPr>
          <w:rFonts w:eastAsia="IRNazanin" w:cs="IRNazanin"/>
          <w:color w:val="111111"/>
          <w:sz w:val="28"/>
          <w:szCs w:val="28"/>
          <w:rtl w:val="true"/>
          <w:lang w:bidi="fa-IR"/>
        </w:rPr>
        <w:t>!</w:t>
      </w:r>
    </w:p>
    <w:p>
      <w:pPr>
        <w:pStyle w:val="Heading3"/>
        <w:numPr>
          <w:ilvl w:val="2"/>
          <w:numId w:val="1"/>
        </w:numPr>
        <w:rPr/>
      </w:pPr>
      <w:bookmarkStart w:id="639" w:name="__RefHeading___Toc350655_3650668749"/>
      <w:bookmarkStart w:id="640" w:name="_Toc228"/>
      <w:bookmarkEnd w:id="639"/>
      <w:r>
        <w:rPr>
          <w:rtl w:val="true"/>
        </w:rPr>
        <w:t>زبان صمیمیت</w:t>
      </w:r>
      <w:bookmarkEnd w:id="640"/>
    </w:p>
    <w:p>
      <w:pPr>
        <w:pStyle w:val="BookText"/>
        <w:rPr/>
      </w:pPr>
      <w:r>
        <w:rPr>
          <w:rFonts w:ascii="Amiri" w:hAnsi="Amiri" w:eastAsia="Amiri" w:cs="Amiri"/>
          <w:color w:val="111111"/>
          <w:sz w:val="28"/>
          <w:sz w:val="28"/>
          <w:szCs w:val="28"/>
          <w:rtl w:val="true"/>
          <w:lang w:bidi="ar-SA"/>
        </w:rPr>
        <w:t>وَلا تَسْتَوی الحَسَنَةُ وَلا السَّیِّئَةُ ادْفَعْ بِالَّتی هِیَ اَحْسَنُ فَاِذا الَّذی بَیْنَکَ وَ بَیْنَهُ عَداوَةٌ کَاَنَّهُ وَلِیٌّ حَمیمٌ؛</w:t>
      </w:r>
      <w:r>
        <w:rPr>
          <w:rStyle w:val="FootnoteAnchor"/>
          <w:rtl w:val="true"/>
        </w:rPr>
        <w:footnoteReference w:id="275"/>
      </w: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آنچه خود بهتر است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که میان تو و میان او دشمنی است، گویی دوستی گرم و یکدل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زیبای امام باقر علیه السلام یکی از مصادیق این آیۀ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آن مسیحی را پاسخی زیبا دادند و دشمنی او به یک دوستی عمیق و پایدار تبدیل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بهتر چه می‌شود که انسان با گفتار خوب، به خدا دعوت کند و یک نامسلمان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زبان نرم و گفتار جذاب و به تعبیر قرآن با </w:t>
      </w:r>
      <w:bookmarkStart w:id="641" w:name="pg1501_7434"/>
    </w:p>
    <w:p>
      <w:pPr>
        <w:pStyle w:val="BookText"/>
        <w:rPr/>
      </w:pPr>
      <w:bookmarkEnd w:id="641"/>
      <w:r>
        <w:rPr>
          <w:rFonts w:ascii="IRNazanin" w:hAnsi="IRNazanin" w:eastAsia="IRNazanin"/>
          <w:color w:val="111111"/>
          <w:sz w:val="28"/>
          <w:sz w:val="28"/>
          <w:szCs w:val="28"/>
          <w:rtl w:val="true"/>
          <w:lang w:bidi="fa-IR"/>
        </w:rPr>
        <w:t>گفتار احسن با افراد روبه‌رو شویم، حتی از کسانی که با ما از سر دشمنی برخاسته‌اند، یک دوست صمیمی و گرم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پیامبران و ائمه علیهم السلام همین بوده است</w:t>
      </w:r>
      <w:r>
        <w:rPr>
          <w:rFonts w:eastAsia="IRNazanin" w:cs="IRNazanin"/>
          <w:color w:val="111111"/>
          <w:sz w:val="28"/>
          <w:szCs w:val="28"/>
          <w:rtl w:val="true"/>
          <w:lang w:bidi="fa-IR"/>
        </w:rPr>
        <w:t>.</w:t>
      </w:r>
    </w:p>
    <w:p>
      <w:pPr>
        <w:pStyle w:val="Heading3"/>
        <w:numPr>
          <w:ilvl w:val="2"/>
          <w:numId w:val="1"/>
        </w:numPr>
        <w:rPr/>
      </w:pPr>
      <w:bookmarkStart w:id="642" w:name="__RefHeading___Toc350657_3650668749"/>
      <w:bookmarkStart w:id="643" w:name="_Toc229"/>
      <w:bookmarkEnd w:id="642"/>
      <w:r>
        <w:rPr>
          <w:rtl w:val="true"/>
        </w:rPr>
        <w:t>دعا در پاسخ بد زبانی</w:t>
      </w:r>
      <w:bookmarkEnd w:id="643"/>
    </w:p>
    <w:p>
      <w:pPr>
        <w:pStyle w:val="BookText"/>
        <w:rPr/>
      </w:pPr>
      <w:r>
        <w:rPr>
          <w:rFonts w:ascii="IRNazanin" w:hAnsi="IRNazanin" w:eastAsia="IRNazanin"/>
          <w:color w:val="111111"/>
          <w:sz w:val="28"/>
          <w:sz w:val="28"/>
          <w:szCs w:val="28"/>
          <w:rtl w:val="true"/>
          <w:lang w:bidi="fa-IR"/>
        </w:rPr>
        <w:t>مردی خدمت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 عموهای شما دربارۀ شما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 زشت و فحشی به زبانش آمد، در مورد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کنیزش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بیاور تا وضو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وضو گرفتند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نفرین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 رکعت نماز خوانده، 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هُوَ حَقّی قَدْ وَهَبْتُهُ وَ اَنْتَ اَجْوَدُ مِنّی وَ اَکْرَمُ فَهَبْهُ لی وَلا تُؤاخِذْهُ بی وَلا تَقایِسْهُ؛ پروردگارا، من از حقم گذشتم و تو از من بخشنده‌تر و بزرگوارتری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ببخش و مؤاخذه نکن و از گناهش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گریه کرد و به دعای خویش ادامه داد، به حدی که من از این جریان در شگفت شدم</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العمل زیبای امام صادق علیه السلام در برابر رفتار زشت پسر عموی خویش، نشأت گرفته از خلق و خوی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قرآن ما را به آن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نه تنها بدزبانی او را به بدی </w:t>
      </w:r>
      <w:bookmarkStart w:id="644" w:name="pg1501_7435"/>
    </w:p>
    <w:p>
      <w:pPr>
        <w:pStyle w:val="BookText"/>
        <w:rPr/>
      </w:pPr>
      <w:bookmarkEnd w:id="644"/>
      <w:r>
        <w:rPr>
          <w:rFonts w:ascii="IRNazanin" w:hAnsi="IRNazanin" w:eastAsia="IRNazanin"/>
          <w:color w:val="111111"/>
          <w:sz w:val="28"/>
          <w:sz w:val="28"/>
          <w:szCs w:val="28"/>
          <w:rtl w:val="true"/>
          <w:lang w:bidi="fa-IR"/>
        </w:rPr>
        <w:t>پاسخ نداد، بلکه برای او از خداوند طلب بخشش و مغفرت کردند و این جز از یک روح بزرگ و بزرگوار ساخته نیست</w:t>
      </w:r>
      <w:r>
        <w:rPr>
          <w:rFonts w:eastAsia="IRNazanin" w:cs="IRNazanin"/>
          <w:color w:val="111111"/>
          <w:sz w:val="28"/>
          <w:szCs w:val="28"/>
          <w:rtl w:val="true"/>
          <w:lang w:bidi="fa-IR"/>
        </w:rPr>
        <w:t>.</w:t>
      </w:r>
    </w:p>
    <w:p>
      <w:pPr>
        <w:pStyle w:val="Heading3"/>
        <w:numPr>
          <w:ilvl w:val="2"/>
          <w:numId w:val="1"/>
        </w:numPr>
        <w:rPr/>
      </w:pPr>
      <w:bookmarkStart w:id="645" w:name="__RefHeading___Toc350659_3650668749"/>
      <w:bookmarkStart w:id="646" w:name="_Toc230"/>
      <w:bookmarkEnd w:id="645"/>
      <w:r>
        <w:rPr>
          <w:rtl w:val="true"/>
        </w:rPr>
        <w:t>مالک اشتر در بازار</w:t>
      </w:r>
      <w:bookmarkEnd w:id="646"/>
    </w:p>
    <w:p>
      <w:pPr>
        <w:pStyle w:val="BookText"/>
        <w:rPr/>
      </w:pPr>
      <w:r>
        <w:rPr>
          <w:rFonts w:ascii="IRNazanin" w:hAnsi="IRNazanin" w:eastAsia="IRNazanin"/>
          <w:color w:val="111111"/>
          <w:sz w:val="28"/>
          <w:sz w:val="28"/>
          <w:szCs w:val="28"/>
          <w:rtl w:val="true"/>
          <w:lang w:bidi="fa-IR"/>
        </w:rPr>
        <w:t>نه تنها ائمه علیهم السلام این‌چنین بزرگوارانه برخورد می‌کردند، بلکه شاگردان مکتب آنان نیز از این روحیه بهره‌مند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مالک اشتر را شنیده‌اید که با لباس ساده در بازار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افراد بازار از باب مسخره کردن و اهانت چیزی به سوی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توجهی نکرد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کسی به آن شخص اهانت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به چه کسی اهانت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او مالک اشتر، صحابی امیرمؤمنان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وقتی متوجه شد به چه شخصیت بزرگی اهانت نموده است، به خود لرزید و برای عذرخواهی به دنبال مالک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مالک وارد مسجد شده و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تمام شد، روی پاهای مالک افتاد و شروع به بوسیدن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کرده‌ام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عَلَیْکَ فَوَ اللهِ ما دَخَلْتُ اِلّا لِأَسْتَغْفِرَنَّ لَکَ؛ چیزی نیست، به خدا سوگند به مسجد نیامدم، جز این‌که از خداوند برای تو طلب عفو و بخشش کنم</w:t>
      </w:r>
      <w:r>
        <w:rPr>
          <w:rFonts w:eastAsia="IRNazanin" w:cs="IRNazanin"/>
          <w:color w:val="111111"/>
          <w:sz w:val="28"/>
          <w:szCs w:val="28"/>
          <w:rtl w:val="true"/>
          <w:lang w:bidi="fa-IR"/>
        </w:rPr>
        <w:t>.</w:t>
      </w:r>
      <w:r>
        <w:rPr>
          <w:rStyle w:val="FootnoteAnchor"/>
          <w:rtl w:val="true"/>
        </w:rPr>
        <w:footnoteReference w:id="277"/>
      </w:r>
      <w:bookmarkStart w:id="647" w:name="pg1501_7436"/>
    </w:p>
    <w:p>
      <w:pPr>
        <w:pStyle w:val="Heading3"/>
        <w:numPr>
          <w:ilvl w:val="2"/>
          <w:numId w:val="1"/>
        </w:numPr>
        <w:rPr/>
      </w:pPr>
      <w:bookmarkStart w:id="648" w:name="__RefHeading___Toc350661_3650668749"/>
      <w:bookmarkStart w:id="649" w:name="_Toc231"/>
      <w:bookmarkEnd w:id="647"/>
      <w:bookmarkEnd w:id="648"/>
      <w:r>
        <w:rPr>
          <w:rtl w:val="true"/>
        </w:rPr>
        <w:t>پاسخ امام سجاد علیه السلام</w:t>
      </w:r>
      <w:bookmarkEnd w:id="649"/>
    </w:p>
    <w:p>
      <w:pPr>
        <w:pStyle w:val="BookText"/>
        <w:rPr/>
      </w:pPr>
      <w:r>
        <w:rPr>
          <w:rFonts w:ascii="IRNazanin" w:hAnsi="IRNazanin" w:eastAsia="IRNazanin"/>
          <w:color w:val="111111"/>
          <w:sz w:val="28"/>
          <w:sz w:val="28"/>
          <w:szCs w:val="28"/>
          <w:rtl w:val="true"/>
          <w:lang w:bidi="fa-IR"/>
        </w:rPr>
        <w:t>در روایت آمده است که مردی از خویشان امام سجاد علیه السلام در برابر آن حضرت ایستاد و سخنان تندی به آن حضرت گفت و دشنامش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پاسخی به آن مرد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از پیش آن حضرت رفت، امام علیه السلام به همنشینان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این مرد گفت،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دوست دارم همراه من بیایید تا نزد او برویم و پاسخ مرا به او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شما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تو هم پاسخ او را بگویی و ما هم به او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نعلین پوشید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وَالْکاظِمینَ الْغَیْظَ وَ الْعافینَ عَنِ النّاسِ وَ اللهُ یُحِبُّ المُحسِنینَ؛</w:t>
      </w:r>
      <w:r>
        <w:rPr>
          <w:rStyle w:val="FootnoteAnchor"/>
          <w:rtl w:val="true"/>
        </w:rPr>
        <w:footnoteReference w:id="278"/>
      </w:r>
      <w:r>
        <w:rPr>
          <w:rFonts w:ascii="IRNazanin" w:hAnsi="IRNazanin" w:eastAsia="IRNazanin"/>
          <w:color w:val="111111"/>
          <w:sz w:val="28"/>
          <w:sz w:val="28"/>
          <w:szCs w:val="28"/>
          <w:rtl w:val="true"/>
          <w:lang w:bidi="fa-IR"/>
        </w:rPr>
        <w:t>و آنان که خشم خود را فرو خورند و از مردم بگذرند و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تلاوت این آیه فهمیدیم که به او چیزی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آمدند تا به در خانۀ آن مرد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حالی که آمادۀ شرارت بود، از خانه بیرون آمد و شک نداشت که حضرت برای تلافی آنچه از او سر زده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به او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اَخی اِنَّکَ قَدْ وَقَفْتَ عَلَیَّ آنِفاً فَقُلْتَ وَ قُلْتَ فَاِنْ کُنْتَ قُلْتَ ما فِیَّ فَاَسْتَغْفِرُ اللهَ مِنْهُ وَ اِنْ کُنْتَ قُلْتَ ما لَیْسَ فِیَّ فَغَفَر اللهُ لَکَ؛ ای برادر، همانا تو اندک زمانی پیش از این، به نزد من آمدی و آنچه </w:t>
      </w:r>
      <w:bookmarkStart w:id="650" w:name="pg1501_7437"/>
    </w:p>
    <w:p>
      <w:pPr>
        <w:pStyle w:val="BookText"/>
        <w:rPr/>
      </w:pPr>
      <w:bookmarkEnd w:id="650"/>
      <w:r>
        <w:rPr>
          <w:rFonts w:ascii="IRNazanin" w:hAnsi="IRNazanin" w:eastAsia="IRNazanin"/>
          <w:color w:val="111111"/>
          <w:sz w:val="28"/>
          <w:sz w:val="28"/>
          <w:szCs w:val="28"/>
          <w:rtl w:val="true"/>
          <w:lang w:bidi="fa-IR"/>
        </w:rPr>
        <w:t>خواستی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آنچه گفتی در من هست، هم اکنون از خداوند برای آن چیزها آمرزش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که به من گفتی در من نیست، پس خدا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مردکه چنین دید، میان دیدگان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چیزی که در تو نبود به تو گفتم و من به آنچه گفتم، سزاوارترم</w:t>
      </w:r>
      <w:r>
        <w:rPr>
          <w:rFonts w:eastAsia="IRNazanin" w:cs="IRNazanin"/>
          <w:color w:val="111111"/>
          <w:sz w:val="28"/>
          <w:szCs w:val="28"/>
          <w:rtl w:val="true"/>
          <w:lang w:bidi="fa-IR"/>
        </w:rPr>
        <w:t xml:space="preserve">. </w:t>
      </w:r>
      <w:r>
        <w:rPr>
          <w:rStyle w:val="FootnoteAnchor"/>
          <w:rtl w:val="true"/>
        </w:rPr>
        <w:footnoteReference w:id="279"/>
      </w:r>
    </w:p>
    <w:p>
      <w:pPr>
        <w:pStyle w:val="Heading3"/>
        <w:numPr>
          <w:ilvl w:val="2"/>
          <w:numId w:val="1"/>
        </w:numPr>
        <w:rPr/>
      </w:pPr>
      <w:bookmarkStart w:id="651" w:name="__RefHeading___Toc350663_3650668749"/>
      <w:bookmarkStart w:id="652" w:name="_Toc232"/>
      <w:bookmarkEnd w:id="651"/>
      <w:r>
        <w:rPr>
          <w:rtl w:val="true"/>
        </w:rPr>
        <w:t>بوسه بر آستان بهشت</w:t>
      </w:r>
      <w:bookmarkEnd w:id="652"/>
    </w:p>
    <w:p>
      <w:pPr>
        <w:pStyle w:val="BookText"/>
        <w:rPr/>
      </w:pPr>
      <w:r>
        <w:rPr>
          <w:rFonts w:ascii="IRNazanin" w:hAnsi="IRNazanin" w:eastAsia="IRNazanin"/>
          <w:color w:val="111111"/>
          <w:sz w:val="28"/>
          <w:sz w:val="28"/>
          <w:szCs w:val="28"/>
          <w:rtl w:val="true"/>
          <w:lang w:bidi="fa-IR"/>
        </w:rPr>
        <w:t>اگر شما به من فحش بدهید و من شما را در آغوش بگیرم و ببوسم، شما چه کار می‌توانید بکنید؟ غیر از شرمندگی و تسلیم راهی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زمین خوردۀ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محبت بسیار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از دست شما ناراحت است، برو پایش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مادرت را آن‌قدر ببوس تا گریه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گریه افتاد، درهای آسمان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قشنگ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پیامبر خدا صلی الله علیه و آله و سلم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خورده‌ام که در بهشت و پیشانی حورالعین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کنم؟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مادر و پیشانی پدر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مادرم مرده باشند چه کنم؟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آن‌ها را ببوس</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چون فرمودند</w:t>
      </w:r>
      <w:r>
        <w:rPr>
          <w:rFonts w:eastAsia="IRNazanin" w:cs="IRNazanin"/>
          <w:color w:val="111111"/>
          <w:sz w:val="28"/>
          <w:szCs w:val="28"/>
          <w:rtl w:val="true"/>
          <w:lang w:bidi="fa-IR"/>
        </w:rPr>
        <w:t xml:space="preserve">: </w:t>
      </w:r>
      <w:bookmarkStart w:id="653" w:name="pg1501_7438"/>
    </w:p>
    <w:p>
      <w:pPr>
        <w:pStyle w:val="BookText"/>
        <w:rPr/>
      </w:pPr>
      <w:bookmarkEnd w:id="653"/>
      <w:r>
        <w:rPr>
          <w:rFonts w:ascii="Amiri" w:hAnsi="Amiri" w:eastAsia="Amiri" w:cs="Amiri"/>
          <w:color w:val="111111"/>
          <w:sz w:val="28"/>
          <w:sz w:val="28"/>
          <w:szCs w:val="28"/>
          <w:rtl w:val="true"/>
          <w:lang w:bidi="ar-SA"/>
        </w:rPr>
        <w:t>الجَنَّةُ تَحْتَ اَقدامِ الاُمَّهاتِ؛</w:t>
      </w:r>
      <w:r>
        <w:rPr>
          <w:rStyle w:val="FootnoteAnchor"/>
          <w:rtl w:val="true"/>
        </w:rPr>
        <w:footnoteReference w:id="281"/>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بهشت را زیر قدم‌های پر محبت و وظیفه‌شناس مادران بیان داشته و برای مردان چنین فضیلتی نیست</w:t>
      </w:r>
      <w:r>
        <w:rPr>
          <w:rFonts w:eastAsia="IRNazanin" w:cs="IRNazanin"/>
          <w:color w:val="111111"/>
          <w:sz w:val="28"/>
          <w:szCs w:val="28"/>
          <w:rtl w:val="true"/>
          <w:lang w:bidi="fa-IR"/>
        </w:rPr>
        <w:t>.</w:t>
      </w:r>
    </w:p>
    <w:p>
      <w:pPr>
        <w:pStyle w:val="Heading3"/>
        <w:numPr>
          <w:ilvl w:val="2"/>
          <w:numId w:val="1"/>
        </w:numPr>
        <w:rPr/>
      </w:pPr>
      <w:bookmarkStart w:id="654" w:name="__RefHeading___Toc350665_3650668749"/>
      <w:bookmarkStart w:id="655" w:name="_Toc233"/>
      <w:bookmarkEnd w:id="654"/>
      <w:r>
        <w:rPr>
          <w:rtl w:val="true"/>
        </w:rPr>
        <w:t>تواضع در برابر حق</w:t>
      </w:r>
      <w:bookmarkEnd w:id="655"/>
    </w:p>
    <w:p>
      <w:pPr>
        <w:pStyle w:val="BookText"/>
        <w:rPr/>
      </w:pPr>
      <w:r>
        <w:rPr>
          <w:rFonts w:ascii="IRNazanin" w:hAnsi="IRNazanin" w:eastAsia="IRNazanin"/>
          <w:color w:val="111111"/>
          <w:sz w:val="28"/>
          <w:sz w:val="28"/>
          <w:szCs w:val="28"/>
          <w:rtl w:val="true"/>
          <w:lang w:bidi="fa-IR"/>
        </w:rPr>
        <w:t>باید در برابر خداوند و حق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که به موفقیت‌های بسیاری دست پیدا کرده بود، عامل موفقیت و توفیقات الهی را، تسلیم در برابر حق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این مقامات و توفیقات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همین‌طور که در خیابان قدم می‌زد، آب دهان خود را روی زمین انداخت و بعد با پای خودش آن را لگد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حق و خدا مثل این آب دهان، خودم را لگد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خودیتم را زیر پا له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 بود که تمام درها به روی من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موانع،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 می‌خورد و ناراحت می‌شود و در صدد تلافی و انتقام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شود،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کمک کند</w:t>
      </w:r>
      <w:r>
        <w:rPr>
          <w:rFonts w:eastAsia="IRNazanin" w:cs="IRNazanin"/>
          <w:color w:val="111111"/>
          <w:sz w:val="28"/>
          <w:szCs w:val="28"/>
          <w:rtl w:val="true"/>
          <w:lang w:bidi="fa-IR"/>
        </w:rPr>
        <w:t>.</w:t>
      </w:r>
    </w:p>
    <w:p>
      <w:pPr>
        <w:pStyle w:val="Heading3"/>
        <w:numPr>
          <w:ilvl w:val="2"/>
          <w:numId w:val="1"/>
        </w:numPr>
        <w:rPr/>
      </w:pPr>
      <w:bookmarkStart w:id="656" w:name="__RefHeading___Toc350667_3650668749"/>
      <w:bookmarkStart w:id="657" w:name="_Toc234"/>
      <w:bookmarkEnd w:id="656"/>
      <w:r>
        <w:rPr>
          <w:rtl w:val="true"/>
        </w:rPr>
        <w:t>جمال انسان</w:t>
      </w:r>
      <w:bookmarkEnd w:id="65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یک بعد زیبایی انسان در زبان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انسان شخصیتی والا و زیبا می‌بخشد، گفتار لطیف، زیبا و پر از مهر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658" w:name="pg1501_7439"/>
    </w:p>
    <w:p>
      <w:pPr>
        <w:pStyle w:val="BookText"/>
        <w:rPr/>
      </w:pPr>
      <w:bookmarkEnd w:id="658"/>
      <w:r>
        <w:rPr>
          <w:rFonts w:ascii="IRNazanin" w:hAnsi="IRNazanin" w:eastAsia="IRNazanin"/>
          <w:color w:val="111111"/>
          <w:sz w:val="28"/>
          <w:sz w:val="28"/>
          <w:szCs w:val="28"/>
          <w:rtl w:val="true"/>
          <w:lang w:bidi="fa-IR"/>
        </w:rPr>
        <w:t>بسیارند کسانی که ادب گفتار و لطافت سخنانشان آنان را نزد خداوند و خلقش زیبا و دوست‌داشتنی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زیبایی را در زبان و گفتار جست‌وجو کرد که 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اَلجَمالُ فِي اللِّسانِ؛</w:t>
      </w:r>
      <w:r>
        <w:rPr>
          <w:rStyle w:val="FootnoteAnchor"/>
          <w:rtl w:val="true"/>
        </w:rPr>
        <w:footnoteReference w:id="282"/>
      </w:r>
      <w:r>
        <w:rPr>
          <w:rFonts w:ascii="IRNazanin" w:hAnsi="IRNazanin" w:eastAsia="IRNazanin"/>
          <w:color w:val="111111"/>
          <w:sz w:val="28"/>
          <w:sz w:val="28"/>
          <w:szCs w:val="28"/>
          <w:rtl w:val="true"/>
          <w:lang w:bidi="fa-IR"/>
        </w:rPr>
        <w:t>جمال و زیبایی انسان در زبان اوست</w:t>
      </w:r>
      <w:r>
        <w:rPr>
          <w:rFonts w:eastAsia="IRNazanin" w:cs="IRNazanin"/>
          <w:color w:val="111111"/>
          <w:sz w:val="28"/>
          <w:szCs w:val="28"/>
          <w:rtl w:val="true"/>
          <w:lang w:bidi="fa-IR"/>
        </w:rPr>
        <w:t>.</w:t>
      </w:r>
    </w:p>
    <w:p>
      <w:pPr>
        <w:pStyle w:val="Heading3"/>
        <w:numPr>
          <w:ilvl w:val="2"/>
          <w:numId w:val="1"/>
        </w:numPr>
        <w:rPr/>
      </w:pPr>
      <w:bookmarkStart w:id="659" w:name="__RefHeading___Toc350669_3650668749"/>
      <w:bookmarkStart w:id="660" w:name="_Toc235"/>
      <w:bookmarkEnd w:id="659"/>
      <w:r>
        <w:rPr>
          <w:rtl w:val="true"/>
        </w:rPr>
        <w:t>زیباگویی با همه</w:t>
      </w:r>
      <w:bookmarkEnd w:id="660"/>
    </w:p>
    <w:p>
      <w:pPr>
        <w:pStyle w:val="BookText"/>
        <w:rPr/>
      </w:pPr>
      <w:r>
        <w:rPr>
          <w:rFonts w:ascii="IRNazanin" w:hAnsi="IRNazanin" w:eastAsia="IRNazanin"/>
          <w:color w:val="111111"/>
          <w:sz w:val="28"/>
          <w:sz w:val="28"/>
          <w:szCs w:val="28"/>
          <w:rtl w:val="true"/>
          <w:lang w:bidi="fa-IR"/>
        </w:rPr>
        <w:t>خوب سخن گفتن یکی از راه‌های جذب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زیبا سخن گفتن و کنترل زبان از سخنان هرزه و بی‌فایده و پرهیز از زشت‌گویی را مایۀ زینت و افتخار می‌دانند و خطاب به شیعانشان این‌چنین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الشّیعَةِ کُونوا لَنا زَیناً وَلا تَکُونوا عَلَینا شَیْناً قُولوا لِلنّاسِ حُسْناً اِحْفَظُوا اَلْسِنَتَکُمْ وَ کُفُّوها عَنِ الفُضُولِ و قَبیحِ القَوْلِ؛</w:t>
      </w:r>
      <w:r>
        <w:rPr>
          <w:rStyle w:val="FootnoteAnchor"/>
          <w:rtl w:val="true"/>
        </w:rPr>
        <w:footnoteReference w:id="283"/>
      </w:r>
      <w:r>
        <w:rPr>
          <w:rFonts w:ascii="IRNazanin" w:hAnsi="IRNazanin" w:eastAsia="IRNazanin"/>
          <w:color w:val="111111"/>
          <w:sz w:val="28"/>
          <w:sz w:val="28"/>
          <w:szCs w:val="28"/>
          <w:rtl w:val="true"/>
          <w:lang w:bidi="fa-IR"/>
        </w:rPr>
        <w:t>ای گروه شیعه، زینت ما باشید و مایۀ عار و ننگ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زیبایی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زیاده‌گویی و بدگویی باز دارید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سخن گفتن به این اختصاص ندارد که طرف شما یک نفر مؤمن و یا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این است که با همۀ انسان‌ها، مسلمان و غیر مسلمان، باید زیبا سخن گفت</w:t>
      </w:r>
      <w:r>
        <w:rPr>
          <w:rFonts w:eastAsia="IRNazanin" w:cs="IRNazanin"/>
          <w:color w:val="111111"/>
          <w:sz w:val="28"/>
          <w:szCs w:val="28"/>
          <w:rtl w:val="true"/>
          <w:lang w:bidi="fa-IR"/>
        </w:rPr>
        <w:t xml:space="preserve">: </w:t>
      </w:r>
      <w:bookmarkStart w:id="661" w:name="pg1501_7440"/>
    </w:p>
    <w:p>
      <w:pPr>
        <w:pStyle w:val="BookText"/>
        <w:rPr/>
      </w:pPr>
      <w:bookmarkEnd w:id="661"/>
      <w:r>
        <w:rPr>
          <w:rFonts w:ascii="Amiri" w:hAnsi="Amiri" w:eastAsia="Amiri" w:cs="Amiri"/>
          <w:color w:val="111111"/>
          <w:sz w:val="28"/>
          <w:sz w:val="28"/>
          <w:szCs w:val="28"/>
          <w:rtl w:val="true"/>
          <w:lang w:bidi="ar-SA"/>
        </w:rPr>
        <w:t>وَ قُولُوا لِلنّاسِ حُسْناً؛</w:t>
      </w:r>
      <w:r>
        <w:rPr>
          <w:rStyle w:val="FootnoteAnchor"/>
          <w:rtl w:val="true"/>
        </w:rPr>
        <w:footnoteReference w:id="284"/>
      </w:r>
      <w:r>
        <w:rPr>
          <w:rFonts w:ascii="IRNazanin" w:hAnsi="IRNazanin" w:eastAsia="IRNazanin"/>
          <w:color w:val="111111"/>
          <w:sz w:val="28"/>
          <w:sz w:val="28"/>
          <w:szCs w:val="28"/>
          <w:rtl w:val="true"/>
          <w:lang w:bidi="fa-IR"/>
        </w:rPr>
        <w:t>و با همۀ مردم با زبان خوش و به زیبایی سخن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مردم؛ مؤمن و غیر مؤمن، 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شما معاویه هم هست، قشنگ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بدها هم قشنگ حرف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همۀ مردم باید به زیبایی سخن گفت؛ اهل ایمان باشد،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المُؤْمِنونَ فَیَبْسُطُ لهُمْ وَجْهَهُ وَ بِشْرَهُ وَ أَمَّا المُخالِفُون فَیُکَلِّمُهُمْ بِالمُداراةِ لِاجْتِذابِهِمْ إِلَی الإِیمانِ، فَإِنْ یَیْأَسْ مِنْ ذلِکَ یَکُفُّ شُرُورَهُمْ عَنْ نَفْسِهِ وَ عَنْ إِخْوانِهِ المُؤْمِنینَ؛</w:t>
      </w:r>
      <w:r>
        <w:rPr>
          <w:rStyle w:val="FootnoteAnchor"/>
          <w:rtl w:val="true"/>
        </w:rPr>
        <w:footnoteReference w:id="285"/>
      </w:r>
      <w:r>
        <w:rPr>
          <w:rFonts w:ascii="IRNazanin" w:hAnsi="IRNazanin" w:eastAsia="IRNazanin"/>
          <w:color w:val="111111"/>
          <w:sz w:val="28"/>
          <w:sz w:val="28"/>
          <w:szCs w:val="28"/>
          <w:rtl w:val="true"/>
          <w:lang w:bidi="fa-IR"/>
        </w:rPr>
        <w:t>اما با مؤمنان؛ انسان با چهره‌ای گشاده و صورتی بشاش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مخالفان به منظور جلب و جذب آنان به سوی حق و حقیقت با کمال مدارا و نرمش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جذب آنان ناامید شد، دست کم این نتیجه را دارد که شر و مزاحمت آنان را از خود و برادران مؤمن باز داشته است</w:t>
      </w:r>
      <w:r>
        <w:rPr>
          <w:rFonts w:eastAsia="IRNazanin" w:cs="IRNazanin"/>
          <w:color w:val="111111"/>
          <w:sz w:val="28"/>
          <w:szCs w:val="28"/>
          <w:rtl w:val="true"/>
          <w:lang w:bidi="fa-IR"/>
        </w:rPr>
        <w:t>.</w:t>
      </w:r>
    </w:p>
    <w:p>
      <w:pPr>
        <w:pStyle w:val="Heading3"/>
        <w:numPr>
          <w:ilvl w:val="2"/>
          <w:numId w:val="1"/>
        </w:numPr>
        <w:rPr/>
      </w:pPr>
      <w:bookmarkStart w:id="662" w:name="__RefHeading___Toc350671_3650668749"/>
      <w:bookmarkStart w:id="663" w:name="_Toc236"/>
      <w:bookmarkEnd w:id="662"/>
      <w:r>
        <w:rPr>
          <w:rtl w:val="true"/>
        </w:rPr>
        <w:t>سخن سنجیده</w:t>
      </w:r>
      <w:bookmarkEnd w:id="66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خوب و سنجیده سخن گفتن، موجب نجات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خواب دید که همۀ دندان‌هایش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معبّرین را </w:t>
      </w:r>
    </w:p>
    <w:p>
      <w:pPr>
        <w:pStyle w:val="BookText"/>
        <w:rPr/>
      </w:pPr>
      <w:r>
        <w:rPr>
          <w:rFonts w:ascii="IRNazanin" w:hAnsi="IRNazanin" w:eastAsia="IRNazanin"/>
          <w:color w:val="111111"/>
          <w:sz w:val="28"/>
          <w:sz w:val="28"/>
          <w:szCs w:val="28"/>
          <w:rtl w:val="true"/>
          <w:lang w:bidi="fa-IR"/>
        </w:rPr>
        <w:t>جمع کرد که تعبیر آن چیست؟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داغ پدر و مادر و اولاد و اقوام خود را می‌بینید؛ چون دندان کنایه از بستگان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روی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تعبیر خوب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معبر عاقلی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بسیار خوب و امیدبخش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شما از تمام اقوامتان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دستور داد به او جایزه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تعبیر در واقع یکی بود، ولی بیان مطلب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معمول است که برای تسلیت یک داغ دیده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آخرین غمت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آن این است که ان شاء الله تو زودتر از همه بمیری تا دیگر داغ کسی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صبر و اجر عنایت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همۀ ما ایمان و موفقیت کامل عنایت فرماید</w:t>
      </w:r>
      <w:r>
        <w:rPr>
          <w:rFonts w:eastAsia="IRNazanin" w:cs="IRNazanin"/>
          <w:color w:val="111111"/>
          <w:sz w:val="28"/>
          <w:szCs w:val="28"/>
          <w:rtl w:val="true"/>
          <w:lang w:bidi="fa-IR"/>
        </w:rPr>
        <w:t xml:space="preserve">! </w:t>
      </w:r>
      <w:bookmarkStart w:id="664" w:name="pg1501_7442"/>
    </w:p>
    <w:p>
      <w:pPr>
        <w:pStyle w:val="Heading2"/>
        <w:numPr>
          <w:ilvl w:val="1"/>
          <w:numId w:val="1"/>
        </w:numPr>
        <w:rPr/>
      </w:pPr>
      <w:bookmarkStart w:id="665" w:name="__RefHeading___Toc350673_3650668749"/>
      <w:bookmarkStart w:id="666" w:name="_Toc237"/>
      <w:bookmarkEnd w:id="664"/>
      <w:bookmarkEnd w:id="665"/>
      <w:r>
        <w:rPr>
          <w:rtl w:val="true"/>
        </w:rPr>
        <w:t>جلسه دهم</w:t>
      </w:r>
      <w:bookmarkEnd w:id="666"/>
    </w:p>
    <w:p>
      <w:pPr>
        <w:pStyle w:val="Heading3"/>
        <w:numPr>
          <w:ilvl w:val="2"/>
          <w:numId w:val="1"/>
        </w:numPr>
        <w:rPr/>
      </w:pPr>
      <w:bookmarkStart w:id="667" w:name="__RefHeading___Toc350675_3650668749"/>
      <w:bookmarkStart w:id="668" w:name="_Toc238"/>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البِشْرُ الحَسَنُ وَ طَلاقَةُ الْوَجْهِ مَکْسَبَةٌ لِلْمَحَبَّةِ وَ قُرْبَةٌ مِنَ اللهِ وَ عَبُوسُ الْوَجْهِ وَ سُوءُ الْبِشْرِ مَکسَبَةٌ لِلْمَقْتِ وَ بُعْدٌ مِنَ اللهِ؛</w:t>
      </w:r>
      <w:r>
        <w:rPr>
          <w:rStyle w:val="FootnoteAnchor"/>
          <w:rtl w:val="true"/>
        </w:rPr>
        <w:footnoteReference w:id="286"/>
      </w:r>
      <w:r>
        <w:rPr>
          <w:rFonts w:ascii="IRNazanin" w:hAnsi="IRNazanin" w:eastAsia="IRNazanin"/>
          <w:color w:val="111111"/>
          <w:sz w:val="28"/>
          <w:sz w:val="28"/>
          <w:szCs w:val="28"/>
          <w:rtl w:val="true"/>
          <w:lang w:bidi="fa-IR"/>
        </w:rPr>
        <w:t>چهرۀ خرم و گشادگی رخسار، مایۀ جلب دوستی و نزدیکی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ترشرویی و گرفتگی، مایۀ دشمنی مردم و دوری از خداست</w:t>
      </w:r>
      <w:r>
        <w:rPr>
          <w:rFonts w:eastAsia="IRNazanin" w:cs="IRNazanin"/>
          <w:color w:val="111111"/>
          <w:sz w:val="28"/>
          <w:szCs w:val="28"/>
          <w:rtl w:val="true"/>
          <w:lang w:bidi="fa-IR"/>
        </w:rPr>
        <w:t>.</w:t>
      </w:r>
    </w:p>
    <w:p>
      <w:pPr>
        <w:pStyle w:val="Heading3"/>
        <w:numPr>
          <w:ilvl w:val="2"/>
          <w:numId w:val="1"/>
        </w:numPr>
        <w:rPr/>
      </w:pPr>
      <w:bookmarkStart w:id="669" w:name="__RefHeading___Toc350677_3650668749"/>
      <w:bookmarkStart w:id="670" w:name="_Toc239"/>
      <w:bookmarkEnd w:id="669"/>
      <w:r>
        <w:rPr>
          <w:rtl w:val="true"/>
        </w:rPr>
        <w:t>صلوات و سلام خداوند</w:t>
      </w:r>
      <w:bookmarkEnd w:id="670"/>
    </w:p>
    <w:p>
      <w:pPr>
        <w:pStyle w:val="BookText"/>
        <w:rPr/>
      </w:pPr>
      <w:r>
        <w:rPr>
          <w:rFonts w:ascii="IRNazanin" w:hAnsi="IRNazanin" w:eastAsia="IRNazanin"/>
          <w:color w:val="111111"/>
          <w:sz w:val="28"/>
          <w:sz w:val="28"/>
          <w:szCs w:val="28"/>
          <w:rtl w:val="true"/>
          <w:lang w:bidi="fa-IR"/>
        </w:rPr>
        <w:t>یکی از آثار مهم صلوات بر محمد و آل او این است که خداوند درود و صلوات و رحمت خود را به گویندۀ آن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دیدند پیامبر خدا صلی الله علیه و آله و سلم سجدۀ شکر به‌جا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لَقِیَنی جَبْرَئیل فَبَشَّرنی قالَ اِنَّ اللهَ عَزَّوَجَلَّ یَقُولُ مَنْ صَلّی عَلَیْکَ </w:t>
      </w:r>
      <w:bookmarkStart w:id="671" w:name="pg1501_7443"/>
    </w:p>
    <w:p>
      <w:pPr>
        <w:pStyle w:val="BookText"/>
        <w:rPr/>
      </w:pPr>
      <w:bookmarkEnd w:id="671"/>
      <w:r>
        <w:rPr>
          <w:rFonts w:ascii="Amiri" w:hAnsi="Amiri" w:eastAsia="Amiri" w:cs="Amiri"/>
          <w:color w:val="111111"/>
          <w:sz w:val="28"/>
          <w:sz w:val="28"/>
          <w:szCs w:val="28"/>
          <w:rtl w:val="true"/>
          <w:lang w:bidi="ar-SA"/>
        </w:rPr>
        <w:t>صَلَّیْتُ عَلَیْهِ وَ مَنْ سَلَّمَ عَلَیْکَ سَلَّمْتُ عَلَیْهِ فَسَجَدْتُ لِذلِکَ؛</w:t>
      </w:r>
      <w:r>
        <w:rPr>
          <w:rStyle w:val="FootnoteAnchor"/>
          <w:rtl w:val="true"/>
        </w:rPr>
        <w:footnoteReference w:id="287"/>
      </w:r>
      <w:r>
        <w:rPr>
          <w:rFonts w:ascii="IRNazanin" w:hAnsi="IRNazanin" w:eastAsia="IRNazanin"/>
          <w:color w:val="111111"/>
          <w:sz w:val="28"/>
          <w:sz w:val="28"/>
          <w:szCs w:val="28"/>
          <w:rtl w:val="true"/>
          <w:lang w:bidi="fa-IR"/>
        </w:rPr>
        <w:t>جبرئیل مرا ملاقات کرد و به من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تو صلوات بفرستد، من بر او صلوات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تو سلام کند، من به او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من سجده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جبرئیل به پیامبر خدا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عَلَیْکَ مَرَّةً صَلَّی اللهُ بِها عَلَیْهِ عَشْراً؛</w:t>
      </w:r>
      <w:r>
        <w:rPr>
          <w:rStyle w:val="FootnoteAnchor"/>
          <w:rtl w:val="true"/>
        </w:rPr>
        <w:footnoteReference w:id="288"/>
      </w:r>
      <w:r>
        <w:rPr>
          <w:rFonts w:ascii="IRNazanin" w:hAnsi="IRNazanin" w:eastAsia="IRNazanin"/>
          <w:color w:val="111111"/>
          <w:sz w:val="28"/>
          <w:sz w:val="28"/>
          <w:szCs w:val="28"/>
          <w:rtl w:val="true"/>
          <w:lang w:bidi="fa-IR"/>
        </w:rPr>
        <w:t>کسی که یک مرتبه بر تو صلوات بفرستد، خداوند به خاطر آن ده مرتبه بر او صلوات می‌فرستد</w:t>
      </w:r>
      <w:r>
        <w:rPr>
          <w:rFonts w:eastAsia="IRNazanin" w:cs="IRNazanin"/>
          <w:color w:val="111111"/>
          <w:sz w:val="28"/>
          <w:szCs w:val="28"/>
          <w:rtl w:val="true"/>
          <w:lang w:bidi="fa-IR"/>
        </w:rPr>
        <w:t>.</w:t>
      </w:r>
    </w:p>
    <w:p>
      <w:pPr>
        <w:pStyle w:val="Heading3"/>
        <w:numPr>
          <w:ilvl w:val="2"/>
          <w:numId w:val="1"/>
        </w:numPr>
        <w:rPr/>
      </w:pPr>
      <w:bookmarkStart w:id="672" w:name="__RefHeading___Toc350679_3650668749"/>
      <w:bookmarkStart w:id="673" w:name="_Toc240"/>
      <w:bookmarkEnd w:id="672"/>
      <w:r>
        <w:rPr>
          <w:rtl w:val="true"/>
        </w:rPr>
        <w:t>اساس حسن خلق</w:t>
      </w:r>
      <w:bookmarkEnd w:id="673"/>
    </w:p>
    <w:p>
      <w:pPr>
        <w:pStyle w:val="BookText"/>
        <w:rPr/>
      </w:pPr>
      <w:r>
        <w:rPr>
          <w:rFonts w:ascii="IRNazanin" w:hAnsi="IRNazanin" w:eastAsia="IRNazanin"/>
          <w:color w:val="111111"/>
          <w:sz w:val="28"/>
          <w:sz w:val="28"/>
          <w:szCs w:val="28"/>
          <w:rtl w:val="true"/>
          <w:lang w:bidi="fa-IR"/>
        </w:rPr>
        <w:t>حسن خلق یکی از مهم‌ترین ارکان دین و ایمان، و بداخلاقی از بدترین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خوش‌اخلاقی به عنوان یکی از وظایف بسیار مهم دینی در زندگی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سه رکن و اساس برای حسن خلق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نرمخویی و ملایمت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معاشرت با مردم مثل آب نرم باشیم و آتش‌ها را خاموش 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دوم حسن خلق، زیبایی گفتار و پرهیز از سخنان بی‌ربط، ناسنجیده و بی ادبانه است</w:t>
      </w:r>
      <w:r>
        <w:rPr>
          <w:rFonts w:eastAsia="IRNazanin" w:cs="IRNazanin"/>
          <w:color w:val="111111"/>
          <w:sz w:val="28"/>
          <w:szCs w:val="28"/>
          <w:rtl w:val="true"/>
          <w:lang w:bidi="fa-IR"/>
        </w:rPr>
        <w:t xml:space="preserve">. </w:t>
      </w:r>
      <w:bookmarkStart w:id="674" w:name="pg1501_7444"/>
    </w:p>
    <w:p>
      <w:pPr>
        <w:pStyle w:val="BookText"/>
        <w:rPr/>
      </w:pPr>
      <w:bookmarkEnd w:id="674"/>
      <w:r>
        <w:rPr>
          <w:rFonts w:ascii="IRNazanin" w:hAnsi="IRNazanin" w:eastAsia="IRNazanin"/>
          <w:color w:val="111111"/>
          <w:sz w:val="28"/>
          <w:sz w:val="28"/>
          <w:szCs w:val="28"/>
          <w:rtl w:val="true"/>
          <w:lang w:bidi="fa-IR"/>
        </w:rPr>
        <w:t>و اصل سوم، خوشرویی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دیگران باید گشاده‌رو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چهره‌ای عبوس، درهم کشیده بر خلاف اخلاق پسندیده و زیباست</w:t>
      </w:r>
      <w:r>
        <w:rPr>
          <w:rFonts w:eastAsia="IRNazanin" w:cs="IRNazanin"/>
          <w:color w:val="111111"/>
          <w:sz w:val="28"/>
          <w:szCs w:val="28"/>
          <w:rtl w:val="true"/>
          <w:lang w:bidi="fa-IR"/>
        </w:rPr>
        <w:t>.</w:t>
      </w:r>
    </w:p>
    <w:p>
      <w:pPr>
        <w:pStyle w:val="Heading3"/>
        <w:numPr>
          <w:ilvl w:val="2"/>
          <w:numId w:val="1"/>
        </w:numPr>
        <w:rPr/>
      </w:pPr>
      <w:bookmarkStart w:id="675" w:name="__RefHeading___Toc350681_3650668749"/>
      <w:bookmarkStart w:id="676" w:name="_Toc241"/>
      <w:bookmarkEnd w:id="675"/>
      <w:r>
        <w:rPr>
          <w:rtl w:val="true"/>
        </w:rPr>
        <w:t>گشاده‌رویی</w:t>
      </w:r>
      <w:bookmarkEnd w:id="676"/>
    </w:p>
    <w:p>
      <w:pPr>
        <w:pStyle w:val="BookText"/>
        <w:rPr/>
      </w:pPr>
      <w:r>
        <w:rPr>
          <w:rFonts w:ascii="IRNazanin" w:hAnsi="IRNazanin" w:eastAsia="IRNazanin"/>
          <w:color w:val="111111"/>
          <w:sz w:val="28"/>
          <w:sz w:val="28"/>
          <w:szCs w:val="28"/>
          <w:rtl w:val="true"/>
          <w:lang w:bidi="fa-IR"/>
        </w:rPr>
        <w:t>امیرالمؤمنین علیه السلام در مناقب و فضائل پیامبر گرامی اسلام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اَحْسَنَهُمْ بِشْراً وَ اَطْلَقَهُمْ وَجْهاً؛</w:t>
      </w:r>
      <w:r>
        <w:rPr>
          <w:rStyle w:val="FootnoteAnchor"/>
          <w:rtl w:val="true"/>
        </w:rPr>
        <w:footnoteReference w:id="289"/>
      </w:r>
      <w:r>
        <w:rPr>
          <w:rFonts w:ascii="IRNazanin" w:hAnsi="IRNazanin" w:eastAsia="IRNazanin"/>
          <w:color w:val="111111"/>
          <w:sz w:val="28"/>
          <w:sz w:val="28"/>
          <w:szCs w:val="28"/>
          <w:rtl w:val="true"/>
          <w:lang w:bidi="fa-IR"/>
        </w:rPr>
        <w:t>پیامبر شاداب‌ترین و گشاده‌روترین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وصف آن گرامی پیامبر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اَکْثَرَ النّاسِ تَبَسُّماً؛</w:t>
      </w:r>
      <w:r>
        <w:rPr>
          <w:rStyle w:val="FootnoteAnchor"/>
          <w:rtl w:val="true"/>
        </w:rPr>
        <w:footnoteReference w:id="290"/>
      </w:r>
      <w:r>
        <w:rPr>
          <w:rFonts w:ascii="IRNazanin" w:hAnsi="IRNazanin" w:eastAsia="IRNazanin"/>
          <w:color w:val="111111"/>
          <w:sz w:val="28"/>
          <w:sz w:val="28"/>
          <w:szCs w:val="28"/>
          <w:rtl w:val="true"/>
          <w:lang w:bidi="fa-IR"/>
        </w:rPr>
        <w:t>خنده روترین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ملاقات‌ها و معاشرت‌ها متبسم بودند و همیشه با چهره‌ای گشاده و شاداب با افراد برخورد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هم محزون می‌شدند و گاهی هم گریه می‌کردند که موارد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تولد امام حسین علیه السلام که جبرئیل خبر شهادت آن حضرت را به پیامبر عرض کرد، پیامبر بسیار محزون شدند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آیات عذاب و جهنم و اوصاف آن نازل می‌شد، محزون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موارد همواره گشاده‌رو و شاداب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تبسم و گشاده‌رویی کسی به پای پیامبر نمی‌رسید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علیهم السلام هم در اوصاف و اخلاق و گشاده‌رویی همانند پیامبر خدا بودند </w:t>
      </w:r>
      <w:bookmarkStart w:id="677" w:name="pg1501_7445"/>
    </w:p>
    <w:p>
      <w:pPr>
        <w:pStyle w:val="BookText"/>
        <w:rPr/>
      </w:pPr>
      <w:bookmarkEnd w:id="677"/>
      <w:r>
        <w:rPr>
          <w:rFonts w:ascii="IRNazanin" w:hAnsi="IRNazanin" w:eastAsia="IRNazanin"/>
          <w:color w:val="111111"/>
          <w:sz w:val="28"/>
          <w:sz w:val="28"/>
          <w:szCs w:val="28"/>
          <w:rtl w:val="true"/>
          <w:lang w:bidi="fa-IR"/>
        </w:rPr>
        <w:t>و همدیگران را به این خصلت‌های پسندیده توصیه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شخصی که از آن حضرت درخواست توصیه کرده بود، در ضمن وصایای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 اَخاکَ بِوَجْهٍ مُنْبَسِطٍ؛</w:t>
      </w:r>
      <w:r>
        <w:rPr>
          <w:rStyle w:val="FootnoteAnchor"/>
          <w:rtl w:val="true"/>
        </w:rPr>
        <w:footnoteReference w:id="291"/>
      </w:r>
      <w:r>
        <w:rPr>
          <w:rFonts w:ascii="IRNazanin" w:hAnsi="IRNazanin" w:eastAsia="IRNazanin"/>
          <w:color w:val="111111"/>
          <w:sz w:val="28"/>
          <w:sz w:val="28"/>
          <w:szCs w:val="28"/>
          <w:rtl w:val="true"/>
          <w:lang w:bidi="fa-IR"/>
        </w:rPr>
        <w:t>با برادران ایمانی خود با رویی گشاده روبه‌رو شو</w:t>
      </w:r>
      <w:r>
        <w:rPr>
          <w:rFonts w:eastAsia="IRNazanin" w:cs="IRNazanin"/>
          <w:color w:val="111111"/>
          <w:sz w:val="28"/>
          <w:szCs w:val="28"/>
          <w:rtl w:val="true"/>
          <w:lang w:bidi="fa-IR"/>
        </w:rPr>
        <w:t>.</w:t>
      </w:r>
    </w:p>
    <w:p>
      <w:pPr>
        <w:pStyle w:val="Heading3"/>
        <w:numPr>
          <w:ilvl w:val="2"/>
          <w:numId w:val="1"/>
        </w:numPr>
        <w:rPr/>
      </w:pPr>
      <w:bookmarkStart w:id="678" w:name="__RefHeading___Toc350683_3650668749"/>
      <w:bookmarkStart w:id="679" w:name="_Toc242"/>
      <w:bookmarkEnd w:id="678"/>
      <w:r>
        <w:rPr>
          <w:rtl w:val="true"/>
        </w:rPr>
        <w:t>شادابی مؤمن</w:t>
      </w:r>
      <w:bookmarkEnd w:id="679"/>
    </w:p>
    <w:p>
      <w:pPr>
        <w:pStyle w:val="BookText"/>
        <w:rPr/>
      </w:pPr>
      <w:r>
        <w:rPr>
          <w:rFonts w:ascii="IRNazanin" w:hAnsi="IRNazanin" w:eastAsia="IRNazanin"/>
          <w:color w:val="111111"/>
          <w:sz w:val="28"/>
          <w:sz w:val="28"/>
          <w:szCs w:val="28"/>
          <w:rtl w:val="true"/>
          <w:lang w:bidi="fa-IR"/>
        </w:rPr>
        <w:t>چهرۀ درهم و گرفته و همراه با اخم، زیبندۀ انسان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ناراحتی دارد، باید حزن و اندوه خود را در دل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ظهور و بروزی در چهرۀ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امیرالمؤمنین علیه السلام در شمار اوصاف اهل ایمان، یکی را هم گشاده‌رویی بر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بِشْرُهُ فِي وَجْهِهِ وَ حُزْنُهُ فِي قَلْبِهِ؛</w:t>
      </w:r>
      <w:r>
        <w:rPr>
          <w:rStyle w:val="FootnoteAnchor"/>
          <w:rtl w:val="true"/>
        </w:rPr>
        <w:footnoteReference w:id="292"/>
      </w:r>
      <w:r>
        <w:rPr>
          <w:rFonts w:ascii="IRNazanin" w:hAnsi="IRNazanin" w:eastAsia="IRNazanin"/>
          <w:color w:val="111111"/>
          <w:sz w:val="28"/>
          <w:sz w:val="28"/>
          <w:szCs w:val="28"/>
          <w:rtl w:val="true"/>
          <w:lang w:bidi="fa-IR"/>
        </w:rPr>
        <w:t>مؤمن بشر و شادابی‌اش در چهره‌اش هویدا و حزن و اندوهش در دل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مشکل و گرفتاری دارید، یا پیشامد ناگواری برای شما رخ داده است، باید در دل نگه دارید و در چهره، شادابی، نشاط و تبسم به مردم ارائه دهید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چهرۀ شما درهم است و غم و غصه در چهرتان موج می‌زند، دشمنانتان شاد و خوشحال می‌شوند و دوستانتان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چه می‌توانید ناراحتی و اندوه خود را از دوستان و خانواده و همسر و پدر و مادر </w:t>
      </w:r>
      <w:bookmarkStart w:id="680" w:name="pg1501_7446"/>
    </w:p>
    <w:p>
      <w:pPr>
        <w:pStyle w:val="BookText"/>
        <w:rPr/>
      </w:pPr>
      <w:bookmarkEnd w:id="680"/>
      <w:r>
        <w:rPr>
          <w:rFonts w:ascii="IRNazanin" w:hAnsi="IRNazanin" w:eastAsia="IRNazanin"/>
          <w:color w:val="111111"/>
          <w:sz w:val="28"/>
          <w:sz w:val="28"/>
          <w:szCs w:val="28"/>
          <w:rtl w:val="true"/>
          <w:lang w:bidi="fa-IR"/>
        </w:rPr>
        <w:t>و نزدیکانتان پنهان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ظرف وجودی انسان بزرگ‌تر و سینه‌اش فراخ‌تر و شرح صدرش بیشتر باشد، بهتر می‌تواند اندوه خود را در سینه و دل نگه دارد</w:t>
      </w:r>
      <w:r>
        <w:rPr>
          <w:rFonts w:eastAsia="IRNazanin" w:cs="IRNazanin"/>
          <w:color w:val="111111"/>
          <w:sz w:val="28"/>
          <w:szCs w:val="28"/>
          <w:rtl w:val="true"/>
          <w:lang w:bidi="fa-IR"/>
        </w:rPr>
        <w:t>.</w:t>
      </w:r>
    </w:p>
    <w:p>
      <w:pPr>
        <w:pStyle w:val="Heading3"/>
        <w:numPr>
          <w:ilvl w:val="2"/>
          <w:numId w:val="1"/>
        </w:numPr>
        <w:rPr/>
      </w:pPr>
      <w:bookmarkStart w:id="681" w:name="__RefHeading___Toc350685_3650668749"/>
      <w:bookmarkStart w:id="682" w:name="_Toc243"/>
      <w:bookmarkEnd w:id="681"/>
      <w:r>
        <w:rPr>
          <w:rtl w:val="true"/>
        </w:rPr>
        <w:t>خوش خبری</w:t>
      </w:r>
      <w:bookmarkEnd w:id="682"/>
    </w:p>
    <w:p>
      <w:pPr>
        <w:pStyle w:val="BookText"/>
        <w:rPr/>
      </w:pPr>
      <w:r>
        <w:rPr>
          <w:rFonts w:ascii="IRNazanin" w:hAnsi="IRNazanin" w:eastAsia="IRNazanin"/>
          <w:color w:val="111111"/>
          <w:sz w:val="28"/>
          <w:sz w:val="28"/>
          <w:szCs w:val="28"/>
          <w:rtl w:val="true"/>
          <w:lang w:bidi="fa-IR"/>
        </w:rPr>
        <w:t>نباید اسباب غم و اندوه دیگران را فراهم کرد، حتی اگر با نقل یک خبر ناگوار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بتواند خبرهای خوب را نقل کند و از نقل خبرهای ناگوار پرهیز 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عامل اندوه دیگران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گرامی اسلام صلی الله علیه و آله و سلم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الصّالِحُ یَجیءُ بِالخَبَرِ الصّالِحِ وَ الرَّجُلُ السُّوءِ یَجیءُ بالخَبَرِ السُّوءِ؛</w:t>
      </w:r>
      <w:r>
        <w:rPr>
          <w:rStyle w:val="FootnoteAnchor"/>
          <w:rtl w:val="true"/>
        </w:rPr>
        <w:footnoteReference w:id="293"/>
      </w:r>
      <w:r>
        <w:rPr>
          <w:rFonts w:ascii="IRNazanin" w:hAnsi="IRNazanin" w:eastAsia="IRNazanin"/>
          <w:color w:val="111111"/>
          <w:sz w:val="28"/>
          <w:sz w:val="28"/>
          <w:szCs w:val="28"/>
          <w:rtl w:val="true"/>
          <w:lang w:bidi="fa-IR"/>
        </w:rPr>
        <w:t>انسان صالح، خبر صالح می‌آورد و انسان بد، خبر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مردم به همدیگر می‌گویند خوش خبر باشید،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همیشه خوش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خصلت ناخوشایندی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اتفاق ناگوار و مصیبتی برای کسی رخ می‌دهد، فوری به این و آن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خوش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جشن و شادی و خبر خوشحال کننده‌ای می‌شنوند، به دیگران می‌رسانند و این صفت خوبی است و از ویژگی‌های اهل ایمان و انسان‌های صالح و رستگار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حمزه علیه السلام در جنگ احد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نفر را فرستادند تا از وضعیت حضرت حمزه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معرکه دید که </w:t>
      </w:r>
      <w:bookmarkStart w:id="683" w:name="pg1501_7447"/>
    </w:p>
    <w:p>
      <w:pPr>
        <w:pStyle w:val="BookText"/>
        <w:rPr/>
      </w:pPr>
      <w:bookmarkEnd w:id="683"/>
      <w:r>
        <w:rPr>
          <w:rFonts w:ascii="IRNazanin" w:hAnsi="IRNazanin" w:eastAsia="IRNazanin"/>
          <w:color w:val="111111"/>
          <w:sz w:val="28"/>
          <w:sz w:val="28"/>
          <w:szCs w:val="28"/>
          <w:rtl w:val="true"/>
          <w:lang w:bidi="fa-IR"/>
        </w:rPr>
        <w:t>حضرت حمزه را مثله و تکه‌تکه کرده‌اند و صحنۀ دلخراشی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دیدند آن شخص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 ناگوار حضرت حمزه علیه السلام را مشاهد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ناگوار برای پیامبر خدا نمی‌برم و موجب حزن و اندوه آن حضرت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 برود</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684" w:name="__RefHeading___Toc350687_3650668749"/>
      <w:bookmarkStart w:id="685" w:name="_Toc244"/>
      <w:bookmarkEnd w:id="684"/>
      <w:r>
        <w:rPr>
          <w:rtl w:val="true"/>
        </w:rPr>
        <w:t>مسئولیت و صلاحیت</w:t>
      </w:r>
      <w:bookmarkEnd w:id="685"/>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جهنم رفتن واجب است، بگذار دیگران بروند، چرا ما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نفر باید کار زمین مانده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خود، ولی اگر ما توان انجام آن را نداریم، چرا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صلاحیت و اهلیت برای انجام کار و مسئولیتی را ندارد، نباید بپذیرد و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شیطان وسوسه می‌کند که اگر شما انجام ندهید، کار روی زمین می‌ماند و هزاران توجیه شرعی و عرفی برای ما درست می‌کند و پذیرش آن‌را به عنوان یک مسئولیت شرعی به گردن ما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وسوسه‌های شیطان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توان و صلاحیت انجام قضاوت را ندارد و می‌داند در این مسیر به زمین می‌خورد، نباید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منصب قضاوت </w:t>
      </w:r>
      <w:bookmarkStart w:id="686" w:name="pg1501_7448"/>
    </w:p>
    <w:p>
      <w:pPr>
        <w:pStyle w:val="BookText"/>
        <w:rPr/>
      </w:pPr>
      <w:bookmarkEnd w:id="686"/>
      <w:r>
        <w:rPr>
          <w:rFonts w:ascii="IRNazanin" w:hAnsi="IRNazanin" w:eastAsia="IRNazanin"/>
          <w:color w:val="111111"/>
          <w:sz w:val="28"/>
          <w:sz w:val="28"/>
          <w:szCs w:val="28"/>
          <w:rtl w:val="true"/>
          <w:lang w:bidi="fa-IR"/>
        </w:rPr>
        <w:t>طوری است که گاهی با انسان‌های شرور، کلاهبردار و حقه‌باز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ممکن است او را تهدید کنند، گاهی با حربۀ رشوه پیش می‌آیند و کار خودشان را با رشوه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زر و زور و تزویر می‌خواهند رأی را به نفع خودشان مصادره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شیطان و وسوسه‌ها و توجیهات او نیز به مدد آنان می‌آید</w:t>
      </w:r>
      <w:r>
        <w:rPr>
          <w:rFonts w:eastAsia="IRNazanin" w:cs="IRNazanin"/>
          <w:color w:val="111111"/>
          <w:sz w:val="28"/>
          <w:szCs w:val="28"/>
          <w:rtl w:val="true"/>
          <w:lang w:bidi="fa-IR"/>
        </w:rPr>
        <w:t>.</w:t>
      </w:r>
    </w:p>
    <w:p>
      <w:pPr>
        <w:pStyle w:val="Heading3"/>
        <w:numPr>
          <w:ilvl w:val="2"/>
          <w:numId w:val="1"/>
        </w:numPr>
        <w:rPr/>
      </w:pPr>
      <w:bookmarkStart w:id="687" w:name="__RefHeading___Toc350689_3650668749"/>
      <w:bookmarkStart w:id="688" w:name="_Toc245"/>
      <w:bookmarkEnd w:id="687"/>
      <w:r>
        <w:rPr>
          <w:rtl w:val="true"/>
        </w:rPr>
        <w:t>پرهیز از نزاع</w:t>
      </w:r>
      <w:bookmarkEnd w:id="688"/>
    </w:p>
    <w:p>
      <w:pPr>
        <w:pStyle w:val="BookText"/>
        <w:rPr/>
      </w:pPr>
      <w:r>
        <w:rPr>
          <w:rFonts w:ascii="IRNazanin" w:hAnsi="IRNazanin" w:eastAsia="IRNazanin"/>
          <w:color w:val="111111"/>
          <w:sz w:val="28"/>
          <w:sz w:val="28"/>
          <w:szCs w:val="28"/>
          <w:rtl w:val="true"/>
          <w:lang w:bidi="fa-IR"/>
        </w:rPr>
        <w:t>انسان‌های صالح معمولاً رفتارشان طوری است که سر و کارشان به دادگاه و محاکم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نیز می‌توان از آماری که از دادگاه‌ها و دادگستری‌های برخی از شهرستان‌ها داده می‌شود فهمید و میزان اهل صلاح بودن آن شهرستان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شهرستان‌ها پرونده‌های خلاف و اختلاف به روی هم انباشته شده است و در برخی دیگر از شهرستان‌ها مثل یزد که در دعوا و اختلاف احتیاط کار هستند، دادگاهایشان خلوت‌ترین دادگاه‌هاست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نشانۀ صلاح و خوبی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یا از اول نباید وارد دعوا و نزاع و اختلاف شود، یا با گذشت و مسامحه در حق خودش نزاع و اختلاف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هم نمی‌تواند به حق خودش برسد، قیامت و آخرتی وجود دارد تا حق او را به او برگردانند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یزدی برای بنّائی به تبریز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در آنجا به او خیلی بدگویی می‌کرد و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احتیاط می‌کرد و جوابش </w:t>
      </w:r>
      <w:bookmarkStart w:id="689" w:name="pg1501_7449"/>
    </w:p>
    <w:p>
      <w:pPr>
        <w:pStyle w:val="BookText"/>
        <w:rPr/>
      </w:pPr>
      <w:bookmarkEnd w:id="689"/>
      <w:r>
        <w:rPr>
          <w:rFonts w:ascii="IRNazanin" w:hAnsi="IRNazanin" w:eastAsia="IRNazanin"/>
          <w:color w:val="111111"/>
          <w:sz w:val="28"/>
          <w:sz w:val="28"/>
          <w:szCs w:val="28"/>
          <w:rtl w:val="true"/>
          <w:lang w:bidi="fa-IR"/>
        </w:rPr>
        <w:t>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دعوا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تعطیلی به یزد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بنّای من به من خیلی فحش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به پشت بام و از همین جا جواب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روی پشت بام و رو به تبریز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فلان شده، فلان روز به من گفتی پدر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سوخته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جواب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مادرش از این پایین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بیا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فحش‌هایی که می‌دهی می‌ترسم جوی خون راه بیفتد</w:t>
      </w:r>
      <w:r>
        <w:rPr>
          <w:rFonts w:eastAsia="IRNazanin" w:cs="IRNazanin"/>
          <w:color w:val="111111"/>
          <w:sz w:val="28"/>
          <w:szCs w:val="28"/>
          <w:rtl w:val="true"/>
          <w:lang w:bidi="fa-IR"/>
        </w:rPr>
        <w:t>.</w:t>
      </w:r>
    </w:p>
    <w:p>
      <w:pPr>
        <w:pStyle w:val="Heading3"/>
        <w:numPr>
          <w:ilvl w:val="2"/>
          <w:numId w:val="1"/>
        </w:numPr>
        <w:rPr/>
      </w:pPr>
      <w:bookmarkStart w:id="690" w:name="__RefHeading___Toc350691_3650668749"/>
      <w:bookmarkStart w:id="691" w:name="_Toc246"/>
      <w:bookmarkEnd w:id="690"/>
      <w:r>
        <w:rPr>
          <w:rtl w:val="true"/>
        </w:rPr>
        <w:t>رهایی از دام فتنه‌ها</w:t>
      </w:r>
      <w:bookmarkEnd w:id="691"/>
    </w:p>
    <w:p>
      <w:pPr>
        <w:pStyle w:val="BookText"/>
        <w:rPr/>
      </w:pPr>
      <w:r>
        <w:rPr>
          <w:rFonts w:ascii="IRNazanin" w:hAnsi="IRNazanin" w:eastAsia="IRNazanin"/>
          <w:color w:val="111111"/>
          <w:sz w:val="28"/>
          <w:sz w:val="28"/>
          <w:szCs w:val="28"/>
          <w:rtl w:val="true"/>
          <w:lang w:bidi="fa-IR"/>
        </w:rPr>
        <w:t>به هر صورت، احتیاط کاری در برخی از جاها به خصوص در فتنه‌ها بسیار خوب و به‌جاست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زیبایی از امیرالمؤمنین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فِي الْفِتْنَةِ کَابْنِ اللَّبُونِ لاظَهْرٌ فَیُرْکَبَ وَلا صَرْعٌ فَیُحْلَبَ؛</w:t>
      </w:r>
      <w:r>
        <w:rPr>
          <w:rStyle w:val="FootnoteAnchor"/>
          <w:rtl w:val="true"/>
        </w:rPr>
        <w:footnoteReference w:id="295"/>
      </w:r>
      <w:r>
        <w:rPr>
          <w:rFonts w:ascii="IRNazanin" w:hAnsi="IRNazanin" w:eastAsia="IRNazanin"/>
          <w:color w:val="111111"/>
          <w:sz w:val="28"/>
          <w:sz w:val="28"/>
          <w:szCs w:val="28"/>
          <w:rtl w:val="true"/>
          <w:lang w:bidi="fa-IR"/>
        </w:rPr>
        <w:t>در فتنه‌ها همچون شتر کم سن و سال باش، نه پشتی دارد که سوار شوند، و نه پستانی که بدوشند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فتنه و دعوا و دودستگی و جناح بندی است، هر حیله‌ای در توان داری باید بزنی تا گرفتار فتنه نشوی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می‌خواهند منصب‌هایی که ما صلاحیت آن را نداریم به ما بدهند تا خودشان در پرتو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تکلیف شرعی هم برای ما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جهنم رفتن واجب کفایی است، </w:t>
      </w:r>
      <w:bookmarkStart w:id="692" w:name="pg1501_7450"/>
    </w:p>
    <w:p>
      <w:pPr>
        <w:pStyle w:val="BookText"/>
        <w:rPr/>
      </w:pPr>
      <w:bookmarkEnd w:id="692"/>
      <w:r>
        <w:rPr>
          <w:rFonts w:ascii="IRNazanin" w:hAnsi="IRNazanin" w:eastAsia="IRNazanin"/>
          <w:color w:val="111111"/>
          <w:sz w:val="28"/>
          <w:sz w:val="28"/>
          <w:szCs w:val="28"/>
          <w:rtl w:val="true"/>
          <w:lang w:bidi="fa-IR"/>
        </w:rPr>
        <w:t>بسیاری از افراد خواهان‌اند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باید مواظب اطراف خود باشیم که خدای ناکرده آلت دست دیگران نشویم و برای این‌که دیگران به مقاصد مادی و دنیوی خودشان برسند، سر از جهنم در 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صلاحیت رانندگی را ندارد، نباید پشت فرمان اتوبوس بنشیند، مسافران بدون راننده نمی‌مانند</w:t>
      </w:r>
      <w:r>
        <w:rPr>
          <w:rFonts w:eastAsia="IRNazanin" w:cs="IRNazanin"/>
          <w:color w:val="111111"/>
          <w:sz w:val="28"/>
          <w:szCs w:val="28"/>
          <w:rtl w:val="true"/>
          <w:lang w:bidi="fa-IR"/>
        </w:rPr>
        <w:t>.</w:t>
      </w:r>
    </w:p>
    <w:p>
      <w:pPr>
        <w:pStyle w:val="Heading3"/>
        <w:numPr>
          <w:ilvl w:val="2"/>
          <w:numId w:val="1"/>
        </w:numPr>
        <w:rPr/>
      </w:pPr>
      <w:bookmarkStart w:id="693" w:name="__RefHeading___Toc350693_3650668749"/>
      <w:bookmarkStart w:id="694" w:name="_Toc247"/>
      <w:bookmarkEnd w:id="693"/>
      <w:r>
        <w:rPr>
          <w:rtl w:val="true"/>
        </w:rPr>
        <w:t>آداب دیدار</w:t>
      </w:r>
      <w:bookmarkEnd w:id="694"/>
    </w:p>
    <w:p>
      <w:pPr>
        <w:pStyle w:val="BookText"/>
        <w:rPr/>
      </w:pPr>
      <w:r>
        <w:rPr>
          <w:rFonts w:ascii="IRNazanin" w:hAnsi="IRNazanin" w:eastAsia="IRNazanin"/>
          <w:color w:val="111111"/>
          <w:sz w:val="28"/>
          <w:sz w:val="28"/>
          <w:szCs w:val="28"/>
          <w:rtl w:val="true"/>
          <w:lang w:bidi="fa-IR"/>
        </w:rPr>
        <w:t>یک محور و یک حد از حدود حسن خلق این است که با رویی گشاده و چهره‌ای باز با مردم برخورد کنیم، نه با چهره‌ای عبوس و درهم 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بیان آداب دیدار دوستان و برادران ایمانی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لَقِیْتُمْ إخوانَکُمْ فَتَصافَحُوا وَ اَظْهِرُوا لَهُمُ البَشاشَةَ وَ الْبِشْرَ تَتَفرَّقُوا و ما عَلَیْکُمْ مِنْ الاَوْزار قَدْ ذَهَبَ؛</w:t>
      </w:r>
      <w:r>
        <w:rPr>
          <w:rStyle w:val="FootnoteAnchor"/>
          <w:rtl w:val="true"/>
        </w:rPr>
        <w:footnoteReference w:id="296"/>
      </w:r>
      <w:r>
        <w:rPr>
          <w:rFonts w:ascii="IRNazanin" w:hAnsi="IRNazanin" w:eastAsia="IRNazanin"/>
          <w:color w:val="111111"/>
          <w:sz w:val="28"/>
          <w:sz w:val="28"/>
          <w:szCs w:val="28"/>
          <w:rtl w:val="true"/>
          <w:lang w:bidi="fa-IR"/>
        </w:rPr>
        <w:t>چون با برادران خود دیدار کردید، با هم دست بدهید و اظهار خوشرویی و خندرویی کنید تا چون از یکدیگر جدا شوید، آنچه بار گناه بر دوش شماست، برداشته شده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در یک برخورد اخلاقی و الهی چقدر برکت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دینی مصافحه می‌کنید و چهرۀ خوش و بشاش به یکدیگر نشان می‌دهید، بار سنگین گناهان که پشت انسان را خم می‌کند، همه از روی دوش شما برداشته می‌شود و سبکبال می‌شوید</w:t>
      </w:r>
      <w:r>
        <w:rPr>
          <w:rFonts w:eastAsia="IRNazanin" w:cs="IRNazanin"/>
          <w:color w:val="111111"/>
          <w:sz w:val="28"/>
          <w:szCs w:val="28"/>
          <w:rtl w:val="true"/>
          <w:lang w:bidi="fa-IR"/>
        </w:rPr>
        <w:t xml:space="preserve">. </w:t>
      </w:r>
      <w:bookmarkStart w:id="695" w:name="pg1501_7451"/>
    </w:p>
    <w:p>
      <w:pPr>
        <w:pStyle w:val="BookText"/>
        <w:rPr/>
      </w:pPr>
      <w:bookmarkEnd w:id="695"/>
      <w:r>
        <w:rPr>
          <w:rFonts w:ascii="IRNazanin" w:hAnsi="IRNazanin" w:eastAsia="IRNazanin"/>
          <w:color w:val="111111"/>
          <w:sz w:val="28"/>
          <w:sz w:val="28"/>
          <w:szCs w:val="28"/>
          <w:rtl w:val="true"/>
          <w:lang w:bidi="fa-IR"/>
        </w:rPr>
        <w:t>چقدر شیطان از این برخوردهای اخلاقی ناراحت می‌شود؛ چون تمام گناهانی را که بار شما کرده بود، فرو می‌ریزد و زحماتش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برخورد خوب، یک لبخند، یک خوشرویی با برادران و دوستانت کار استغفار را می‌کند</w:t>
      </w:r>
      <w:r>
        <w:rPr>
          <w:rFonts w:eastAsia="IRNazanin" w:cs="IRNazanin"/>
          <w:color w:val="111111"/>
          <w:sz w:val="28"/>
          <w:szCs w:val="28"/>
          <w:rtl w:val="true"/>
          <w:lang w:bidi="fa-IR"/>
        </w:rPr>
        <w:t>.</w:t>
      </w:r>
    </w:p>
    <w:p>
      <w:pPr>
        <w:pStyle w:val="Heading3"/>
        <w:numPr>
          <w:ilvl w:val="2"/>
          <w:numId w:val="1"/>
        </w:numPr>
        <w:rPr/>
      </w:pPr>
      <w:bookmarkStart w:id="696" w:name="__RefHeading___Toc350695_3650668749"/>
      <w:bookmarkStart w:id="697" w:name="_Toc248"/>
      <w:bookmarkEnd w:id="696"/>
      <w:r>
        <w:rPr>
          <w:rtl w:val="true"/>
        </w:rPr>
        <w:t>دام محبت</w:t>
      </w:r>
      <w:bookmarkEnd w:id="697"/>
    </w:p>
    <w:p>
      <w:pPr>
        <w:pStyle w:val="BookText"/>
        <w:rPr/>
      </w:pPr>
      <w:r>
        <w:rPr>
          <w:rFonts w:ascii="IRNazanin" w:hAnsi="IRNazanin" w:eastAsia="IRNazanin"/>
          <w:color w:val="111111"/>
          <w:sz w:val="28"/>
          <w:sz w:val="28"/>
          <w:szCs w:val="28"/>
          <w:rtl w:val="true"/>
          <w:lang w:bidi="fa-IR"/>
        </w:rPr>
        <w:t>خوشرویی و بشاش بودن، خود یکی از عوامل بسیار مهم ایجاد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خوشرو هستند و چهره‌ای گشاده و خندان دارند، نهال محبت خود را در دل دیگران می‌کارند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انسانی بشاش و خوشرو مواجه شوید، ناخودآگاه یک ارتباط محبت آمیزی بین خود و او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ریسمان محبت خودش را به گردن شما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مورد علاقه و محبت خانوادۀ خود، دوستان خود و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محبوب دیگران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چهره‌ای بشاش و لبی خندان به دوستانتان هدیه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امیرالمؤمنین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البَشاشَةُ حِبالَةُ المَوَدَّةِ؛</w:t>
      </w:r>
      <w:r>
        <w:rPr>
          <w:rStyle w:val="FootnoteAnchor"/>
          <w:rtl w:val="true"/>
        </w:rPr>
        <w:footnoteReference w:id="297"/>
      </w:r>
      <w:r>
        <w:rPr>
          <w:rFonts w:ascii="IRNazanin" w:hAnsi="IRNazanin" w:eastAsia="IRNazanin"/>
          <w:color w:val="111111"/>
          <w:sz w:val="28"/>
          <w:sz w:val="28"/>
          <w:szCs w:val="28"/>
          <w:rtl w:val="true"/>
          <w:lang w:bidi="fa-IR"/>
        </w:rPr>
        <w:t>خوشروی و بشاش بودن، تور صید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خوشرویی دل‌ها را صید می‌کند و دل انسان در دام خوشرویی افراد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اَلبَشاشَةُ فَخُّ المَوَدَّةُ؛</w:t>
      </w:r>
      <w:r>
        <w:rPr>
          <w:rStyle w:val="FootnoteAnchor"/>
          <w:rtl w:val="true"/>
        </w:rPr>
        <w:footnoteReference w:id="298"/>
      </w:r>
      <w:r>
        <w:rPr>
          <w:rFonts w:ascii="IRNazanin" w:hAnsi="IRNazanin" w:eastAsia="IRNazanin"/>
          <w:color w:val="111111"/>
          <w:sz w:val="28"/>
          <w:sz w:val="28"/>
          <w:szCs w:val="28"/>
          <w:rtl w:val="true"/>
          <w:lang w:bidi="fa-IR"/>
        </w:rPr>
        <w:t>گشاده‌رویی دام محبت و دوستی است</w:t>
      </w:r>
      <w:r>
        <w:rPr>
          <w:rFonts w:eastAsia="IRNazanin" w:cs="IRNazanin"/>
          <w:color w:val="111111"/>
          <w:sz w:val="28"/>
          <w:szCs w:val="28"/>
          <w:rtl w:val="true"/>
          <w:lang w:bidi="fa-IR"/>
        </w:rPr>
        <w:t xml:space="preserve">. </w:t>
      </w:r>
      <w:bookmarkStart w:id="698" w:name="pg1501_7452"/>
    </w:p>
    <w:p>
      <w:pPr>
        <w:pStyle w:val="BookText"/>
        <w:rPr/>
      </w:pPr>
      <w:bookmarkEnd w:id="698"/>
      <w:r>
        <w:rPr>
          <w:rFonts w:ascii="IRNazanin" w:hAnsi="IRNazanin" w:eastAsia="IRNazanin"/>
          <w:color w:val="111111"/>
          <w:sz w:val="28"/>
          <w:sz w:val="28"/>
          <w:szCs w:val="28"/>
          <w:rtl w:val="true"/>
          <w:lang w:bidi="fa-IR"/>
        </w:rPr>
        <w:t>بنابراین، بشاشت و خوش‌رویی پیوند محبت را بین انسان و خدا و خلق خدا محکم می‌کند</w:t>
      </w:r>
      <w:r>
        <w:rPr>
          <w:rFonts w:eastAsia="IRNazanin" w:cs="IRNazanin"/>
          <w:color w:val="111111"/>
          <w:sz w:val="28"/>
          <w:szCs w:val="28"/>
          <w:rtl w:val="true"/>
          <w:lang w:bidi="fa-IR"/>
        </w:rPr>
        <w:t>.</w:t>
      </w:r>
    </w:p>
    <w:p>
      <w:pPr>
        <w:pStyle w:val="Heading3"/>
        <w:numPr>
          <w:ilvl w:val="2"/>
          <w:numId w:val="1"/>
        </w:numPr>
        <w:rPr/>
      </w:pPr>
      <w:bookmarkStart w:id="699" w:name="__RefHeading___Toc350697_3650668749"/>
      <w:bookmarkStart w:id="700" w:name="_Toc249"/>
      <w:bookmarkEnd w:id="699"/>
      <w:r>
        <w:rPr>
          <w:rtl w:val="true"/>
        </w:rPr>
        <w:t>ارتباط‌های عبادت آمیز</w:t>
      </w:r>
      <w:bookmarkEnd w:id="700"/>
    </w:p>
    <w:p>
      <w:pPr>
        <w:pStyle w:val="BookText"/>
        <w:rPr/>
      </w:pPr>
      <w:r>
        <w:rPr>
          <w:rFonts w:ascii="IRNazanin" w:hAnsi="IRNazanin" w:eastAsia="IRNazanin"/>
          <w:color w:val="111111"/>
          <w:sz w:val="28"/>
          <w:sz w:val="28"/>
          <w:szCs w:val="28"/>
          <w:rtl w:val="true"/>
          <w:lang w:bidi="fa-IR"/>
        </w:rPr>
        <w:t>در فرهنگ اسلام و مکتب اهل‌بیت علیهم السلام بسیاری از رفتارهایی که مایه‌ای از معرفت و محبت و عاطفه و اخلاق در آن است، عبادت و حسنه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فی ثَلاثَةِ اَشیاءَ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وَجْهِ الوَالِدَیْنِ وَ فی المُصْحَفِ وَ فِي الْبَحْرِ؛</w:t>
      </w:r>
      <w:r>
        <w:rPr>
          <w:rStyle w:val="FootnoteAnchor"/>
          <w:rtl w:val="true"/>
        </w:rPr>
        <w:footnoteReference w:id="299"/>
      </w:r>
      <w:r>
        <w:rPr>
          <w:rFonts w:ascii="IRNazanin" w:hAnsi="IRNazanin" w:eastAsia="IRNazanin"/>
          <w:color w:val="111111"/>
          <w:sz w:val="28"/>
          <w:sz w:val="28"/>
          <w:szCs w:val="28"/>
          <w:rtl w:val="true"/>
          <w:lang w:bidi="fa-IR"/>
        </w:rPr>
        <w:t>نگاه کردن به سه 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صورت پدر و مادر و نگاه به مصحف و کتاب خدا و نظر در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اهل‌بیت علیهم السلام نگاه به کعبه، نگاه به صورت علی علیه السلام ، نگاه به اهل‌بیت علیهم السلام ، نگاه به برادر ایمانی که دوستی با آنان برای خداست، همه به عنوان عبادت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بوسیدن فرزند حسنه و امری نیکو بر شمرده شده است که موجب قرب انسان به خدای سبحان است و از آن جمله است تبسم در چهرۀ برادر مؤمن که به عنوان حسنه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تَبَسُّمَ الرَّجُلِ فِي وَجْهِ اَخیهِ حَسَنَهٌ؛</w:t>
      </w:r>
      <w:r>
        <w:rPr>
          <w:rStyle w:val="FootnoteAnchor"/>
          <w:rtl w:val="true"/>
        </w:rPr>
        <w:footnoteReference w:id="300"/>
      </w:r>
      <w:r>
        <w:rPr>
          <w:rFonts w:ascii="IRNazanin" w:hAnsi="IRNazanin" w:eastAsia="IRNazanin"/>
          <w:color w:val="111111"/>
          <w:sz w:val="28"/>
          <w:sz w:val="28"/>
          <w:szCs w:val="28"/>
          <w:rtl w:val="true"/>
          <w:lang w:bidi="fa-IR"/>
        </w:rPr>
        <w:t>لبخند شخص به روی برادر مؤمنش حسنه است</w:t>
      </w:r>
      <w:r>
        <w:rPr>
          <w:rFonts w:eastAsia="IRNazanin" w:cs="IRNazanin"/>
          <w:color w:val="111111"/>
          <w:sz w:val="28"/>
          <w:szCs w:val="28"/>
          <w:rtl w:val="true"/>
          <w:lang w:bidi="fa-IR"/>
        </w:rPr>
        <w:t xml:space="preserve">. </w:t>
      </w:r>
      <w:bookmarkStart w:id="701" w:name="pg1501_7453"/>
    </w:p>
    <w:p>
      <w:pPr>
        <w:pStyle w:val="Heading3"/>
        <w:numPr>
          <w:ilvl w:val="2"/>
          <w:numId w:val="1"/>
        </w:numPr>
        <w:rPr/>
      </w:pPr>
      <w:bookmarkStart w:id="702" w:name="__RefHeading___Toc350699_3650668749"/>
      <w:bookmarkStart w:id="703" w:name="_Toc250"/>
      <w:bookmarkEnd w:id="701"/>
      <w:bookmarkEnd w:id="702"/>
      <w:r>
        <w:rPr>
          <w:rtl w:val="true"/>
        </w:rPr>
        <w:t>گشاده‌رویی با خداوند و اولیای الهی</w:t>
      </w:r>
      <w:bookmarkEnd w:id="703"/>
    </w:p>
    <w:p>
      <w:pPr>
        <w:pStyle w:val="BookText"/>
        <w:rPr/>
      </w:pPr>
      <w:r>
        <w:rPr>
          <w:rFonts w:ascii="IRNazanin" w:hAnsi="IRNazanin" w:eastAsia="IRNazanin"/>
          <w:color w:val="111111"/>
          <w:sz w:val="28"/>
          <w:sz w:val="28"/>
          <w:szCs w:val="28"/>
          <w:rtl w:val="true"/>
          <w:lang w:bidi="fa-IR"/>
        </w:rPr>
        <w:t>خوش‌اخلاقی فقط مربوط به مواجه با خلق خدا نیست، بلکه بخش مهمی از آن مربوط به اولیای الهی و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برای خدا و دوستانش هم گشاده‌رو و بانشاط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از خدا پکرند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دلشان هزار گلایه و شکایت از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اولیای او ناراحت‌اند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روزی نیاید که وقتی امیرالمؤمنین و اهل‌بیت علیهم السلام را زیارت می‌کنیم، با روی درهم کشیده و از روی ناخشنودی به ملاقات آنان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جرم بسیار بزرگی است و نشانه‌هایی از شقاوت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کسی که با روی خوش و لب خندان به ملاقات اهل‌بیت علیهم 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وقت جان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آن زمان زبان حالمان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نفس که بمیرم در آرزوی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دهم جان که خاک کوی تو باشم</w:t>
      </w:r>
    </w:p>
    <w:p>
      <w:pPr>
        <w:pStyle w:val="BookText"/>
        <w:rPr/>
      </w:pPr>
      <w:r>
        <w:rPr>
          <w:rFonts w:ascii="IRNazanin" w:hAnsi="IRNazanin" w:eastAsia="IRNazanin"/>
          <w:color w:val="111111"/>
          <w:sz w:val="28"/>
          <w:sz w:val="28"/>
          <w:szCs w:val="28"/>
          <w:rtl w:val="true"/>
          <w:lang w:bidi="fa-IR"/>
        </w:rPr>
        <w:t xml:space="preserve">می بهشت ننوشم ز دست ساقی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باده چه حاجت که مست روی تو باشم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عبدالله بختیاری یک موقع سوار هواپیما شده بود تا به مشهد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می‌کنند که هواپیما دچار نقص فنی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داخل هواپیما ناراحت بودند و حالشان بد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خوشحال بود که الآن امیرالمؤمنین علیه السلام را ملاقات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 امام رضا علیه السلام را زیارت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روایت آمده است که انسان موقع مردن اهل‌بیت علیهم السلام را </w:t>
      </w:r>
      <w:bookmarkStart w:id="704" w:name="pg1501_7454"/>
    </w:p>
    <w:p>
      <w:pPr>
        <w:pStyle w:val="BookText"/>
        <w:rPr/>
      </w:pPr>
      <w:bookmarkEnd w:id="704"/>
      <w:r>
        <w:rPr>
          <w:rFonts w:ascii="IRNazanin" w:hAnsi="IRNazanin" w:eastAsia="IRNazanin"/>
          <w:color w:val="111111"/>
          <w:sz w:val="28"/>
          <w:sz w:val="28"/>
          <w:szCs w:val="28"/>
          <w:rtl w:val="true"/>
          <w:lang w:bidi="fa-IR"/>
        </w:rPr>
        <w:t>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امام صادق علیه السلام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یَمُوتُ مُوالٍ لَنا مُبْغِضٌ لِأَعْدائِنا اِلّا وَ تَحْضُرُهُ رَسُولُ اللهِ صلی الله علیه و آله وَ اَمْیرُالمُؤْمِنینَ وَ الحَسَنُ وَ الحُسَینُ صلوات الله علیهم فَیَرَوْنَهُ وَ یُبَشِّرُونَهُ وَ اِنْ کانَ غَیْرَ مُوالٍ لَنا یَراهُمْ بِحَیْثُ یَسُوؤُهُ؛</w:t>
      </w:r>
      <w:r>
        <w:rPr>
          <w:rStyle w:val="FootnoteAnchor"/>
          <w:rtl w:val="true"/>
        </w:rPr>
        <w:footnoteReference w:id="301"/>
      </w:r>
      <w:r>
        <w:rPr>
          <w:rFonts w:ascii="IRNazanin" w:hAnsi="IRNazanin" w:eastAsia="IRNazanin"/>
          <w:color w:val="111111"/>
          <w:sz w:val="28"/>
          <w:sz w:val="28"/>
          <w:szCs w:val="28"/>
          <w:rtl w:val="true"/>
          <w:lang w:bidi="fa-IR"/>
        </w:rPr>
        <w:t>هر کس دوست ما باشد و کینۀ دشمنان ما را به دل داشته باشد و از دنیا برود، قطعاً هنگام مرگ، رسول خدا صلی الله علیه و آله و سلم و امیرالمؤمنین و امام حسن و امام حسین علیهم السلام در نزد او حاضر می‌شوند و او را مشاهده می‌کنند و به او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دوستان ما نباشد، آنان را با ناراحتی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ملاقات مهم است که انسان با روی خوش با اهل‌بیت علیهم السلام برخورد کند</w:t>
      </w:r>
      <w:r>
        <w:rPr>
          <w:rFonts w:eastAsia="IRNazanin" w:cs="IRNazanin"/>
          <w:color w:val="111111"/>
          <w:sz w:val="28"/>
          <w:szCs w:val="28"/>
          <w:rtl w:val="true"/>
          <w:lang w:bidi="fa-IR"/>
        </w:rPr>
        <w:t>.</w:t>
      </w:r>
    </w:p>
    <w:p>
      <w:pPr>
        <w:pStyle w:val="Heading3"/>
        <w:numPr>
          <w:ilvl w:val="2"/>
          <w:numId w:val="1"/>
        </w:numPr>
        <w:rPr/>
      </w:pPr>
      <w:bookmarkStart w:id="705" w:name="__RefHeading___Toc350701_3650668749"/>
      <w:bookmarkStart w:id="706" w:name="_Toc251"/>
      <w:bookmarkEnd w:id="705"/>
      <w:r>
        <w:rPr>
          <w:rtl w:val="true"/>
        </w:rPr>
        <w:t>تقسیم عادلانه</w:t>
      </w:r>
      <w:bookmarkEnd w:id="706"/>
    </w:p>
    <w:p>
      <w:pPr>
        <w:pStyle w:val="BookText"/>
        <w:rPr/>
      </w:pPr>
      <w:r>
        <w:rPr>
          <w:rFonts w:ascii="IRNazanin" w:hAnsi="IRNazanin" w:eastAsia="IRNazanin"/>
          <w:color w:val="111111"/>
          <w:sz w:val="28"/>
          <w:sz w:val="28"/>
          <w:szCs w:val="28"/>
          <w:rtl w:val="true"/>
          <w:lang w:bidi="fa-IR"/>
        </w:rPr>
        <w:t>مرحوم حاج آقای دولابی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تقسیمشان ناعادلانه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گریه و ناراحتی و غم و غصه دارند، با خدا و اهل‌بیت علیهم السلام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گرفتار و ناراحت‌اند، به سراغ اهل‌بیت علیهم السلام می‌روند و به آنان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سرحال و کیفور و بانشاط‌اند، می‌روند با رفقایشان گپ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تقسیم عادلانه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می‌شود یک موقع هم در حالت کیفوری و خوشی با خدا عشق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سرحال و بانشاطی حرم و جمکران بروید و با امام زمان علیه السلام حال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فقط غم و غصه‌هایمان را سر دل آن‌ها بریزیم و پکری‌هایمان را برای آنان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مشهد مقدس داشتیم، یک نفر با ما همسفر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در مشهد ماندیم،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از دست امام رضا علیه السلام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روز است که آمده‌ام، حاجتی دارم، هرچه رفتم حرم، حاجتم برآورده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نگاه تندی به او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بی‌انصاف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وقت گرفتاری و ناراحتی و عقده و شکایت داری، خدمت امام رضا علیه السلام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وقت سرحال و خندان و بانشاطی، می‌روی و با خلق الله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برخی از افراد که کیف و خوشی‌هایشان را با رفقایشان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ناراحتی‌هایشان برای زن و بچه خودشان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بی انصافی و کار بسیار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نمی‌کند، خانم‌ها هم همین‌طور، گاهی با خواهر و مادر و دوستان می‌نشینند، می‌گویند و می‌خندند و کیف‌هایشان را می‌کنند، ولی وقت نوبت به شوهر می‌رسد، با ناراحتی و گرفتگی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همه خوشرو و بانشاط باشیم، با خلق خدا، با فامیل، با دوستان، با خانواده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گفتم، تأملی کرد و دید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اولیای خدا با لب خندان و گشاده‌رویی ملاقات کند، نه با چهرۀ درهم‌کشیده و ناراحتی و اشک و آه</w:t>
      </w:r>
      <w:r>
        <w:rPr>
          <w:rFonts w:eastAsia="IRNazanin" w:cs="IRNazanin"/>
          <w:color w:val="111111"/>
          <w:sz w:val="28"/>
          <w:szCs w:val="28"/>
          <w:rtl w:val="true"/>
          <w:lang w:bidi="fa-IR"/>
        </w:rPr>
        <w:t xml:space="preserve">. </w:t>
      </w:r>
      <w:bookmarkStart w:id="707" w:name="pg1501_7456"/>
    </w:p>
    <w:p>
      <w:pPr>
        <w:pStyle w:val="BookText"/>
        <w:rPr/>
      </w:pPr>
      <w:bookmarkEnd w:id="707"/>
      <w:r>
        <w:rPr>
          <w:rFonts w:ascii="IRNazanin" w:hAnsi="IRNazanin" w:eastAsia="IRNazanin"/>
          <w:color w:val="111111"/>
          <w:sz w:val="28"/>
          <w:sz w:val="28"/>
          <w:szCs w:val="28"/>
          <w:rtl w:val="true"/>
          <w:lang w:bidi="fa-IR"/>
        </w:rPr>
        <w:t>اصلاً وقتی انسان قاطی شد، همۀ مشکلات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دلش با دل امام زمان علیه السلام و امام رضا علیه السلام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قطره به دریا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اخم نمی‌توان با کسی ملاقات کرد، مگر این‌که بخواهیم جیب طرف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این‌که آن‌ها منشأ خیر و سرور و رضا هستند، با آنان رو به رو شده‌ای</w:t>
      </w:r>
      <w:r>
        <w:rPr>
          <w:rFonts w:eastAsia="IRNazanin" w:cs="IRNazanin"/>
          <w:color w:val="111111"/>
          <w:sz w:val="28"/>
          <w:szCs w:val="28"/>
          <w:rtl w:val="true"/>
          <w:lang w:bidi="fa-IR"/>
        </w:rPr>
        <w:t>.</w:t>
      </w:r>
    </w:p>
    <w:p>
      <w:pPr>
        <w:pStyle w:val="Heading3"/>
        <w:numPr>
          <w:ilvl w:val="2"/>
          <w:numId w:val="1"/>
        </w:numPr>
        <w:rPr/>
      </w:pPr>
      <w:bookmarkStart w:id="708" w:name="__RefHeading___Toc350703_3650668749"/>
      <w:bookmarkStart w:id="709" w:name="_Toc252"/>
      <w:bookmarkEnd w:id="708"/>
      <w:r>
        <w:rPr>
          <w:rtl w:val="true"/>
        </w:rPr>
        <w:t>مقام رضا</w:t>
      </w:r>
      <w:bookmarkEnd w:id="709"/>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قشنگ از خدا راضی شدی، امام رضا را ملاقات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قشنگ امام رضا را ملاقات کردی، از خدا راضی می‌شوی، چون امام رضا علیه السلام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صلوات‌آن حضرت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بْنِ مُوسی الَّذی ارْتَضَیْتَهُ وَ رَضَّیتَ بِهِ مَنْ شِئْتَ مِنْ خَلْقِک؛</w:t>
      </w:r>
      <w:r>
        <w:rPr>
          <w:rStyle w:val="FootnoteAnchor"/>
          <w:rtl w:val="true"/>
        </w:rPr>
        <w:footnoteReference w:id="302"/>
      </w:r>
      <w:r>
        <w:rPr>
          <w:rFonts w:ascii="IRNazanin" w:hAnsi="IRNazanin" w:eastAsia="IRNazanin"/>
          <w:color w:val="111111"/>
          <w:sz w:val="28"/>
          <w:sz w:val="28"/>
          <w:szCs w:val="28"/>
          <w:rtl w:val="true"/>
          <w:lang w:bidi="fa-IR"/>
        </w:rPr>
        <w:t>خداوندا، بر علی بن موسی درود فرست، آن‌که او را محبوب و پسندیدۀ خود قرار دادی و هر کس از آفریدگانت را خواستی به وسیلۀ او راضی گردانیدی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تعیبر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امام رضا علیه السلام در مقام رضاست و خلقش را هم به وسیلۀ او راضی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امام رضا علیه السلام ملاقات می‌کنی، قلبت از خدا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گلایه‌ها و شکایت‌ها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نداده‌های خدا درست و به‌جا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داده‌هایش هم همین‌طور</w:t>
      </w:r>
      <w:r>
        <w:rPr>
          <w:rFonts w:eastAsia="IRNazanin" w:cs="IRNazanin"/>
          <w:color w:val="111111"/>
          <w:sz w:val="28"/>
          <w:szCs w:val="28"/>
          <w:rtl w:val="true"/>
          <w:lang w:bidi="fa-IR"/>
        </w:rPr>
        <w:t xml:space="preserve">. </w:t>
      </w:r>
      <w:bookmarkStart w:id="710" w:name="pg1501_7457"/>
    </w:p>
    <w:p>
      <w:pPr>
        <w:pStyle w:val="Heading3"/>
        <w:numPr>
          <w:ilvl w:val="2"/>
          <w:numId w:val="1"/>
        </w:numPr>
        <w:rPr/>
      </w:pPr>
      <w:bookmarkStart w:id="711" w:name="__RefHeading___Toc350705_3650668749"/>
      <w:bookmarkStart w:id="712" w:name="_Toc253"/>
      <w:bookmarkEnd w:id="710"/>
      <w:bookmarkEnd w:id="711"/>
      <w:r>
        <w:rPr>
          <w:rtl w:val="true"/>
        </w:rPr>
        <w:t>نشاط در نماز</w:t>
      </w:r>
      <w:bookmarkEnd w:id="712"/>
    </w:p>
    <w:p>
      <w:pPr>
        <w:pStyle w:val="BookText"/>
        <w:rPr/>
      </w:pPr>
      <w:r>
        <w:rPr>
          <w:rFonts w:ascii="IRNazanin" w:hAnsi="IRNazanin" w:eastAsia="IRNazanin"/>
          <w:color w:val="111111"/>
          <w:sz w:val="28"/>
          <w:sz w:val="28"/>
          <w:szCs w:val="28"/>
          <w:rtl w:val="true"/>
          <w:lang w:bidi="fa-IR"/>
        </w:rPr>
        <w:t>بشاشت و خوشرویی، دام دوستی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نماز می‌ایستد، باید بانشاط و سرخوش باشد، نه گرفته و ناراحت و اخمو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شادابی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مرحوم کربلایی احمد، نماز یعنی جونم؛ نمازی که در آن جونم و قربانت بروم و فدایت شوم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انسان در آن با خدا حال می‌کند، با نمازی که از روی کراهت و خستگی و گرفتگی است، خیلی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عبادت‌ها، دعاها، زیارت‌ها و توسلات خوش‌خلق باشیم</w:t>
      </w:r>
      <w:r>
        <w:rPr>
          <w:rFonts w:eastAsia="IRNazanin" w:cs="IRNazanin"/>
          <w:color w:val="111111"/>
          <w:sz w:val="28"/>
          <w:szCs w:val="28"/>
          <w:rtl w:val="true"/>
          <w:lang w:bidi="fa-IR"/>
        </w:rPr>
        <w:t>.</w:t>
      </w:r>
    </w:p>
    <w:p>
      <w:pPr>
        <w:pStyle w:val="Heading3"/>
        <w:numPr>
          <w:ilvl w:val="2"/>
          <w:numId w:val="1"/>
        </w:numPr>
        <w:rPr/>
      </w:pPr>
      <w:bookmarkStart w:id="713" w:name="__RefHeading___Toc350707_3650668749"/>
      <w:bookmarkStart w:id="714" w:name="_Toc254"/>
      <w:bookmarkEnd w:id="713"/>
      <w:r>
        <w:rPr>
          <w:rtl w:val="true"/>
        </w:rPr>
        <w:t>داده‌های خدا</w:t>
      </w:r>
      <w:bookmarkEnd w:id="714"/>
    </w:p>
    <w:p>
      <w:pPr>
        <w:pStyle w:val="BookText"/>
        <w:rPr/>
      </w:pPr>
      <w:r>
        <w:rPr>
          <w:rFonts w:ascii="IRNazanin" w:hAnsi="IRNazanin" w:eastAsia="IRNazanin"/>
          <w:color w:val="111111"/>
          <w:sz w:val="28"/>
          <w:sz w:val="28"/>
          <w:szCs w:val="28"/>
          <w:rtl w:val="true"/>
          <w:lang w:bidi="fa-IR"/>
        </w:rPr>
        <w:t>با خدا هم باید خوش‌اخلاق و با محبت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آن‌قدر به ما داده است که غرق در نعمت هستیم و متوجه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نمی‌فهمیم گلایه و 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بخواهیم، خداوند به ما داده است، ولی ما شکایت می‌کنیم که چرا نمی‌دهی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مُبْتَدِءً بِالنِّعَمِ قَبْلَ اسْتِحْقاقِها؛</w:t>
      </w:r>
      <w:r>
        <w:rPr>
          <w:rStyle w:val="FootnoteAnchor"/>
          <w:rtl w:val="true"/>
        </w:rPr>
        <w:footnoteReference w:id="303"/>
      </w:r>
      <w:r>
        <w:rPr>
          <w:rFonts w:ascii="IRNazanin" w:hAnsi="IRNazanin" w:eastAsia="IRNazanin"/>
          <w:color w:val="111111"/>
          <w:sz w:val="28"/>
          <w:sz w:val="28"/>
          <w:szCs w:val="28"/>
          <w:rtl w:val="true"/>
          <w:lang w:bidi="fa-IR"/>
        </w:rPr>
        <w:t>ای آغاز کنندۀ به هر نعمت، پیش از استحقاق آن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رحم مادر بودی، خدای مهربان غذا و رزقت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دنیا آمدی، پدر و مادر و همه را بسیج کرد تا تو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w:t>
      </w:r>
      <w:bookmarkStart w:id="715" w:name="pg1501_7458"/>
    </w:p>
    <w:p>
      <w:pPr>
        <w:pStyle w:val="BookText"/>
        <w:rPr/>
      </w:pPr>
      <w:bookmarkEnd w:id="715"/>
      <w:r>
        <w:rPr>
          <w:rFonts w:ascii="IRNazanin" w:hAnsi="IRNazanin" w:eastAsia="IRNazanin"/>
          <w:color w:val="111111"/>
          <w:sz w:val="28"/>
          <w:sz w:val="28"/>
          <w:szCs w:val="28"/>
          <w:rtl w:val="true"/>
          <w:lang w:bidi="fa-IR"/>
        </w:rPr>
        <w:t>بزرگ شده‌ای آیا خدا فراموشت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ضعیف و ناتوان بودی، فراموشت نکرد، الآن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از یک پدر و مادر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وقتی می‌فهمند دخترشان حامله شده است و می‌خواهند نوه‌دار شوند، بسیج می‌شوند و برای او لباس و وسایل و امکانات و اسباب‌بازی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خویشان، همه به فکر این بچه هستند، ولی خدایی که پدر و مادر و این بچه را خلق کرده است، به فکر این بچه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فکر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حکمت‌ها و مصلحت‌ها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نواقص را به خودمان نسبت بدهیم، بهتر از این است که از خدا گلایه و شکایت داشته باشیم</w:t>
      </w:r>
      <w:r>
        <w:rPr>
          <w:rFonts w:eastAsia="IRNazanin" w:cs="IRNazanin"/>
          <w:color w:val="111111"/>
          <w:sz w:val="28"/>
          <w:szCs w:val="28"/>
          <w:rtl w:val="true"/>
          <w:lang w:bidi="fa-IR"/>
        </w:rPr>
        <w:t>.</w:t>
      </w:r>
    </w:p>
    <w:p>
      <w:pPr>
        <w:pStyle w:val="Heading3"/>
        <w:numPr>
          <w:ilvl w:val="2"/>
          <w:numId w:val="1"/>
        </w:numPr>
        <w:rPr/>
      </w:pPr>
      <w:bookmarkStart w:id="716" w:name="__RefHeading___Toc350709_3650668749"/>
      <w:bookmarkStart w:id="717" w:name="_Toc255"/>
      <w:bookmarkEnd w:id="716"/>
      <w:r>
        <w:rPr>
          <w:rtl w:val="true"/>
        </w:rPr>
        <w:t>سفرۀ کرم خدا و اولیا</w:t>
      </w:r>
      <w:bookmarkEnd w:id="717"/>
    </w:p>
    <w:p>
      <w:pPr>
        <w:pStyle w:val="BookText"/>
        <w:rPr/>
      </w:pPr>
      <w:r>
        <w:rPr>
          <w:rFonts w:ascii="IRNazanin" w:hAnsi="IRNazanin" w:eastAsia="IRNazanin"/>
          <w:color w:val="111111"/>
          <w:sz w:val="28"/>
          <w:sz w:val="28"/>
          <w:szCs w:val="28"/>
          <w:rtl w:val="true"/>
          <w:lang w:bidi="fa-IR"/>
        </w:rPr>
        <w:t>باید با لبخند و چهره‌ای بشاش پیش خدا و امامان علیهم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طلبکاری را کنار بگذاریم و همیشه خودمان را به خدا و اهل‌بیت علیهم السلام بدهکار بدانیم، همۀ کارها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قیّمی هستند که ذره‌ای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می‌دهند و کم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 کمِ کسی بگذارد، یا بندهایش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گدا کاهل بود، تقصیر صاحبخانه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تشنه نیست، به او آب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آماده است، ما پس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سفرۀ کرم آن‌ها گسترده است، ما سستی می‌کنیم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و سلم اگر با کسی مصافحه می‌کرد و دست می‌داد، تا او دست </w:t>
      </w:r>
      <w:bookmarkStart w:id="718" w:name="pg1501_7459"/>
    </w:p>
    <w:p>
      <w:pPr>
        <w:pStyle w:val="BookText"/>
        <w:rPr/>
      </w:pPr>
      <w:bookmarkEnd w:id="718"/>
      <w:r>
        <w:rPr>
          <w:rFonts w:ascii="IRNazanin" w:hAnsi="IRNazanin" w:eastAsia="IRNazanin"/>
          <w:color w:val="111111"/>
          <w:sz w:val="28"/>
          <w:sz w:val="28"/>
          <w:szCs w:val="28"/>
          <w:rtl w:val="true"/>
          <w:lang w:bidi="fa-IR"/>
        </w:rPr>
        <w:t>خود را رها نمی‌کرد، پیامبر هم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دیدار پیامبر می‌آمد، تا بلند نمی‌شد، پیامبر هم بلند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قطع نمی‌کنند، این ما هستیم که قطع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عطا و بخشش نه تنها خسته نمی‌شوند، بلکه لذت هم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کریم و سخی وقتی سفر می‌اندازد، کیف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دیگران سر سفرۀ او نشسته‌اند،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لئیم که فقط از خوردن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لَذَّةُ الْکِرامِ فِي الاِطْعامِ وَ لَذَّةُ اللِّئامِ فِي الطَّعامِ؛</w:t>
      </w:r>
      <w:r>
        <w:rPr>
          <w:rStyle w:val="FootnoteAnchor"/>
          <w:rtl w:val="true"/>
        </w:rPr>
        <w:footnoteReference w:id="304"/>
      </w:r>
      <w:r>
        <w:rPr>
          <w:rFonts w:ascii="IRNazanin" w:hAnsi="IRNazanin" w:eastAsia="IRNazanin"/>
          <w:color w:val="111111"/>
          <w:sz w:val="28"/>
          <w:sz w:val="28"/>
          <w:szCs w:val="28"/>
          <w:rtl w:val="true"/>
          <w:lang w:bidi="fa-IR"/>
        </w:rPr>
        <w:t>لذت کریمان در خوراندن است و لذت لئیمان در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 گدایی در خانۀ خدا و اهل‌بیت علیهم السلام را از دست ندهیم که محتاج می‌شویم</w:t>
      </w:r>
      <w:r>
        <w:rPr>
          <w:rFonts w:eastAsia="IRNazanin" w:cs="IRNazanin"/>
          <w:color w:val="111111"/>
          <w:sz w:val="28"/>
          <w:szCs w:val="28"/>
          <w:rtl w:val="true"/>
          <w:lang w:bidi="fa-IR"/>
        </w:rPr>
        <w:t>.</w:t>
      </w:r>
    </w:p>
    <w:p>
      <w:pPr>
        <w:pStyle w:val="Heading3"/>
        <w:numPr>
          <w:ilvl w:val="2"/>
          <w:numId w:val="1"/>
        </w:numPr>
        <w:rPr/>
      </w:pPr>
      <w:bookmarkStart w:id="719" w:name="__RefHeading___Toc350711_3650668749"/>
      <w:bookmarkStart w:id="720" w:name="_Toc256"/>
      <w:bookmarkEnd w:id="719"/>
      <w:r>
        <w:rPr>
          <w:rtl w:val="true"/>
        </w:rPr>
        <w:t>قرب به خدا</w:t>
      </w:r>
      <w:bookmarkEnd w:id="720"/>
    </w:p>
    <w:p>
      <w:pPr>
        <w:pStyle w:val="BookText"/>
        <w:rPr/>
      </w:pPr>
      <w:r>
        <w:rPr>
          <w:rFonts w:ascii="IRNazanin" w:hAnsi="IRNazanin" w:eastAsia="IRNazanin"/>
          <w:color w:val="111111"/>
          <w:sz w:val="28"/>
          <w:sz w:val="28"/>
          <w:szCs w:val="28"/>
          <w:rtl w:val="true"/>
          <w:lang w:bidi="fa-IR"/>
        </w:rPr>
        <w:t>اگر انسان بداند چه برکات دنیوی و اخروی در گشاده‌رویی و بشاش بودن است، هیچ‌گاه، چهره درهم فرو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عبوس‌بودن و چهره در هم داشتن نه تنها انسان را ازچشم مردم می‌اندازد و مایۀ کنیه و دشمنی می‌گردد، که او را از خدا هم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 الحَسَنُ وَ طَلاقَةُ الْوَجْهِ مَکْسَبَةٌ لِلْمَحَبَّةِ وَ قُرْبَةٌ مِنَ اللهِ وَ عَبُوسُ الْوَجْهِ وَ سُوءُ الْبِشْرِ مَکسَبَةٌ لِلْمَقْتِ وَ بُعْدٌ مِنَ اللهِ؛</w:t>
      </w:r>
      <w:r>
        <w:rPr>
          <w:rStyle w:val="FootnoteAnchor"/>
          <w:rtl w:val="true"/>
        </w:rPr>
        <w:footnoteReference w:id="305"/>
      </w:r>
      <w:r>
        <w:rPr>
          <w:rFonts w:ascii="IRNazanin" w:hAnsi="IRNazanin" w:eastAsia="IRNazanin"/>
          <w:color w:val="111111"/>
          <w:sz w:val="28"/>
          <w:sz w:val="28"/>
          <w:szCs w:val="28"/>
          <w:rtl w:val="true"/>
          <w:lang w:bidi="fa-IR"/>
        </w:rPr>
        <w:t xml:space="preserve">چهرۀ خرم و </w:t>
      </w:r>
      <w:bookmarkStart w:id="721" w:name="pg1501_7460"/>
    </w:p>
    <w:p>
      <w:pPr>
        <w:pStyle w:val="BookText"/>
        <w:rPr/>
      </w:pPr>
      <w:bookmarkEnd w:id="721"/>
      <w:r>
        <w:rPr>
          <w:rFonts w:ascii="IRNazanin" w:hAnsi="IRNazanin" w:eastAsia="IRNazanin"/>
          <w:color w:val="111111"/>
          <w:sz w:val="28"/>
          <w:sz w:val="28"/>
          <w:szCs w:val="28"/>
          <w:rtl w:val="true"/>
          <w:lang w:bidi="fa-IR"/>
        </w:rPr>
        <w:t>گشادگی رخسار، مایۀ جلب دوستی و نزدیکی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ترشرویی و گرفتگی، مایۀ دشمنی مردم و دوری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می‌خواهد محبوب دل‌های مردم باشد، اگر کسی می‌خواهد محبوب درگاه الهی باشد، می‌تواند با یک چهرۀ شاداب و با یک لبخند، به این سرمایه بزرگ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آسان تر و زیباتر از این راهی برای کسب محبت خلق و خالق وجود دارد؟</w:t>
      </w:r>
      <w:r>
        <w:rPr>
          <w:rFonts w:eastAsia="IRNazanin" w:cs="IRNazanin"/>
          <w:color w:val="111111"/>
          <w:sz w:val="28"/>
          <w:szCs w:val="28"/>
          <w:rtl w:val="true"/>
          <w:lang w:bidi="fa-IR"/>
        </w:rPr>
        <w:t>!</w:t>
      </w:r>
    </w:p>
    <w:p>
      <w:pPr>
        <w:pStyle w:val="Heading3"/>
        <w:numPr>
          <w:ilvl w:val="2"/>
          <w:numId w:val="1"/>
        </w:numPr>
        <w:rPr/>
      </w:pPr>
      <w:bookmarkStart w:id="722" w:name="__RefHeading___Toc350713_3650668749"/>
      <w:bookmarkStart w:id="723" w:name="_Toc257"/>
      <w:bookmarkEnd w:id="722"/>
      <w:r>
        <w:rPr>
          <w:rtl w:val="true"/>
        </w:rPr>
        <w:t>زیباترین هدیه</w:t>
      </w:r>
      <w:bookmarkEnd w:id="723"/>
    </w:p>
    <w:p>
      <w:pPr>
        <w:pStyle w:val="BookText"/>
        <w:rPr/>
      </w:pPr>
      <w:r>
        <w:rPr>
          <w:rFonts w:ascii="IRNazanin" w:hAnsi="IRNazanin" w:eastAsia="IRNazanin"/>
          <w:color w:val="111111"/>
          <w:sz w:val="28"/>
          <w:sz w:val="28"/>
          <w:szCs w:val="28"/>
          <w:rtl w:val="true"/>
          <w:lang w:bidi="fa-IR"/>
        </w:rPr>
        <w:t>ببینید چه مکتبی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پول خرج کنید، بلکه صورت گشاده و چهره‌ای بانشاط به اطرافیانتان، به خانواده‌تان، به اجتماع و به خدا و اهل‌بیت علیه السلام 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راحت‌ترین و دسترس‌ترین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جان شما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پول بدهید، لازم نیست جان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چهرۀ خرم و یک لب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رابطۀ غیر کلامی بسیار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قشنگ‌ترین هدیه‌ای است که نثار طرف مقابل خود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بستگان و اقوام خود فرمودند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عَبْدِ المُطَّلِبِ اِنَّکُمْ لَنْ تَسَعُوا النّاسَ بِاَمْوالِکُمْ فَالْقَوْهُمْ بِطَلاقَةِ الْوَجْهِ وَ حُسْنِ الْبِشْرِ؛</w:t>
      </w:r>
      <w:r>
        <w:rPr>
          <w:rStyle w:val="FootnoteAnchor"/>
          <w:rtl w:val="true"/>
        </w:rPr>
        <w:footnoteReference w:id="306"/>
      </w:r>
      <w:r>
        <w:rPr>
          <w:rFonts w:ascii="IRNazanin" w:hAnsi="IRNazanin" w:eastAsia="IRNazanin"/>
          <w:color w:val="111111"/>
          <w:sz w:val="28"/>
          <w:sz w:val="28"/>
          <w:szCs w:val="28"/>
          <w:rtl w:val="true"/>
          <w:lang w:bidi="fa-IR"/>
        </w:rPr>
        <w:t>ای پسران عبدالمطلب، شما نمی‌توانید با اموال خود به همۀ مردم گشایش بدهید، بنابراین، با چهره‌ای باز و رویی خوش با‌آنان برخورد کنید</w:t>
      </w:r>
      <w:r>
        <w:rPr>
          <w:rFonts w:eastAsia="IRNazanin" w:cs="IRNazanin"/>
          <w:color w:val="111111"/>
          <w:sz w:val="28"/>
          <w:szCs w:val="28"/>
          <w:rtl w:val="true"/>
          <w:lang w:bidi="fa-IR"/>
        </w:rPr>
        <w:t xml:space="preserve">. </w:t>
      </w:r>
      <w:bookmarkStart w:id="724" w:name="pg1501_7461"/>
    </w:p>
    <w:p>
      <w:pPr>
        <w:pStyle w:val="Heading3"/>
        <w:numPr>
          <w:ilvl w:val="2"/>
          <w:numId w:val="1"/>
        </w:numPr>
        <w:rPr/>
      </w:pPr>
      <w:bookmarkStart w:id="725" w:name="__RefHeading___Toc350715_3650668749"/>
      <w:bookmarkStart w:id="726" w:name="_Toc258"/>
      <w:bookmarkEnd w:id="724"/>
      <w:bookmarkEnd w:id="725"/>
      <w:r>
        <w:rPr>
          <w:rtl w:val="true"/>
        </w:rPr>
        <w:t>ارتباطی زیبا</w:t>
      </w:r>
      <w:bookmarkEnd w:id="726"/>
    </w:p>
    <w:p>
      <w:pPr>
        <w:pStyle w:val="BookText"/>
        <w:rPr/>
      </w:pPr>
      <w:r>
        <w:rPr>
          <w:rFonts w:ascii="IRNazanin" w:hAnsi="IRNazanin" w:eastAsia="IRNazanin"/>
          <w:color w:val="111111"/>
          <w:sz w:val="28"/>
          <w:sz w:val="28"/>
          <w:szCs w:val="28"/>
          <w:rtl w:val="true"/>
          <w:lang w:bidi="fa-IR"/>
        </w:rPr>
        <w:t>چهرۀ باز و بشاش نخستین چیزی است که یک ارتباط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دو نفر از یکدیگر بر مدار همین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امروزی‌ها نخستین انرژی مثبتی که دو نفر می‌توانند به یکدیگر ارائه دهند، همین خوشرویی و گشادگی چهره است و ارتباط‌ها و دریافت‌های بعد هم بر همین اساس بنا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زیر بنای روابط، مهر و محبت باشد، جامعه به سوی کمال و سعادت روان می‌شود</w:t>
      </w:r>
      <w:r>
        <w:rPr>
          <w:rFonts w:eastAsia="IRNazanin" w:cs="IRNazanin"/>
          <w:color w:val="111111"/>
          <w:sz w:val="28"/>
          <w:szCs w:val="28"/>
          <w:rtl w:val="true"/>
          <w:lang w:bidi="fa-IR"/>
        </w:rPr>
        <w:t>.</w:t>
      </w:r>
    </w:p>
    <w:p>
      <w:pPr>
        <w:pStyle w:val="Heading3"/>
        <w:numPr>
          <w:ilvl w:val="2"/>
          <w:numId w:val="1"/>
        </w:numPr>
        <w:rPr/>
      </w:pPr>
      <w:bookmarkStart w:id="727" w:name="__RefHeading___Toc350717_3650668749"/>
      <w:bookmarkStart w:id="728" w:name="_Toc259"/>
      <w:bookmarkEnd w:id="727"/>
      <w:r>
        <w:rPr>
          <w:rtl w:val="true"/>
        </w:rPr>
        <w:t>زدودن کینه‌ها</w:t>
      </w:r>
      <w:bookmarkEnd w:id="728"/>
    </w:p>
    <w:p>
      <w:pPr>
        <w:pStyle w:val="BookText"/>
        <w:rPr/>
      </w:pPr>
      <w:r>
        <w:rPr>
          <w:rFonts w:ascii="IRNazanin" w:hAnsi="IRNazanin" w:eastAsia="IRNazanin"/>
          <w:color w:val="111111"/>
          <w:sz w:val="28"/>
          <w:sz w:val="28"/>
          <w:szCs w:val="28"/>
          <w:rtl w:val="true"/>
          <w:lang w:bidi="fa-IR"/>
        </w:rPr>
        <w:t>گشاده‌رویی یکی از بهترین راه‌های نفوذ در دل دیگران و جبران کوتاهی‌ها و زدودن کینه‌هاست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چه زیبا از این حقیقت پرده برداشته‌اند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اَحْسَنَ ما یَألَفُ بِهِ النّاسُ قُلُوبَ أَوِدّائِهِمْ وَ نَفَوْا بِهِ الضِّغْنَ عَنْ قُلُوبِ اَعْدائِهِمْ حُسْنُ الْبِشْرِ عِنْدَ لِقائِهِم وَ التَّفَقُّدُ فِي غَیْبَتِهِمْ وَ الْبَشاشَةُ بِهِمْ عِنْدَ حُضورِهِمْ؛</w:t>
      </w:r>
      <w:r>
        <w:rPr>
          <w:rStyle w:val="FootnoteAnchor"/>
          <w:rtl w:val="true"/>
        </w:rPr>
        <w:footnoteReference w:id="307"/>
      </w:r>
      <w:r>
        <w:rPr>
          <w:rFonts w:ascii="IRNazanin" w:hAnsi="IRNazanin" w:eastAsia="IRNazanin"/>
          <w:color w:val="111111"/>
          <w:sz w:val="28"/>
          <w:sz w:val="28"/>
          <w:szCs w:val="28"/>
          <w:rtl w:val="true"/>
          <w:lang w:bidi="fa-IR"/>
        </w:rPr>
        <w:t>بهترین راه برای نفوذ در دل دوستان و زدودن کینه از دل دشمنان، گشاده‌رویی در هنگام برخورد؛ و از روی مهر و محبت از حال آنان جویان شدن در هنگام غیبت؛ و نشاط و شادابی به هنگام حضورشان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زندگی در حق دوستان، خانواده و یا دیگران احجافی کرده‌ایم و </w:t>
      </w:r>
      <w:bookmarkStart w:id="729" w:name="pg1501_7462"/>
    </w:p>
    <w:p>
      <w:pPr>
        <w:pStyle w:val="BookText"/>
        <w:rPr/>
      </w:pPr>
      <w:bookmarkEnd w:id="729"/>
      <w:r>
        <w:rPr>
          <w:rFonts w:ascii="IRNazanin" w:hAnsi="IRNazanin" w:eastAsia="IRNazanin"/>
          <w:color w:val="111111"/>
          <w:sz w:val="28"/>
          <w:sz w:val="28"/>
          <w:szCs w:val="28"/>
          <w:rtl w:val="true"/>
          <w:lang w:bidi="fa-IR"/>
        </w:rPr>
        <w:t>موجب ناراحتی آنان شده‌ایم و احیاناً دیگران را از دست خودمان دلخور کرده‌ایم، بانشاط و شادابی، خوشرویی و تفقد می‌توان ناراحتی‌ها و دلخوری‌ها را برطرف نمود</w:t>
      </w:r>
      <w:r>
        <w:rPr>
          <w:rFonts w:eastAsia="IRNazanin" w:cs="IRNazanin"/>
          <w:color w:val="111111"/>
          <w:sz w:val="28"/>
          <w:szCs w:val="28"/>
          <w:rtl w:val="true"/>
          <w:lang w:bidi="fa-IR"/>
        </w:rPr>
        <w:t>.</w:t>
      </w:r>
    </w:p>
    <w:p>
      <w:pPr>
        <w:pStyle w:val="Heading3"/>
        <w:numPr>
          <w:ilvl w:val="2"/>
          <w:numId w:val="1"/>
        </w:numPr>
        <w:rPr/>
      </w:pPr>
      <w:bookmarkStart w:id="730" w:name="__RefHeading___Toc350719_3650668749"/>
      <w:bookmarkStart w:id="731" w:name="_Toc260"/>
      <w:bookmarkEnd w:id="730"/>
      <w:r>
        <w:rPr>
          <w:rtl w:val="true"/>
        </w:rPr>
        <w:t>خصلت هر آزاده</w:t>
      </w:r>
      <w:bookmarkEnd w:id="731"/>
    </w:p>
    <w:p>
      <w:pPr>
        <w:pStyle w:val="BookText"/>
        <w:rPr/>
      </w:pPr>
      <w:r>
        <w:rPr>
          <w:rFonts w:ascii="IRNazanin" w:hAnsi="IRNazanin" w:eastAsia="IRNazanin"/>
          <w:color w:val="111111"/>
          <w:sz w:val="28"/>
          <w:sz w:val="28"/>
          <w:szCs w:val="28"/>
          <w:rtl w:val="true"/>
          <w:lang w:bidi="fa-IR"/>
        </w:rPr>
        <w:t>امیرالمؤمنین علیه السلام خوشرویی را روش هر انسان آزاده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البِشْرِ شیمَةُ کُلِّ حُرٍّ؛</w:t>
      </w:r>
      <w:r>
        <w:rPr>
          <w:rStyle w:val="FootnoteAnchor"/>
          <w:rtl w:val="true"/>
        </w:rPr>
        <w:footnoteReference w:id="308"/>
      </w:r>
      <w:r>
        <w:rPr>
          <w:rFonts w:ascii="IRNazanin" w:hAnsi="IRNazanin" w:eastAsia="IRNazanin"/>
          <w:color w:val="111111"/>
          <w:sz w:val="28"/>
          <w:sz w:val="28"/>
          <w:szCs w:val="28"/>
          <w:rtl w:val="true"/>
          <w:lang w:bidi="fa-IR"/>
        </w:rPr>
        <w:t>شکفتگی و گشاده‌رویی نیکو، خصلت هر انسان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لوازم آزادگی، گشاده‌رویی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با این خصلت نیکوی خود، به همۀ خلق بخشش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خوشرویی یک عطای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خصوصیت است که از او یک انسان آزاده می‌سازد</w:t>
      </w:r>
      <w:r>
        <w:rPr>
          <w:rFonts w:eastAsia="IRNazanin" w:cs="IRNazanin"/>
          <w:color w:val="111111"/>
          <w:sz w:val="28"/>
          <w:szCs w:val="28"/>
          <w:rtl w:val="true"/>
          <w:lang w:bidi="fa-IR"/>
        </w:rPr>
        <w:t>.</w:t>
      </w:r>
    </w:p>
    <w:p>
      <w:pPr>
        <w:pStyle w:val="Heading3"/>
        <w:numPr>
          <w:ilvl w:val="2"/>
          <w:numId w:val="1"/>
        </w:numPr>
        <w:rPr/>
      </w:pPr>
      <w:bookmarkStart w:id="732" w:name="__RefHeading___Toc350721_3650668749"/>
      <w:bookmarkStart w:id="733" w:name="_Toc261"/>
      <w:bookmarkEnd w:id="732"/>
      <w:r>
        <w:rPr>
          <w:rtl w:val="true"/>
        </w:rPr>
        <w:t>بهشت واجب</w:t>
      </w:r>
      <w:bookmarkEnd w:id="7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خوب و گشاده‌رویی با مردم، بلکه با همۀ خلایق از اوصافی است که خداوند دوست دارد و انسان را به سوی بهشت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 از خوشرویی لذت می‌برد، بلکه حیوانات و گیاهان و حتی جمادات از آن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خلایق از گشاده‌رویی و نشاط انسان بهره‌مند می‌شوند و به سبب همین خصلت، انسان به سوی زیبایی‌ها سوق داده می‌شود و بهشتی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روایت شده است</w:t>
      </w:r>
      <w:r>
        <w:rPr>
          <w:rFonts w:eastAsia="IRNazanin" w:cs="IRNazanin"/>
          <w:color w:val="111111"/>
          <w:sz w:val="28"/>
          <w:szCs w:val="28"/>
          <w:rtl w:val="true"/>
          <w:lang w:bidi="fa-IR"/>
        </w:rPr>
        <w:t xml:space="preserve">: </w:t>
      </w:r>
      <w:bookmarkStart w:id="734" w:name="pg1501_7463"/>
    </w:p>
    <w:p>
      <w:pPr>
        <w:pStyle w:val="BookText"/>
        <w:rPr/>
      </w:pPr>
      <w:bookmarkEnd w:id="734"/>
      <w:r>
        <w:rPr>
          <w:rFonts w:ascii="Amiri" w:hAnsi="Amiri" w:eastAsia="Amiri" w:cs="Amiri"/>
          <w:color w:val="111111"/>
          <w:sz w:val="28"/>
          <w:sz w:val="28"/>
          <w:szCs w:val="28"/>
          <w:rtl w:val="true"/>
          <w:lang w:bidi="ar-SA"/>
        </w:rPr>
        <w:t>ثلاثٌ مَنْ اَتَی اللهَ بِواحِدَةٍ مِنْهُنَّ اَوْجَبَ اللهُ لَهُ الجَنَّةَ الإنفاقُ مِنْ إِقْتارٍ وَ البِشْرُ بجمیعِ العالَمِ و الإنصافُ مِنْ نَفْسِهِ؛</w:t>
      </w:r>
      <w:r>
        <w:rPr>
          <w:rStyle w:val="FootnoteAnchor"/>
          <w:rtl w:val="true"/>
        </w:rPr>
        <w:footnoteReference w:id="309"/>
      </w:r>
      <w:r>
        <w:rPr>
          <w:rFonts w:ascii="IRNazanin" w:hAnsi="IRNazanin" w:eastAsia="IRNazanin"/>
          <w:color w:val="111111"/>
          <w:sz w:val="28"/>
          <w:sz w:val="28"/>
          <w:szCs w:val="28"/>
          <w:rtl w:val="true"/>
          <w:lang w:bidi="fa-IR"/>
        </w:rPr>
        <w:t>سه چیز است که هر کس یکی از آن‌ها را برای خدا انجام دهد، خداوند بهشت را بر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 تنگدستی، خوشرویی با همۀ عالم و هستی و از خود انصاف و عدالت به خرج دادن و به حق قضاوت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با همۀ خلایق گشاده‌رو بود و با روی باز با آنان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خاص اگر گشاده‌رویی مُهر تأییدی بر یک عمل خلاف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مواردی انسان باید با چهرۀ خود نشان دهد که از یک عمل ناپسندی بری و بیزار است و این یک مرتبه از مراتب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استثناست</w:t>
      </w:r>
      <w:r>
        <w:rPr>
          <w:rFonts w:eastAsia="IRNazanin" w:cs="IRNazanin"/>
          <w:color w:val="111111"/>
          <w:sz w:val="28"/>
          <w:szCs w:val="28"/>
          <w:rtl w:val="true"/>
          <w:lang w:bidi="fa-IR"/>
        </w:rPr>
        <w:t>.</w:t>
      </w:r>
    </w:p>
    <w:p>
      <w:pPr>
        <w:pStyle w:val="Heading3"/>
        <w:numPr>
          <w:ilvl w:val="2"/>
          <w:numId w:val="1"/>
        </w:numPr>
        <w:rPr/>
      </w:pPr>
      <w:bookmarkStart w:id="735" w:name="__RefHeading___Toc350723_3650668749"/>
      <w:bookmarkStart w:id="736" w:name="_Toc262"/>
      <w:bookmarkEnd w:id="735"/>
      <w:r>
        <w:rPr>
          <w:rtl w:val="true"/>
        </w:rPr>
        <w:t>نشانۀ رستگاری</w:t>
      </w:r>
      <w:bookmarkEnd w:id="736"/>
    </w:p>
    <w:p>
      <w:pPr>
        <w:pStyle w:val="BookText"/>
        <w:rPr/>
      </w:pPr>
      <w:r>
        <w:rPr>
          <w:rFonts w:ascii="IRNazanin" w:hAnsi="IRNazanin" w:eastAsia="IRNazanin"/>
          <w:color w:val="111111"/>
          <w:sz w:val="28"/>
          <w:sz w:val="28"/>
          <w:szCs w:val="28"/>
          <w:rtl w:val="true"/>
          <w:lang w:bidi="fa-IR"/>
        </w:rPr>
        <w:t>خوشرویی را می‌توان نویدی برای ورود به بهشت و نشانه‌ای از رستگاری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البِشْرِ مِنْ عَلائِمِ النَّجاةِ؛</w:t>
      </w:r>
      <w:r>
        <w:rPr>
          <w:rStyle w:val="FootnoteAnchor"/>
          <w:rtl w:val="true"/>
        </w:rPr>
        <w:footnoteReference w:id="310"/>
      </w:r>
      <w:r>
        <w:rPr>
          <w:rFonts w:ascii="IRNazanin" w:hAnsi="IRNazanin" w:eastAsia="IRNazanin"/>
          <w:color w:val="111111"/>
          <w:sz w:val="28"/>
          <w:sz w:val="28"/>
          <w:szCs w:val="28"/>
          <w:rtl w:val="true"/>
          <w:lang w:bidi="fa-IR"/>
        </w:rPr>
        <w:t>گشاده‌رویی از علائم و نشانه‌های نجات و رستگاری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گشاده‌رویی از اموری است که جلب رحمت الهی می‌کند و انسان </w:t>
      </w:r>
      <w:bookmarkStart w:id="737" w:name="pg1501_7464"/>
    </w:p>
    <w:p>
      <w:pPr>
        <w:pStyle w:val="BookText"/>
        <w:rPr/>
      </w:pPr>
      <w:bookmarkEnd w:id="737"/>
      <w:r>
        <w:rPr>
          <w:rFonts w:ascii="IRNazanin" w:hAnsi="IRNazanin" w:eastAsia="IRNazanin"/>
          <w:color w:val="111111"/>
          <w:sz w:val="28"/>
          <w:sz w:val="28"/>
          <w:szCs w:val="28"/>
          <w:rtl w:val="true"/>
          <w:lang w:bidi="fa-IR"/>
        </w:rPr>
        <w:t>خوشرو مورد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حقیقت را این‌گونه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کُلَّ سَهْلٍ طَلِقٌ؛</w:t>
      </w:r>
      <w:r>
        <w:rPr>
          <w:rStyle w:val="FootnoteAnchor"/>
          <w:rtl w:val="true"/>
        </w:rPr>
        <w:footnoteReference w:id="311"/>
      </w:r>
      <w:r>
        <w:rPr>
          <w:rFonts w:ascii="IRNazanin" w:hAnsi="IRNazanin" w:eastAsia="IRNazanin"/>
          <w:color w:val="111111"/>
          <w:sz w:val="28"/>
          <w:sz w:val="28"/>
          <w:szCs w:val="28"/>
          <w:rtl w:val="true"/>
          <w:lang w:bidi="fa-IR"/>
        </w:rPr>
        <w:t>خداوند هر شخص آسان‌گیر و گشاده‌رو را مورد رحمت خویش قرار دهد</w:t>
      </w:r>
      <w:r>
        <w:rPr>
          <w:rFonts w:eastAsia="IRNazanin" w:cs="IRNazanin"/>
          <w:color w:val="111111"/>
          <w:sz w:val="28"/>
          <w:szCs w:val="28"/>
          <w:rtl w:val="true"/>
          <w:lang w:bidi="fa-IR"/>
        </w:rPr>
        <w:t>!</w:t>
      </w:r>
    </w:p>
    <w:p>
      <w:pPr>
        <w:pStyle w:val="Heading3"/>
        <w:numPr>
          <w:ilvl w:val="2"/>
          <w:numId w:val="1"/>
        </w:numPr>
        <w:rPr/>
      </w:pPr>
      <w:bookmarkStart w:id="738" w:name="__RefHeading___Toc350725_3650668749"/>
      <w:bookmarkStart w:id="739" w:name="_Toc263"/>
      <w:bookmarkEnd w:id="738"/>
      <w:r>
        <w:rPr>
          <w:rtl w:val="true"/>
        </w:rPr>
        <w:t>نخستین عطا</w:t>
      </w:r>
      <w:bookmarkEnd w:id="739"/>
    </w:p>
    <w:p>
      <w:pPr>
        <w:pStyle w:val="BookText"/>
        <w:rPr/>
      </w:pPr>
      <w:r>
        <w:rPr>
          <w:rFonts w:ascii="IRNazanin" w:hAnsi="IRNazanin" w:eastAsia="IRNazanin"/>
          <w:color w:val="111111"/>
          <w:sz w:val="28"/>
          <w:sz w:val="28"/>
          <w:szCs w:val="28"/>
          <w:rtl w:val="true"/>
          <w:lang w:bidi="fa-IR"/>
        </w:rPr>
        <w:t>نخستین عطا و بخششی که انسان می‌تواند نسبت به دیگران داشته باشد، این است که با خوشرویی با آنان برخورد نماید و بهترین چیزی که طرف مقابل از انسان دریافت می‌کند، بشاشت و تبسمی است که روی لب انسان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آن‌قدر که از خوشرویی بهره‌مند می‌شود، از بخشش مادی بهره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انسان با بشاشت و گشاده‌رویی کسی رو به رو می‌شود، روحش شاد می‌شود و از او نشاط و انبساط خاطر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آسان‌ترین و کم خرج‌ترین بخشش است و هم از این روست که امیرالمؤمنین علیه السلام می‌فرمایند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الْبِشْرِ اَوَّلُ العَطاءِ و اَسْهَلُ السَّخاءِ؛</w:t>
      </w:r>
      <w:r>
        <w:rPr>
          <w:rStyle w:val="FootnoteAnchor"/>
          <w:rtl w:val="true"/>
        </w:rPr>
        <w:footnoteReference w:id="312"/>
      </w:r>
      <w:r>
        <w:rPr>
          <w:rFonts w:ascii="IRNazanin" w:hAnsi="IRNazanin" w:eastAsia="IRNazanin"/>
          <w:color w:val="111111"/>
          <w:sz w:val="28"/>
          <w:sz w:val="28"/>
          <w:szCs w:val="28"/>
          <w:rtl w:val="true"/>
          <w:lang w:bidi="fa-IR"/>
        </w:rPr>
        <w:t>شکفته‌رویی نخستین عطا و بخشش و آسان‌ترین سخاوت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خوشرویی نخستین دریافت معنوی و روحانی از طرف مقابل است و سخاوتی است که برای همه انجام آن مقدور و میسر است و هیچ زحمت و خرجی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گشاده‌رویی و نشاط نه تنها در دیدارها، بلکه باید هموار در تمام ابعاد مراحل زندگی ساری و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در محیط کار، در مدرسه، در معاشرت‌ها، در مسافرت‌ها، همیشه و همه جا پسندیده و شایسته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سیره‌های پیامبر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حتی در هنگام سخن گفتن، گفتارشان توأم با تبسم و لبخند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اذا حَدَّثَ بِحَدیثٍ تَبَسَّمَ فِي حدیثِهِ؛</w:t>
      </w:r>
      <w:r>
        <w:rPr>
          <w:rStyle w:val="FootnoteAnchor"/>
          <w:rtl w:val="true"/>
        </w:rPr>
        <w:footnoteReference w:id="313"/>
      </w:r>
      <w:r>
        <w:rPr>
          <w:rFonts w:ascii="IRNazanin" w:hAnsi="IRNazanin" w:eastAsia="IRNazanin"/>
          <w:color w:val="111111"/>
          <w:sz w:val="28"/>
          <w:sz w:val="28"/>
          <w:szCs w:val="28"/>
          <w:rtl w:val="true"/>
          <w:lang w:bidi="fa-IR"/>
        </w:rPr>
        <w:t>شیوۀ همیشگی رسول خدا صلی الله علیه و آله و سلم این‌چنین بود که هرگاه سخن می‌گفت، در حین سخن تبسم و لبخند بر لب داشت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شاد، چهره‌ای گشاده و لبی خندان به همۀ عنایت بفرما</w:t>
      </w:r>
      <w:r>
        <w:rPr>
          <w:rFonts w:eastAsia="IRNazanin" w:cs="IRNazanin"/>
          <w:color w:val="111111"/>
          <w:sz w:val="28"/>
          <w:szCs w:val="28"/>
          <w:rtl w:val="true"/>
          <w:lang w:bidi="fa-IR"/>
        </w:rPr>
        <w:t xml:space="preserve">! </w:t>
      </w:r>
      <w:bookmarkStart w:id="740" w:name="pg1501_7466"/>
    </w:p>
    <w:p>
      <w:pPr>
        <w:pStyle w:val="Heading2"/>
        <w:numPr>
          <w:ilvl w:val="1"/>
          <w:numId w:val="1"/>
        </w:numPr>
        <w:rPr/>
      </w:pPr>
      <w:bookmarkStart w:id="741" w:name="__RefHeading___Toc350727_3650668749"/>
      <w:bookmarkStart w:id="742" w:name="_Toc264"/>
      <w:bookmarkEnd w:id="740"/>
      <w:bookmarkEnd w:id="741"/>
      <w:r>
        <w:rPr>
          <w:rtl w:val="true"/>
        </w:rPr>
        <w:t>فهرست ها</w:t>
      </w:r>
      <w:bookmarkEnd w:id="742"/>
    </w:p>
    <w:p>
      <w:pPr>
        <w:pStyle w:val="Heading3"/>
        <w:numPr>
          <w:ilvl w:val="2"/>
          <w:numId w:val="1"/>
        </w:numPr>
        <w:rPr/>
      </w:pPr>
      <w:bookmarkStart w:id="743" w:name="__RefHeading___Toc350729_3650668749"/>
      <w:bookmarkStart w:id="744" w:name="_Toc265"/>
      <w:bookmarkEnd w:id="743"/>
      <w:r>
        <w:rPr>
          <w:rtl w:val="true"/>
        </w:rPr>
        <w:t>فهرست آیات</w:t>
      </w:r>
      <w:bookmarkEnd w:id="744"/>
    </w:p>
    <w:p>
      <w:pPr>
        <w:pStyle w:val="BookText"/>
        <w:rPr/>
      </w:pPr>
      <w:r>
        <w:rPr>
          <w:rFonts w:ascii="Amiri" w:hAnsi="Amiri" w:eastAsia="Amiri" w:cs="Amiri"/>
          <w:color w:val="111111"/>
          <w:sz w:val="28"/>
          <w:sz w:val="28"/>
          <w:szCs w:val="28"/>
          <w:rtl w:val="true"/>
          <w:lang w:bidi="ar-SA"/>
        </w:rPr>
        <w:t xml:space="preserve">اَعُوذُ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اَلَیْهِ یَصْعَدُ الْکَلِمُ الطَّیِّبُ وَ الْعَمَلُ الصّالِحُ یَرْفَعُهُ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اِنَّ الأَبْرارَ لَفی نَعیمٍ وَ اِنَّ الفُجّارَ لَفی جَحیمٍ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اِنَّ اللهَ لا یَغْفِرُ اَنْ یُشْرَکَ بِهِ وَ یَغْفِرُ مادُونَ ذلِکَ لِمَنْ یَشاءُ وَ مَنْ یُشْرِکْ بِالله فَقَدِ افْتَری اِثْماً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اِنَّ اللهَ وَ مَلائِکتَهُ یُصَلُّونَ عَلَی النَّبیِّ یا اَیُّهَا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اِنّا للهِ وَ اِنّا اِلَیْهِ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اِهْدِنَا الصِّراطَ المُسْتَقیمَ، صِراطَ الَّذینَ اَنْعَمْتَ عَلَیهِمْ غَیْرِ المَغْضُوبِ عَلَیهِم وَلا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اِیّاکَ نَعْبُدُ وَ اِیّاکَ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حَتّیٰ اِذا ما جاءُوها شَهِدَ عَلَیهم سَمْعُهُمْ وَ اَبْصارُهُمْ وَ جُلُودُهُمْ بِما کانوا یَعْمَلونَ وَ قالوا لِجُلُودِهِمْ لِمَ شَهِدْتُمْ قالوا اَنْطَقَنا اللهُ الّذی اَنْطَقَ کُلَّ شَیْءٍ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آمَنوا وَلَمْ یَلْبَسُوا إیمانَهُمْ بِظُلْمٍ اُولئِکَ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فَوَیلٌ لِلْمُصَلّینَ الّذینَ هُمْ عَنْ صَلاتِهِم ساهُونَ الَّذینَ هُمْ یُراءُونَ وَ یَمْنَعونَ الْماعُونَ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قُلْ مَتاعُ الدُّنیا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قُولوا لِلنّاسِ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لا اِله اِلّا اَنْتَ سُبحانَکَ اِنّی کُنْتُ مِنَ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 الْکاظِمینَ الغَیْظَ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 اَمّا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اِمّا یَنْزَغَنَّکَ مِنَ الشَّیْطانِ نَزْغٌ فَاسْتَعِذْ بِالله اِنَّهُ سَمیعٌ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 اِنْ مِنْ شَیْءٍ اِلّا یُسَبِّحُ بِحَمْدِهِ وَ لکِنْ لاتَفقَهون تَسْبیحَهُمْ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 عِبادُ الرَّحمنِ الَّذینَ یَمْشونَ عَلَی الاَرْضِ هَوْناً وَ اِذا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 ما کانَ لِنَفْسٍ اَنْ تُؤمِنَ اِلّا بِاِذْنِ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 مَنْ اَحْیاها فَکَاَنَّما اَحْیَا النَّاسَ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وَالْعافینَ عَنِ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وَالْکاظِمینَ الْغَیْظَ وَ الْعافینَ عَنِ النّاسِ وَ اللهُ یُحِبُّ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تَسْتَوی الحَسَنَةُ وَلا السَّیِّئَةُ ادْفَعْ بِالَّتی هِیَ اَحْسَنُ فَاِذا الَّذی بَیْنَکَ وَ بَیْنَهُ عَداوَةٌ کَاَنَّهُ وَلِیٌّ حَمیمٌ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رَطْبٍ وَلا یابِسٍ اِلّا فِي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وَلَوْ اَنَّ اَهْلَ القُری آمَنوا وَاتَّقَوْا لَفَتَحْنا عَلَیْهم بَرَکاتٍ مِنَ السَّماءِ وَ الاَرْضِ وَلکِنْ کَذَّبُوا فَاَخَذْناهُمْ بِما کانوا یَکسِبونَ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هُوَ الَّذی اَیَّدَکَ بِنَصْرِهِ وَ بِالمُؤمنینَ وَ اَلَّفَ بَیْنَ قُلُوبِهِمْ لَوْ اَنْفَقْتَ ما فِي الأرْضِ جَمیعاً ما اَلَّفْتَ بَینَ قُلُوبِهِمْ وَ لِکنَّ اللهَ اَلَّفَ بَیْنَهُمْ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یا اَیَّتُهَا النَّفْسُ المُطْمَئنَّةُ ارْجِعی اِلی رَبِّکَ راضِیَةً مَرْضِیَّةً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یا اَیُّهَا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یا أیُّهَا الرَّسُولُ بَلِّغْ ما اُنْزِلَ إلَیْکَ مِنْ رَبِّکَ وَ اِنْ لَمْ تَفْعَلْ فَما بَلَّغْتَ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یُصْلِحْ لَکُمْ اَعْمالَکُمْ وَ یَغْفِرْ لَکُمْ ذُنوبَکُمْ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یَوْمَئِذٍ تُحِدِّثُ اَخْبارَها بِاَنَّ رَبَّکَ اَوْحی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745" w:name="pg1501_7469"/>
    </w:p>
    <w:p>
      <w:pPr>
        <w:pStyle w:val="Heading3"/>
        <w:numPr>
          <w:ilvl w:val="2"/>
          <w:numId w:val="1"/>
        </w:numPr>
        <w:rPr/>
      </w:pPr>
      <w:bookmarkStart w:id="746" w:name="__RefHeading___Toc350731_3650668749"/>
      <w:bookmarkStart w:id="747" w:name="_Toc266"/>
      <w:bookmarkEnd w:id="745"/>
      <w:bookmarkEnd w:id="746"/>
      <w:r>
        <w:rPr>
          <w:rtl w:val="true"/>
        </w:rPr>
        <w:t>فهر ست روایات و دعاها</w:t>
      </w:r>
      <w:bookmarkEnd w:id="747"/>
    </w:p>
    <w:p>
      <w:pPr>
        <w:pStyle w:val="BookText"/>
        <w:rPr/>
      </w:pPr>
      <w:r>
        <w:rPr>
          <w:rFonts w:ascii="Amiri" w:hAnsi="Amiri" w:eastAsia="Amiri" w:cs="Amiri"/>
          <w:color w:val="111111"/>
          <w:sz w:val="28"/>
          <w:sz w:val="28"/>
          <w:szCs w:val="28"/>
          <w:rtl w:val="true"/>
          <w:lang w:bidi="ar-SA"/>
        </w:rPr>
        <w:t xml:space="preserve">اَبیَ اللهُ لِصاحِبِ الخُلْقِ السَّیِّیءِ بالتَّوْبَةِ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اِتَّقوا مِنْ غَضَبِ الحَلیمِ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اَثْقَلُ ما یُوضَعُ فِي المیزانِ یَوْمَ القیامَةِ الصَّلاةُ عَلی مُحَمَّدٍ و اهلبیتهِ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اِحْسانَکَ فِي حَقِّ الْغَیْرِ وَ اِساءَةَ الْغَیْرِ فِي حَقِّکَ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اَدَّبَنی رَبّی وَ أَحْسَنَ تَأْدیبی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اِذا اَحَبَّ اللهُ عَبْداً لَمْ یَضُرُّهُ ذَنْبٌ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اِذَا اسْتَوْلیٰ عَلَیْکَ الْغَضَبُ فَغَیِّرْ مَکانَکَ وَ اِلّا اَلْقَیْتُکَ فِي الْفِتْنَةِ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اِذا جاءَکُمْ مَنْ تَرْضَوْنَ خُلْقَهُ وَ دینَهُ فَزَوِّجُوهُ اِلّا تَفْعَلُوا تَکُنْ فَتَنَةٌ فِي الاَرْضِ وَ فَسادٌ 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اِذا دَعا اَحَدُکُمْ فَلْیَبْدَأْ بِالصَّلاةِ عَلَی النَّبیِّ صلی الله علیه و آله فَاِنَّ الصَّلاةَ عَلَی النَّبیِّ صلی الله علیه و آله مَقْبُولَةٌ وَ لَمْ یَکُنِ اللهُ لِیَقْبَلَ بَعْضاً وَ یَرُدَّ بَعْضاً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اِذا لَقِیْتُمْ إخوانَکُمْ فَتَصافَحُوا وَ اَظْهِرُوا لَهُمُ البَشاشَةَ وَ الْبِشْرَ تَتَفرَّقُوا و ما عَلَیْکُمْ مِنْ الاَوْزار قَدْ 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اِذا مُنِعَتِ الزَّکاةُ مَنَعَتِ الأرْضُ بَرَکاتِها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 و لا تَغْضَبْ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الإسْتِکْبارُ هُوَ اَوَّلُ مَعْصیۀٍ عُصِیَ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اِبلیسُ رَبِّ اُعْفُنی مِنَ السّجودِ لآدَمَ وَ اَنَا اَعْبُدُکَ عِبادَةً لَم یَعْبُدْکَها مَلَکٌ مُقَرَّبٌ وَ لا نَبِیٌّ مُرْسَلٌ فَقالَ جَلَّ جَلالُهُ لا حاجَةَ لی فی عِبادَتِکَ اِنّما عِبادتی مِنْ حَیْثُ اُریدُ لا مِنْ حَیْثُ تُریدُ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اَسْرَقُ النّاسِ الّذی یَسْرِقُ مِنْ صَلاتِهِ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اَشْبَهُکُمْ بی اَحْسَنُکُمْ خُلْقاً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اَشَدُّ الأشْیاءِ غَضَبُ الله عَزَّوَجَلَّ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اِطْعامُ الطَّعامِ وَ اِطیابُ الْکَلامِ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اَظْهَر الجَمیل و سَتَر القَبیح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اَفْضَلُ الدُّعاءِ الصَّلاةُ عَلی مُحَمَّدٍ وَ آلِهِ ثُمَّ الدُّعاءُ لِلإخوانِ ثُمَّ الدُّعاءُ لِنَفْسِکَ فیما اَحْبَبْتَ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اَفْضَلُ ما یوزَنُ فِي الْمیزان حُسنُ الخُلْقِ وَ السَّخاءِ وَ لَمّا خَلَقَ اللهُ تعالی الایمانَ قالَ اللّهُمَّ قَوِّنی فَقَوّاهُ بِحُسْنِ الخُلْقِ وَ السَّخاء وَ لَمّا خَلَقَ اللهُ الْکُفْرَ قالَ اللّهُمَّ قَوِّنی فَقَوّاهُ بِالْبُخْلِ وَ سُوءِ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اَفْضَلُکُمْ ایماناً اَحْسَنُکُمْ اَخْلاقاً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اَکْمَلُکُمْ اِیماناً اَحْسَنُکُمْ اَخلاقاً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اَلا فَمَنْ زارَنی فی غُرْبَتی بِطُوسٍ کانَ مَعَی فِي دَرَجَتی یَوْمَ القِیامَةِ مَغفوراً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اَلْاِسلامُ حُسْنُ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اَلبَشاشَةُ فَخُّ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اَلدُّعاءُ اَفْضَلُ مِنْ قَراءَةِ الْقُرآنِ لِاَنَّ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دُعائُکُمْ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اَلْغَضَبُ نارُ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اَلْغَضَبُ یُثیرُکَوامِنَ الْحِقْدِ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اَلغِیبَةُ جُهْدُ الْعاجِزِ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اَلْقِ اَخاکَ بِوَجْهٍ مُنْبَسِطٍ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اَلْکِبْرُ وَ التَّجَبُّرُ وَ مَحْقِرَةُ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اَللّهُمَّ اجْعَلْ غِنایَ فی نَفْسی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اَللّهُمَّ اِنّی اَسْألُکَ الْعَفْوَ وَ الْعافِیَةَ وَ المُعافاةَ فِي الدُّنیا وَ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اَللّهُمَّ صَلِّ عَلی عَلیِّ بْنِ مُوسی الَّذی ارْتَضَیْتَهُ وَ رَضَّیتَ بِهِ مَنْ شِئْتَ مِنْ خَلْقِک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اَللّهُمَّ قِنی شُحَّ نَفْسی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الخَلیقَةِ لَیِّنُ الْعَریکَةِ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اَمَّا الجَبَلُ فَهُوَ الْغَضَبُ، اِنَّ الْعَبْدَ اِذا غَضِبَ لَمْ یَرَ نَفْسَهُ وَ جَهِلَ قَدْرَهُ مِن عِظَمِ الْغَضَبِ فَاِذا حَفِظَ نَفْسَهُ وَ عَرَفَ قَدْرَهُ وَ سَکَنَ غَضَبُهُ کانَتْ عاقِبَتُهُ کَاللُّقْمَةِ الطَّیِّبَةِ الَّتی اَکَلْتَها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اَمَّا المُؤْمِنونَ فَیَبْسُطُ لهُمْ وَجْهَهُ وَ بِشْرَهُ وَ أَمَّا المُخالِفُون فَیُکَلِّمُهُمْ بِالمُداراةِ لِاجْتِذابِهِمْ إِلَی الإِیمانِ، فَإِنْ یَیْأَسْ مِنْ ذلِکَ یَکُفُّ شُرُورَهُمْ عَنْ نَفْسِهِ وَ عَنْ إِخْوانِهِ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اَمّا اَنَا لَمْ اَسْجُدْ لَهُ حَیّاً اَسْجُدُ لَهُ مَیِّتاً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اِنَّ اَحْسَنَ الحَسَنِ الخُلْقُ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اِنَّ اَحْسَنَ ما یَألَفُ بِهِ النّاسُ قُلُوبَ أَوِدّائِهِمْ وَ نَفَوْا بِهِ الضِّغْنَ عَنْ قُلُوبِ اَعْدائِهِمْ حُسْنُ الْبِشْرِ عِنْدَ لِقائِهِم وَ التَّفَقُّدُ فِي غَیْبَتِهِمْ وَ الْبَشاشَةُ بِهِمْ عِنْدَ حُضورِهِمْ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اِنْ اُصِبْتَ بِمُصیبَةٍ فِي نَفْسِکَ اَوْ فِي مالِکَ اَوْ فِي وُلْدِکَ فَاذْکُرْ مُصابَکَ بِرَسُولِ الله صلی الله علیه و آله و سلم فَاِنَّ الخَلائِقَ لَمْ یُصابُوا بِمِثْلِهِ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اَقْرَبَکُمْ مِنّی مَجْلِساً یَوْمَ القیامَةِ اَحْسَنُکُمْ اَخْلاقاً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الخُلْقَ مَنیحَةٌ یَمْنَحُهَا اللهُ عَزَّوَجَلَّ خَلْقَهُ فَمِنْهُ سَجیّۀٌ وَ مِنْهُ نِیَّةٌ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اِنَّ الرَّجُلَ مِنْ شیعَتِنا لَیَمُرُّ بِالْبُقَعَةِ مِنْ بِقاعِ الْاَرْضِ فَیُصَلّی عَلَیْها اَوْ یَمْشی عَلَیها فَتَفْتَخِرُ تِلْکَ البُقْعَةِ عَلَی البِقاعِ الَّتی حَوْلَها فَتَقُولُ مَرَّ عَلَیَّ رَجُلٌ مِنْ شیعَةِ آلِ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اِنَّ العاقِلَ نِصْفُهُ احْتِمالٌ وَ نِصْفُهُ تَغافُلٌ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اِنَّ الْعَبْدَ لَیَبْلُغُ بِحُسْنِ خُلْقِهِ عَظیمَ دَرَجاتِ الآخِرَةِ وَ شَرَفَ المَنازِلِ وَ اِنَّهُ لَضَعیفُ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اِنَّ الغَضبَ مِنَ الشَّیطانِ وَ اَنَّ الشَّیطان خُلِقَ مِنَ النّارِ وَ اِنّما یُطفِئُ النّارَ الْماءُ فَاِذا غَضِبَ اَحَدُکُمْ فَلْیَتَوَضَّأْ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اِنَّ اللهَ تبارَکَ و تعالی لَیُعْطی الْعَبْدَ مِنَ الثَّوابِ عَلی حُسْنِ الخُلْقِ کَما یُعطی المُجاهِدَ فی سبیلِ الله یَغْدُو عَلَیْهِ و یَروحُ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اِنَّ اللهَ لَیَرْحَمُ الْعَبْدَ لِشِدَّةِ حُبِّهِ لِوَلَدِه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اِنَّ المُؤمِنینَ اِذا التَقَیا فَتَصافَحا اَقْبَلَ اللهُ عَزَّوجلَّ عَلَیهما بِوَجهِهِ وَ تَساقَطَتْ عَنْهُمَا الذُّنوبُ کَما یَتَساقَطُ الْوَرَقُ مِنَ الشَّجَرِ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اِنَّ المَلائِکَةَ کَانَتْ بِلا رِداءٍ وَ لا حِذاءٍ فَتَأسَّیْتُ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اَنَّ تَوْبَتَهُ اَنْ یَأتِیَ قَبْرَ آدَمَ فَیَسْجُدَ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اِنَّ حُسْنَ الخُلْقِ یَبْلُغُ بِصاحِبِهِ دَرَجَةَ الصّائِمِ القائِمِ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اِنّ سَعْداً اَصابَتْهُ ضَمَّةٌ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اِنَّ عَلَی بْنَ عُبَیدِ الله وَ امْرَأتَهُ وَ وُلْدَهُ مِنْ اَهْلِ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فُلانَةَ تَصُومُ النَّهارَ وَ تَقُومُ اللَّیلَ وَ هِیَ سَیِّئَةُ الخُلْقِ تُؤْذی جیرانَها بِلِسانها فقالَ لاخَیْرَ فیها هِیَ مِنْ اَهْلِ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فِي التَّوراۀ مَکتوباً یَا ابْنَ آدَمَ اذْکُرنی حینَ تَغْضَبُ اَذْکُرْکَ عِنْدَ غَضَبی فَلا اَمْحَقَکَ فیمَنْ اَمْحقُ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اِنْ کُنْتَ صَدَقْتَ غَفَرَ اللهُ لَها وَ اِنْ کُنْتَ کَذَبْتَ غَفَرَ اللهُ 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اِنَّ لِاَهْلِ الجَنَّةِ اَرْبَعُ عَلاماتٍ وَجهٌ مُنْبَسِطٌ وَ لِسانٌ لطیفٌ وَ قَلْبٌ رَحیمٌ وَ یَدٌ مُعْطیۀٌ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اِنّ مِنْ تَمامِ التَّحیَّةِ لِلمُقیمِ المُصافَحَةَ وَ تَمامِ التَّسلیمِ عَلی المُسافِرِ المُعانَقَة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اِنَّ وَلَدَ عَلیٍّ وَ فاطِمَةَ عَلَیها السلام اذا عَرَّفَهُم اللهُ هذا الاَمرَ لَمْ یکونوا کَالنّاسِ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اِنَّ هذَا الْغَضَبَ جَمْرَةٌ مِنَ الشَّیطانِ تُوقَدُ فِي قَلْبِ ابنِ آدَمَ وَ اِنَّ اَحَدَکُمْ اِذا غَضِبَ احْمَرَّتْ عَیْناهُ وَ انْتَفَخَتْ اَوْداجُهُ وَ دَخَلَ الشَّیطانُ فِیهِ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اِنَّ یَوْمَ الجُمُعةِ سَیِّدُ الاَیّامِ یُضاعَفُ اللهُ فیهِ الحَسَناتِ وَیْمَحُو فیه السَّیِّئاتِ وَ یَرْفَعُ فیه الدَّرجاتِ وَ یَسْتَجیبُ فیه الدَّعَواتِ وَ یَکْشِفُ فیه الْکُرُباتِ و یَقْضی فیهِ الحَوائِجَ الْعِظامِ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اِنّا مَعاشِرَ الاَنبیاءِ اُمِرْنا اَنْ نُکَلِّمَ النّاسَ عَلی قَدْرِ عُقُولِهِمْ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اَنْتَ حَرٌّ لِوَجْهِ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اِنَّکَ تَسْمَعُ ما اَسْمَعُ وَ تَری ما اَری اِلّا اَنَّکَ لَسْتَ بِنَبیٍّ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اِنْکَبَّتْ عَلَی المَوْضِعِ الَّذی کانَ اَبوالحسن فیه جالساً تَقَبَّلَه وَ تَتَمَسَّحُ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اِنَّما بُعِثْتُ لِاُتَمِّمَ مَکارِمَ 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اِنّما هِیَ اَعْمالُکُمْ تُرَدُّ اِلَیْکُمْ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اِنَّهُ کان فِي خُلْقِهِ مَعَ اَهْلِهِ سُوءًا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اِنّی اَعْلَمُ اَنَّهُ سَیَبْلی وَ یَصِلُ الْبِلی اِلَیْهِ وَلکِنَّ اللهَ عَزَّوَجَلَّ یُحِبُّ عَبْداً اِذا عَمِلَ عَمَلاً اَحْکَمَهُ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اَوْحَی اللهُ عَزَّوَجَلَّ اِلی بَعْضِ اَنْبیائِهِ الخُلْقُ السَّیِّیءُ یُفْسِدُ الْعَمَلَ کَما یُفْسِدُ الخَلُّ الْعَسَلَ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 ما یُوضَعُ فی میزانِ الْعَبْدِ یَوْمَ القِیامَةِ حُسْنُ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اَیُّ شَیْءٍ اَشَدُّ مِنْ شُحِّ النَّفْسِ اِنَّ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فَاُولئِکَ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اَیُّها النّاسُ طُوبی لِمَنْ شَغَلَهُ عَیْبُهُ عَنْ عُیُوبِ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بِالْاِخلاصِ یَکونُ الخَلاصُ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بِاَنْ لا تَغْضَبُوا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البَشاشَةُ حِبالَةُ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البِشْرُ الحَسَنُ وَ طَلاقَةُ الْوَجْهِ مَکْسَبَةٌ لِلْمَحَبَّةِ وَ قُرْبَةٌ مِنَ اللهِ وَ عَبُوسُ الْوَجْهِ وَ سُوءُ الْبِشْرِ مَکسَبَةٌ لِلْمَقْتِ وَ بُعْدٌ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البِشْرُ الحَسَنُ وَ طَلاقَةُ الْوَجْهِ مَکْسَبَةٌ لِلْمَحَبَّةِ وَ قُرْبَةٌ مِنَ الله وَ عَبُوسُ الْوَجْهِ وَ سُوءُ الْبِشْرِ مَکسَبَةٌ لِلْمَقْتِ وَ بُعْدٌ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بُعِثْنا عَلی شَهادَةِ اَنْ لا اِله اِلَّا اللهُ وَ عَلی الْاِقرارِ بِنُبُوَّتِکَ وَ الْوِلایَةِ لِعَلِیِّ بْنِ اَبی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تَبَسُّمَ الرَّجُلِ فِي وَجْهِ اَخیهِ حَسَنَهٌ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تَعْرِفُهُمْ بِسیماهُمْ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تَلَینُ جانِبَکَ وَ تُطیبُ کلامَکَ وَ تَلَقی اَخاکَ بِبِشرٍ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ثلاثٌ مَنْ اَتَی اللهَ بِواحِدَةٍ مِنْهُنَّ اَوْجَبَ اللهُ لَهُ الجَنَّةَ الإنفاقُ مِنْ إِقْتارٍ وَ البِشْرُ بجمیعِ العالَمِ و الإنصافُ مِنْ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الجَنَّةُ تَحْتَ اَقدامِ الاُمَّهاتِ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حُسْنُ الْبِشْرِ اَوَّلُ العَطاءِ و اَسْهَلُ السَّخاءِ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حُسْنُ البِشْرِ شیمَةُ کُلِّ 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البِشْرِ مِنْ عَلائِمِ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الخُلْقِ اَفْضَلُ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حُسنُ الخُلْقِ رَأسُ کُلِّ 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حُسنُ الخُلْقِ زِمامٌ مِنْ رَحْمَةِ الله فی اَنْفِ صاحِبِهِ وَ الزِّمامُ بِیَدِ المَلَکِ وَ المَلَکُ یَجُرُّهُ اِلَی الخَیْرِ وَ الخَیْرُ یَجُرُّهُ اِلَی الجَنَّةِ وَ سُوءُ الخُلْقِ زِمامٌ مِنْ عَذابِ الله فِي اَنْفِ صاحِبِهِ وَ الزِّمامُ بِیَدِ الشَّیْطانِ وَ الشَّیْطانُ یَجُرُّهُ اِلَی الشَّرِّ وَ الشَّرُّ یَجُرُّهُ اِلَی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حُسْنُ الخُلْقِ مِنَ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حَسِّنْ مَعَ جمیعِ النّاسِ خُلُقَکَ حَتّی اِذا غِبتَ عَنْهُمْ حَنُّوا اِلَیْکَ وَ اِذا مِتَّ بَکَوْا عَلَیْکَ وَ قالوا اِنّا لله وَ اِنّا اِلَیْهِ راجِعُونَ وَلا تکُنْ مِنَ الّذینَ یُقالُ عِنْدَ مَوْتِهِ اَلحَمْدُ للهِ رَبِّ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حَسَناتُ الاَبرارِ سَیِّئاتُ المُقَرَّبین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خَلَّتانِ لا تَجْتَمِعانِ فی قَلْبِ مُؤْمِنٍ سُوءُ الخُلْقِ وَ الْبُخْلُ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الخُلُقُ الحَسَنُ اَلْطَفُ شَیْءٍ فِي الدّینِ وَ اَثْقَلُ شَیْءٍ فِي الْمیزانِ وَ سُؤُ الخُلْقِ یُفْسِدُ الْعَمَلَ کَما یُفْسِدُ الخَلُّ الْعَسَلَ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الخَلقُ عِیالی فَأَحَبُّهُمْ اِلِیَّ اَلْطَفُهُمْ بِهِمْ وَ اَسْعاهُمْ فِي حَوائِجِهِمْ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خَمْسٌ ما اَثْقَلَهُنَّ فِي الْمیزانِ سُبحان الله وَ الحَمْدُ لله وَلا اله اِلّا الله وَ اللهُ اَکبرُ وَ الوَلَدُ الصّالح یُتَوَفّی لِمُسْلِمٍ فَیَصْبرُ وَ یَحْتَسِبُ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رُبَّ عَزیزٍ اَذَلَّهُ خُلْقُهُ وَ ذَلیلٍ اَعَزَّهُ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الرَّجُلُ الصّالِحُ یَجیءُ بِالخَبَرِ الصّالِحِ وَ الرَّجُلُ السُّوءِ یَجیءُ بالخَبَرِ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رَحِمَ الله کُلَّ سَهْلٍ 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رَحِمَکَ اللهُ یا سَعْدُ فَلَقَدْ کُنْتَ شَجاً فِي حُلُوقِ الْکافِرینَ لَوْ بَقیتَ لَکَفَفْتَ الْعِجْلَ الّذی یُرادُ نَصْبُهُ فِي بَیْضَةِ الإسْلامِ کَعِجْلِ قَوْمِ مُوسی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السَّخِیُّ الحَسَنُ الخُلْقِ فِي کَنَفِ الله لا یَتَخَلَّی اللهُ عَنْهُ حَتّی یُدْخِلُهُ الجَنَّةَ وَ ما بَعَثَ اللهُ نبیّاً اِلّا سَخِیّاً وَ ما زَالَ اَبی یُوصینی بِالسَّخاءِ وَ حُسْنِ الخُلْقِ حَتّی مَضی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السَّلامُ عَلَیکَ یا اَنیس النُّفُوسِ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سَلُونی قَبْلَ اَنْ تَفْقِدونی سَلونی عَنِ الْقُرآنِ فَاِنَّ فِي القُرانِ عِلْمَ الاَوَّلینَ وَ الآخِرینَ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سَلْهُمْ یا مُحَمَّدُ عَلی ماذا بُعِثْتُمْ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سُوءُ الخُلْقِ ذَنْبٌ لا یُغْفَرُ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سُوءُ الخُلْقِ سَیِّئَةٌ لا یَنْفَعُ مَعَها کَثْرَةُ الحَسَناتِ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شیعَتُنا مَنْ لا یَسْأَلُ النّاسَ شَیْئاً وَلَوْ ماتَ جُوعاً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صاحِبُ السَّجیَّةِ هُوَ مَجُبُولٌ لایَسْتطیعُ غَیْرَهُ وَ صاحِبُ النِّیَّةِ یَصْبِرُ عَلَی الطّاعَةِ تَصَبُّراً فَهُوَ اَفْضَلُهُما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العاقِلُ نِصْفُهُ احْتِمالٌ وَ نِصْفُهُ تَغافُلٌ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عِبادَتی مِنْ حَیْثُ اُریدُ لا مِنْ حیتُ تریدُ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عُرِجَ بِالنَّبی صلی الله علیه و آله و سلم اِلَی السَّماءِ مِائَةً وَ عِشرینَ مَرَّةً ما مِنْ مَرَّةٍ اِلّا وَ قَدْ اَوْصَی اللهُ النَّبیَّ صلی الله علیه و آله و سلم بِوَلایَةِ عَلِیٍّ وَ الْأَئِمَّةِ مِنْ بَعْدِهِ اَکْثَرَ مِمّا اَوْصاهُ بِالْفَرائِضِ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عَلَیْکُمْ بِحُسْنِ الخُلْقِ فَاِنَّ حَسَنَ الخُلْقِ فِي الجَنَّةِ لامَحالَةَ وَ ایّاکُمْ وَ سُوُءَ الخُلْقِ فَاِنَّ سَیِّیءَ الخُلْقِ فِي النّارِ لامَحالَةَ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عِنوانُ صَحیفَةِ المُؤْمِنِ حُسْنُ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الغَضَبُ رَهَقی وَ مِصیادی وَ بِهِ أَسُدُّ خِیارَ الخَلْقِ عَنِ الجَنَّةِ وَ طَریقَها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الغَضَبُ مِفْتاحُ کُلِّ 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الغَضَبُ نارٌ مُوقِدۀٌ مَنْ کَظَمَهَ اَطْفأها وَ مَن اَطْلَقَهُ کانَ اَوَّلَ مُحْرِق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الغَضَبُ یُردی صاحِبَهُ وَ یُبدی مَعایِبَهُ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الغَضَبُ یُفْسِد الایمانَ کَما یُفْسِدُ الخَلُّ العَسَلَ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فاطِمَةُ بِضْعَةٌ مِنّی یُوذینی ما یُؤذِیها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فَاِنَّ المُؤْمِنَ کَالجَمَلِ الاَلوفِ حَیثُ ما قیدَ استِقادَ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فَایُّما رَجُلٍ غَضِبَ عَلی قَوْمٍ وَ هو قائِمٌ فَلْیَجْلِسْ فَاِنَّهُ سَیَذْهَبُ عَنْهُ رِجْسُ الشَّیْطانِ وَ اِنْ جالِساً فَلْیَقُمْ وَ اَیُّما رَجُلٍ غَضِبَ عَلی ذی رَحِمٍ فَلْیَقُمْ اِلَیْهِ وَلْیَدُنْ مِنْهُ وَلْیَمَسُّهُ فَاِنَّ الرَّحِمَ اَذا مَسَّتِ الرَّحِمَ سَکَنَتْ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فَبِمَ یُتَّقی غَضَبُ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فَجَعَلَ اللهُ الإیمانَ تَطْهیراً لَکُمْ مِنَ الشِّرکِ وَ الصَّلاةَ تَنْزیهاً لَکُمْ مِنَ الْکِبْرِ وَ الزَّکاةَ تَزْکِیَةً لِلنَّفْسِ وَ نَماءً فِي الرِّزْقِ وَ الصّیامَ تَثْبیتاً لِلْاِخْلاصِ وَ الحَجَّ تَشییداً لِلدّینِ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فَعَلَیْهِ لَعْنَةُ الله وَ المَلائِکَةِ وَ النّاسِ اَجمَعین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فَقَد کادَ الحَلیمُ اَنْ یَکونَ 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فَمَنْ لَمْ یَتَوَلَّنا لَمْ یَرْفَعِ اللهُ لَهُ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فِی سِعَةِ الأَخْلاقِ کُنُوزُ الاَرْزاقِ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فیه شِفاءٌ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کانَ اَحْسَنَهُمْ بِشْراً وَ اَطْلَقَهُمْ 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کانَ اَکْثَرَ النّاسِ تَبَسُّماً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کانَ الرِّضا علیه السلام اِذا خَلا جَمَعَ حَشَمَهُ کُلَّهُمْ عِنْدَهُ الصَّغیرَ وَ الْکَبیرَ فَیُحَدِّثُمْ وَ یَأنَسُ بِهِمْ وَ یُؤْنِسُهُمْ وَ کانَ علیه السلام اِذا جَلَسَ عَلَی الْمائِدةِ لایَدَعُ صَغیراً وَلا کَبیراً حَتّی السّائِسَ وَ الحَجّامَ اِلّا اَقْعَدَهُ عَلَی مائِدَتِهِ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دائِمَ الْبِشْرِ سَهْلَ الخُلْقِ لَیِّنَ الجانِبِ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کانَ دائِمَ البِشْرِ سَهْلَ الخُلُقِ لَیِّنَ الجانِبِ لَیْسَ بِفَظٍّ وَلا غَلیظٍ وَلا صَخّابٍ وَلا فَحّاشٍ وَلا عَیّابٍ وَلا مَزّاجٍ وَلا مَدّاحٍ یَتَغافَلُ عَمّا لا یَشْتَهی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کانَ رَسولُ الله صلی الله علیه و آله اذا حَدَّثَ بِحَدیثٍ تَبَسَّمَ فِي حدیثِهِ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کانَ لَطیفَ الخَلْقِ عَظیمَ الخُلُقِ لَیِّنَ الْجانِبِ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کانَتْ یَدی فی یَدِ جَبْرئیلَ علیه السلام آخُذُ حَیْثُ یَأخُذ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الْکِبْرُ وَ التَّجبَّرُ وَ مَحْقِرَةُ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کَذِّبْ سَمْعَکَ وَ بَصَرَکَ عَنْ اَخیکَ وَ اِنْ شَهِدَ عِنْدَکَ خَمْسونَ قَسامَةً وَ قالَ لَکَ قَوْلاً فَصَدِّقْهُ وَ کَذِّبْهُمْ وَلا تُذیعَنَّ عَلَیْهِ شَیئاً تَشینُهُ بِهِ و تَهْدِمُ بِهِ مَروُءَتَهُ فَتَکُونَ مِنَ الَّذینَ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یُحِبُّونَ اَنْ تَشیعَ الفاحِشَةُ فِي الَّذینَ آمنُوا لَهُمْ عَذابٌ اَلیمٌ فِي الدُّنیا و الآخِرَةِ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کَلامُ العاقِلِ قُوتٌ وَ جَوابُ الجاهِلِ سُکوت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کُلُّنا واحِدٌ اَوَّلُنا مُحَمَّدٌ وَ آخِرُنا مُحمّدٌ وَ اَوْسَطُنا مُحَمَّدٌ وَ کُلُّنا مُحَمَّدٌ فلا تَفَرَّقوا بَیْنَنا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کُنْ فِي الْفِتْنَةِ کَابْنِ اللَّبُونِ لاظَهْرٌ فَیُرْکَبَ وَلا صَرْعٌ فَیُحْلَبَ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کُنْتَ اَنْتَ وَ اَبوکَ اَبْغَضُ خَلْقِ الله اِلَیَّ وَ الآنَ اَنْتَ اَحَبُّ خَلْقِ الله اِلَیَّ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لا اَدَبَ مَعَ 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لا بَأسَ عَلَیْکَ فَوَ اللهِ ما دَخَلْتُ اِلّا لِأَسْتَغْفِرَنَّ 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لا تَجْهَلْ عَلَی الْجاهِلِ فَتَکونَ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لا حَوْلَ وَ لا قُوَّةَ اِلّا بِاللهِ العَلِیِّ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لا خَیْرَ فیها هِیَ مِنْ اَهْلِ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یَعْصُونَ اللهَ ما اَمَرَهُمْ وَ یَفْعَلُونَ ما یُؤْمَرونَ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لاتَنْظُرُوا اِلی طُولِ رُکوعِ الرَّجُلِ وَ سُجُودِهِ فَإنَّ ذلِکَ شَیْءٌ اعتادَهُ فَلَوْ تَرَکَهُ استَوْحَشَ لِذلِکَ وِلکِنْ انْظرُوا اِلی صِدْقِ حَدیثِهِ وَ أداءِ اَمانَتِهِ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لاتَنْظُرُوا اِلی کَثْرَةِ صَلاتِهِمْ وَ صَوْمِهِمْ وَ کَثْرَةِ الحَجِّ وَ الزَّکاةِ وَ کَثْرَةِ المَعْروفِ وَ طَنْطَنَتِهِمْ بِاللَّیلِ انْظُرُوا اِلی صِدْقِ الحَدیثِ وَ اَداءِ الاَمانَةِ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لِاَنَّهُ تابَ مِنْ ذَنْبٍ وَقَعَ فِي ذَنْبٍ اَعْظَمُ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لَذَّةُ الْکِرامِ فِي الاِطْعامِ وَ لَذَّةُ اللِّئامِ فِي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لِسانُ العاقِلِ وَراءَ قَلْبِهِ وَ قَلْبُ الاَحْمَقِ وَراءَ لِسانِهِ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لَقَدْ غَفَرَ اللهُ لِرَجُلٍ مِنْ اَهْلِ البادَیَةِ لِکَلِمَتَینِ دَعابِهِما قالَ اللّهُمَّ اِنْ تُعَذِّبْنی فَاَهْلُ ذلِکَ اَنَا وَ اِنْ تَغْفِرْ لی فَاَهْلُ ذلِکَ اَنْتَ فَغَفَر اللهُ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لَقَدْ وافی مِنَ المَلائِکَةِ لِلصَّلاةِ عَلَیْهِ تِسْعُونَ اَلْفَ مَلَکٍ وَ فِیهم جَبْرئیلُ یُصَلُّونَ عَلَیْهِ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بِما اسْتَحَقَّ صَلاتَکُمْ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وَ قاعِداً وَ راکِباً و ماشِیاً و ذاهِباً و جائیاً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لَقِیَنی جَبْرَئیل فَبَشَّرنی قالَ اِنَّ اللهَ عَزَّوَجَلَّ یَقُولُ مَنْ صَلّی عَلَیْکَ صَلَّیْتُ عَلَیْهِ وَ مَنْ سَلَّمَ عَلَیْکَ سَلَّمْتُ عَلَیْهِ فَسَجَدْتُ لِذلِکَ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لَمْ یُؤاخِذْ بِالجَریرَةِ وَ لَمْ یَهْتِکِ السِّتْرِ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لِنْ لِمَنْ غالَظَکَ فَاِنَّهُ یُوشَکَ اَنْ یَلینَ 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لِنْ لِمَنْ غالَظَکَ فَاِنَّهُ یُوشِکُ اَن یَلینَ لَکَ وَخُذْ عَلی عَدُوِّکَ بِالْفَضْلِ فَاِنَّهُ اَحْلَی الظَّفَریْنِ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لَوْ تَکاشَفْتُمْ ما تَدافَنْتُم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لَوْ سَکَتَ الْجاهِلُ مَا اخْتَلَفَ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 النّاسُ کَیْفَ خَلَقَ اللهُ تَبارَکَ وَ تَعالی هذَا الخَلْقَ لَمْ یَلُمْ اَحَدٌ 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یَعْلَمُ السّائِلُ ما فِي المَسْأَلَةِ ما سَأَلَ اَحَدٌ اَحَداً وَلَوْ یَعْلَمُ المُعْطی ما فِي العَطِیَّةِ ما رَدَّ اَحَدٌ 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اللّهُمَّ اجْعَلْ نَفْسی اَوَّلَ کَریمَةٍ تَنْتَزِعُها مِنْ کَرائِمی وَ اَوَّلَ وَدیعَةٍ تَرْتَجِعُها مِنْ وَدائعِ نِعَمِکَ عِندی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اللّهُمَّ اذْهَبْ عَنّی غَیْظَ قَلْبی وَاغْفِر لی ذَنْبی وَ اَجِرْنی مِنْ مَضَلّات الفِتَنْ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اَوْسَعُ شَیءٍ صَدْراً وَ اَذَلُّ شَیءٍ نَفْساً یَکَرهُ الرَّفْعَةَ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المُؤْمِنُ بِشْرُهُ فِي وَجْهِهِ وَ حُزْنُهُ فِي 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المُؤْمِنونَ هَیِّنون لَیِّنُونَ کَالجَمَلِ الأَنِفِ اذا قیدَ انقادَ وَ اِنْ اُنیخَ عَلی صَخْرَةٍ استَناخَ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ما اَبْیَضَّ أَسْنانُهُ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ما بالُ اَقوامٍ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ما بَدْءُ الغَضَبِ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ما تَجَرَّعْتُ جُرْعَةً اَحَبُّ اِلیَّ مِنْ جُرْعَةِ غَیْظٍ لا اُکافِی بِها صاحِبَها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ما جُبِلَ وَلِیُّ الله اِلّا عَلَی السَّخاءِ وَ حُسْنِ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ما حَدُّ حُسْنِ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ما خَلَقَ اللهُ شَیئاً اِلّا جَعَلَ لَهُ سَیّداً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الجُمُعَةُ سَیُّدُ الأَیّامِ وَ رَمَضانُ سَیِّدُ الشُّهُورِ وَ اِسْرافیلُ سَیِّدُ المَلائِکَةِ وَ آدَمُ سَیِّدُ الْبَشَرِ وَ اَنَا سَیِّدُ الْأَنْبیاءِ وَ عَلِیٌ سَیِّدُ الاَوْصیاء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ما غَضِبَ اَحَدٌ اِلّا اَشْفی عَلی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ما مِنْ بُقْعَةٍ اَحَبُّ اِلَی الله مِنَ المَسْعی لِاَنَّهُ یُذَلُّ فیها کُلُّ 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ما مِنْ شَیءٍ اَثْقَلُ فِي المیزانِ مِنْ خُلُقٍ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مِنْ شَیءٍ یُعْبَدُ الله بِهِ یَوْمَ الجُمُعَةِ اَحَبُّ اِلَیَّ مِنَ الصَّلاةِ عَلی مُحَمَّدٍ و آلِ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عَمَلٍ اَفْضَلُ یَوْمَ الجُمُعَةِ مِنَ الصَّلوةِ عَلی مُحَمَّدٍ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مِنْ مُؤمِنٍ اِلّا وَ لَهُ مِثالٌ فِي الْعَرْشِ فَاِذَا اشْتَغَلَ بِالرُّکُوعِ وَ السُّجُودِ وَ نَحْوِهِما فَعَلَ مِثالُهُ مِثْلَ فِعْلِهِ فَعِنْدَ ذلکَ تَراهُ المَلائِکَةُ فَیُصَلُّونَ وَ یَسْتَغْفِرونَ لَهُ وَ اِذَا اشْتَغَلَ الْعَبْدُ بِمَعْصیتِهِ اَرْخَی اللهُ عَلَی مِثالِهِ لِئَلّا تَطَّلِعَ المَلائِکَةُ عَلَیْها فَهذا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اَظْهَر الجَمیل و سَتَر القَبیح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اَظْهَر الجَمیل و سَتَر القَبیح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ما یَمُوتُ مُوالٍ لَنا مُبْغِضٌ لِأَعْدائِنا اِلّا وَ تَحْضُرُهُ رَسُولُ الله صلی الله علیه و آله وَ اَمْیرُالمُؤْمِنینَ وَ الحَسَنُ وَ الحُسَینُ صلوات الله علیهم فَیَرَوْنَهُ وَ یُبَشِّرُونَهُ وَ اِنْ کانَ غَیْرَ مُوالٍ لَنا یَراهُمْ بِحَیْثُ یَسُوؤُهُ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ما یُوضَعُ فِي میزانِ امْرِیءٍ یَوْمَ القیامَةِ اَفْضَلُ مِنْ حُسْنِ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ماحَدُّ حُسْنِ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مَعاشِرَ الشّیعَةِ کُونوا لَنا زَیناً وَلا تَکُونوا عَلَینا شَیْناً قُولوا لِلنّاسِ حُسْناً اِحْفَظُوا اَلْسِنَتَکُمْ وَ کُفُّوها عَنِ الفُضُولِ و قَبیحِ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مَکْتُوبٌ فِي التَّوراةِ ابْنُ آدَمَ کُنْ کَیْفَ شِئْتَ کَما تَدینُ تُدانُ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مَنْ آذی مُؤمناً بَغیرِ حَقٍّ فَکَاَنَّما هَدَمَ مَکَةَ وَ بَیْتَ الله المَعْمورَ عَشْرَ 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مَن آذی مُؤمِناً فَقَدْ آذانی وَ مَنْ آذانی فَقَدْ آذی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مَنْ آذی مُؤمِناً فَقَدْ آذانی وَ مَنْ آذانی فَقَدْ آذَی اللهَ وَ مَنْ آذَی اللهَ فَهُوَ مَلْعونٌ فِي التَّوراةِ وَ الاِنْجیلِ وَ الزَّبورِ وَ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مَنْ آذی مُؤمِناً وَلَوْ بِشَطْرِ کَلِمَةٍ جاءَ یَوْمَ الْقیامَةِ مَکتوباً بَیْنَ عَیْنَیهِ آیسٌ مِنْ رَحْمَةِ الله وَ کانَ کَمَنْ هَدَمَ الْکَعَبَةَ وَ الْبَیْتَ المُقَدَّسَ وَ قَتَلَ عَشَرَةَ آلافٍ مِنَ المَلائِکَةِ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مَنْ اَدْخَلَ عَلی مُؤمِنٍ سُروراً فَقَدْ اَدْخَلَ عَلی 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مَنْ اَدْخَلَ عَلی مُؤمِنٍ سُروراً فَقَدْ اَدَخَلَهُ عَلَی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اَرادَ اللهَ بَدَءَ بِکُمْ وَ مَنْ وَحَّدَهُ قَبِلَ عَنْکُمْ وَ مَنْ قَصَدَهُ تَوَجَّهَ بِکُمْ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اَشْرَفِ اَعمال الکَریمِ غَفْلَتُهُ عَمّا یَعْلَمُ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مَنْ اَکْرَمَ اَخاهُ المُؤمِنِ فَقَدْ اَکَرَمَ اللهَ تعالی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مَنْ تَرَکَ اللَّحْمَ اَرْبَعینَ یَوْماً ساءَ خُلْقُهُ وَ مَنْ ساءَ خُلْقُهُ عَذَّبَ نَفْسَهُ وَ مَنْ عَذَّبَ نَفْسَهُ فَاِذِّنوا فِي اُذُنِهِ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 حَسُنَ خُلْقُهُ کَثُرَ مَحِبُّوهُ وَ آنَسِتِ النُفُوسُ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مَنْ ساءَ خُلُقُهُ عَذَّبَ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 صَدَقَ لِسانُهُ زَکی عَمَلُهُ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مَنْ صَلّی عَلَیَّ مَرَّةً فَتَحَ اللهُ عَلَیهِ باباً مِنَ العافِیَةِ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 صَلّی عَلَیَّ مَرَّةً لَمْ یَبْقَ مِنْ ذُنُوبِهِ ذَرَّةً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مَنْ صَلَّی عَلَیْکَ مَرَّةً صَلَّی اللهُ بِها عَلَیْهِ عَشْراً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مَنْ عَظُمَتْ عِنْدَهُ مُصیبَةٌ فَلْیَذْکُرْ مُصیبَتَهُ بِی فَاِنَّها سَتَهُونُ عَلَیْهِ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مَنْ عَیَّرَ مُؤْمِناً بِشَیْءٍ لَمْ یَمُتْ حَتّی یَرْکَبَهُ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شَجَرۀً فِي الجَنَّةِ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شَجَرَةً فِي الجَنَّةِ سبحان الله الحمدلله لا اله الا الله الله اکبر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 کانَ سَیِّیءَ الخُلْقِ وَ الجِوارِ فَلا یَصْحَبُنا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 کَظَمَ غَیظاً وَ هُوَ قادِرٌ عَلیٰ إِنْفاذِهِ وَ حَلُمَ عَنْهُ اَعْطاهُ اللهُ أَجْرَ شَهیدٍ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مَنْ کَظَمَ غَیْظَهُ وَلَو شاءَ اَنْ یُمْضیَهُ اَمْضاهُ مَلَأَ اللهُ قَلْبَهُ یَوْمَ القِیامَةِ رِضاهُ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مَنْ کَفَّ غَضَبَهُ عَنِ النّاسِ کَفَّ اللهُ عَنْهُ غَضَبَهُ یَوْمَ 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مَنْ لانَتْ کَلِمَتُهُ وَجَبَتْ مُحَبَّتُهُ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هَوانِ الدُّنیا عَلیَ الله اَنَّهُ لا یُعْصی اِلّا فیها وَلا یَنالُ ما عِنْدَهُ اِلّا بِتَرْکِها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 فی ثَلاثَةِ اَشیاءَ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وَجْهِ الوَالِدَیْنِ وَ فی المُصْحَفِ وَ فِي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 ادْرَأْ عَنّی مُنْکراً وَ نَکیراً وَ اَرِعَینی مُبَشِّراً وَ بَشیراً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وَ الأمْرَ بِالمَعروفِ مَصْلَحَةً لِلْعامَّةِ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 البابُ المُبْتَلی بِهِ النّاسُ مَنْ أتاکُمْ نَجا وَ مَنْ لَمْ یَأتِکُمْ هَلَکَ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 الله الَّذی لا اِلهَ اِلّا هو سَمِعْتُ رَسولَ الله صلی الله علیه و 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صَحیفَةِ المُؤْمِنِ حُبُّ عَلیِّ بْنِ اَبی طالبٍ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 اَمّا اَمْوالُکُمْ فَلا نَقْبِلُها اِلّا لِتَطَهَّرُوا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 اِنْ جالَسَک یَهودِیٌّ فَاَحْسِنْ مُجالَسَتَهُ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 اِنْ شِئْتَ قُلْتُ فِي عیسَی بْنِ مَرْیَمَ عَلَیه السلام فَلَقَدْ کانَ یَتَوَسَّدُ الحَجَرَ وَ یَلْبَسُ الخَشِنَ وَ یَأکُلُ الخَشِبَ وَ کانَ إدامُهُ الجُوعَ وَ سِراجُهُ بِاللَّیلِ الْقَمَرَ وَ ظِلالُهُ فِي الشِّتاءِ مَشارِقَ الاَرْضِ وَ مَغارِبَهَا َو فاکِهَتُهُ وَ رَیحانُهُ ما تُنْبِتُ الْاَرْضُ لِلْبَهائِمِ وَ لَمْ تَکُنْ لَهُ زَوْجَةٌ تَفْتِنُهُ وَلا وَلَدٌ یَحْزُنُهُ وَلا مالٌ یَلْفِتُهُ وَلا طَمَعٌ یُذِلُّهُ دابَّتُهُ رِجْلاهُ وَ خادِمُهُ یَداهُ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 اِنَّکَ لَعَلی خُلُقٍ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 لَقَدْ اَمُرُّ عَلَی اللَّئیم یَسُبُّنی فَمَضیْتُ ثَمَّةَ قُلْتُ لا یَعْنینی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 لَقَدْ کُنْتُ اَتَّبِعُهُ اتِّباعَ الفَصیل اَثَرَ اُمِّهِ یَرْفَعُ لی فی کُلِّ یَومٍ مِنْ اَخْلاقِهِ عِلْماً وَ یَأمُرُنی بِالاقتداءِ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 ما بَدْءُ الغَضَبِ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 اللهُ عَزَّوَجَلَّ شَیْئاً اَحْسَنَ مِنَ الکلام وَلا اقبح مِنْهُ بِالْکَلامِ ابْیَضَّتِ الْوُجُوهُ وَ بِالْکَلامِ اسْوَدَّتِ الْوُجُوهُ وَ اعْلَمْ اَن الْکَلامَ فِي وَثاقِکَ مالَمْ تَتَکَلَّمْ بِهِ فَاِذا تَکَلَّمْتَ بِهِ صِرْتَ فِي وَثاقِهِ فَاخْزَنْ لِسانَکَ کَما تَخْزُنُ ذَهَبَکَ فَاِنَّ اللِّسانَ کَلْبٌ عَقُورٌ فَاِنْ اَنْتَ خَلَّیْتَهُ عَقَرَ وَ </w:t>
      </w:r>
    </w:p>
    <w:p>
      <w:pPr>
        <w:pStyle w:val="BookText"/>
        <w:rPr/>
      </w:pPr>
      <w:r>
        <w:rPr>
          <w:rFonts w:ascii="Amiri" w:hAnsi="Amiri" w:eastAsia="Amiri" w:cs="Amiri"/>
          <w:color w:val="111111"/>
          <w:sz w:val="28"/>
          <w:sz w:val="28"/>
          <w:szCs w:val="28"/>
          <w:rtl w:val="true"/>
          <w:lang w:bidi="ar-SA"/>
        </w:rPr>
        <w:t xml:space="preserve">رُبَّ کَلِمَةٍ سَلَبَتْ نِعْمَةً مَنْ سَیَّبَ عِذارَهُ قادَهُ اِلی کُلِّ کریمَةٍ وَ فَضیحَةٍ ثُمَّ لَمْ یَخْلُصْ مِنْ دَهْرِهِ اِلّا عَلی مَقْتٍ مِنَ الله عزّوجَلّ وَ ذَمِّ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 مُنتَهی الْحِلْمِ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وَاحْذَرِ الغَضَبَ فَاِنَّهُ جُنْدٌ عَظیمٌ مِنْ جُنُودِ ابلیس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وَجَبَتْ مَحَبَّةُ الله عَزَّوَجَلَّ عَلی مَنْ اُغْضِبَ فَحَلِمَ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وَضَعَنی فی حَجْرِهِ وَ اَنَا وَلَدٌ یَضُمُّنی اِلی صَدْرِهِ وَ یَکْنُفُنی فی فِراشِهِ وَ یُمِسُّنی جَسَدَهُ وَ یُشِمُّنی عَرْفَهُ وَ کانَ یَمْضَغُ الشَّیْءَ ثُمَّ یُلْقِمُنیهِ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وَعَدْلُکَ مُهْلِکی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وَلا عَیْشَ اَلذُّ مِنْ حُسْنِ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وَلا یَغْتَبْ بَعْضُکُمْ بَعْضاً اَیُحِبُّ اَحَدُکُمْ اَنْ یَأکُلَ لَحْمَ اَخیهِ مَیْتاً فَکَرِهْتُموهُ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وَلَتَعْرِفَنَّهُمْ فِي لَحْنِ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وَلَقَدْ قَرَنَ اللهُ بِهِ صلی الله علیه و آله مِنْ لَدُنْ فَطیماً اَعْظَمَ مَلَکٍ مِنْ مَلائِکتِهِ یَسْلُکُ بِهِ طَریقَ المکارِمِ وَ مَحاسِنَ اَخْلاقِ الْعالَمِ لَیْلَهُ وَ نَهارَهُ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وَلکِنْ اِیّاکُمْ اَنْ تُرْسِلُوا عَلَیْها نیراناً فَتُحْرِقُوها وَ ذلِکَ اِنَّ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آمَنوا اَطیعُوا اللهَ وَ اَطیعوا الرَّسولَ وَ لا تُبْطِلوا اَعْمالَکُمْ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هذا مِمَّن جَرَّهُ حُسْنُ خُلْقِهِ وَ سَخاؤُهُ اِلی جَنّاتِ النَّعیمِ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هَوِّنْ عَلَیْکَ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اَباذَر، الدُّنیا مَلْعُونَةٌ وَ مَلْعُونٌ ما فیها اِلّا مَا ابْتُغِیَ بِهِ وَجْهُ الله وَ ما مِنْ شَیءٍ اَبْغَضُ اِلیَ الله تَعالی مِنَ الدُّنیا خَلَقَها ثُمَّ اَعْرَضَ عَنْها فَلَمْ یَنْظُرْ اِلَیْها وَلا یَنْظُرُ إلَیها حَتّی تَقومَ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اَخی اِنَّکَ قَدْ وَقَفْتَ عَلَیَّ آنِفاً فَقُلْتَ وَ قُلْتَ فَاِنْ کُنْتَ قُلْتَ ما فِیَّ فَاَسْتَغْفِرُ اللهَ مِنْهُ وَ اِنْ کُنْتَ قُلْتَ ما لَیْسَ فِیَّ فَغَفَر اللهُ 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یا اُمَّ سَعْدٍ مَهْ لا تَجْزِمی عَلی رَبِّکِ فَاِنَّ سَعْداً قَدْ اَصابَتْهُ ضَمَّةٌ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یا بُنَیَّ اِنَّ اللهَ جَلّ جَلاله لَمّا اَخْرَجَنی مِنْ جَوارِهِ عَهِدَ اِلیَّ وَ قالَ اَقْلِلْ کَلامَکَ تَرْجِعُ اِلی جَواری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یا بَنی عَبْدِ المُطَّلِبِ اِنَّکُمْ لَنْ تَسَعُوا النّاسَ بِاَمْوالِکُمْ فَالْقَوْهُمْ بِطَلاقَةِ الْوَجْهِ وَ حُسْنِ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یا رَبِّ هُوَ حَقّی قَدْ وَهَبْتُهُ وَ اَنْتَ اَجْوَدُ مِنّی وَ اَکْرَمُ فَهَبْهُ لی وَلا تُؤاخِذْهُ بی وَلا تَقایِسْهُ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یا رَسولَ الله، ما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یا سَعْدُ هَنیئاً لَکَ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یا عَزیزُ یا غَفّارُ اِغْفِرْ ذُنوبی وَ ذُنوبَ جَمیعِ المُؤمنینَ وَ المُؤمِناتِ فَاِنَّهُ لا یَغْفِرُ الذُّنوبَ اِلّا 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یا مُبْتَدِءً بِالنِّعَمِ قَبْلَ اسْتِحْقاقِها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یا مُحَمَّدُ اِحْمَلْ بَعیریَّ هذینِ مِنْ مالِ اللهِ الَّذی عِنْدَکَ فَاِنَّکَ لا تَحْمِلُ لِی مِنْ مالِکَ وَ لا مالِ اَبیکَ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یا مُحَمَّد اِنَّ رَبَّکَ یُقْرِئُکَ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 فَاِنَّهُ حَسَنُ الخُلْقِ سَخِیٌّ فِي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یا مُعَلِّمَ الخَیْرِ عَلِّمْنا اَیُّ الأشْیاءِ 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یا مَنْ اَظْهَرَ الجَمیلَ وَ سَتَرَ الْقَبیحَ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هِشامُ لَو کانَ فِي یَدِکَ جَوْزَةٌ وَ قالَ النّاسُ فِي یَدِکَ لُؤْلُؤَةٌ ما کانَ یَنْفَعُکَ وَ اَنْتَ تَعْلَمُ اَنَّها جَوْزَةٌ وَلَوْ کانَ فی یَدِکَ لُؤلُؤَةٌ وَ قالَ النّاس إنَّها جَوْزَةٌ ما ضَرَّکَ وَ اَنْتَ تَعْلَمُ اَنَّها لُؤلُؤۀٌ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یَابْنَ لاوی لا تَزِدْنی مِن کَلامِکَ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یَتَغافَلُ عَمّا لا یَشْتَهی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یَجِبُ لِلْمُؤمِنِ عَلَی المُؤمِنِ اَنْ یَسْتُرَ عَلَیهِ سَبْعینَ کَبیرۀً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748" w:name="pg1501_7487"/>
    </w:p>
    <w:p>
      <w:pPr>
        <w:pStyle w:val="Heading3"/>
        <w:numPr>
          <w:ilvl w:val="2"/>
          <w:numId w:val="1"/>
        </w:numPr>
        <w:rPr/>
      </w:pPr>
      <w:bookmarkStart w:id="749" w:name="__RefHeading___Toc350733_3650668749"/>
      <w:bookmarkStart w:id="750" w:name="_Toc267"/>
      <w:bookmarkEnd w:id="748"/>
      <w:bookmarkEnd w:id="749"/>
      <w:r>
        <w:rPr>
          <w:rtl w:val="true"/>
        </w:rPr>
        <w:t>فهرست منابع</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الهدی بالنصوص و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اعلمی، بیروت،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طبرسی، نشر مرتضی،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المؤتمر العالمی لالفیة الشیخ المفید،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الی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الشریف الرضی،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کنگرة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بن محمد، مؤسسة آل البیت علیهم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الاقبال بالاعمال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ابن طاووس، دفتر تبلیغات اسلامی، قم،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کتابچی،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طوسی، دارالثقافة،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الجامعة لدرر اخبار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باقربن محمد تقی مجلسی، دار احیاء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بن سلیمان بحرانی، مؤسسة بعثه، قم، چاپ اول،</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المصطفی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عماد الدین ابی جعفر محمد بن ابی القاسم، المکتبة الحیدریة، نجف،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فی فضائل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محمد بن حسن، مکتبة آیة الله المرعشی النجفی،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الامین و الدرع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عاملی، مؤسسة الاعلمی للمطبوعات،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شعبه حرانی، جامعة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تمیمی آمدی، دفتر تبلیغات، قم، چاپ اول،</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فیض کاشانی، مؤسسة الاعلمی للمطبوعات،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عیاشی، المطبعة العملیة، تهران، چاپ اول،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دارالکتاب،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 امام یازدهم، مدرسة الامام المهدی علیه السلام ،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بروسوی، اسماعیل،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کنزالدقائق و بحر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رضا قمی مشهدی، سازمان چاپ و انتشارات وزارت فرهنگ و ارشاد اسلامی، تهران،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جمعة العروسی الحویزی، اسماعیلیان،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داوری، قم،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جامعة مدرسین، قم،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دارالشریف الرضی للنشر، قم، چاپ روم،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آقا حسین، انتشارات فرهنگ سبز، تهران، چاپ اول،</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محمد شعیری، مطبعة حیدریة، نجف،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مهدی نراقی، مؤسسة مطبوعاتی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الشریف الاردکانی، کتابفروشی مصطفوی،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اشعث، مکتبة النینوی الحدیثة،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السنیة فی الاحادیث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انتشارات دهقان، تهران، چاپ 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حکایت‌های شنیدنی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انتشارات علامه، قم،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نسیم کوثر، قم،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رخشاد، سماء قلم، قم، چاپ ششم،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انتشارات مدرسة امام مهدی علیه السلام ،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خواجه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سید ابوالقاسم انجوی شیرازی، انتشارات جاویدان، تهران، </w:t>
      </w:r>
      <w:r>
        <w:rPr>
          <w:rFonts w:eastAsia="IRNazanin" w:cs="IRNazanin"/>
          <w:color w:val="111111"/>
          <w:sz w:val="28"/>
          <w:szCs w:val="28"/>
          <w:lang w:bidi="fa-IR"/>
        </w:rPr>
        <w:t>13588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و بصیرة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 محمد بن احمد، انتشارات رضی، قم، چاپ اول،</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فی فضائل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قمی، ابوالفضل شاذان بن جبرئیل، مکتبة الامین، قم،</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الابرار فی مناقب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عبدالله جزائری، مؤسسة التاریخ العربی، بیروت،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السالکین فی شرح صحیفة سید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مدنی، سید علی خان بن احمد، دفتر انتشارات 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اهوازی، حسین بن سعید، المطبعة العلمیة، قم،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و مدینة الحکم و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دارالاسوة،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آقا جمال خوانساری بر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آقا جمال خوانساری، دانشگاه تهران، تهران، چاپ چهارم،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فضائل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الحسینی اردکانی، میقات، تهران، چاپ پنجم،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 الله بن عبدالله، مجمع احیاء الثقافة الاسلامیة،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امام هشتم علیه السلام ، کنگره جهانی امام رضا علیه السلام ،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احمد بن محمد، دارالکتب الاسلامی، چاپ اول،</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کاظم الطباطبایی الیزدی، مکتب وکلاء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داوری،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عیون صحاح الاخبار فی مناقب امام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یحیی بن حسن، جماعة المدرسین، قم، چاپ اول،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الاحادیث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اللنشر،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لیثی واسطی، دارالحدیث،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محمد تمیمی آمدی، دارالکتاب الاسلامی،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پنج تن به نقل از 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ساعدی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منسوب للامام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علی بن موسی، امام هشتم علیه السلام ، مؤسسة آل البیت علیهم السلام ،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 الله بن جعفر، مؤسسة آل البیت علیهم السلام ،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بن اسحاق کلینی، دارالکتب الاسلامیة،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اسماعیل سبزواری، انتشارات اسلامیه، تهران،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بنی‌هاشم، تبریز،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الیقین فی فضائل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وزارت ارشاد،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اسلامیه،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کوفی اهوازی، مؤسسة الامام المهدی علیه السلام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دارالکتب الاسلامیة،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 دفتر انتشارات اسلامی، قم، چاپ چهارم،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المامقانی، مطبعة الخیام، قم، چاپ پنجم،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الاخبار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دارالکتب الاسلامیة، تهران،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مؤسسة آل البیت علیهم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ابویعلی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دارالمأمون، 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طبرسی، المکتبة الحیدریة، نجف،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جعفر بن محمد علیه السلام ، امام ششم، اعلمی، بیروت،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قدسیان، قم،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الفلاح فی عمل الیوم و اللیلة من الواجبات و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دارالاضواء، بیروت،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امام مهدی علیه السلام ،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مکاتیب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میانجی، علی، دارالحدیث، قم،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طبرسی، شریف رضی،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بن علی بن الحسین، دلیل ما، قم،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مؤسسة انتشارات هجرت، چاپ پانزدهم،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هاشمی خویی، مکتبة الاسلامیة،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فتح الله کاشانی، چاپ افست،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مکتب الاعلام الاسلامی،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 شهری، مؤسسة دارالحدیث،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و تنبیة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حلوانی، حسین بن حمد بن حسن بن نصر، مدرسة الامام المهدی علیه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المبین فی قصص الانبیاء و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عبدالله، مکتبة آیة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محمدرضا آشتیانی و محمد جعفر امامی، نشر امام علی علیه السلام ، قم،</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ابوالقاسم، دنیای دانش، تهران،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محسن بن شاه مرتضی، کتابخانة امام امیرالمؤمنین علی علیه السلام ، اصفهان،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جامعه كبيره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آیه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ص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 العمال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ابوالفتوح رازی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عمدة عيون صحاح الاخبار، ص </w:t>
      </w:r>
      <w:r>
        <w:rPr>
          <w:rFonts w:eastAsia="IRNazanin" w:cs="IRNazanin"/>
          <w:b w:val="false"/>
          <w:bCs w:val="false"/>
          <w:i w:val="false"/>
          <w:iCs w:val="false"/>
          <w:color w:val="333333"/>
          <w:sz w:val="20"/>
          <w:szCs w:val="20"/>
        </w:rPr>
        <w:t>353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عرفه امام حسین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eastAsia="IRNazanin" w:cs="IRNazanin"/>
          <w:b w:val="false"/>
          <w:bCs w:val="false"/>
          <w:i w:val="false"/>
          <w:iCs w:val="false"/>
          <w:color w:val="333333"/>
          <w:sz w:val="20"/>
          <w:szCs w:val="20"/>
        </w:rPr>
        <w:t>115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خنفس؛ 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پنج تن به نقل از صحاح سته،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للطوسي،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 العمال</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22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الامام الرضا الله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الامام الرضاعة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90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يَحِفُ عَرَتْهُ حَتَّى تُعْطِيَهُ أَجْرَتَهُ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آیه </w:t>
      </w:r>
      <w:r>
        <w:rPr>
          <w:rFonts w:eastAsia="IRNazanin" w:cs="IRNazanin"/>
          <w:b w:val="false"/>
          <w:bCs w:val="false"/>
          <w:i w:val="false"/>
          <w:iCs w:val="false"/>
          <w:color w:val="333333"/>
          <w:sz w:val="20"/>
          <w:szCs w:val="20"/>
        </w:rPr>
        <w:t>33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 ص </w:t>
      </w:r>
      <w:r>
        <w:rPr>
          <w:rFonts w:eastAsia="IRNazanin" w:cs="IRNazanin"/>
          <w:b w:val="false"/>
          <w:bCs w:val="false"/>
          <w:i w:val="false"/>
          <w:iCs w:val="false"/>
          <w:color w:val="333333"/>
          <w:sz w:val="20"/>
          <w:szCs w:val="20"/>
        </w:rPr>
        <w:t>91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علامه طباطبایی،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 ورام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الحسن العسكري الله ،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428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نزهة الناظر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حدیث را از رسول خدا نقل کرده است</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 آیه </w:t>
      </w:r>
      <w:r>
        <w:rPr>
          <w:rFonts w:eastAsia="IRNazanin" w:cs="IRNazanin"/>
          <w:b w:val="false"/>
          <w:bCs w:val="false"/>
          <w:i w:val="false"/>
          <w:iCs w:val="false"/>
          <w:color w:val="333333"/>
          <w:sz w:val="20"/>
          <w:szCs w:val="20"/>
        </w:rPr>
        <w:t>32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الانوار،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كاظم ، تحف العقول،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151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540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303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309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603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ابلیس،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نیز رجوع کنید به مجموعة ،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للعلوى،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آیات </w:t>
      </w:r>
      <w:r>
        <w:rPr>
          <w:rFonts w:eastAsia="IRNazanin" w:cs="IRNazanin"/>
          <w:b w:val="false"/>
          <w:bCs w:val="false"/>
          <w:i w:val="false"/>
          <w:iCs w:val="false"/>
          <w:color w:val="333333"/>
          <w:sz w:val="20"/>
          <w:szCs w:val="20"/>
        </w:rPr>
        <w:t>47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الرضاء الله ، ص </w:t>
      </w:r>
      <w:r>
        <w:rPr>
          <w:rFonts w:eastAsia="IRNazanin" w:cs="IRNazanin"/>
          <w:b w:val="false"/>
          <w:bCs w:val="false"/>
          <w:i w:val="false"/>
          <w:iCs w:val="false"/>
          <w:color w:val="333333"/>
          <w:sz w:val="20"/>
          <w:szCs w:val="20"/>
        </w:rPr>
        <w:t>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جامعه کبیره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ابلیس، ص </w:t>
      </w:r>
      <w:r>
        <w:rPr>
          <w:rFonts w:eastAsia="IRNazanin" w:cs="IRNazanin"/>
          <w:b w:val="false"/>
          <w:bCs w:val="false"/>
          <w:i w:val="false"/>
          <w:iCs w:val="false"/>
          <w:color w:val="333333"/>
          <w:sz w:val="20"/>
          <w:szCs w:val="20"/>
        </w:rPr>
        <w:t>204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الشواهد،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نفس مطمئنه خشنود و خدا پسند به سوی پروردگارت باز گرد 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430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امام صادق ، کرامت دهم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احادیث پنجگانه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جامعه كبيره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وسائل الشيعة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350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مشترک شبهای قدر</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مفاتيح الجنان تعقيبات مشترک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ص</w:t>
      </w:r>
      <w:r>
        <w:rPr>
          <w:rFonts w:eastAsia="IRNazanin" w:cs="IRNazanin"/>
          <w:b w:val="false"/>
          <w:bCs w:val="false"/>
          <w:i w:val="false"/>
          <w:iCs w:val="false"/>
          <w:color w:val="333333"/>
          <w:sz w:val="20"/>
          <w:szCs w:val="20"/>
        </w:rPr>
        <w:t>148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147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المؤمن، ص </w:t>
      </w:r>
      <w:r>
        <w:rPr>
          <w:rFonts w:eastAsia="IRNazanin" w:cs="IRNazanin"/>
          <w:b w:val="false"/>
          <w:bCs w:val="false"/>
          <w:i w:val="false"/>
          <w:iCs w:val="false"/>
          <w:color w:val="333333"/>
          <w:sz w:val="20"/>
          <w:szCs w:val="20"/>
        </w:rPr>
        <w:t>54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یعلی،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فصلت آیه </w:t>
      </w:r>
      <w:r>
        <w:rPr>
          <w:rFonts w:eastAsia="IRNazanin" w:cs="IRNazanin"/>
          <w:b w:val="false"/>
          <w:bCs w:val="false"/>
          <w:i w:val="false"/>
          <w:iCs w:val="false"/>
          <w:color w:val="333333"/>
          <w:sz w:val="20"/>
          <w:szCs w:val="20"/>
        </w:rPr>
        <w:t>36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350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الامالى الطوسي،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333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155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الرشاد، ص </w:t>
      </w:r>
      <w:r>
        <w:rPr>
          <w:rFonts w:eastAsia="IRNazanin" w:cs="IRNazanin"/>
          <w:b w:val="false"/>
          <w:bCs w:val="false"/>
          <w:i w:val="false"/>
          <w:iCs w:val="false"/>
          <w:color w:val="333333"/>
          <w:sz w:val="20"/>
          <w:szCs w:val="20"/>
        </w:rPr>
        <w:t>77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 ص </w:t>
      </w:r>
      <w:r>
        <w:rPr>
          <w:rFonts w:eastAsia="IRNazanin" w:cs="IRNazanin"/>
          <w:b w:val="false"/>
          <w:bCs w:val="false"/>
          <w:i w:val="false"/>
          <w:iCs w:val="false"/>
          <w:color w:val="333333"/>
          <w:sz w:val="20"/>
          <w:szCs w:val="20"/>
        </w:rPr>
        <w:t>309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ماه ذی القعده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eastAsia="IRNazanin" w:cs="IRNazanin"/>
          <w:b w:val="false"/>
          <w:bCs w:val="false"/>
          <w:i w:val="false"/>
          <w:iCs w:val="false"/>
          <w:color w:val="333333"/>
          <w:sz w:val="20"/>
          <w:szCs w:val="20"/>
        </w:rPr>
        <w:t>135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ص </w:t>
      </w:r>
      <w:r>
        <w:rPr>
          <w:rFonts w:eastAsia="IRNazanin" w:cs="IRNazanin"/>
          <w:b w:val="false"/>
          <w:bCs w:val="false"/>
          <w:i w:val="false"/>
          <w:iCs w:val="false"/>
          <w:color w:val="333333"/>
          <w:sz w:val="20"/>
          <w:szCs w:val="20"/>
        </w:rPr>
        <w:t>254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عيون اخبار الرضاء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ص </w:t>
      </w:r>
      <w:r>
        <w:rPr>
          <w:rFonts w:eastAsia="IRNazanin" w:cs="IRNazanin"/>
          <w:b w:val="false"/>
          <w:bCs w:val="false"/>
          <w:i w:val="false"/>
          <w:iCs w:val="false"/>
          <w:color w:val="333333"/>
          <w:sz w:val="20"/>
          <w:szCs w:val="20"/>
        </w:rPr>
        <w:t>44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661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آیه </w:t>
      </w:r>
      <w:r>
        <w:rPr>
          <w:rFonts w:eastAsia="IRNazanin" w:cs="IRNazanin"/>
          <w:b w:val="false"/>
          <w:bCs w:val="false"/>
          <w:i w:val="false"/>
          <w:iCs w:val="false"/>
          <w:color w:val="333333"/>
          <w:sz w:val="20"/>
          <w:szCs w:val="20"/>
        </w:rPr>
        <w:t>87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71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20980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للطوسى،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مشترک ماه رجب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نهج الفصاحه الفصاحه، ص </w:t>
      </w:r>
      <w:r>
        <w:rPr>
          <w:rFonts w:eastAsia="IRNazanin" w:cs="IRNazanin"/>
          <w:b w:val="false"/>
          <w:bCs w:val="false"/>
          <w:i w:val="false"/>
          <w:iCs w:val="false"/>
          <w:color w:val="333333"/>
          <w:sz w:val="20"/>
          <w:szCs w:val="20"/>
        </w:rPr>
        <w:t>393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مکاتیب الائمه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134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حکایتهای ،شنیدنی ص </w:t>
      </w:r>
      <w:r>
        <w:rPr>
          <w:rFonts w:eastAsia="IRNazanin" w:cs="IRNazanin"/>
          <w:b w:val="false"/>
          <w:bCs w:val="false"/>
          <w:i w:val="false"/>
          <w:iCs w:val="false"/>
          <w:color w:val="333333"/>
          <w:sz w:val="20"/>
          <w:szCs w:val="20"/>
        </w:rPr>
        <w:t>356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434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الحسن العسكرى ،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220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الامام الرضاء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صلوات بر علی بن موسى الرضا ، ص </w:t>
      </w:r>
      <w:r>
        <w:rPr>
          <w:rFonts w:eastAsia="IRNazanin" w:cs="IRNazanin"/>
          <w:b w:val="false"/>
          <w:bCs w:val="false"/>
          <w:i w:val="false"/>
          <w:iCs w:val="false"/>
          <w:color w:val="333333"/>
          <w:sz w:val="20"/>
          <w:szCs w:val="20"/>
        </w:rPr>
        <w:t>913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221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377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الانوار،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مجموعة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شرح آقا جمال خوانساری بر 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مشكاة الانوار ،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52939</Words>
  <Characters>205871</Characters>
  <CharactersWithSpaces>257005</CharactersWithSpaces>
  <Paragraphs>2069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2026-08-16T16:41:29Z</dcterms:created>
  <dc:creator>ghaemiyeh.com</dc:creator>
  <dc:description/>
  <dc:language>en-US</dc:language>
  <cp:lastModifiedBy/>
  <dcterms:modified xsi:type="dcterms:W3CDTF">2026-08-16T20:11:37Z</dcterms:modified>
  <cp:revision>1</cp:revision>
  <dc:subject/>
  <dc:title>زیبایی اخلاق</dc:title>
</cp:coreProperties>
</file>

<file path=docProps/custom.xml><?xml version="1.0" encoding="utf-8"?>
<Properties xmlns="http://schemas.openxmlformats.org/officeDocument/2006/custom-properties" xmlns:vt="http://schemas.openxmlformats.org/officeDocument/2006/docPropsVTypes"/>
</file>