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قیامت یا روز حسرت عظیم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71_365066874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373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375_3650668749">
            <w:r>
              <w:rPr>
                <w:webHidden/>
                <w:rStyle w:val="IndexLink"/>
                <w:rtl w:val="true"/>
              </w:rPr>
              <w:t xml:space="preserve">مقدّمه </w:t>
            </w:r>
            <w:r>
              <w:rPr>
                <w:rStyle w:val="IndexLink"/>
                <w:rtl w:val="true"/>
              </w:rPr>
              <w:t>(</w:t>
            </w:r>
            <w:r>
              <w:rPr>
                <w:rStyle w:val="IndexLink"/>
                <w:rtl w:val="true"/>
              </w:rPr>
              <w:t>طرح تحقیق</w:t>
            </w:r>
            <w:r>
              <w:rPr>
                <w:rStyle w:val="IndexLink"/>
                <w:rtl w:val="true"/>
              </w:rPr>
              <w:t>)</w:t>
              <w:tab/>
            </w:r>
            <w:r>
              <w:rPr>
                <w:rStyle w:val="IndexLink"/>
              </w:rPr>
              <w:t>13</w:t>
            </w:r>
          </w:hyperlink>
        </w:p>
        <w:p>
          <w:pPr>
            <w:pStyle w:val="Contents2"/>
            <w:tabs>
              <w:tab w:val="clear" w:pos="8743"/>
              <w:tab w:val="right" w:pos="9026" w:leader="dot"/>
            </w:tabs>
            <w:rPr/>
          </w:pPr>
          <w:hyperlink w:anchor="__RefHeading___Toc7377_3650668749">
            <w:r>
              <w:rPr>
                <w:webHidden/>
                <w:rStyle w:val="IndexLink"/>
                <w:rtl w:val="true"/>
              </w:rPr>
              <w:t>فصل اول</w:t>
            </w:r>
            <w:r>
              <w:rPr>
                <w:rStyle w:val="IndexLink"/>
                <w:rtl w:val="true"/>
              </w:rPr>
              <w:t xml:space="preserve">: </w:t>
            </w:r>
            <w:r>
              <w:rPr>
                <w:rStyle w:val="IndexLink"/>
                <w:rtl w:val="true"/>
              </w:rPr>
              <w:t>کلیاتی پیرامون معاد و قیامت</w:t>
            </w:r>
            <w:r>
              <w:rPr>
                <w:rStyle w:val="IndexLink"/>
                <w:rtl w:val="true"/>
              </w:rPr>
              <w:tab/>
            </w:r>
            <w:r>
              <w:rPr>
                <w:rStyle w:val="IndexLink"/>
              </w:rPr>
              <w:t>20</w:t>
            </w:r>
          </w:hyperlink>
        </w:p>
        <w:p>
          <w:pPr>
            <w:pStyle w:val="Contents3"/>
            <w:tabs>
              <w:tab w:val="clear" w:pos="8459"/>
              <w:tab w:val="right" w:pos="9026" w:leader="dot"/>
            </w:tabs>
            <w:rPr/>
          </w:pPr>
          <w:hyperlink w:anchor="__RefHeading___Toc7379_3650668749">
            <w:r>
              <w:rPr>
                <w:webHidden/>
                <w:rStyle w:val="IndexLink"/>
                <w:rtl w:val="true"/>
              </w:rPr>
              <w:t>نام‌های قیامت در قرآن</w:t>
            </w:r>
            <w:r>
              <w:rPr>
                <w:rStyle w:val="IndexLink"/>
                <w:rtl w:val="true"/>
              </w:rPr>
              <w:tab/>
            </w:r>
            <w:r>
              <w:rPr>
                <w:rStyle w:val="IndexLink"/>
              </w:rPr>
              <w:t>20</w:t>
            </w:r>
          </w:hyperlink>
        </w:p>
        <w:p>
          <w:pPr>
            <w:pStyle w:val="Contents3"/>
            <w:tabs>
              <w:tab w:val="clear" w:pos="8459"/>
              <w:tab w:val="right" w:pos="9026" w:leader="dot"/>
            </w:tabs>
            <w:rPr/>
          </w:pPr>
          <w:hyperlink w:anchor="__RefHeading___Toc7381_3650668749">
            <w:r>
              <w:rPr>
                <w:webHidden/>
                <w:rStyle w:val="IndexLink"/>
                <w:rtl w:val="true"/>
              </w:rPr>
              <w:t>ادلّة عقلی و نقلی معاد</w:t>
            </w:r>
            <w:r>
              <w:rPr>
                <w:rStyle w:val="IndexLink"/>
                <w:rtl w:val="true"/>
              </w:rPr>
              <w:tab/>
            </w:r>
            <w:r>
              <w:rPr>
                <w:rStyle w:val="IndexLink"/>
              </w:rPr>
              <w:t>41</w:t>
            </w:r>
          </w:hyperlink>
        </w:p>
        <w:p>
          <w:pPr>
            <w:pStyle w:val="Contents3"/>
            <w:tabs>
              <w:tab w:val="clear" w:pos="8459"/>
              <w:tab w:val="right" w:pos="9026" w:leader="dot"/>
            </w:tabs>
            <w:rPr/>
          </w:pPr>
          <w:hyperlink w:anchor="__RefHeading___Toc7383_3650668749">
            <w:r>
              <w:rPr>
                <w:webHidden/>
                <w:rStyle w:val="IndexLink"/>
                <w:rtl w:val="true"/>
              </w:rPr>
              <w:t>الف</w:t>
            </w:r>
            <w:r>
              <w:rPr>
                <w:rStyle w:val="IndexLink"/>
                <w:rtl w:val="true"/>
              </w:rPr>
              <w:t xml:space="preserve">: </w:t>
            </w:r>
            <w:r>
              <w:rPr>
                <w:rStyle w:val="IndexLink"/>
                <w:rtl w:val="true"/>
              </w:rPr>
              <w:t>دلائل عقلی معاد</w:t>
            </w:r>
            <w:r>
              <w:rPr>
                <w:rStyle w:val="IndexLink"/>
                <w:rtl w:val="true"/>
              </w:rPr>
              <w:t>:</w:t>
              <w:tab/>
            </w:r>
            <w:r>
              <w:rPr>
                <w:rStyle w:val="IndexLink"/>
              </w:rPr>
              <w:t>41</w:t>
            </w:r>
          </w:hyperlink>
        </w:p>
        <w:p>
          <w:pPr>
            <w:pStyle w:val="Contents4"/>
            <w:tabs>
              <w:tab w:val="clear" w:pos="8176"/>
              <w:tab w:val="right" w:pos="9026" w:leader="dot"/>
            </w:tabs>
            <w:rPr/>
          </w:pPr>
          <w:hyperlink w:anchor="__RefHeading___Toc7385_3650668749">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7387_3650668749">
            <w:r>
              <w:rPr>
                <w:webHidden/>
                <w:rStyle w:val="IndexLink"/>
                <w:rtl w:val="true"/>
              </w:rPr>
              <w:t>دلیل اوّل معاد</w:t>
            </w:r>
            <w:r>
              <w:rPr>
                <w:rStyle w:val="IndexLink"/>
                <w:rtl w:val="true"/>
              </w:rPr>
              <w:t xml:space="preserve">: </w:t>
            </w:r>
            <w:r>
              <w:rPr>
                <w:rStyle w:val="IndexLink"/>
                <w:rtl w:val="true"/>
              </w:rPr>
              <w:t>برهان عدالت</w:t>
            </w:r>
            <w:r>
              <w:rPr>
                <w:rStyle w:val="IndexLink"/>
                <w:rtl w:val="true"/>
              </w:rPr>
              <w:t>:</w:t>
              <w:tab/>
            </w:r>
            <w:r>
              <w:rPr>
                <w:rStyle w:val="IndexLink"/>
              </w:rPr>
              <w:t>41</w:t>
            </w:r>
          </w:hyperlink>
        </w:p>
        <w:p>
          <w:pPr>
            <w:pStyle w:val="Contents4"/>
            <w:tabs>
              <w:tab w:val="clear" w:pos="8176"/>
              <w:tab w:val="right" w:pos="9026" w:leader="dot"/>
            </w:tabs>
            <w:rPr/>
          </w:pPr>
          <w:hyperlink w:anchor="__RefHeading___Toc7389_3650668749">
            <w:r>
              <w:rPr>
                <w:webHidden/>
                <w:rStyle w:val="IndexLink"/>
                <w:rtl w:val="true"/>
              </w:rPr>
              <w:t>دلیل دوّم معاد</w:t>
            </w:r>
            <w:r>
              <w:rPr>
                <w:rStyle w:val="IndexLink"/>
                <w:rtl w:val="true"/>
              </w:rPr>
              <w:t xml:space="preserve">: </w:t>
            </w:r>
            <w:r>
              <w:rPr>
                <w:rStyle w:val="IndexLink"/>
                <w:rtl w:val="true"/>
              </w:rPr>
              <w:t>برهان هدف</w:t>
            </w:r>
            <w:r>
              <w:rPr>
                <w:rStyle w:val="IndexLink"/>
                <w:rtl w:val="true"/>
              </w:rPr>
              <w:t>:</w:t>
              <w:tab/>
            </w:r>
            <w:r>
              <w:rPr>
                <w:rStyle w:val="IndexLink"/>
              </w:rPr>
              <w:t>43</w:t>
            </w:r>
          </w:hyperlink>
        </w:p>
        <w:p>
          <w:pPr>
            <w:pStyle w:val="Contents3"/>
            <w:tabs>
              <w:tab w:val="clear" w:pos="8459"/>
              <w:tab w:val="right" w:pos="9026" w:leader="dot"/>
            </w:tabs>
            <w:rPr/>
          </w:pPr>
          <w:hyperlink w:anchor="__RefHeading___Toc7391_3650668749">
            <w:r>
              <w:rPr>
                <w:webHidden/>
                <w:rStyle w:val="IndexLink"/>
                <w:rtl w:val="true"/>
              </w:rPr>
              <w:t>ب</w:t>
            </w:r>
            <w:r>
              <w:rPr>
                <w:rStyle w:val="IndexLink"/>
                <w:rtl w:val="true"/>
              </w:rPr>
              <w:t xml:space="preserve">: </w:t>
            </w:r>
            <w:r>
              <w:rPr>
                <w:rStyle w:val="IndexLink"/>
                <w:rtl w:val="true"/>
              </w:rPr>
              <w:t>دلائل نقلی معاد</w:t>
            </w:r>
            <w:r>
              <w:rPr>
                <w:rStyle w:val="IndexLink"/>
                <w:rtl w:val="true"/>
              </w:rPr>
              <w:t>:</w:t>
              <w:tab/>
            </w:r>
            <w:r>
              <w:rPr>
                <w:rStyle w:val="IndexLink"/>
              </w:rPr>
              <w:t>45</w:t>
            </w:r>
          </w:hyperlink>
        </w:p>
        <w:p>
          <w:pPr>
            <w:pStyle w:val="Contents3"/>
            <w:tabs>
              <w:tab w:val="clear" w:pos="8459"/>
              <w:tab w:val="right" w:pos="9026" w:leader="dot"/>
            </w:tabs>
            <w:rPr/>
          </w:pPr>
          <w:hyperlink w:anchor="__RefHeading___Toc7393_3650668749">
            <w:r>
              <w:rPr>
                <w:webHidden/>
                <w:rStyle w:val="IndexLink"/>
                <w:rtl w:val="true"/>
              </w:rPr>
              <w:t>تصویر رستاخیز در قرآن</w:t>
            </w:r>
            <w:r>
              <w:rPr>
                <w:rStyle w:val="IndexLink"/>
                <w:rtl w:val="true"/>
              </w:rPr>
              <w:tab/>
            </w:r>
            <w:r>
              <w:rPr>
                <w:rStyle w:val="IndexLink"/>
              </w:rPr>
              <w:t>49</w:t>
            </w:r>
          </w:hyperlink>
        </w:p>
        <w:p>
          <w:pPr>
            <w:pStyle w:val="Contents3"/>
            <w:tabs>
              <w:tab w:val="clear" w:pos="8459"/>
              <w:tab w:val="right" w:pos="9026" w:leader="dot"/>
            </w:tabs>
            <w:rPr/>
          </w:pPr>
          <w:hyperlink w:anchor="__RefHeading___Toc7395_3650668749">
            <w:r>
              <w:rPr>
                <w:webHidden/>
                <w:rStyle w:val="IndexLink"/>
                <w:rtl w:val="true"/>
              </w:rPr>
              <w:t>وضع زمین و دریاها و کوه‌ها</w:t>
            </w:r>
            <w:r>
              <w:rPr>
                <w:rStyle w:val="IndexLink"/>
                <w:rtl w:val="true"/>
              </w:rPr>
              <w:tab/>
            </w:r>
            <w:r>
              <w:rPr>
                <w:rStyle w:val="IndexLink"/>
              </w:rPr>
              <w:t>50</w:t>
            </w:r>
          </w:hyperlink>
        </w:p>
        <w:p>
          <w:pPr>
            <w:pStyle w:val="Contents3"/>
            <w:tabs>
              <w:tab w:val="clear" w:pos="8459"/>
              <w:tab w:val="right" w:pos="9026" w:leader="dot"/>
            </w:tabs>
            <w:rPr/>
          </w:pPr>
          <w:hyperlink w:anchor="__RefHeading___Toc7397_3650668749">
            <w:r>
              <w:rPr>
                <w:webHidden/>
                <w:rStyle w:val="IndexLink"/>
                <w:rtl w:val="true"/>
              </w:rPr>
              <w:t>وضع آسمان و ستارگان</w:t>
            </w:r>
            <w:r>
              <w:rPr>
                <w:rStyle w:val="IndexLink"/>
                <w:rtl w:val="true"/>
              </w:rPr>
              <w:tab/>
            </w:r>
            <w:r>
              <w:rPr>
                <w:rStyle w:val="IndexLink"/>
              </w:rPr>
              <w:t>50</w:t>
            </w:r>
          </w:hyperlink>
        </w:p>
        <w:p>
          <w:pPr>
            <w:pStyle w:val="Contents3"/>
            <w:tabs>
              <w:tab w:val="clear" w:pos="8459"/>
              <w:tab w:val="right" w:pos="9026" w:leader="dot"/>
            </w:tabs>
            <w:rPr/>
          </w:pPr>
          <w:hyperlink w:anchor="__RefHeading___Toc7399_3650668749">
            <w:r>
              <w:rPr>
                <w:webHidden/>
                <w:rStyle w:val="IndexLink"/>
                <w:rtl w:val="true"/>
              </w:rPr>
              <w:t>شیپور مرگ</w:t>
            </w:r>
            <w:r>
              <w:rPr>
                <w:rStyle w:val="IndexLink"/>
                <w:rtl w:val="true"/>
              </w:rPr>
              <w:tab/>
            </w:r>
            <w:r>
              <w:rPr>
                <w:rStyle w:val="IndexLink"/>
              </w:rPr>
              <w:t>51</w:t>
            </w:r>
          </w:hyperlink>
        </w:p>
        <w:p>
          <w:pPr>
            <w:pStyle w:val="Contents3"/>
            <w:tabs>
              <w:tab w:val="clear" w:pos="8459"/>
              <w:tab w:val="right" w:pos="9026" w:leader="dot"/>
            </w:tabs>
            <w:rPr/>
          </w:pPr>
          <w:hyperlink w:anchor="__RefHeading___Toc7401_3650668749">
            <w:r>
              <w:rPr>
                <w:webHidden/>
                <w:rStyle w:val="IndexLink"/>
                <w:rtl w:val="true"/>
              </w:rPr>
              <w:t>شیپور حیات و آغاز رستاخیز</w:t>
            </w:r>
            <w:r>
              <w:rPr>
                <w:rStyle w:val="IndexLink"/>
                <w:rtl w:val="true"/>
              </w:rPr>
              <w:tab/>
            </w:r>
            <w:r>
              <w:rPr>
                <w:rStyle w:val="IndexLink"/>
              </w:rPr>
              <w:t>51</w:t>
            </w:r>
          </w:hyperlink>
        </w:p>
        <w:p>
          <w:pPr>
            <w:pStyle w:val="Contents3"/>
            <w:tabs>
              <w:tab w:val="clear" w:pos="8459"/>
              <w:tab w:val="right" w:pos="9026" w:leader="dot"/>
            </w:tabs>
            <w:rPr/>
          </w:pPr>
          <w:hyperlink w:anchor="__RefHeading___Toc7403_3650668749">
            <w:r>
              <w:rPr>
                <w:webHidden/>
                <w:rStyle w:val="IndexLink"/>
                <w:rtl w:val="true"/>
              </w:rPr>
              <w:t>ظهور حکومت الهی و انقطاع سبب‌ها و نَسَب‌ها</w:t>
            </w:r>
            <w:r>
              <w:rPr>
                <w:rStyle w:val="IndexLink"/>
                <w:rtl w:val="true"/>
              </w:rPr>
              <w:tab/>
            </w:r>
            <w:r>
              <w:rPr>
                <w:rStyle w:val="IndexLink"/>
              </w:rPr>
              <w:t>52</w:t>
            </w:r>
          </w:hyperlink>
        </w:p>
        <w:p>
          <w:pPr>
            <w:pStyle w:val="Contents3"/>
            <w:tabs>
              <w:tab w:val="clear" w:pos="8459"/>
              <w:tab w:val="right" w:pos="9026" w:leader="dot"/>
            </w:tabs>
            <w:rPr/>
          </w:pPr>
          <w:hyperlink w:anchor="__RefHeading___Toc7405_3650668749">
            <w:r>
              <w:rPr>
                <w:webHidden/>
                <w:rStyle w:val="IndexLink"/>
                <w:rtl w:val="true"/>
              </w:rPr>
              <w:t>محکمة عدل الهی</w:t>
            </w:r>
            <w:r>
              <w:rPr>
                <w:rStyle w:val="IndexLink"/>
                <w:rtl w:val="true"/>
              </w:rPr>
              <w:tab/>
            </w:r>
            <w:r>
              <w:rPr>
                <w:rStyle w:val="IndexLink"/>
              </w:rPr>
              <w:t>52</w:t>
            </w:r>
          </w:hyperlink>
        </w:p>
        <w:p>
          <w:pPr>
            <w:pStyle w:val="Contents3"/>
            <w:tabs>
              <w:tab w:val="clear" w:pos="8459"/>
              <w:tab w:val="right" w:pos="9026" w:leader="dot"/>
            </w:tabs>
            <w:rPr/>
          </w:pPr>
          <w:hyperlink w:anchor="__RefHeading___Toc7407_3650668749">
            <w:r>
              <w:rPr>
                <w:webHidden/>
                <w:rStyle w:val="IndexLink"/>
                <w:rtl w:val="true"/>
              </w:rPr>
              <w:t>به سوی اقامتگاه ابدی</w:t>
            </w:r>
            <w:r>
              <w:rPr>
                <w:rStyle w:val="IndexLink"/>
                <w:rtl w:val="true"/>
              </w:rPr>
              <w:tab/>
            </w:r>
            <w:r>
              <w:rPr>
                <w:rStyle w:val="IndexLink"/>
              </w:rPr>
              <w:t>54</w:t>
            </w:r>
          </w:hyperlink>
        </w:p>
        <w:p>
          <w:pPr>
            <w:pStyle w:val="Contents3"/>
            <w:tabs>
              <w:tab w:val="clear" w:pos="8459"/>
              <w:tab w:val="right" w:pos="9026" w:leader="dot"/>
            </w:tabs>
            <w:rPr/>
          </w:pPr>
          <w:hyperlink w:anchor="__RefHeading___Toc7409_3650668749">
            <w:r>
              <w:rPr>
                <w:webHidden/>
                <w:rStyle w:val="IndexLink"/>
                <w:rtl w:val="true"/>
              </w:rPr>
              <w:t>مقایسة‌دنیا و آخرت</w:t>
            </w:r>
            <w:r>
              <w:rPr>
                <w:rStyle w:val="IndexLink"/>
                <w:rtl w:val="true"/>
              </w:rPr>
              <w:tab/>
            </w:r>
            <w:r>
              <w:rPr>
                <w:rStyle w:val="IndexLink"/>
              </w:rPr>
              <w:t>55</w:t>
            </w:r>
          </w:hyperlink>
        </w:p>
        <w:p>
          <w:pPr>
            <w:pStyle w:val="Contents2"/>
            <w:tabs>
              <w:tab w:val="clear" w:pos="8743"/>
              <w:tab w:val="right" w:pos="9026" w:leader="dot"/>
            </w:tabs>
            <w:rPr/>
          </w:pPr>
          <w:hyperlink w:anchor="__RefHeading___Toc7411_3650668749">
            <w:r>
              <w:rPr>
                <w:webHidden/>
                <w:rStyle w:val="IndexLink"/>
                <w:rtl w:val="true"/>
              </w:rPr>
              <w:t>فصل دوم</w:t>
            </w:r>
            <w:r>
              <w:rPr>
                <w:rStyle w:val="IndexLink"/>
                <w:rtl w:val="true"/>
              </w:rPr>
              <w:t xml:space="preserve">: </w:t>
            </w:r>
            <w:r>
              <w:rPr>
                <w:rStyle w:val="IndexLink"/>
                <w:rtl w:val="true"/>
              </w:rPr>
              <w:t>نشانه‌های قیامت</w:t>
            </w:r>
            <w:r>
              <w:rPr>
                <w:rStyle w:val="IndexLink"/>
                <w:rtl w:val="true"/>
              </w:rPr>
              <w:tab/>
            </w:r>
            <w:r>
              <w:rPr>
                <w:rStyle w:val="IndexLink"/>
              </w:rPr>
              <w:t>60</w:t>
            </w:r>
          </w:hyperlink>
        </w:p>
        <w:p>
          <w:pPr>
            <w:pStyle w:val="Contents3"/>
            <w:tabs>
              <w:tab w:val="clear" w:pos="8459"/>
              <w:tab w:val="right" w:pos="9026" w:leader="dot"/>
            </w:tabs>
            <w:rPr/>
          </w:pPr>
          <w:hyperlink w:anchor="__RefHeading___Toc7413_3650668749">
            <w:r>
              <w:rPr>
                <w:webHidden/>
                <w:rStyle w:val="IndexLink"/>
                <w:rtl w:val="true"/>
              </w:rPr>
              <w:t>مقدّمه</w:t>
            </w:r>
            <w:r>
              <w:rPr>
                <w:rStyle w:val="IndexLink"/>
                <w:rtl w:val="true"/>
              </w:rPr>
              <w:tab/>
            </w:r>
            <w:r>
              <w:rPr>
                <w:rStyle w:val="IndexLink"/>
              </w:rPr>
              <w:t>60</w:t>
            </w:r>
          </w:hyperlink>
        </w:p>
        <w:p>
          <w:pPr>
            <w:pStyle w:val="Contents3"/>
            <w:tabs>
              <w:tab w:val="clear" w:pos="8459"/>
              <w:tab w:val="right" w:pos="9026" w:leader="dot"/>
            </w:tabs>
            <w:rPr/>
          </w:pPr>
          <w:hyperlink w:anchor="__RefHeading___Toc7415_3650668749">
            <w:r>
              <w:rPr>
                <w:webHidden/>
                <w:rStyle w:val="IndexLink"/>
              </w:rPr>
              <w:t>1</w:t>
            </w:r>
            <w:r>
              <w:rPr>
                <w:rStyle w:val="IndexLink"/>
                <w:rtl w:val="true"/>
              </w:rPr>
              <w:t xml:space="preserve">- </w:t>
            </w:r>
            <w:r>
              <w:rPr>
                <w:rStyle w:val="IndexLink"/>
                <w:rtl w:val="true"/>
              </w:rPr>
              <w:t>مرحلة اوّل</w:t>
            </w:r>
            <w:r>
              <w:rPr>
                <w:rStyle w:val="IndexLink"/>
                <w:rtl w:val="true"/>
              </w:rPr>
              <w:t xml:space="preserve">: </w:t>
            </w:r>
            <w:r>
              <w:rPr>
                <w:rStyle w:val="IndexLink"/>
                <w:rtl w:val="true"/>
              </w:rPr>
              <w:t>حوادث قبل از رستاخیز</w:t>
            </w:r>
            <w:r>
              <w:rPr>
                <w:rStyle w:val="IndexLink"/>
                <w:rtl w:val="true"/>
              </w:rPr>
              <w:tab/>
            </w:r>
            <w:r>
              <w:rPr>
                <w:rStyle w:val="IndexLink"/>
              </w:rPr>
              <w:t>60</w:t>
            </w:r>
          </w:hyperlink>
        </w:p>
        <w:p>
          <w:pPr>
            <w:pStyle w:val="Contents3"/>
            <w:tabs>
              <w:tab w:val="clear" w:pos="8459"/>
              <w:tab w:val="right" w:pos="9026" w:leader="dot"/>
            </w:tabs>
            <w:rPr/>
          </w:pPr>
          <w:hyperlink w:anchor="__RefHeading___Toc7417_3650668749">
            <w:r>
              <w:rPr>
                <w:webHidden/>
                <w:rStyle w:val="IndexLink"/>
              </w:rPr>
              <w:t>2</w:t>
            </w:r>
            <w:r>
              <w:rPr>
                <w:rStyle w:val="IndexLink"/>
                <w:rtl w:val="true"/>
              </w:rPr>
              <w:t xml:space="preserve">- </w:t>
            </w:r>
            <w:r>
              <w:rPr>
                <w:rStyle w:val="IndexLink"/>
                <w:rtl w:val="true"/>
              </w:rPr>
              <w:t>مرحلة دوّم</w:t>
            </w:r>
            <w:r>
              <w:rPr>
                <w:rStyle w:val="IndexLink"/>
                <w:rtl w:val="true"/>
              </w:rPr>
              <w:t xml:space="preserve">: </w:t>
            </w:r>
            <w:r>
              <w:rPr>
                <w:rStyle w:val="IndexLink"/>
                <w:rtl w:val="true"/>
              </w:rPr>
              <w:t>تجدید حیات جهان و مردگان</w:t>
            </w:r>
            <w:r>
              <w:rPr>
                <w:rStyle w:val="IndexLink"/>
                <w:rtl w:val="true"/>
              </w:rPr>
              <w:tab/>
            </w:r>
            <w:r>
              <w:rPr>
                <w:rStyle w:val="IndexLink"/>
              </w:rPr>
              <w:t>72</w:t>
            </w:r>
          </w:hyperlink>
        </w:p>
        <w:p>
          <w:pPr>
            <w:pStyle w:val="Contents2"/>
            <w:tabs>
              <w:tab w:val="clear" w:pos="8743"/>
              <w:tab w:val="right" w:pos="9026" w:leader="dot"/>
            </w:tabs>
            <w:rPr/>
          </w:pPr>
          <w:hyperlink w:anchor="__RefHeading___Toc7419_3650668749">
            <w:r>
              <w:rPr>
                <w:webHidden/>
                <w:rStyle w:val="IndexLink"/>
                <w:rtl w:val="true"/>
              </w:rPr>
              <w:t>فصل سوم</w:t>
            </w:r>
            <w:r>
              <w:rPr>
                <w:rStyle w:val="IndexLink"/>
                <w:rtl w:val="true"/>
              </w:rPr>
              <w:t xml:space="preserve">: </w:t>
            </w:r>
            <w:r>
              <w:rPr>
                <w:rStyle w:val="IndexLink"/>
                <w:rtl w:val="true"/>
              </w:rPr>
              <w:t>حوادث روز قیامت</w:t>
            </w:r>
            <w:r>
              <w:rPr>
                <w:rStyle w:val="IndexLink"/>
                <w:rtl w:val="true"/>
              </w:rPr>
              <w:tab/>
            </w:r>
            <w:r>
              <w:rPr>
                <w:rStyle w:val="IndexLink"/>
              </w:rPr>
              <w:t>84</w:t>
            </w:r>
          </w:hyperlink>
        </w:p>
        <w:p>
          <w:pPr>
            <w:pStyle w:val="Contents3"/>
            <w:tabs>
              <w:tab w:val="clear" w:pos="8459"/>
              <w:tab w:val="right" w:pos="9026" w:leader="dot"/>
            </w:tabs>
            <w:rPr/>
          </w:pPr>
          <w:hyperlink w:anchor="__RefHeading___Toc7421_3650668749">
            <w:r>
              <w:rPr>
                <w:webHidden/>
                <w:rStyle w:val="IndexLink"/>
                <w:rtl w:val="true"/>
              </w:rPr>
              <w:t>مقدّمه</w:t>
            </w:r>
            <w:r>
              <w:rPr>
                <w:rStyle w:val="IndexLink"/>
                <w:rtl w:val="true"/>
              </w:rPr>
              <w:tab/>
            </w:r>
            <w:r>
              <w:rPr>
                <w:rStyle w:val="IndexLink"/>
              </w:rPr>
              <w:t>84</w:t>
            </w:r>
          </w:hyperlink>
        </w:p>
        <w:p>
          <w:pPr>
            <w:pStyle w:val="Contents3"/>
            <w:tabs>
              <w:tab w:val="clear" w:pos="8459"/>
              <w:tab w:val="right" w:pos="9026" w:leader="dot"/>
            </w:tabs>
            <w:rPr/>
          </w:pPr>
          <w:hyperlink w:anchor="__RefHeading___Toc7423_3650668749">
            <w:r>
              <w:rPr>
                <w:webHidden/>
                <w:rStyle w:val="IndexLink"/>
              </w:rPr>
              <w:t>1</w:t>
            </w:r>
            <w:r>
              <w:rPr>
                <w:rStyle w:val="IndexLink"/>
                <w:rtl w:val="true"/>
              </w:rPr>
              <w:t xml:space="preserve">- </w:t>
            </w:r>
            <w:r>
              <w:rPr>
                <w:rStyle w:val="IndexLink"/>
                <w:rtl w:val="true"/>
              </w:rPr>
              <w:t>انسان و اعمال</w:t>
            </w:r>
            <w:r>
              <w:rPr>
                <w:rStyle w:val="IndexLink"/>
                <w:rtl w:val="true"/>
              </w:rPr>
              <w:t>:</w:t>
              <w:tab/>
            </w:r>
            <w:r>
              <w:rPr>
                <w:rStyle w:val="IndexLink"/>
              </w:rPr>
              <w:t>84</w:t>
            </w:r>
          </w:hyperlink>
        </w:p>
        <w:p>
          <w:pPr>
            <w:pStyle w:val="Contents3"/>
            <w:tabs>
              <w:tab w:val="clear" w:pos="8459"/>
              <w:tab w:val="right" w:pos="9026" w:leader="dot"/>
            </w:tabs>
            <w:rPr/>
          </w:pPr>
          <w:hyperlink w:anchor="__RefHeading___Toc7425_3650668749">
            <w:r>
              <w:rPr>
                <w:webHidden/>
                <w:rStyle w:val="IndexLink"/>
              </w:rPr>
              <w:t>2</w:t>
            </w:r>
            <w:r>
              <w:rPr>
                <w:rStyle w:val="IndexLink"/>
                <w:rtl w:val="true"/>
              </w:rPr>
              <w:t xml:space="preserve">- </w:t>
            </w:r>
            <w:r>
              <w:rPr>
                <w:rStyle w:val="IndexLink"/>
                <w:rtl w:val="true"/>
              </w:rPr>
              <w:t>آن روز ایمان بدون عمل سودی نمی‌بخشد</w:t>
            </w:r>
            <w:r>
              <w:rPr>
                <w:rStyle w:val="IndexLink"/>
                <w:rtl w:val="true"/>
              </w:rPr>
              <w:t>:</w:t>
              <w:tab/>
            </w:r>
            <w:r>
              <w:rPr>
                <w:rStyle w:val="IndexLink"/>
              </w:rPr>
              <w:t>85</w:t>
            </w:r>
          </w:hyperlink>
        </w:p>
        <w:p>
          <w:pPr>
            <w:pStyle w:val="Contents3"/>
            <w:tabs>
              <w:tab w:val="clear" w:pos="8459"/>
              <w:tab w:val="right" w:pos="9026" w:leader="dot"/>
            </w:tabs>
            <w:rPr/>
          </w:pPr>
          <w:hyperlink w:anchor="__RefHeading___Toc7427_3650668749">
            <w:r>
              <w:rPr>
                <w:webHidden/>
                <w:rStyle w:val="IndexLink"/>
              </w:rPr>
              <w:t>3</w:t>
            </w:r>
            <w:r>
              <w:rPr>
                <w:rStyle w:val="IndexLink"/>
                <w:rtl w:val="true"/>
              </w:rPr>
              <w:t xml:space="preserve">- </w:t>
            </w:r>
            <w:r>
              <w:rPr>
                <w:rStyle w:val="IndexLink"/>
                <w:rtl w:val="true"/>
              </w:rPr>
              <w:t>در آن روز هر کس گرفتار اعمال خویش است</w:t>
            </w:r>
            <w:r>
              <w:rPr>
                <w:rStyle w:val="IndexLink"/>
                <w:rtl w:val="true"/>
              </w:rPr>
              <w:t>:</w:t>
              <w:tab/>
            </w:r>
            <w:r>
              <w:rPr>
                <w:rStyle w:val="IndexLink"/>
              </w:rPr>
              <w:t>86</w:t>
            </w:r>
          </w:hyperlink>
        </w:p>
        <w:p>
          <w:pPr>
            <w:pStyle w:val="Contents3"/>
            <w:tabs>
              <w:tab w:val="clear" w:pos="8459"/>
              <w:tab w:val="right" w:pos="9026" w:leader="dot"/>
            </w:tabs>
            <w:rPr/>
          </w:pPr>
          <w:hyperlink w:anchor="__RefHeading___Toc7429_3650668749">
            <w:r>
              <w:rPr>
                <w:webHidden/>
                <w:rStyle w:val="IndexLink"/>
              </w:rPr>
              <w:t>4</w:t>
            </w:r>
            <w:r>
              <w:rPr>
                <w:rStyle w:val="IndexLink"/>
                <w:rtl w:val="true"/>
              </w:rPr>
              <w:t xml:space="preserve">- </w:t>
            </w:r>
            <w:r>
              <w:rPr>
                <w:rStyle w:val="IndexLink"/>
                <w:rtl w:val="true"/>
              </w:rPr>
              <w:t>هر کس باید بنگرد که برای آن روز چه از پیش فرستاده؟</w:t>
            </w:r>
            <w:r>
              <w:rPr>
                <w:rStyle w:val="IndexLink"/>
                <w:rtl w:val="true"/>
              </w:rPr>
              <w:tab/>
            </w:r>
            <w:r>
              <w:rPr>
                <w:rStyle w:val="IndexLink"/>
              </w:rPr>
              <w:t>88</w:t>
            </w:r>
          </w:hyperlink>
        </w:p>
        <w:p>
          <w:pPr>
            <w:pStyle w:val="Contents3"/>
            <w:tabs>
              <w:tab w:val="clear" w:pos="8459"/>
              <w:tab w:val="right" w:pos="9026" w:leader="dot"/>
            </w:tabs>
            <w:rPr/>
          </w:pPr>
          <w:hyperlink w:anchor="__RefHeading___Toc7431_3650668749">
            <w:r>
              <w:rPr>
                <w:webHidden/>
                <w:rStyle w:val="IndexLink"/>
              </w:rPr>
              <w:t>5</w:t>
            </w:r>
            <w:r>
              <w:rPr>
                <w:rStyle w:val="IndexLink"/>
                <w:rtl w:val="true"/>
              </w:rPr>
              <w:t xml:space="preserve">- </w:t>
            </w:r>
            <w:r>
              <w:rPr>
                <w:rStyle w:val="IndexLink"/>
                <w:rtl w:val="true"/>
              </w:rPr>
              <w:t>ثبت کارنامة عجیب اعمال آدمی</w:t>
            </w:r>
            <w:r>
              <w:rPr>
                <w:rStyle w:val="IndexLink"/>
                <w:rtl w:val="true"/>
              </w:rPr>
              <w:t>:</w:t>
              <w:tab/>
            </w:r>
            <w:r>
              <w:rPr>
                <w:rStyle w:val="IndexLink"/>
              </w:rPr>
              <w:t>89</w:t>
            </w:r>
          </w:hyperlink>
        </w:p>
        <w:p>
          <w:pPr>
            <w:pStyle w:val="Contents3"/>
            <w:tabs>
              <w:tab w:val="clear" w:pos="8459"/>
              <w:tab w:val="right" w:pos="9026" w:leader="dot"/>
            </w:tabs>
            <w:rPr/>
          </w:pPr>
          <w:hyperlink w:anchor="__RefHeading___Toc7433_3650668749">
            <w:r>
              <w:rPr>
                <w:webHidden/>
                <w:rStyle w:val="IndexLink"/>
              </w:rPr>
              <w:t>6</w:t>
            </w:r>
            <w:r>
              <w:rPr>
                <w:rStyle w:val="IndexLink"/>
                <w:rtl w:val="true"/>
              </w:rPr>
              <w:t xml:space="preserve">- </w:t>
            </w:r>
            <w:r>
              <w:rPr>
                <w:rStyle w:val="IndexLink"/>
                <w:rtl w:val="true"/>
              </w:rPr>
              <w:t>انواع کتاب‌های ثبت اعمال</w:t>
            </w:r>
            <w:r>
              <w:rPr>
                <w:rStyle w:val="IndexLink"/>
                <w:rtl w:val="true"/>
              </w:rPr>
              <w:t>:</w:t>
              <w:tab/>
            </w:r>
            <w:r>
              <w:rPr>
                <w:rStyle w:val="IndexLink"/>
              </w:rPr>
              <w:t>90</w:t>
            </w:r>
          </w:hyperlink>
        </w:p>
        <w:p>
          <w:pPr>
            <w:pStyle w:val="Contents3"/>
            <w:tabs>
              <w:tab w:val="clear" w:pos="8459"/>
              <w:tab w:val="right" w:pos="9026" w:leader="dot"/>
            </w:tabs>
            <w:rPr/>
          </w:pPr>
          <w:hyperlink w:anchor="__RefHeading___Toc7435_3650668749">
            <w:r>
              <w:rPr>
                <w:webHidden/>
                <w:rStyle w:val="IndexLink"/>
              </w:rPr>
              <w:t>7</w:t>
            </w:r>
            <w:r>
              <w:rPr>
                <w:rStyle w:val="IndexLink"/>
                <w:rtl w:val="true"/>
              </w:rPr>
              <w:t xml:space="preserve">- </w:t>
            </w:r>
            <w:r>
              <w:rPr>
                <w:rStyle w:val="IndexLink"/>
                <w:rtl w:val="true"/>
              </w:rPr>
              <w:t>مأموران ثبت اعمال</w:t>
            </w:r>
            <w:r>
              <w:rPr>
                <w:rStyle w:val="IndexLink"/>
                <w:rtl w:val="true"/>
              </w:rPr>
              <w:t>:</w:t>
              <w:tab/>
            </w:r>
            <w:r>
              <w:rPr>
                <w:rStyle w:val="IndexLink"/>
              </w:rPr>
              <w:t>93</w:t>
            </w:r>
          </w:hyperlink>
        </w:p>
        <w:p>
          <w:pPr>
            <w:pStyle w:val="Contents2"/>
            <w:tabs>
              <w:tab w:val="clear" w:pos="8743"/>
              <w:tab w:val="right" w:pos="9026" w:leader="dot"/>
            </w:tabs>
            <w:rPr/>
          </w:pPr>
          <w:hyperlink w:anchor="__RefHeading___Toc7437_3650668749">
            <w:r>
              <w:rPr>
                <w:webHidden/>
                <w:rStyle w:val="IndexLink"/>
                <w:rtl w:val="true"/>
              </w:rPr>
              <w:t>فصل چهارم</w:t>
            </w:r>
            <w:r>
              <w:rPr>
                <w:rStyle w:val="IndexLink"/>
                <w:rtl w:val="true"/>
              </w:rPr>
              <w:t xml:space="preserve">: </w:t>
            </w:r>
            <w:r>
              <w:rPr>
                <w:rStyle w:val="IndexLink"/>
                <w:rtl w:val="true"/>
              </w:rPr>
              <w:t>گواهان و شاکیان در قیامت</w:t>
            </w:r>
            <w:r>
              <w:rPr>
                <w:rStyle w:val="IndexLink"/>
                <w:rtl w:val="true"/>
              </w:rPr>
              <w:tab/>
            </w:r>
            <w:r>
              <w:rPr>
                <w:rStyle w:val="IndexLink"/>
              </w:rPr>
              <w:t>110</w:t>
            </w:r>
          </w:hyperlink>
        </w:p>
        <w:p>
          <w:pPr>
            <w:pStyle w:val="Contents3"/>
            <w:tabs>
              <w:tab w:val="clear" w:pos="8459"/>
              <w:tab w:val="right" w:pos="9026" w:leader="dot"/>
            </w:tabs>
            <w:rPr/>
          </w:pPr>
          <w:hyperlink w:anchor="__RefHeading___Toc7439_3650668749">
            <w:r>
              <w:rPr>
                <w:webHidden/>
                <w:rStyle w:val="IndexLink"/>
                <w:rtl w:val="true"/>
              </w:rPr>
              <w:t>شاهدان در قیامت</w:t>
            </w:r>
            <w:r>
              <w:rPr>
                <w:rStyle w:val="IndexLink"/>
                <w:rtl w:val="true"/>
              </w:rPr>
              <w:tab/>
            </w:r>
            <w:r>
              <w:rPr>
                <w:rStyle w:val="IndexLink"/>
              </w:rPr>
              <w:t>110</w:t>
            </w:r>
          </w:hyperlink>
        </w:p>
        <w:p>
          <w:pPr>
            <w:pStyle w:val="Contents4"/>
            <w:tabs>
              <w:tab w:val="clear" w:pos="8176"/>
              <w:tab w:val="right" w:pos="9026" w:leader="dot"/>
            </w:tabs>
            <w:rPr/>
          </w:pPr>
          <w:hyperlink w:anchor="__RefHeading___Toc7441_3650668749">
            <w:r>
              <w:rPr>
                <w:webHidden/>
                <w:rStyle w:val="IndexLink"/>
                <w:rtl w:val="true"/>
              </w:rPr>
              <w:t>مقدّمه</w:t>
            </w:r>
            <w:r>
              <w:rPr>
                <w:rStyle w:val="IndexLink"/>
                <w:rtl w:val="true"/>
              </w:rPr>
              <w:tab/>
            </w:r>
            <w:r>
              <w:rPr>
                <w:rStyle w:val="IndexLink"/>
              </w:rPr>
              <w:t>110</w:t>
            </w:r>
          </w:hyperlink>
        </w:p>
        <w:p>
          <w:pPr>
            <w:pStyle w:val="Contents4"/>
            <w:tabs>
              <w:tab w:val="clear" w:pos="8176"/>
              <w:tab w:val="right" w:pos="9026" w:leader="dot"/>
            </w:tabs>
            <w:rPr/>
          </w:pPr>
          <w:hyperlink w:anchor="__RefHeading___Toc7443_3650668749">
            <w:r>
              <w:rPr>
                <w:webHidden/>
                <w:rStyle w:val="IndexLink"/>
                <w:rtl w:val="true"/>
              </w:rPr>
              <w:t>اوّلین شاهد</w:t>
            </w:r>
            <w:r>
              <w:rPr>
                <w:rStyle w:val="IndexLink"/>
                <w:rtl w:val="true"/>
              </w:rPr>
              <w:t xml:space="preserve">: </w:t>
            </w:r>
            <w:r>
              <w:rPr>
                <w:rStyle w:val="IndexLink"/>
                <w:rtl w:val="true"/>
              </w:rPr>
              <w:t>خداوند</w:t>
            </w:r>
            <w:r>
              <w:rPr>
                <w:rStyle w:val="IndexLink"/>
                <w:rtl w:val="true"/>
              </w:rPr>
              <w:tab/>
            </w:r>
            <w:r>
              <w:rPr>
                <w:rStyle w:val="IndexLink"/>
              </w:rPr>
              <w:t>110</w:t>
            </w:r>
          </w:hyperlink>
        </w:p>
        <w:p>
          <w:pPr>
            <w:pStyle w:val="Contents4"/>
            <w:tabs>
              <w:tab w:val="clear" w:pos="8176"/>
              <w:tab w:val="right" w:pos="9026" w:leader="dot"/>
            </w:tabs>
            <w:rPr/>
          </w:pPr>
          <w:hyperlink w:anchor="__RefHeading___Toc7445_3650668749">
            <w:r>
              <w:rPr>
                <w:webHidden/>
                <w:rStyle w:val="IndexLink"/>
                <w:rtl w:val="true"/>
              </w:rPr>
              <w:t>دوّمین شاهد</w:t>
            </w:r>
            <w:r>
              <w:rPr>
                <w:rStyle w:val="IndexLink"/>
                <w:rtl w:val="true"/>
              </w:rPr>
              <w:t xml:space="preserve">: </w:t>
            </w:r>
            <w:r>
              <w:rPr>
                <w:rStyle w:val="IndexLink"/>
                <w:rtl w:val="true"/>
              </w:rPr>
              <w:t>انبیا</w:t>
            </w:r>
            <w:r>
              <w:rPr>
                <w:rStyle w:val="IndexLink"/>
                <w:rtl w:val="true"/>
              </w:rPr>
              <w:tab/>
            </w:r>
            <w:r>
              <w:rPr>
                <w:rStyle w:val="IndexLink"/>
              </w:rPr>
              <w:t>111</w:t>
            </w:r>
          </w:hyperlink>
        </w:p>
        <w:p>
          <w:pPr>
            <w:pStyle w:val="Contents4"/>
            <w:tabs>
              <w:tab w:val="clear" w:pos="8176"/>
              <w:tab w:val="right" w:pos="9026" w:leader="dot"/>
            </w:tabs>
            <w:rPr/>
          </w:pPr>
          <w:hyperlink w:anchor="__RefHeading___Toc7447_3650668749">
            <w:r>
              <w:rPr>
                <w:webHidden/>
                <w:rStyle w:val="IndexLink"/>
                <w:rtl w:val="true"/>
              </w:rPr>
              <w:t>سوّمین گواه</w:t>
            </w:r>
            <w:r>
              <w:rPr>
                <w:rStyle w:val="IndexLink"/>
                <w:rtl w:val="true"/>
              </w:rPr>
              <w:t xml:space="preserve">: </w:t>
            </w:r>
            <w:r>
              <w:rPr>
                <w:rStyle w:val="IndexLink"/>
                <w:rtl w:val="true"/>
              </w:rPr>
              <w:t xml:space="preserve">امامان معصوم </w:t>
            </w:r>
            <w:r>
              <w:rPr>
                <w:rStyle w:val="IndexLink"/>
                <w:rtl w:val="true"/>
              </w:rPr>
              <w:t>(</w:t>
            </w:r>
            <w:r>
              <w:rPr>
                <w:rStyle w:val="IndexLink"/>
                <w:rtl w:val="true"/>
              </w:rPr>
              <w:t>عَلیهِم‌السَّلام</w:t>
            </w:r>
            <w:r>
              <w:rPr>
                <w:rStyle w:val="IndexLink"/>
                <w:rtl w:val="true"/>
              </w:rPr>
              <w:t>)</w:t>
              <w:tab/>
            </w:r>
            <w:r>
              <w:rPr>
                <w:rStyle w:val="IndexLink"/>
              </w:rPr>
              <w:t>113</w:t>
            </w:r>
          </w:hyperlink>
        </w:p>
        <w:p>
          <w:pPr>
            <w:pStyle w:val="Contents4"/>
            <w:tabs>
              <w:tab w:val="clear" w:pos="8176"/>
              <w:tab w:val="right" w:pos="9026" w:leader="dot"/>
            </w:tabs>
            <w:rPr/>
          </w:pPr>
          <w:hyperlink w:anchor="__RefHeading___Toc7449_3650668749">
            <w:r>
              <w:rPr>
                <w:webHidden/>
                <w:rStyle w:val="IndexLink"/>
                <w:rtl w:val="true"/>
              </w:rPr>
              <w:t>چهارمین شاهد</w:t>
            </w:r>
            <w:r>
              <w:rPr>
                <w:rStyle w:val="IndexLink"/>
                <w:rtl w:val="true"/>
              </w:rPr>
              <w:t xml:space="preserve">: </w:t>
            </w:r>
            <w:r>
              <w:rPr>
                <w:rStyle w:val="IndexLink"/>
                <w:rtl w:val="true"/>
              </w:rPr>
              <w:t>فرشتگان</w:t>
            </w:r>
            <w:r>
              <w:rPr>
                <w:rStyle w:val="IndexLink"/>
                <w:rtl w:val="true"/>
              </w:rPr>
              <w:tab/>
            </w:r>
            <w:r>
              <w:rPr>
                <w:rStyle w:val="IndexLink"/>
              </w:rPr>
              <w:t>114</w:t>
            </w:r>
          </w:hyperlink>
        </w:p>
        <w:p>
          <w:pPr>
            <w:pStyle w:val="Contents4"/>
            <w:tabs>
              <w:tab w:val="clear" w:pos="8176"/>
              <w:tab w:val="right" w:pos="9026" w:leader="dot"/>
            </w:tabs>
            <w:rPr/>
          </w:pPr>
          <w:hyperlink w:anchor="__RefHeading___Toc7451_3650668749">
            <w:r>
              <w:rPr>
                <w:webHidden/>
                <w:rStyle w:val="IndexLink"/>
                <w:rtl w:val="true"/>
              </w:rPr>
              <w:t>پنجمین شاهد</w:t>
            </w:r>
            <w:r>
              <w:rPr>
                <w:rStyle w:val="IndexLink"/>
                <w:rtl w:val="true"/>
              </w:rPr>
              <w:t xml:space="preserve">: </w:t>
            </w:r>
            <w:r>
              <w:rPr>
                <w:rStyle w:val="IndexLink"/>
                <w:rtl w:val="true"/>
              </w:rPr>
              <w:t>زمین</w:t>
            </w:r>
            <w:r>
              <w:rPr>
                <w:rStyle w:val="IndexLink"/>
                <w:rtl w:val="true"/>
              </w:rPr>
              <w:tab/>
            </w:r>
            <w:r>
              <w:rPr>
                <w:rStyle w:val="IndexLink"/>
              </w:rPr>
              <w:t>115</w:t>
            </w:r>
          </w:hyperlink>
        </w:p>
        <w:p>
          <w:pPr>
            <w:pStyle w:val="Contents4"/>
            <w:tabs>
              <w:tab w:val="clear" w:pos="8176"/>
              <w:tab w:val="right" w:pos="9026" w:leader="dot"/>
            </w:tabs>
            <w:rPr/>
          </w:pPr>
          <w:hyperlink w:anchor="__RefHeading___Toc7453_3650668749">
            <w:r>
              <w:rPr>
                <w:webHidden/>
                <w:rStyle w:val="IndexLink"/>
                <w:rtl w:val="true"/>
              </w:rPr>
              <w:t>ششمین گواه</w:t>
            </w:r>
            <w:r>
              <w:rPr>
                <w:rStyle w:val="IndexLink"/>
                <w:rtl w:val="true"/>
              </w:rPr>
              <w:t xml:space="preserve">: </w:t>
            </w:r>
            <w:r>
              <w:rPr>
                <w:rStyle w:val="IndexLink"/>
                <w:rtl w:val="true"/>
              </w:rPr>
              <w:t>وجدان</w:t>
            </w:r>
            <w:r>
              <w:rPr>
                <w:rStyle w:val="IndexLink"/>
                <w:rtl w:val="true"/>
              </w:rPr>
              <w:tab/>
            </w:r>
            <w:r>
              <w:rPr>
                <w:rStyle w:val="IndexLink"/>
              </w:rPr>
              <w:t>118</w:t>
            </w:r>
          </w:hyperlink>
        </w:p>
        <w:p>
          <w:pPr>
            <w:pStyle w:val="Contents4"/>
            <w:tabs>
              <w:tab w:val="clear" w:pos="8176"/>
              <w:tab w:val="right" w:pos="9026" w:leader="dot"/>
            </w:tabs>
            <w:rPr/>
          </w:pPr>
          <w:hyperlink w:anchor="__RefHeading___Toc7455_3650668749">
            <w:r>
              <w:rPr>
                <w:webHidden/>
                <w:rStyle w:val="IndexLink"/>
                <w:rtl w:val="true"/>
              </w:rPr>
              <w:t>هفتمین شاهد</w:t>
            </w:r>
            <w:r>
              <w:rPr>
                <w:rStyle w:val="IndexLink"/>
                <w:rtl w:val="true"/>
              </w:rPr>
              <w:t xml:space="preserve">: </w:t>
            </w:r>
            <w:r>
              <w:rPr>
                <w:rStyle w:val="IndexLink"/>
                <w:rtl w:val="true"/>
              </w:rPr>
              <w:t>اعضای بدن</w:t>
            </w:r>
            <w:r>
              <w:rPr>
                <w:rStyle w:val="IndexLink"/>
                <w:rtl w:val="true"/>
              </w:rPr>
              <w:tab/>
            </w:r>
            <w:r>
              <w:rPr>
                <w:rStyle w:val="IndexLink"/>
              </w:rPr>
              <w:t>118</w:t>
            </w:r>
          </w:hyperlink>
        </w:p>
        <w:p>
          <w:pPr>
            <w:pStyle w:val="Contents4"/>
            <w:tabs>
              <w:tab w:val="clear" w:pos="8176"/>
              <w:tab w:val="right" w:pos="9026" w:leader="dot"/>
            </w:tabs>
            <w:rPr/>
          </w:pPr>
          <w:hyperlink w:anchor="__RefHeading___Toc7457_3650668749">
            <w:r>
              <w:rPr>
                <w:webHidden/>
                <w:rStyle w:val="IndexLink"/>
                <w:rtl w:val="true"/>
              </w:rPr>
              <w:t>هشمین شاهد</w:t>
            </w:r>
            <w:r>
              <w:rPr>
                <w:rStyle w:val="IndexLink"/>
                <w:rtl w:val="true"/>
              </w:rPr>
              <w:t xml:space="preserve">: </w:t>
            </w:r>
            <w:r>
              <w:rPr>
                <w:rStyle w:val="IndexLink"/>
                <w:rtl w:val="true"/>
              </w:rPr>
              <w:t>زمان</w:t>
            </w:r>
            <w:r>
              <w:rPr>
                <w:rStyle w:val="IndexLink"/>
                <w:rtl w:val="true"/>
              </w:rPr>
              <w:tab/>
            </w:r>
            <w:r>
              <w:rPr>
                <w:rStyle w:val="IndexLink"/>
              </w:rPr>
              <w:t>121</w:t>
            </w:r>
          </w:hyperlink>
        </w:p>
        <w:p>
          <w:pPr>
            <w:pStyle w:val="Contents4"/>
            <w:tabs>
              <w:tab w:val="clear" w:pos="8176"/>
              <w:tab w:val="right" w:pos="9026" w:leader="dot"/>
            </w:tabs>
            <w:rPr/>
          </w:pPr>
          <w:hyperlink w:anchor="__RefHeading___Toc7459_3650668749">
            <w:r>
              <w:rPr>
                <w:webHidden/>
                <w:rStyle w:val="IndexLink"/>
                <w:rtl w:val="true"/>
              </w:rPr>
              <w:t>نهمین گواه</w:t>
            </w:r>
            <w:r>
              <w:rPr>
                <w:rStyle w:val="IndexLink"/>
                <w:rtl w:val="true"/>
              </w:rPr>
              <w:t xml:space="preserve">: </w:t>
            </w:r>
            <w:r>
              <w:rPr>
                <w:rStyle w:val="IndexLink"/>
                <w:rtl w:val="true"/>
              </w:rPr>
              <w:t>اعمال</w:t>
            </w:r>
            <w:r>
              <w:rPr>
                <w:rStyle w:val="IndexLink"/>
                <w:rtl w:val="true"/>
              </w:rPr>
              <w:tab/>
            </w:r>
            <w:r>
              <w:rPr>
                <w:rStyle w:val="IndexLink"/>
              </w:rPr>
              <w:t>121</w:t>
            </w:r>
          </w:hyperlink>
        </w:p>
        <w:p>
          <w:pPr>
            <w:pStyle w:val="Contents3"/>
            <w:tabs>
              <w:tab w:val="clear" w:pos="8459"/>
              <w:tab w:val="right" w:pos="9026" w:leader="dot"/>
            </w:tabs>
            <w:rPr/>
          </w:pPr>
          <w:hyperlink w:anchor="__RefHeading___Toc7461_3650668749">
            <w:r>
              <w:rPr>
                <w:webHidden/>
                <w:rStyle w:val="IndexLink"/>
                <w:rtl w:val="true"/>
              </w:rPr>
              <w:t>شاکیان در قیامت</w:t>
            </w:r>
            <w:r>
              <w:rPr>
                <w:rStyle w:val="IndexLink"/>
                <w:rtl w:val="true"/>
              </w:rPr>
              <w:tab/>
            </w:r>
            <w:r>
              <w:rPr>
                <w:rStyle w:val="IndexLink"/>
              </w:rPr>
              <w:t>124</w:t>
            </w:r>
          </w:hyperlink>
        </w:p>
        <w:p>
          <w:pPr>
            <w:pStyle w:val="Contents4"/>
            <w:tabs>
              <w:tab w:val="clear" w:pos="8176"/>
              <w:tab w:val="right" w:pos="9026" w:leader="dot"/>
            </w:tabs>
            <w:rPr/>
          </w:pPr>
          <w:hyperlink w:anchor="__RefHeading___Toc7463_3650668749">
            <w:r>
              <w:rPr>
                <w:webHidden/>
                <w:rStyle w:val="IndexLink"/>
                <w:rtl w:val="true"/>
              </w:rPr>
              <w:t>مقدّمه</w:t>
            </w:r>
            <w:r>
              <w:rPr>
                <w:rStyle w:val="IndexLink"/>
                <w:rtl w:val="true"/>
              </w:rPr>
              <w:tab/>
            </w:r>
            <w:r>
              <w:rPr>
                <w:rStyle w:val="IndexLink"/>
              </w:rPr>
              <w:t>124</w:t>
            </w:r>
          </w:hyperlink>
        </w:p>
        <w:p>
          <w:pPr>
            <w:pStyle w:val="Contents4"/>
            <w:tabs>
              <w:tab w:val="clear" w:pos="8176"/>
              <w:tab w:val="right" w:pos="9026" w:leader="dot"/>
            </w:tabs>
            <w:rPr/>
          </w:pPr>
          <w:hyperlink w:anchor="__RefHeading___Toc7465_3650668749">
            <w:r>
              <w:rPr>
                <w:webHidden/>
                <w:rStyle w:val="IndexLink"/>
              </w:rPr>
              <w:t>1</w:t>
            </w:r>
            <w:r>
              <w:rPr>
                <w:rStyle w:val="IndexLink"/>
                <w:rtl w:val="true"/>
              </w:rPr>
              <w:t xml:space="preserve">- </w:t>
            </w:r>
            <w:r>
              <w:rPr>
                <w:rStyle w:val="IndexLink"/>
                <w:rtl w:val="true"/>
              </w:rPr>
              <w:t xml:space="preserve">رسول خدا </w:t>
            </w:r>
            <w:r>
              <w:rPr>
                <w:rStyle w:val="IndexLink"/>
                <w:rtl w:val="true"/>
              </w:rPr>
              <w:t>(</w:t>
            </w:r>
            <w:r>
              <w:rPr>
                <w:rStyle w:val="IndexLink"/>
                <w:rtl w:val="true"/>
              </w:rPr>
              <w:t>صَلَی اللهُ عَلیه وَآله وسَلم</w:t>
            </w:r>
            <w:r>
              <w:rPr>
                <w:rStyle w:val="IndexLink"/>
                <w:rtl w:val="true"/>
              </w:rPr>
              <w:t>):</w:t>
              <w:tab/>
            </w:r>
            <w:r>
              <w:rPr>
                <w:rStyle w:val="IndexLink"/>
              </w:rPr>
              <w:t>124</w:t>
            </w:r>
          </w:hyperlink>
        </w:p>
        <w:p>
          <w:pPr>
            <w:pStyle w:val="Contents4"/>
            <w:tabs>
              <w:tab w:val="clear" w:pos="8176"/>
              <w:tab w:val="right" w:pos="9026" w:leader="dot"/>
            </w:tabs>
            <w:rPr/>
          </w:pPr>
          <w:hyperlink w:anchor="__RefHeading___Toc7467_3650668749">
            <w:r>
              <w:rPr>
                <w:webHidden/>
                <w:rStyle w:val="IndexLink"/>
              </w:rPr>
              <w:t>2</w:t>
            </w:r>
            <w:r>
              <w:rPr>
                <w:rStyle w:val="IndexLink"/>
                <w:rtl w:val="true"/>
              </w:rPr>
              <w:t xml:space="preserve">- </w:t>
            </w:r>
            <w:r>
              <w:rPr>
                <w:rStyle w:val="IndexLink"/>
                <w:rtl w:val="true"/>
              </w:rPr>
              <w:t>قرآن</w:t>
            </w:r>
            <w:r>
              <w:rPr>
                <w:rStyle w:val="IndexLink"/>
                <w:rtl w:val="true"/>
              </w:rPr>
              <w:t>:</w:t>
              <w:tab/>
            </w:r>
            <w:r>
              <w:rPr>
                <w:rStyle w:val="IndexLink"/>
              </w:rPr>
              <w:t>126</w:t>
            </w:r>
          </w:hyperlink>
        </w:p>
        <w:p>
          <w:pPr>
            <w:pStyle w:val="Contents5"/>
            <w:tabs>
              <w:tab w:val="clear" w:pos="7892"/>
              <w:tab w:val="right" w:pos="9026" w:leader="dot"/>
            </w:tabs>
            <w:rPr/>
          </w:pPr>
          <w:hyperlink w:anchor="__RefHeading___Toc7469_3650668749">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7471_3650668749">
            <w:r>
              <w:rPr>
                <w:webHidden/>
                <w:rStyle w:val="IndexLink"/>
                <w:rtl w:val="true"/>
              </w:rPr>
              <w:t>الف</w:t>
            </w:r>
            <w:r>
              <w:rPr>
                <w:rStyle w:val="IndexLink"/>
                <w:rtl w:val="true"/>
              </w:rPr>
              <w:t xml:space="preserve">: </w:t>
            </w:r>
            <w:r>
              <w:rPr>
                <w:rStyle w:val="IndexLink"/>
                <w:rtl w:val="true"/>
              </w:rPr>
              <w:t>شکایت قرآن از هواداران</w:t>
            </w:r>
            <w:r>
              <w:rPr>
                <w:rStyle w:val="IndexLink"/>
                <w:rtl w:val="true"/>
              </w:rPr>
              <w:t>:</w:t>
              <w:tab/>
            </w:r>
            <w:r>
              <w:rPr>
                <w:rStyle w:val="IndexLink"/>
              </w:rPr>
              <w:t>127</w:t>
            </w:r>
          </w:hyperlink>
        </w:p>
        <w:p>
          <w:pPr>
            <w:pStyle w:val="Contents5"/>
            <w:tabs>
              <w:tab w:val="clear" w:pos="7892"/>
              <w:tab w:val="right" w:pos="9026" w:leader="dot"/>
            </w:tabs>
            <w:rPr/>
          </w:pPr>
          <w:hyperlink w:anchor="__RefHeading___Toc7473_3650668749">
            <w:r>
              <w:rPr>
                <w:webHidden/>
                <w:rStyle w:val="IndexLink"/>
                <w:rtl w:val="true"/>
              </w:rPr>
              <w:t>ب</w:t>
            </w:r>
            <w:r>
              <w:rPr>
                <w:rStyle w:val="IndexLink"/>
                <w:rtl w:val="true"/>
              </w:rPr>
              <w:t xml:space="preserve">: </w:t>
            </w:r>
            <w:r>
              <w:rPr>
                <w:rStyle w:val="IndexLink"/>
                <w:rtl w:val="true"/>
              </w:rPr>
              <w:t>شکایت قرآن از مخالفان</w:t>
            </w:r>
            <w:r>
              <w:rPr>
                <w:rStyle w:val="IndexLink"/>
                <w:rtl w:val="true"/>
              </w:rPr>
              <w:t>:</w:t>
              <w:tab/>
            </w:r>
            <w:r>
              <w:rPr>
                <w:rStyle w:val="IndexLink"/>
              </w:rPr>
              <w:t>128</w:t>
            </w:r>
          </w:hyperlink>
        </w:p>
        <w:p>
          <w:pPr>
            <w:pStyle w:val="Contents4"/>
            <w:tabs>
              <w:tab w:val="clear" w:pos="8176"/>
              <w:tab w:val="right" w:pos="9026" w:leader="dot"/>
            </w:tabs>
            <w:rPr/>
          </w:pPr>
          <w:hyperlink w:anchor="__RefHeading___Toc7475_3650668749">
            <w:r>
              <w:rPr>
                <w:webHidden/>
                <w:rStyle w:val="IndexLink"/>
              </w:rPr>
              <w:t>3</w:t>
            </w:r>
            <w:r>
              <w:rPr>
                <w:rStyle w:val="IndexLink"/>
                <w:rtl w:val="true"/>
              </w:rPr>
              <w:t xml:space="preserve">- </w:t>
            </w:r>
            <w:r>
              <w:rPr>
                <w:rStyle w:val="IndexLink"/>
                <w:rtl w:val="true"/>
              </w:rPr>
              <w:t>مسجد</w:t>
            </w:r>
            <w:r>
              <w:rPr>
                <w:rStyle w:val="IndexLink"/>
                <w:rtl w:val="true"/>
              </w:rPr>
              <w:t>:</w:t>
              <w:tab/>
            </w:r>
            <w:r>
              <w:rPr>
                <w:rStyle w:val="IndexLink"/>
              </w:rPr>
              <w:t>130</w:t>
            </w:r>
          </w:hyperlink>
        </w:p>
        <w:p>
          <w:pPr>
            <w:pStyle w:val="Contents4"/>
            <w:tabs>
              <w:tab w:val="clear" w:pos="8176"/>
              <w:tab w:val="right" w:pos="9026" w:leader="dot"/>
            </w:tabs>
            <w:rPr/>
          </w:pPr>
          <w:hyperlink w:anchor="__RefHeading___Toc7477_3650668749">
            <w:r>
              <w:rPr>
                <w:webHidden/>
                <w:rStyle w:val="IndexLink"/>
              </w:rPr>
              <w:t>4</w:t>
            </w:r>
            <w:r>
              <w:rPr>
                <w:rStyle w:val="IndexLink"/>
                <w:rtl w:val="true"/>
              </w:rPr>
              <w:t xml:space="preserve">- </w:t>
            </w:r>
            <w:r>
              <w:rPr>
                <w:rStyle w:val="IndexLink"/>
                <w:rtl w:val="true"/>
              </w:rPr>
              <w:t>رهبران آسمانی</w:t>
            </w:r>
            <w:r>
              <w:rPr>
                <w:rStyle w:val="IndexLink"/>
                <w:rtl w:val="true"/>
              </w:rPr>
              <w:t>:</w:t>
              <w:tab/>
            </w:r>
            <w:r>
              <w:rPr>
                <w:rStyle w:val="IndexLink"/>
              </w:rPr>
              <w:t>130</w:t>
            </w:r>
          </w:hyperlink>
        </w:p>
        <w:p>
          <w:pPr>
            <w:pStyle w:val="Contents2"/>
            <w:tabs>
              <w:tab w:val="clear" w:pos="8743"/>
              <w:tab w:val="right" w:pos="9026" w:leader="dot"/>
            </w:tabs>
            <w:rPr/>
          </w:pPr>
          <w:hyperlink w:anchor="__RefHeading___Toc7479_3650668749">
            <w:r>
              <w:rPr>
                <w:webHidden/>
                <w:rStyle w:val="IndexLink"/>
                <w:rtl w:val="true"/>
              </w:rPr>
              <w:t>فصل پنجم</w:t>
            </w:r>
            <w:r>
              <w:rPr>
                <w:rStyle w:val="IndexLink"/>
                <w:rtl w:val="true"/>
              </w:rPr>
              <w:t xml:space="preserve">: </w:t>
            </w:r>
            <w:r>
              <w:rPr>
                <w:rStyle w:val="IndexLink"/>
                <w:rtl w:val="true"/>
              </w:rPr>
              <w:t>ثمرات ایمان به معاد</w:t>
            </w:r>
            <w:r>
              <w:rPr>
                <w:rStyle w:val="IndexLink"/>
                <w:rtl w:val="true"/>
              </w:rPr>
              <w:tab/>
            </w:r>
            <w:r>
              <w:rPr>
                <w:rStyle w:val="IndexLink"/>
              </w:rPr>
              <w:t>134</w:t>
            </w:r>
          </w:hyperlink>
        </w:p>
        <w:p>
          <w:pPr>
            <w:pStyle w:val="Contents3"/>
            <w:tabs>
              <w:tab w:val="clear" w:pos="8459"/>
              <w:tab w:val="right" w:pos="9026" w:leader="dot"/>
            </w:tabs>
            <w:rPr/>
          </w:pPr>
          <w:hyperlink w:anchor="__RefHeading___Toc7481_3650668749">
            <w:r>
              <w:rPr>
                <w:webHidden/>
                <w:rStyle w:val="IndexLink"/>
                <w:rtl w:val="true"/>
              </w:rPr>
              <w:t>مقدّمه</w:t>
            </w:r>
            <w:r>
              <w:rPr>
                <w:rStyle w:val="IndexLink"/>
                <w:rtl w:val="true"/>
              </w:rPr>
              <w:tab/>
            </w:r>
            <w:r>
              <w:rPr>
                <w:rStyle w:val="IndexLink"/>
              </w:rPr>
              <w:t>134</w:t>
            </w:r>
          </w:hyperlink>
        </w:p>
        <w:p>
          <w:pPr>
            <w:pStyle w:val="Contents3"/>
            <w:tabs>
              <w:tab w:val="clear" w:pos="8459"/>
              <w:tab w:val="right" w:pos="9026" w:leader="dot"/>
            </w:tabs>
            <w:rPr/>
          </w:pPr>
          <w:hyperlink w:anchor="__RefHeading___Toc7483_3650668749">
            <w:r>
              <w:rPr>
                <w:webHidden/>
                <w:rStyle w:val="IndexLink"/>
                <w:rtl w:val="true"/>
              </w:rPr>
              <w:t>نقش معاد در مسائل اقتصادی</w:t>
            </w:r>
            <w:r>
              <w:rPr>
                <w:rStyle w:val="IndexLink"/>
                <w:rtl w:val="true"/>
              </w:rPr>
              <w:tab/>
            </w:r>
            <w:r>
              <w:rPr>
                <w:rStyle w:val="IndexLink"/>
              </w:rPr>
              <w:t>134</w:t>
            </w:r>
          </w:hyperlink>
        </w:p>
        <w:p>
          <w:pPr>
            <w:pStyle w:val="Contents3"/>
            <w:tabs>
              <w:tab w:val="clear" w:pos="8459"/>
              <w:tab w:val="right" w:pos="9026" w:leader="dot"/>
            </w:tabs>
            <w:rPr/>
          </w:pPr>
          <w:hyperlink w:anchor="__RefHeading___Toc7485_3650668749">
            <w:r>
              <w:rPr>
                <w:webHidden/>
                <w:rStyle w:val="IndexLink"/>
                <w:rtl w:val="true"/>
              </w:rPr>
              <w:t>نقش معاد در مسائل نظامی</w:t>
            </w:r>
            <w:r>
              <w:rPr>
                <w:rStyle w:val="IndexLink"/>
                <w:rtl w:val="true"/>
              </w:rPr>
              <w:tab/>
            </w:r>
            <w:r>
              <w:rPr>
                <w:rStyle w:val="IndexLink"/>
              </w:rPr>
              <w:t>135</w:t>
            </w:r>
          </w:hyperlink>
        </w:p>
        <w:p>
          <w:pPr>
            <w:pStyle w:val="Contents3"/>
            <w:tabs>
              <w:tab w:val="clear" w:pos="8459"/>
              <w:tab w:val="right" w:pos="9026" w:leader="dot"/>
            </w:tabs>
            <w:rPr/>
          </w:pPr>
          <w:hyperlink w:anchor="__RefHeading___Toc7487_3650668749">
            <w:r>
              <w:rPr>
                <w:webHidden/>
                <w:rStyle w:val="IndexLink"/>
                <w:rtl w:val="true"/>
              </w:rPr>
              <w:t>نقش معاد در برخورد با طاغوتیان</w:t>
            </w:r>
            <w:r>
              <w:rPr>
                <w:rStyle w:val="IndexLink"/>
                <w:rtl w:val="true"/>
              </w:rPr>
              <w:tab/>
            </w:r>
            <w:r>
              <w:rPr>
                <w:rStyle w:val="IndexLink"/>
              </w:rPr>
              <w:t>137</w:t>
            </w:r>
          </w:hyperlink>
        </w:p>
        <w:p>
          <w:pPr>
            <w:pStyle w:val="Contents3"/>
            <w:tabs>
              <w:tab w:val="clear" w:pos="8459"/>
              <w:tab w:val="right" w:pos="9026" w:leader="dot"/>
            </w:tabs>
            <w:rPr/>
          </w:pPr>
          <w:hyperlink w:anchor="__RefHeading___Toc7489_3650668749">
            <w:r>
              <w:rPr>
                <w:webHidden/>
                <w:rStyle w:val="IndexLink"/>
                <w:rtl w:val="true"/>
              </w:rPr>
              <w:t>نقش معاد در توجّه به محرومان</w:t>
            </w:r>
            <w:r>
              <w:rPr>
                <w:rStyle w:val="IndexLink"/>
                <w:rtl w:val="true"/>
              </w:rPr>
              <w:tab/>
            </w:r>
            <w:r>
              <w:rPr>
                <w:rStyle w:val="IndexLink"/>
              </w:rPr>
              <w:t>138</w:t>
            </w:r>
          </w:hyperlink>
        </w:p>
        <w:p>
          <w:pPr>
            <w:pStyle w:val="Contents2"/>
            <w:tabs>
              <w:tab w:val="clear" w:pos="8743"/>
              <w:tab w:val="right" w:pos="9026" w:leader="dot"/>
            </w:tabs>
            <w:rPr/>
          </w:pPr>
          <w:hyperlink w:anchor="__RefHeading___Toc7491_3650668749">
            <w:r>
              <w:rPr>
                <w:webHidden/>
                <w:rStyle w:val="IndexLink"/>
                <w:rtl w:val="true"/>
              </w:rPr>
              <w:t>فصل ششم</w:t>
            </w:r>
            <w:r>
              <w:rPr>
                <w:rStyle w:val="IndexLink"/>
                <w:rtl w:val="true"/>
              </w:rPr>
              <w:t xml:space="preserve">: </w:t>
            </w:r>
            <w:r>
              <w:rPr>
                <w:rStyle w:val="IndexLink"/>
                <w:rtl w:val="true"/>
              </w:rPr>
              <w:t>امان نامه‌های قیامت</w:t>
            </w:r>
            <w:r>
              <w:rPr>
                <w:rStyle w:val="IndexLink"/>
                <w:rtl w:val="true"/>
              </w:rPr>
              <w:tab/>
            </w:r>
            <w:r>
              <w:rPr>
                <w:rStyle w:val="IndexLink"/>
              </w:rPr>
              <w:t>142</w:t>
            </w:r>
          </w:hyperlink>
        </w:p>
        <w:p>
          <w:pPr>
            <w:pStyle w:val="Contents3"/>
            <w:tabs>
              <w:tab w:val="clear" w:pos="8459"/>
              <w:tab w:val="right" w:pos="9026" w:leader="dot"/>
            </w:tabs>
            <w:rPr/>
          </w:pPr>
          <w:hyperlink w:anchor="__RefHeading___Toc7493_3650668749">
            <w:r>
              <w:rPr>
                <w:webHidden/>
                <w:rStyle w:val="IndexLink"/>
                <w:rtl w:val="true"/>
              </w:rPr>
              <w:t>مقدّمه</w:t>
            </w:r>
            <w:r>
              <w:rPr>
                <w:rStyle w:val="IndexLink"/>
                <w:rtl w:val="true"/>
              </w:rPr>
              <w:tab/>
            </w:r>
            <w:r>
              <w:rPr>
                <w:rStyle w:val="IndexLink"/>
              </w:rPr>
              <w:t>142</w:t>
            </w:r>
          </w:hyperlink>
        </w:p>
        <w:p>
          <w:pPr>
            <w:pStyle w:val="Contents3"/>
            <w:tabs>
              <w:tab w:val="clear" w:pos="8459"/>
              <w:tab w:val="right" w:pos="9026" w:leader="dot"/>
            </w:tabs>
            <w:rPr/>
          </w:pPr>
          <w:hyperlink w:anchor="__RefHeading___Toc7495_3650668749">
            <w:r>
              <w:rPr>
                <w:webHidden/>
                <w:rStyle w:val="IndexLink"/>
                <w:rtl w:val="true"/>
              </w:rPr>
              <w:t>امان‌نامه‌های قیامت</w:t>
            </w:r>
            <w:r>
              <w:rPr>
                <w:rStyle w:val="IndexLink"/>
                <w:rtl w:val="true"/>
              </w:rPr>
              <w:t>:</w:t>
              <w:tab/>
            </w:r>
            <w:r>
              <w:rPr>
                <w:rStyle w:val="IndexLink"/>
              </w:rPr>
              <w:t>143</w:t>
            </w:r>
          </w:hyperlink>
        </w:p>
        <w:p>
          <w:pPr>
            <w:pStyle w:val="Contents3"/>
            <w:tabs>
              <w:tab w:val="clear" w:pos="8459"/>
              <w:tab w:val="right" w:pos="9026" w:leader="dot"/>
            </w:tabs>
            <w:rPr/>
          </w:pPr>
          <w:hyperlink w:anchor="__RefHeading___Toc7497_3650668749">
            <w:r>
              <w:rPr>
                <w:webHidden/>
                <w:rStyle w:val="IndexLink"/>
                <w:rtl w:val="true"/>
              </w:rPr>
              <w:t>الف</w:t>
            </w:r>
            <w:r>
              <w:rPr>
                <w:rStyle w:val="IndexLink"/>
                <w:rtl w:val="true"/>
              </w:rPr>
              <w:t xml:space="preserve">: </w:t>
            </w:r>
            <w:r>
              <w:rPr>
                <w:rStyle w:val="IndexLink"/>
                <w:rtl w:val="true"/>
              </w:rPr>
              <w:t>سوره‌ها</w:t>
            </w:r>
            <w:r>
              <w:rPr>
                <w:rStyle w:val="IndexLink"/>
                <w:rtl w:val="true"/>
              </w:rPr>
              <w:t>:</w:t>
              <w:tab/>
            </w:r>
            <w:r>
              <w:rPr>
                <w:rStyle w:val="IndexLink"/>
              </w:rPr>
              <w:t>144</w:t>
            </w:r>
          </w:hyperlink>
        </w:p>
        <w:p>
          <w:pPr>
            <w:pStyle w:val="Contents3"/>
            <w:tabs>
              <w:tab w:val="clear" w:pos="8459"/>
              <w:tab w:val="right" w:pos="9026" w:leader="dot"/>
            </w:tabs>
            <w:rPr/>
          </w:pPr>
          <w:hyperlink w:anchor="__RefHeading___Toc7499_3650668749">
            <w:r>
              <w:rPr>
                <w:webHidden/>
                <w:rStyle w:val="IndexLink"/>
                <w:rtl w:val="true"/>
              </w:rPr>
              <w:t>ب</w:t>
            </w:r>
            <w:r>
              <w:rPr>
                <w:rStyle w:val="IndexLink"/>
                <w:rtl w:val="true"/>
              </w:rPr>
              <w:t xml:space="preserve">: </w:t>
            </w:r>
            <w:r>
              <w:rPr>
                <w:rStyle w:val="IndexLink"/>
                <w:rtl w:val="true"/>
              </w:rPr>
              <w:t>اعمال</w:t>
            </w:r>
            <w:r>
              <w:rPr>
                <w:rStyle w:val="IndexLink"/>
                <w:rtl w:val="true"/>
              </w:rPr>
              <w:t>:</w:t>
              <w:tab/>
            </w:r>
            <w:r>
              <w:rPr>
                <w:rStyle w:val="IndexLink"/>
              </w:rPr>
              <w:t>146</w:t>
            </w:r>
          </w:hyperlink>
        </w:p>
        <w:p>
          <w:pPr>
            <w:pStyle w:val="Contents2"/>
            <w:tabs>
              <w:tab w:val="clear" w:pos="8743"/>
              <w:tab w:val="right" w:pos="9026" w:leader="dot"/>
            </w:tabs>
            <w:rPr/>
          </w:pPr>
          <w:hyperlink w:anchor="__RefHeading___Toc7501_3650668749">
            <w:r>
              <w:rPr>
                <w:webHidden/>
                <w:rStyle w:val="IndexLink"/>
                <w:rtl w:val="true"/>
              </w:rPr>
              <w:t>فصل هفتم</w:t>
            </w:r>
            <w:r>
              <w:rPr>
                <w:rStyle w:val="IndexLink"/>
                <w:rtl w:val="true"/>
              </w:rPr>
              <w:t xml:space="preserve">: </w:t>
            </w:r>
            <w:r>
              <w:rPr>
                <w:rStyle w:val="IndexLink"/>
                <w:rtl w:val="true"/>
              </w:rPr>
              <w:t>پرسش‌هایی پیرامون قیامت</w:t>
            </w:r>
            <w:r>
              <w:rPr>
                <w:rStyle w:val="IndexLink"/>
                <w:rtl w:val="true"/>
              </w:rPr>
              <w:tab/>
            </w:r>
            <w:r>
              <w:rPr>
                <w:rStyle w:val="IndexLink"/>
              </w:rPr>
              <w:t>166</w:t>
            </w:r>
          </w:hyperlink>
        </w:p>
        <w:p>
          <w:pPr>
            <w:pStyle w:val="Contents3"/>
            <w:tabs>
              <w:tab w:val="clear" w:pos="8459"/>
              <w:tab w:val="right" w:pos="9026" w:leader="dot"/>
            </w:tabs>
            <w:rPr/>
          </w:pPr>
          <w:hyperlink w:anchor="__RefHeading___Toc7503_3650668749">
            <w:r>
              <w:rPr>
                <w:webHidden/>
                <w:rStyle w:val="IndexLink"/>
                <w:rtl w:val="true"/>
              </w:rPr>
              <w:t xml:space="preserve">در محضر اهل بیت </w:t>
            </w:r>
            <w:r>
              <w:rPr>
                <w:rStyle w:val="IndexLink"/>
                <w:rtl w:val="true"/>
              </w:rPr>
              <w:t>(</w:t>
            </w:r>
            <w:r>
              <w:rPr>
                <w:rStyle w:val="IndexLink"/>
                <w:rtl w:val="true"/>
              </w:rPr>
              <w:t>عَلیهِم‌السَّلام</w:t>
            </w:r>
            <w:r>
              <w:rPr>
                <w:rStyle w:val="IndexLink"/>
                <w:rtl w:val="true"/>
              </w:rPr>
              <w:t>)</w:t>
              <w:tab/>
            </w:r>
            <w:r>
              <w:rPr>
                <w:rStyle w:val="IndexLink"/>
              </w:rPr>
              <w:t>166</w:t>
            </w:r>
          </w:hyperlink>
        </w:p>
        <w:p>
          <w:pPr>
            <w:pStyle w:val="Contents4"/>
            <w:tabs>
              <w:tab w:val="clear" w:pos="8176"/>
              <w:tab w:val="right" w:pos="9026" w:leader="dot"/>
            </w:tabs>
            <w:rPr/>
          </w:pPr>
          <w:hyperlink w:anchor="__RefHeading___Toc7505_3650668749">
            <w:r>
              <w:rPr>
                <w:webHidden/>
                <w:rStyle w:val="IndexLink"/>
                <w:rtl w:val="true"/>
              </w:rPr>
              <w:t>علّت ترس از مرگ</w:t>
            </w:r>
            <w:r>
              <w:rPr>
                <w:rStyle w:val="IndexLink"/>
                <w:rtl w:val="true"/>
              </w:rPr>
              <w:tab/>
            </w:r>
            <w:r>
              <w:rPr>
                <w:rStyle w:val="IndexLink"/>
              </w:rPr>
              <w:t>166</w:t>
            </w:r>
          </w:hyperlink>
        </w:p>
        <w:p>
          <w:pPr>
            <w:pStyle w:val="Contents4"/>
            <w:tabs>
              <w:tab w:val="clear" w:pos="8176"/>
              <w:tab w:val="right" w:pos="9026" w:leader="dot"/>
            </w:tabs>
            <w:rPr/>
          </w:pPr>
          <w:hyperlink w:anchor="__RefHeading___Toc7507_3650668749">
            <w:r>
              <w:rPr>
                <w:webHidden/>
                <w:rStyle w:val="IndexLink"/>
                <w:rtl w:val="true"/>
              </w:rPr>
              <w:t>چرا هنگام مرگ از چشم اشک می‌آید؟</w:t>
            </w:r>
            <w:r>
              <w:rPr>
                <w:rStyle w:val="IndexLink"/>
                <w:rtl w:val="true"/>
              </w:rPr>
              <w:tab/>
            </w:r>
            <w:r>
              <w:rPr>
                <w:rStyle w:val="IndexLink"/>
              </w:rPr>
              <w:t>166</w:t>
            </w:r>
          </w:hyperlink>
        </w:p>
        <w:p>
          <w:pPr>
            <w:pStyle w:val="Contents4"/>
            <w:tabs>
              <w:tab w:val="clear" w:pos="8176"/>
              <w:tab w:val="right" w:pos="9026" w:leader="dot"/>
            </w:tabs>
            <w:rPr/>
          </w:pPr>
          <w:hyperlink w:anchor="__RefHeading___Toc7509_3650668749">
            <w:r>
              <w:rPr>
                <w:webHidden/>
                <w:rStyle w:val="IndexLink"/>
                <w:rtl w:val="true"/>
              </w:rPr>
              <w:t>ثواب پس از مرگ</w:t>
            </w:r>
            <w:r>
              <w:rPr>
                <w:rStyle w:val="IndexLink"/>
                <w:rtl w:val="true"/>
              </w:rPr>
              <w:tab/>
            </w:r>
            <w:r>
              <w:rPr>
                <w:rStyle w:val="IndexLink"/>
              </w:rPr>
              <w:t>167</w:t>
            </w:r>
          </w:hyperlink>
        </w:p>
        <w:p>
          <w:pPr>
            <w:pStyle w:val="Contents4"/>
            <w:tabs>
              <w:tab w:val="clear" w:pos="8176"/>
              <w:tab w:val="right" w:pos="9026" w:leader="dot"/>
            </w:tabs>
            <w:rPr/>
          </w:pPr>
          <w:hyperlink w:anchor="__RefHeading___Toc7511_3650668749">
            <w:r>
              <w:rPr>
                <w:webHidden/>
                <w:rStyle w:val="IndexLink"/>
                <w:rtl w:val="true"/>
              </w:rPr>
              <w:t xml:space="preserve">مقام شیعیان امیرالمؤمنین </w:t>
            </w:r>
            <w:r>
              <w:rPr>
                <w:rStyle w:val="IndexLink"/>
                <w:rtl w:val="true"/>
              </w:rPr>
              <w:t>(</w:t>
            </w:r>
            <w:r>
              <w:rPr>
                <w:rStyle w:val="IndexLink"/>
                <w:rtl w:val="true"/>
              </w:rPr>
              <w:t>علیه‌ِالسّلام</w:t>
            </w:r>
            <w:r>
              <w:rPr>
                <w:rStyle w:val="IndexLink"/>
                <w:rtl w:val="true"/>
              </w:rPr>
              <w:t>)</w:t>
              <w:tab/>
            </w:r>
            <w:r>
              <w:rPr>
                <w:rStyle w:val="IndexLink"/>
              </w:rPr>
              <w:t>167</w:t>
            </w:r>
          </w:hyperlink>
        </w:p>
        <w:p>
          <w:pPr>
            <w:pStyle w:val="Contents4"/>
            <w:tabs>
              <w:tab w:val="clear" w:pos="8176"/>
              <w:tab w:val="right" w:pos="9026" w:leader="dot"/>
            </w:tabs>
            <w:rPr/>
          </w:pPr>
          <w:hyperlink w:anchor="__RefHeading___Toc7513_3650668749">
            <w:r>
              <w:rPr>
                <w:webHidden/>
                <w:rStyle w:val="IndexLink"/>
                <w:rtl w:val="true"/>
              </w:rPr>
              <w:t>نورانی بودن در قیامت</w:t>
            </w:r>
            <w:r>
              <w:rPr>
                <w:rStyle w:val="IndexLink"/>
                <w:rtl w:val="true"/>
              </w:rPr>
              <w:tab/>
            </w:r>
            <w:r>
              <w:rPr>
                <w:rStyle w:val="IndexLink"/>
              </w:rPr>
              <w:t>169</w:t>
            </w:r>
          </w:hyperlink>
        </w:p>
        <w:p>
          <w:pPr>
            <w:pStyle w:val="Contents4"/>
            <w:tabs>
              <w:tab w:val="clear" w:pos="8176"/>
              <w:tab w:val="right" w:pos="9026" w:leader="dot"/>
            </w:tabs>
            <w:rPr/>
          </w:pPr>
          <w:hyperlink w:anchor="__RefHeading___Toc7515_3650668749">
            <w:r>
              <w:rPr>
                <w:webHidden/>
                <w:rStyle w:val="IndexLink"/>
                <w:rtl w:val="true"/>
              </w:rPr>
              <w:t>حساب گنه‌کاران از شیعیان</w:t>
            </w:r>
            <w:r>
              <w:rPr>
                <w:rStyle w:val="IndexLink"/>
                <w:rtl w:val="true"/>
              </w:rPr>
              <w:tab/>
            </w:r>
            <w:r>
              <w:rPr>
                <w:rStyle w:val="IndexLink"/>
              </w:rPr>
              <w:t>169</w:t>
            </w:r>
          </w:hyperlink>
        </w:p>
        <w:p>
          <w:pPr>
            <w:pStyle w:val="Contents4"/>
            <w:tabs>
              <w:tab w:val="clear" w:pos="8176"/>
              <w:tab w:val="right" w:pos="9026" w:leader="dot"/>
            </w:tabs>
            <w:rPr/>
          </w:pPr>
          <w:hyperlink w:anchor="__RefHeading___Toc7517_3650668749">
            <w:r>
              <w:rPr>
                <w:webHidden/>
                <w:rStyle w:val="IndexLink"/>
                <w:rtl w:val="true"/>
              </w:rPr>
              <w:t>بعد بهشت و دوزخ</w:t>
            </w:r>
            <w:r>
              <w:rPr>
                <w:rStyle w:val="IndexLink"/>
                <w:rtl w:val="true"/>
              </w:rPr>
              <w:tab/>
            </w:r>
            <w:r>
              <w:rPr>
                <w:rStyle w:val="IndexLink"/>
              </w:rPr>
              <w:t>170</w:t>
            </w:r>
          </w:hyperlink>
        </w:p>
        <w:p>
          <w:pPr>
            <w:pStyle w:val="Contents4"/>
            <w:tabs>
              <w:tab w:val="clear" w:pos="8176"/>
              <w:tab w:val="right" w:pos="9026" w:leader="dot"/>
            </w:tabs>
            <w:rPr/>
          </w:pPr>
          <w:hyperlink w:anchor="__RefHeading___Toc7519_3650668749">
            <w:r>
              <w:rPr>
                <w:webHidden/>
                <w:rStyle w:val="IndexLink"/>
                <w:rtl w:val="true"/>
              </w:rPr>
              <w:t xml:space="preserve">پرسش‌های زندیق از امام صادق </w:t>
            </w:r>
            <w:r>
              <w:rPr>
                <w:rStyle w:val="IndexLink"/>
                <w:rtl w:val="true"/>
              </w:rPr>
              <w:t>(</w:t>
            </w:r>
            <w:r>
              <w:rPr>
                <w:rStyle w:val="IndexLink"/>
                <w:rtl w:val="true"/>
              </w:rPr>
              <w:t>علیه‌ِالسّلام</w:t>
            </w:r>
            <w:r>
              <w:rPr>
                <w:rStyle w:val="IndexLink"/>
                <w:rtl w:val="true"/>
              </w:rPr>
              <w:t>)</w:t>
              <w:tab/>
            </w:r>
            <w:r>
              <w:rPr>
                <w:rStyle w:val="IndexLink"/>
              </w:rPr>
              <w:t>171</w:t>
            </w:r>
          </w:hyperlink>
        </w:p>
        <w:p>
          <w:pPr>
            <w:pStyle w:val="Contents4"/>
            <w:tabs>
              <w:tab w:val="clear" w:pos="8176"/>
              <w:tab w:val="right" w:pos="9026" w:leader="dot"/>
            </w:tabs>
            <w:rPr/>
          </w:pPr>
          <w:hyperlink w:anchor="__RefHeading___Toc7521_3650668749">
            <w:r>
              <w:rPr>
                <w:webHidden/>
                <w:rStyle w:val="IndexLink"/>
                <w:rtl w:val="true"/>
              </w:rPr>
              <w:t>پر حسرت‌ترین مردمان در روز قیامت</w:t>
            </w:r>
            <w:r>
              <w:rPr>
                <w:rStyle w:val="IndexLink"/>
                <w:rtl w:val="true"/>
              </w:rPr>
              <w:tab/>
            </w:r>
            <w:r>
              <w:rPr>
                <w:rStyle w:val="IndexLink"/>
              </w:rPr>
              <w:t>172</w:t>
            </w:r>
          </w:hyperlink>
        </w:p>
        <w:p>
          <w:pPr>
            <w:pStyle w:val="Contents4"/>
            <w:tabs>
              <w:tab w:val="clear" w:pos="8176"/>
              <w:tab w:val="right" w:pos="9026" w:leader="dot"/>
            </w:tabs>
            <w:rPr/>
          </w:pPr>
          <w:hyperlink w:anchor="__RefHeading___Toc7523_3650668749">
            <w:r>
              <w:rPr>
                <w:webHidden/>
                <w:rStyle w:val="IndexLink"/>
                <w:rtl w:val="true"/>
              </w:rPr>
              <w:t>سریع‌ترین حسابرس</w:t>
            </w:r>
            <w:r>
              <w:rPr>
                <w:rStyle w:val="IndexLink"/>
                <w:rtl w:val="true"/>
              </w:rPr>
              <w:tab/>
            </w:r>
            <w:r>
              <w:rPr>
                <w:rStyle w:val="IndexLink"/>
              </w:rPr>
              <w:t>172</w:t>
            </w:r>
          </w:hyperlink>
        </w:p>
        <w:p>
          <w:pPr>
            <w:pStyle w:val="Contents4"/>
            <w:tabs>
              <w:tab w:val="clear" w:pos="8176"/>
              <w:tab w:val="right" w:pos="9026" w:leader="dot"/>
            </w:tabs>
            <w:rPr/>
          </w:pPr>
          <w:hyperlink w:anchor="__RefHeading___Toc7525_3650668749">
            <w:r>
              <w:rPr>
                <w:webHidden/>
                <w:rStyle w:val="IndexLink"/>
                <w:rtl w:val="true"/>
              </w:rPr>
              <w:t>دیگر پرسش‌ها</w:t>
            </w:r>
            <w:r>
              <w:rPr>
                <w:rStyle w:val="IndexLink"/>
                <w:rtl w:val="true"/>
              </w:rPr>
              <w:tab/>
            </w:r>
            <w:r>
              <w:rPr>
                <w:rStyle w:val="IndexLink"/>
              </w:rPr>
              <w:t>173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1_18654"/>
      <w:bookmarkStart w:id="1" w:name="pg1471_18654"/>
      <w:bookmarkEnd w:id="1"/>
    </w:p>
    <w:p>
      <w:pPr>
        <w:pStyle w:val="Heading2"/>
        <w:numPr>
          <w:ilvl w:val="1"/>
          <w:numId w:val="1"/>
        </w:numPr>
        <w:rPr/>
      </w:pPr>
      <w:bookmarkStart w:id="2" w:name="pg1471_18654"/>
      <w:bookmarkStart w:id="3" w:name="__RefHeading___Toc7371_365066874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زکی‌زاده رنانی، علیرضا،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 یا ، روز حسرت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زکی‌زاده‌رنانی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کتاب‌های سرنوشت انسان؛</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5178</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Resurrection</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۱۵۷۹۷۸۹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73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71_18669"/>
      <w:bookmarkStart w:id="8" w:name="pg1471_18669"/>
      <w:bookmarkEnd w:id="8"/>
    </w:p>
    <w:p>
      <w:pPr>
        <w:pStyle w:val="Heading2"/>
        <w:numPr>
          <w:ilvl w:val="1"/>
          <w:numId w:val="1"/>
        </w:numPr>
        <w:rPr/>
      </w:pPr>
      <w:bookmarkStart w:id="9" w:name="pg1471_18669"/>
      <w:bookmarkStart w:id="10" w:name="__RefHeading___Toc7375_3650668749"/>
      <w:bookmarkStart w:id="11" w:name="_Toc3"/>
      <w:bookmarkEnd w:id="9"/>
      <w:bookmarkEnd w:id="10"/>
      <w:r>
        <w:rPr>
          <w:rtl w:val="true"/>
        </w:rPr>
        <w:t xml:space="preserve">مقدّمه </w:t>
      </w:r>
      <w:r>
        <w:rPr>
          <w:rtl w:val="true"/>
        </w:rPr>
        <w:t>(</w:t>
      </w:r>
      <w:r>
        <w:rPr>
          <w:rtl w:val="true"/>
        </w:rPr>
        <w:t>طرح تحقیق</w:t>
      </w:r>
      <w:r>
        <w:rPr>
          <w:rtl w:val="true"/>
        </w:rPr>
        <w:t>)</w:t>
      </w:r>
      <w:bookmarkEnd w:id="11"/>
    </w:p>
    <w:p>
      <w:pPr>
        <w:pStyle w:val="BookText"/>
        <w:rPr/>
      </w:pPr>
      <w:r>
        <w:rPr>
          <w:rFonts w:ascii="IRNazanin" w:hAnsi="IRNazanin" w:eastAsia="IRNazanin"/>
          <w:color w:val="111111"/>
          <w:sz w:val="28"/>
          <w:sz w:val="28"/>
          <w:szCs w:val="28"/>
          <w:rtl w:val="true"/>
          <w:lang w:bidi="fa-IR"/>
        </w:rPr>
        <w:t xml:space="preserve">یکی از ارکان مهم مذهب اسلام،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 آخرت می‌باشد که از نظر اهمیّت، بعد از مسألة توحید مهم‌ترین مسألة</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دینی و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 معاد چیزی است که برای یک مسلمان، ایمان و اعتقاد به آن لازم می‌باشد، چرا که از ضروریات</w:t>
      </w:r>
      <w:r>
        <w:rPr>
          <w:rStyle w:val="FootnoteAnchor"/>
          <w:rtl w:val="true"/>
        </w:rPr>
        <w:footnoteReference w:id="2"/>
      </w:r>
      <w:r>
        <w:rPr>
          <w:rFonts w:ascii="IRNazanin" w:hAnsi="IRNazanin" w:eastAsia="IRNazanin"/>
          <w:color w:val="111111"/>
          <w:sz w:val="28"/>
          <w:sz w:val="28"/>
          <w:szCs w:val="28"/>
          <w:rtl w:val="true"/>
          <w:lang w:bidi="fa-IR"/>
        </w:rPr>
        <w:t>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اعتقاد و ایمان به پیامبر لازم و ضروری است؛ اعتقاد و 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 آخرت نیز لازم و ضروری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ثلث آیات قرآن، در رابطه با جهان آخرت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دسته از آیات، بر لزوم ایمان به آخرت تأکید شده، </w:t>
      </w:r>
      <w:r>
        <w:rPr>
          <w:rStyle w:val="FootnoteAnchor"/>
          <w:rtl w:val="true"/>
        </w:rPr>
        <w:footnoteReference w:id="3"/>
      </w:r>
      <w:r>
        <w:rPr>
          <w:rFonts w:ascii="IRNazanin" w:hAnsi="IRNazanin" w:eastAsia="IRNazanin"/>
          <w:color w:val="111111"/>
          <w:sz w:val="28"/>
          <w:sz w:val="28"/>
          <w:szCs w:val="28"/>
          <w:rtl w:val="true"/>
          <w:lang w:bidi="fa-IR"/>
        </w:rPr>
        <w:t xml:space="preserve">و در دستة دیگر، پی آمدهای انکار آن گوشزده شده، </w:t>
      </w:r>
      <w:r>
        <w:rPr>
          <w:rStyle w:val="FootnoteAnchor"/>
          <w:rtl w:val="true"/>
        </w:rPr>
        <w:footnoteReference w:id="4"/>
      </w:r>
      <w:r>
        <w:rPr>
          <w:rFonts w:ascii="IRNazanin" w:hAnsi="IRNazanin" w:eastAsia="IRNazanin"/>
          <w:color w:val="111111"/>
          <w:sz w:val="28"/>
          <w:sz w:val="28"/>
          <w:szCs w:val="28"/>
          <w:rtl w:val="true"/>
          <w:lang w:bidi="fa-IR"/>
        </w:rPr>
        <w:t xml:space="preserve">و دستة سوّم نعمت‌های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ابدی </w:t>
      </w:r>
      <w:r>
        <w:rPr>
          <w:rStyle w:val="FootnoteAnchor"/>
          <w:rtl w:val="true"/>
        </w:rPr>
        <w:footnoteReference w:id="5"/>
      </w:r>
      <w:r>
        <w:rPr>
          <w:rFonts w:ascii="IRNazanin" w:hAnsi="IRNazanin" w:eastAsia="IRNazanin"/>
          <w:color w:val="111111"/>
          <w:sz w:val="28"/>
          <w:sz w:val="28"/>
          <w:szCs w:val="28"/>
          <w:rtl w:val="true"/>
          <w:lang w:bidi="fa-IR"/>
        </w:rPr>
        <w:t>و در دستة چهارم عذاب‌های جاودانی بیان شده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همچنین در آیات فراوانی رابطة بین اعمال نیک و بد با نتایج اخروی آن‌ها ذکر گردیده؛ و نیز با شیوه‌های گوناگونی امکان و ضرورت رستاخیز مورد تأکید قرار گرفته و به شبهات منکران، پاسخ داده شده، چنان که منشأ تبهکاری‌ها و کجروی‌ها فراموش کردن یا انکار قیامت و روز حساب معرّفی شده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از دقّت در آیات قرآنی بدست می آید که بخش عمده‌ای از سخنان پیامبران و بحث‌ها و جدال‌های ایشان با مردم، اختصاص به موضوع معاد داشته است و حتّی می‌توان گفت که تلاش آن‌ها برای اثبات این اصل، بیش از تلاشی بوده که برای اثبات توحید کرده‌اند زیرا اکثر مردم، سرسختی را می‌توانم در دو عامل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عامل مشترک در انکار هر امر غیبی و نامحسوس، و دیگری عامل مختص به موضوع معاد یعنی میل به بی‌بند و باری و عدم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اعتقاد به قیامت و حساب، پشتوانة نیرومندی برای احساس مسئولیّت و پذیرفتن محدودیت‌های رفتاری و خودداری از ظلم و تجاوز و فساد و گناه است و با انکار آن، راه برای هوسرانی‌ها و شهوت پرستی‌ها و خود کامگی‌ها باز می‌شود</w:t>
      </w:r>
      <w:r>
        <w:rPr>
          <w:rFonts w:eastAsia="IRNazanin" w:cs="IRNazanin"/>
          <w:color w:val="111111"/>
          <w:sz w:val="28"/>
          <w:szCs w:val="28"/>
          <w:rtl w:val="true"/>
          <w:lang w:bidi="fa-IR"/>
        </w:rPr>
        <w:t>.</w:t>
      </w:r>
      <w:r>
        <w:rPr>
          <w:rStyle w:val="FootnoteAnchor"/>
          <w:rtl w:val="true"/>
        </w:rPr>
        <w:footnoteReference w:id="8"/>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با اشاره به این عامل می‌فرماید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أیحسب الإنسان ألن نجمع عظامه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قادرین علی أن نسوی بنانه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می پندارد که هرگز استخوان‌های او را جمع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قادریم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خطوط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او را موزون و مرتّب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برای این که انسان بتواند راهی را در زندگی برگزیند که به سعادت حقیقی و کمال نهائیش بی‌انجامد باید بیاندیشد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حیات انسانی با مرگ، پایان می‌یابد یا پس از آن حیات دیگری خواهد داشت؟ و آیا انتقال از این جهان به جهان دیگر، همانند مسافرت از شهری به شهر دیگر است که می‌توان لوازم و وسایل زیستن را در همان جا فراهم کرد یا این که این جهان، مقدّمه و زمینه ساز خوشی‌ها و ناخوشی‌های آن جهان است و کار را باید اینجا انجام داد و نتیجة نهاییش را در آنجا یافت؟ و تا این مسائل حل نشود نوبت به شناختن راه و گزینش خطّ مشی و برنامة زندگی نمی‌رسد زیرا تا مقصد سیر و سفر، معلوم نشود نمی‌توان راه وصول به آن را تشخیص داد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موضوع تحقیق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روز رستاخیز و برانگیخته شدن پس از مرگ، وعده‌گاهی است، حتمی برای انسان‌ها که در آن، سرنوشت اعمال مشخّص می‌گردد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بر آنیم که در این نوشتار،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صورت 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جامع از آن سرای را بیان نموده و عوامل رستگاری در آن را بازگو نماییم و به پرسش‌هایی چند پیرامون آن پاسخ گوییم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پرسش‌های تحقیق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ادلّة عقلری و نقلی معاد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منکرین معاد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کی بر پا می‌شود؟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همة جنبندگان در قیامت محشور می‌شوند؟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قیامت روز بسیار سختی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شیطان در قیامت با همة پیروان خود تماس می‌گیرد؟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از چه نعمت‌هایی سؤال می‌شود؟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معاد جسمانی آسیب پذیر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قیامت چیست؟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رستاخیز، مقدّماتی نیز وجود دارد؟</w:t>
      </w:r>
    </w:p>
    <w:p>
      <w:pPr>
        <w:pStyle w:val="BookText"/>
        <w:rPr/>
      </w:pPr>
      <w:r>
        <w:rPr>
          <w:rFonts w:ascii="IRNazanin" w:hAnsi="IRNazanin" w:eastAsia="IRNazanin"/>
          <w:color w:val="111111"/>
          <w:sz w:val="28"/>
          <w:sz w:val="28"/>
          <w:szCs w:val="28"/>
          <w:rtl w:val="true"/>
          <w:lang w:bidi="fa-IR"/>
        </w:rPr>
        <w:t>اهداف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آیات قرآن و روایاتی که در زمینة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سازی کلّی مطالب قیامت و مسائل مربوط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پرسش‌هایی پیرامون معاد و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انگیزة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به قصد خدمت به قرآن کریم و احادیث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را به رشتة تحریر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مورد قبول خداوند متعال و ائمة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پیشینة تحقیق</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 شگفت انگیز آن از مسائل مهمّی </w:t>
      </w:r>
    </w:p>
    <w:p>
      <w:pPr>
        <w:pStyle w:val="BookText"/>
        <w:rPr/>
      </w:pPr>
      <w:r>
        <w:rPr>
          <w:rFonts w:ascii="IRNazanin" w:hAnsi="IRNazanin" w:eastAsia="IRNazanin"/>
          <w:color w:val="111111"/>
          <w:sz w:val="28"/>
          <w:sz w:val="28"/>
          <w:szCs w:val="28"/>
          <w:rtl w:val="true"/>
          <w:lang w:bidi="fa-IR"/>
        </w:rPr>
        <w:t>است که تمام پیامبران آن را برای انسان‌ها بیان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تمام کتب تفسیری، روایی، اخلاقی و اعتقادی مطالبی از آن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فرض‌های تحقیق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که مطالب آن قطعی و تحریف ناشده است، بحث از قیامت و مسائل آن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آن، استخراج و فصل بندی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ائمة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برگیرندة مسائل بسیاری از قیامت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زمینه‌ای و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پژوهش گسترده‌ای از موقعیت فعلی و قبلی دربارة قیامت انجام شد و مطالب آن نیز مورد ارزیابی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بیان می‌کند که چه هست و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این نوشتار تصویر کاملی از قیامت ارائه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جمع آوری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بیشتر به صورت استفاده از کتابخانه‌ها و سی‌دی های تحقیقاتی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عمدتاً مطالب از کتابخانه‌ها می‌باشد، ولی برای تخریج مصادر از سی دی‌های تحقیقی کمک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محدودیت‌های تحقیق</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مطالب قیامت و مسائل مربوط به آن در تفاسیر و کتب روایی بزرگ و مفصّل، که دسترسی به همة آن‌ها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w:t>
      </w:r>
    </w:p>
    <w:p>
      <w:pPr>
        <w:pStyle w:val="BookText"/>
        <w:rPr/>
      </w:pPr>
      <w:r>
        <w:rPr>
          <w:rFonts w:ascii="IRNazanin" w:hAnsi="IRNazanin" w:eastAsia="IRNazanin"/>
          <w:color w:val="111111"/>
          <w:sz w:val="28"/>
          <w:sz w:val="28"/>
          <w:szCs w:val="28"/>
          <w:rtl w:val="true"/>
          <w:lang w:bidi="fa-IR"/>
        </w:rPr>
        <w:t>با تحقیق تمام و کوشش فراوان این محدودیّت را جبران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 دَعوَاهُم أَنِ الحَمدُ لله رَبِّ العَالَمِینَ</w:t>
      </w:r>
    </w:p>
    <w:p>
      <w:pPr>
        <w:pStyle w:val="BookText"/>
        <w:rPr/>
      </w:pPr>
      <w:r>
        <w:rPr>
          <w:rFonts w:ascii="IRNazanin" w:hAnsi="IRNazanin" w:eastAsia="IRNazanin"/>
          <w:color w:val="111111"/>
          <w:sz w:val="28"/>
          <w:sz w:val="28"/>
          <w:szCs w:val="28"/>
          <w:rtl w:val="true"/>
          <w:lang w:bidi="fa-IR"/>
        </w:rPr>
        <w:t>علیرضا زکی‌زاده رنانی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المقدسة عشّ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71_18683"/>
      <w:bookmarkStart w:id="13" w:name="pg1471_18683"/>
      <w:bookmarkEnd w:id="13"/>
    </w:p>
    <w:p>
      <w:pPr>
        <w:pStyle w:val="Heading2"/>
        <w:numPr>
          <w:ilvl w:val="1"/>
          <w:numId w:val="1"/>
        </w:numPr>
        <w:rPr/>
      </w:pPr>
      <w:bookmarkStart w:id="14" w:name="pg1471_18683"/>
      <w:bookmarkStart w:id="15" w:name="__RefHeading___Toc7377_3650668749"/>
      <w:bookmarkStart w:id="16" w:name="_Toc4"/>
      <w:bookmarkEnd w:id="14"/>
      <w:bookmarkEnd w:id="15"/>
      <w:r>
        <w:rPr>
          <w:rtl w:val="true"/>
        </w:rPr>
        <w:t>فصل اول</w:t>
      </w:r>
      <w:r>
        <w:rPr>
          <w:rtl w:val="true"/>
        </w:rPr>
        <w:t xml:space="preserve">: </w:t>
      </w:r>
      <w:r>
        <w:rPr>
          <w:rtl w:val="true"/>
        </w:rPr>
        <w:t>کلیاتی پیرامون معاد و قیامت</w:t>
      </w:r>
      <w:bookmarkEnd w:id="16"/>
    </w:p>
    <w:p>
      <w:pPr>
        <w:pStyle w:val="Heading3"/>
        <w:numPr>
          <w:ilvl w:val="2"/>
          <w:numId w:val="1"/>
        </w:numPr>
        <w:rPr/>
      </w:pPr>
      <w:bookmarkStart w:id="17" w:name="__RefHeading___Toc7379_3650668749"/>
      <w:bookmarkStart w:id="18" w:name="_Toc5"/>
      <w:bookmarkEnd w:id="17"/>
      <w:r>
        <w:rPr>
          <w:rtl w:val="true"/>
        </w:rPr>
        <w:t>نام‌های قیامت در قرآن</w:t>
      </w:r>
      <w:bookmarkEnd w:id="18"/>
    </w:p>
    <w:p>
      <w:pPr>
        <w:pStyle w:val="BookText"/>
        <w:rPr/>
      </w:pPr>
      <w:r>
        <w:rPr>
          <w:rFonts w:ascii="IRNazanin" w:hAnsi="IRNazanin" w:eastAsia="IRNazanin"/>
          <w:color w:val="111111"/>
          <w:sz w:val="28"/>
          <w:sz w:val="28"/>
          <w:szCs w:val="28"/>
          <w:rtl w:val="true"/>
          <w:lang w:bidi="fa-IR"/>
        </w:rPr>
        <w:t>در قرآن کریم بیش از سی نام برای قیامت بیان شده است که نام برخی از آنان چنین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بیش از ده بار در قرآن مجید به همین معنی آمده است</w:t>
      </w:r>
      <w:r>
        <w:rPr>
          <w:rStyle w:val="FootnoteAnchor"/>
          <w:rtl w:val="true"/>
        </w:rPr>
        <w:footnoteReference w:id="10"/>
      </w:r>
      <w:r>
        <w:rPr>
          <w:rFonts w:ascii="IRNazanin" w:hAnsi="IRNazanin" w:eastAsia="IRNazanin"/>
          <w:color w:val="111111"/>
          <w:sz w:val="28"/>
          <w:sz w:val="28"/>
          <w:szCs w:val="28"/>
          <w:rtl w:val="true"/>
          <w:lang w:bidi="fa-IR"/>
        </w:rPr>
        <w:t>مانند آیة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ذاریات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 أَیَّانَ یَومُ الّدِینِ؛ می‌پرسند روز قیامت چه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کافی به اسناد از زُهری آمده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 مَالِکِ یَومِ الّدِیِنِ یُکَرِّرُهَا حَتَّی کَادَ أَن یَمُوتَ؛</w:t>
      </w:r>
    </w:p>
    <w:p>
      <w:pPr>
        <w:pStyle w:val="BookText"/>
        <w:rPr/>
      </w:pPr>
      <w:r>
        <w:rPr>
          <w:rFonts w:ascii="IRNazanin" w:hAnsi="IRNazanin" w:eastAsia="IRNazanin"/>
          <w:color w:val="111111"/>
          <w:sz w:val="28"/>
          <w:sz w:val="28"/>
          <w:szCs w:val="28"/>
          <w:rtl w:val="true"/>
          <w:lang w:bidi="fa-IR"/>
        </w:rPr>
        <w:t xml:space="preserve">هنگامی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یوم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آنقدر آن را تکرار می‌کرد که نزدیک بود روح از بدنش جدا شود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این که چرا آن روز، روز دین معرّفی شده است؟ به خاطر آن است که آن روز روز جزا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روشن‌ترین برنامه‌ای که در قیامت اجرا می‌شود همین برنامة جزا و کیفر و پاداش است، در آن روز پرده از روز کارها کنار می‌رود، و اعمال همه دقیقاً مورد محاسبه قرار می‌گیرد و هر کس جزای اعمال خویش را اعمّ از خوب و بد می‌بیند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روایات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روز حساب بیان شده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و شاید این تعبیر از قبیل ذکر علّت و ارادة معلول باشد، زیرا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همیشه حساب مقدّمه‌ای برای جزا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مفسّران نیز عقیده دارند که علّت نامگذاری رستاخیز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آن روز هر کسی در برابر دین و آئین خود جزا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معنی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صحیح‌تر به نظر می‌رسد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بیش از سی و پنج بار در قرآن تکرار شده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و علّت انتخاب این نام برای روز قیامت به خاطر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جزئی از زمان یا لحظاتی زودگذر است، و از آنجا که از یک سو وقوع رستاخیز به صورت ناگهانی است که در ساعتی بر ق آیا مردم از جهان برزخ منتقل به عالم قیامت می‌شوند، و از سوی دیگر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خداوند، حساب بندگان را در آن روز به سرعت می‌رسد، این تعبیر در مورد قیامت به کار رفته تا مردم موقعیّت رستاخیز را همواره در نظر داشته باشند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وجه تسمیة این معنا نیز در آیات قرآن نیز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سورة نحل، آیة</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ولله غیب السماوات و الارض و ما امر الساعة إلا کلمح البصر أو هو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أََقرَبُ إِنَّ اللهَ عَلَی کُلِّ شَیءٍ 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قدری نزدیک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همانند چشم بر هم زدن، و یا از آن هم نزدیک‌تر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سورة روم، آیة</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یَومَ تَقُومُ السَّاعَةُ یُقسِمُ المُجرِمُونَ مَا لَبِثُوا غَیرَ سَاعَةٍ کَذَلِکَ کَانُوا یُؤفَکُونَ؛ و روزی که قیامت برپا شود، مجرمان سوگند یاد می‌کنندکه جز ساعتی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و زنده شدن مردم برای 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مرگ ناگهانی اهل یک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مجازات‌های الهی و عذاب‌های استیصال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مرگ هر انسانی</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یَلقَونَهُ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روزی که خدا را ملاقات می‌کنند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یلقونه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ضمیر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همان روز رستاخیز است، زیرا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در قرآن معمولاً دربارة قیامت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با مرگ، دوران عمل پایان می‌یابد و پروندة کار نیک و بد بسته می‌شود، ولی آثار آن‌ها همچنان در روح انسان تا قیامت برقرار خواهد ماند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ملاقات خداوند، ملاقات حسّی، مانند ملاقات افراد بشر با یکدیگر نیست، چه این که خداوند نه جسم استم و نه رنگ و مکان دارد که با چشم ظاهر دیده شود، بلکه منظور یا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مشاهدة قدرت او در صحنة قیامت و پاداش‌ها و کیفرها و نعمت‌ها و عذاب‌های او است، چنان که گروهی از مفسّران گفته‌اندک</w:t>
      </w:r>
    </w:p>
    <w:p>
      <w:pPr>
        <w:pStyle w:val="BookText"/>
        <w:rPr/>
      </w:pPr>
      <w:r>
        <w:rPr>
          <w:rFonts w:ascii="IRNazanin" w:hAnsi="IRNazanin" w:eastAsia="IRNazanin"/>
          <w:color w:val="111111"/>
          <w:sz w:val="28"/>
          <w:sz w:val="28"/>
          <w:szCs w:val="28"/>
          <w:rtl w:val="true"/>
          <w:lang w:bidi="fa-IR"/>
        </w:rPr>
        <w:t>یا به معنی یک نوع شهود باطنی و قلبی است، زیرا انسان گاهی به جایی می‌رسد که گوئی خدا را با چشم دل در برابر خود مشاهده می‌کند، به طوری که هیچ گونه شکّ و تردیدی برای او باقی نمی‌ماند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این حالت ممکن است بر اثر پاکی و تقوا و عبادت و تهذیب نفس در این دنیا برای گروهی پیدا شود، چنان که درنهج‌البلاغه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دانشمند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ذعلب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رأیت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خود را دیده‌ای؟</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خدایی که نمی‌بینیم پرستش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او توضیح بیشتر خواست،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تُدرِکُهُ العُیُونُ بِمُشَاهَدَةِ العِیَانِ وَلَکِن تُدرِکُهُ القُلُوبُ بِحَقَائِقِ الإِیمَانِ؛</w:t>
      </w:r>
    </w:p>
    <w:p>
      <w:pPr>
        <w:pStyle w:val="BookText"/>
        <w:rPr/>
      </w:pPr>
      <w:r>
        <w:rPr>
          <w:rFonts w:ascii="IRNazanin" w:hAnsi="IRNazanin" w:eastAsia="IRNazanin"/>
          <w:color w:val="111111"/>
          <w:sz w:val="28"/>
          <w:sz w:val="28"/>
          <w:szCs w:val="28"/>
          <w:rtl w:val="true"/>
          <w:lang w:bidi="fa-IR"/>
        </w:rPr>
        <w:t>چشم‌ها با نگاه کردن او را نمی‌بینند ولی دل‌ها با حقیقت ایمان او را می‌بینند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جالب است که بدانیم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یلقونه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جای قرآن به کار رفته است، که یکی از آن دو مربوط به مؤمنین است و دیگری 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سورة احزاب، آیة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مؤمنین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تَحِیَّتُهُم یَومَ یَلقَونَهُ سَلَامٌ وَأَعَدَّ لَهُم أَجراً کَرِیماً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 آنان در روزی که خدا را دیدار می‌کنند 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سورة توبه، آیة</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منافقین آمده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فَأَعقَبَهُم نِفَاقاً فِی قُلُوبِهِم إِلَی یَومِ یَلقَونَهُ بِمَا أَخلَفُوا اللهَ مَا وَعَدُوهُ وَ بِمَا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کَانُوا یَکذِبُونَ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را، تا روزی که خدا راملاقات کنند، در دل‌هایشان برقرار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الجَمع</w:t>
      </w:r>
    </w:p>
    <w:p>
      <w:pPr>
        <w:pStyle w:val="BookText"/>
        <w:rPr/>
      </w:pPr>
      <w:r>
        <w:rPr>
          <w:rFonts w:ascii="IRNazanin" w:hAnsi="IRNazanin" w:eastAsia="IRNazanin"/>
          <w:color w:val="111111"/>
          <w:sz w:val="28"/>
          <w:sz w:val="28"/>
          <w:szCs w:val="28"/>
          <w:rtl w:val="true"/>
          <w:lang w:bidi="fa-IR"/>
        </w:rPr>
        <w:t>یکی از اوصاف روز قیامت این است که همة مردم برای آن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مشتقّات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دربارة قیامت به کار می‌رود، در قرآن بیش از هشت مرتبه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موردی از آن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لآیَةً لِمَن خَافَ عَذَابَ الآخِرَةِ ذَلِکَ یَومٌ مَجمُوعٌ لَّهُ النَّاسُ وَ ذَلِکَ یَومٌ مَشهُودٌ</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روزی است که مردم در آن جمع می‌شوند، و روزی که همه آن را مشاهده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مجموع 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اشاره به آن است که رستاخیز تنها ظرف اجتماع مردم نیست، بلکه یک هدف است و یک مقصد که انسان‌ها در سیر تکاملی خود به سوی آن پیش می‌روند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سورة تغابن آیة</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یَجمَعُکُم لِیَومِ الجَمعِ ذَلِکَ یَومُ التَّغَابُنِ وَ مَن یُؤمِن بِاللهِ وَ یَعمَل صَالِحاً یُکَّفِر عَنهُ سَیِئَاتِهِ وَ یُدخِلُه جَنَّاتٍ تَجرِی مِن تَحتِهَا الأَنهَارُ خَالِدِینَ فِیهَا اَبَداً ذَلِکَ الفَوزُ العَظِیمُ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که روز جمع و اجتماع است همة شما را گرد می‌آوریم و آن روزی است که همه احساس غبن می‌کنند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از آنجا که ممکن است بعضی بگویند سخن از آن روز نسیه است و معلوم نیست کی فرا می‌رسد، لذا قرآن بلافاصله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نُؤَخِرُهُ إِلاَّ لِأَجَلٍ مَعدُودٍ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منا آن روز را تا زمان محدودی تأخیر می‌اندازیم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که چرا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تفسیرهای متعدّدی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گفته‌اند به خاطر آن است که میان ارواح و اجساد جمع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گفته‌اند از این نظر که میان ظالم و مظلوم اجتماع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 این است که منظور اجتماع همة خلایق در آن روز بزرگ است از اوّلین و آخرین، همان گونه که در سورة واقعه، آیة</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لَمَجمُوعُونَ إِلَی مِیقَاتِ یَومٍ مَعلُومٍ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آخرین، همگی در موعد روز معیّنی گردآوری می‌شوند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در این بخش سؤالی مهم وجود دارد که آیا همة جنبندگان در قیامت محشور می شوند، حتّی غیر انسان‌ها؟ که در فصل آخر،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رستاخیز برای حیوانات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آن به فضل الهی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الحَسرَة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اندوه بزرگ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صحنه‌های عجیبی دارد، یکی از آن حسرت خوردن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اعمال نیک دارند حسرت بیشتر بودن آن و کسانی که اعمال بد دارند حسرت کم بودن و مقداری کارنیک را دارند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آری براستی که این دنیا مانند خانة تاریکی است که چون مسافرانی بر آن آیند از این تارک خانه توشه‌ای برگیرند و چون در روشنایی روند، توشه گیران در دست خود طلا ببینند و حسرت خورند که ای کاش بیشتر برداشته بودند و کسانی که هیچ توشه‌ای برنگرفته‌اند حسرت خورند که ای کاش مقداری از آن را هم ما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سورة مریم، آیة</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پیامبر را خطاب قرار داده و اعلام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أَنذِرهُم یَومَ الحَسرَةِ إِذ قُضِیَ الأَمرُ وَ هُم فِی غَفلَةٍ وَ هُم لا یُؤمِنُون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روز حسرت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 که برای همه مایة تأسف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 در آن هنگام که همه چیز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در غفلتند و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سیاق روایات، می‌توان به خوبی بیان کرد که بیشترین حسرت و اندوه مربوط به زمانی است که خداوند فرمان خلود را دربارة اهل بهشت و اهل دوزخ صادر می‌کند، چنان که همین معنا در روایت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برخی آیات قرآن آمده است علاوه بر حسرت، شخص از شدّت اندوه در صدد انتقام گرفتن از خود برمی‌آید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سورة فرقان، آیة</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یَعَضُّ الظَّالِمُ عَلَی یَدَیهِ یَقُولُ یَا لَیتَنِی اتَّخَذتُ مَعَ الرَّسُولِ سَبِیلا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ستمکار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دندان می‌گزد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برگزیده بودم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معمولاً تعبیر گاز گرفتن با دندان در مورد کسانی که از شدّت حسرت و تأسّف ناراحتند به کار می رود، چنان که در فارسی نیز ضرب‌المثل است که فلان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حسرت به دندان می‌گزید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شاید به خاطر این باشد که این گونه اشخاص هنگغامی که گذشتة خویش را می‌نگرند خود را مقصّر می‌دانند و تصمیم بر انتقام از خویشتن می‌گیرند و این نوعی انتقام است تا بتوانند در سایة آن کمی آرامش یابند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جدایی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تعبیر جالبی است از روز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حق از باطل جدا می‌شود و صفوف نیکوکاران و بدکاران مشخص می‌گردد، و انسان حتّی از نزدیک‌ترین دوستانش جدا می‌شود، آری آن روز وعده‌گاه همة مجرمان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در بیش از شش مورد در قرآن</w:t>
      </w:r>
      <w:r>
        <w:rPr>
          <w:rStyle w:val="FootnoteAnchor"/>
          <w:rtl w:val="true"/>
        </w:rPr>
        <w:footnoteReference w:id="25"/>
      </w:r>
      <w:r>
        <w:rPr>
          <w:rFonts w:ascii="IRNazanin" w:hAnsi="IRNazanin" w:eastAsia="IRNazanin"/>
          <w:color w:val="111111"/>
          <w:sz w:val="28"/>
          <w:sz w:val="28"/>
          <w:szCs w:val="28"/>
          <w:rtl w:val="true"/>
          <w:lang w:bidi="fa-IR"/>
        </w:rPr>
        <w:t>تکرار شده است که اوّلین مورد آن مربوط به شش گروه از پیروان مذاهب مختلف است که یک گروه مسلمان و مؤمن هستند و پنج گروه غیرمسلمان،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الَّذیِنَ هَادُوا وَ الصَّابِئیِنَ وَ النَّصَارَی وَ المَجُوسَ وَالَّذِینَ أَشرَکُوا إِنَّ اللهَ یَفصِلُ بَینَهُم یَومَ القِیَامَةِ إِنَّ اللهَ عَلَی کُّلِ شَیءٍ شَهِیدٌ</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کسانی که ایمان آورده‌اند، و یهود و صابئان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نصاری و مجوس و مشرکان، خداوند در میان آنان روز قیامت داوری می‌کند؛ خداوند بر هر چیز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همه چیز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در سورة دخان، آیات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یَومَ الفَصلِ مِیقَاتُهُم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یُغنِی مَولًی عَن مَولًی شَیئاً وَ لَا هُم یُنصَرُونَ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اللهُ إِنَّهُ هِوَ العَزِیزُ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وعده‌گاه همة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هیچ دوستی کمترین کمکی به دوستش نمی‌کند، و از هیچ سو یاری نمی‌شوند؛ مگر کسی که خدا او را مورد رحمت قرار داده، چرا که او عزیز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روز، روز فصل و جدایی است، روزی است که انسان از همه چیز جز عملش جدا می‌شود، و مولی به هر معنی که باشد دوست، سرپرست، ولی نعمت، خویشاوند، همسایه، یاور و مانند آن، توانایی حلّ کوچک‌ترین مشکلی از مشکلات قیامت برای کسی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دوستان به فریاد هم نمی‌رسند، و خویشاوندان گرهی از کار یکدیگر نمی‌گشایند، بلکه نقشه‌ها نیز نقش بر آب، و چاره جوئی‌ها به بن‌بست، و تیرها به سنگ می‌خورد چنانکه در آیة</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طور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یُغنِی عَنهُم کَیدُهُم شَیئاً وَ لَا هُم یُنصَرُونَ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نقشه‌های آنان سودی به حالشان نخواهد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نمی‌شوند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عَقِیم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نازا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روز قیامت توصیف به عقیم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اشاره به این است که مجرمان روز دیگری پشت سر ندارند تا بتوانند به جبران گذشته برخیزند و در سرنوشت خود تغییری ایجاد کنند</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خداوند متعال دربارة این نام از قیامت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یَزَالُ الَّذِینَ کَفَرُوا فِی مِریَةٍ مِنهُ حَتَّی تَأتِیَهُم السَّاعَةُ بَغتَةً أَو یَأتِیَهُم عَذَابُ یَومٍ عَقِیمٍ</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کافران همواره دربارة قرآن در شکّ هستند، تا آنکه روز قیامت به طور ناگهانی فرا رسد، یا عذاب روز عقیم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قادر بر جبران گذشته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سراغشان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که نُه بار در قرآن به کار رفته است، عظمت و بزرگی و سختی روز قیامت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که در هشت مورد از قرآن،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عذاب همراه بوده است، مانند آیة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زمر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إِنّی أَخَافُ إِن عَصَیتُ رَبِّی عَذَابَ یَومٍ 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نافرمانی پروردگارم کنم، از عذاب روز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تنها در یک مورد است که این کلمه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و آن در سورة مریم، آیة</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 الأَحزَابُ مِن بَینِهِم فَوَیلٌ لِلَّذِینَ کَفَرُوا مِن مَشهَدِ یَومٍ 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به حال کافران از مشاهده روز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ذکر این موارد می‌توان این مطلب را برداشت نموده که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مورد عذاب روز قیامت است که عذاب آن بزرگ و سخت می‌باشد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تُبلَی السَّرائر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آزمایش و امتحان است، و از آنجا که به هنگام آزمایش حقیقت اشیاء ظاهر و آشکار می‌شود این ماده در این جا به معنی ظهور و بروز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حالات و صفات و نیّات درونی و پنهانی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 آن روزکه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اسرار درون آشکار می‌شود، اعمّ از ایمان و کفر و نفاق، یا نیّت خیر و شرّ، و یا ریا و اخلاص، و این ظهور روز بروز برای مؤمنان مایة افتخار و مزید بر نعمت است، و برای مجرمان مایة سرافکندگی و منشأ خواری و خفّت، و چه دردناک است که انسان عمری زشتی‌های درونی خود را از خلق خدا مخفی کرده باشد، و با آبرو در میان مردم زندگی کند ولی در آن روز که همة اسرار نهانی آشکار می‌گردد در برابر همة خلایق شرمسار و سرافکنده شود که گاه درد و رنج این عذاب از آتش دوزخ دردناک‌تر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آیة</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الرحمن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 المُجرِمُونَ بِسِیمَاهِم فَیُؤخَذُ بِالنَّوَاصِی وَ الأَقدَامِ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مجرمان از چهره‌هایشان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آیات دیگر آمده است که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چهره‌های سفید و روشن دارند و گروهی چهره‌هایشان تاریک و غبارآلود است</w:t>
      </w:r>
      <w:r>
        <w:rPr>
          <w:rFonts w:eastAsia="IRNazanin" w:cs="IRNazanin"/>
          <w:color w:val="111111"/>
          <w:sz w:val="28"/>
          <w:szCs w:val="28"/>
          <w:rtl w:val="true"/>
          <w:lang w:bidi="fa-IR"/>
        </w:rPr>
        <w:t>».</w:t>
      </w:r>
      <w:r>
        <w:rPr>
          <w:rStyle w:val="FootnoteAnchor"/>
          <w:rtl w:val="true"/>
        </w:rPr>
        <w:footnoteReference w:id="3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همان گونه که طارق و ستارگان به هنگام شب در آسمان ظاهر می‌شوند، و از خفا و پنهانی بیرون می‌آیند، حافظان و مراقبانی که مأمور حفظ و ضبط اعمال آدمی هستند نیز در آنجا همه را آشکار می‌سازند</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امام سجّاد در دعای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 سجّادیه که دعای آن حضرت در روز عرفه است،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تُهلِکنِی یَومَ تُبلَی السَّرائِرُ؛</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پنهانی‌ها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نیک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می‌شود عذابم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معاذبن جبل روایت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سرائر را در این آیة شریفه سؤال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اسرار نهانی است که خداوند بندگان را در آخرت با آن می‌آزماید؟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سَرَائِرُکُم هِیَ أَعمَالُکُم مِنَ الصَّلَاةِ وَ الصِّیام ِوَ الزَّکاةِ وَ الوُضُوءِ وَ الغُسلِ مِنَ الجِنَابَةِ وَ کُلَّ مَفرُوضٍ، لِأَنَّ الأَعمَالَ کُلُّهَا سَرَائِرٌ خَفِیَّةٌ، فَإِن شَاءَ الرَّجُلُ قَالَ صَلَّیتُ وَ لَم یُصَلِّ، وَ إِن شَاءَ قَالَ تَوَضَّاتُ وَ لَم یَتَوَضَأ، فَذَلِکَ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تُبلَی السَّرَائِرُ؛</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سرائر شما همان اعمال شماست، همچون نماز و روزه و زکات و وضو و غسل جنابت و هر عمل واجبی، زیرا همة اعمال در حقیقت پنهان است، اگر انسان بخواهد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خوانده‌ام، در حالی که نخوانده،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گرفته‌ام در حالی که وضو نگرفته، و این است تفسیر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تبلی السّرائر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سخن آخر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قیامت آیینه‌ای از اعمال انسان‌ها در این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عملی اینجا انجام پذیرد آنجا نمود حقیقی خود را می‌یابد، لذا هر که در این دنیا رازها و اسرار دیگران را نهان و مخفی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آنجا نیز رحمت الهی شامل حالش می‌شود و به فضل الهی اسرارش پوشیده می‌شود إن شاءالله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الآزِقَه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نزدیک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نزدیک است و چه نامگذاری عجیبی است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الآزفة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تا بی خبران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تا قیامت زمان بسیار زیادی است، فکر خود را مشغول قیامت نکنید که وعده‌ای است نسیه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درست بنگریم مجموعة عمر دنیا در برابر عمر آخرت لحظة زودگذری بیش نیست و چون هیچ تاریخی از سوی خداوند برای آن به کسی حتّی به پیامبران اعلام نشده است باید همیشه آمادة استقبال از آن بود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در سورة غافر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أَنذِرهُم یَومَ الآزِفَةِ إِذِ القُلُوبُ لَدَی الحَنَاجِرِ کَاظِمِینَ مَا لِلظَّالِمینَ مِن حَمِیمٍ وَ لَا شَفِیعٍ یُطَاعُ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از روز نزدیک بترسان، هنگامی که ازشدّت وحشت دل‌ها به گلوگاه می‌رسد و تمامی وجود آن‌ها مملوّ از اندوه می‌گردد؛ برای ستمکاران دوستی وجود ندارد، و نه شفاعت کننده‌ای که شفاعتش پذیرفته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التَّناد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صدا زدن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یای آن حذف شده و کسرة دال که دلیل بر آن است بر جای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مخعنی صدا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و معروف میان مفسّران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اسامی قیامت است، و هر یک برای نام گذاری قیامت به این نام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توجیهی ذکر کرده، که با هم شباهت زیادی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صدا زدن دوزخیان نسبت به بهشتیان است چنان 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نَادَی أَصحَابُ النَّارِ أَصحَابَ الجَنَّةِ أَن أَفِیضُوا عَلَینَا مِن المَاء أَو مِمَّارَزَقَکُمُ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دوزخیان، بهشتیان را صدا می زنند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مقداری آب، یا از آنچه خدا به شما روزی داده، به ما ببخشید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نیز در پاسخ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نَادَی أَصحَاُب النَّارِ أَصحَابَ الجَنَّةِ أَن أَفِیضُوا عَلَینَا مِن المَاء أَو مِمَّا رَزَقَکُمُ اللهُ قَالُوا إِنَّ اللهَ حَرَّمَهُمَا عَلَی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این‌ها را بر کافران حرام کرده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این معنا نیز در روایتی که 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تأیید می‌شود، که حفص بن غیاث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التَّنادِ یَومُ یُنَادِی أَهلُ النَّارِ أَهلَ الجَنَّةِ</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می‌باشد که دوزخیان بهشتیان را صدا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مقداری از آب یا دیگر نعمت‌هائی که خدا نصیبتان ساخته به ما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به خاطر این که مردم یکدیگر را صدا می زنند و به هم پناه می‌برند و از هم کمک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 که فرشتگان آن را برای حساب صدا می‌زنند و آن‌ها نیز از فرشتگان استمداد می‌کنند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یا این که منادیان محشر ندا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أَظلَمُ مِمَّنِ افتَرَی عَلَی اللهِ کَذِباً اُولَئِکَ یُعرَضُونَ عَلَی رَبِّهِم وَ یَقُولُ الأَشهَادُ هَؤُلاء الَّذِینَ کَذَبُوا عَلَی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رَبِّهِم أَلاَ لَعنَةُ اللهِ عَلَی الظَّالِمینَ؛</w:t>
      </w:r>
      <w:r>
        <w:rPr>
          <w:rStyle w:val="FootnoteAnchor"/>
          <w:rtl w:val="true"/>
        </w:rPr>
        <w:footnoteReference w:id="36"/>
      </w:r>
      <w:r>
        <w:rPr>
          <w:rFonts w:ascii="IRNazanin" w:hAnsi="IRNazanin" w:eastAsia="IRNazanin"/>
          <w:color w:val="111111"/>
          <w:sz w:val="28"/>
          <w:sz w:val="28"/>
          <w:szCs w:val="28"/>
          <w:rtl w:val="true"/>
          <w:lang w:bidi="fa-IR"/>
        </w:rPr>
        <w:t>لعنت خدا بر ظالمان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مؤمن هنگامی که نامة اعمال خود را می‌بیند از روی شوق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أِوتِیَ کِتَابَهُ بِیَمِینِهِ فَیَقُولُ هَاؤُمُ اقرَؤُوا کِتَابِیه؛</w:t>
      </w:r>
      <w:r>
        <w:rPr>
          <w:rStyle w:val="FootnoteAnchor"/>
          <w:rtl w:val="true"/>
        </w:rPr>
        <w:footnoteReference w:id="37"/>
      </w:r>
      <w:r>
        <w:rPr>
          <w:rFonts w:ascii="IRNazanin" w:hAnsi="IRNazanin" w:eastAsia="IRNazanin"/>
          <w:color w:val="111111"/>
          <w:sz w:val="28"/>
          <w:sz w:val="28"/>
          <w:szCs w:val="28"/>
          <w:rtl w:val="true"/>
          <w:lang w:bidi="fa-IR"/>
        </w:rPr>
        <w:t>این نامة اعمال من است، بیایید ای مردم و آن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کافر در همین هنگام از وحشت فریاد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 أُوتیَ کِتَابَهُ بِشمَالِهِ فَیَقُولُ یَا لَیتَنِی لَم أُوتَ کِتَابِیِه؛</w:t>
      </w:r>
      <w:r>
        <w:rPr>
          <w:rStyle w:val="FootnoteAnchor"/>
          <w:rtl w:val="true"/>
        </w:rPr>
        <w:footnoteReference w:id="38"/>
      </w:r>
      <w:r>
        <w:rPr>
          <w:rFonts w:ascii="IRNazanin" w:hAnsi="IRNazanin" w:eastAsia="IRNazanin"/>
          <w:color w:val="111111"/>
          <w:sz w:val="28"/>
          <w:sz w:val="28"/>
          <w:szCs w:val="28"/>
          <w:rtl w:val="true"/>
          <w:lang w:bidi="fa-IR"/>
        </w:rPr>
        <w:t>ای کاش نامة اعمال ما به دست ما داده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بعد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یَأتِیکُم بِهِ اللهُ أِن شَاء وَ مَا اَنتُم بِمُعجِزِینَ؛</w:t>
      </w:r>
      <w:r>
        <w:rPr>
          <w:rStyle w:val="FootnoteAnchor"/>
          <w:rtl w:val="true"/>
        </w:rPr>
        <w:footnoteReference w:id="39"/>
      </w:r>
      <w:r>
        <w:rPr>
          <w:rFonts w:ascii="IRNazanin" w:hAnsi="IRNazanin" w:eastAsia="IRNazanin"/>
          <w:color w:val="111111"/>
          <w:sz w:val="28"/>
          <w:sz w:val="28"/>
          <w:szCs w:val="28"/>
          <w:rtl w:val="true"/>
          <w:lang w:bidi="fa-IR"/>
        </w:rPr>
        <w:t>همان روزی که روی می‌گردانید و فرار می‌کنید؛ اما هیچ پناهگاهی در برابر عذاب خداوند برای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کسی را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ساخته هدایت کننده‌ای برای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یُضلِلِ اللهُ فَمَا لَهُ مِن هَادٍ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وعده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سورة زخرف، آیة</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بی اعتنایی و تهدید مشرکان لجوج می‌فرماید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فَذَرهُم یَخُوضُوا وَ یَلعَبُوا حَتَّی یُلاَقُوا یَومَهُم الَّذِی یُوعَدُونَ؛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چنین است آن‌ها را به حال خود واگذار تا در باطل غوطه‌ور باشند، و سرگرم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روزی را که به آن‌ها وعده داده شده است ملاقات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میوه‌های تلخ و اعمال و افکار زشت و ننگین خود را بچشنند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همان روزی که تمام انبیاء و پیامبران الهی آن را وعده داده‌اند و صدها آیة قرآن مجید از آن خبر می‌دهد، همان روزی که میعاد و وعده‌گاه همة اوّلین و آخرین است و روزی است که باید حساب همگان تصفیه شود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از این روست که خداوند به این روز موعود قسم یاد کرده و در سورة بروج، آیة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وَالیَومِ المَوعُودِ؛ و سوگند به آن روز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قیامت مصدر است، صاحب مجمع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یقوم قیاما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یعود عیادا و عیادة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قیامت به معنی برخاستن و یوم القیامت به معنی روز برخاستن از قبرها و روز زنده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تاء آن برای دفعه است و دلالت بر وقوع دفعی آن دارد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این کلمه بیش از هفتاد مرتبه در قرآن به کار رفته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در روایت آمده است که چون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اوّل سورة قیامت را تلاوت می‌فرمود، بعد از فراغ آن با حالتی حزین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 بَلَی؛ پاک و منزّهی پروردگار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مشهود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آشکار</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به این نام قیامت در قرآن سوگند یاد فرموده 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شَاهِدٍ وَ مَشهُودٍ؛ </w:t>
      </w:r>
      <w:r>
        <w:rPr>
          <w:rStyle w:val="FootnoteAnchor"/>
          <w:rtl w:val="true"/>
        </w:rPr>
        <w:footnoteReference w:id="44"/>
      </w:r>
      <w:r>
        <w:rPr>
          <w:rFonts w:ascii="Amiri" w:hAnsi="Amiri" w:eastAsia="Amiri" w:cs="Amiri"/>
          <w:color w:val="111111"/>
          <w:sz w:val="28"/>
          <w:sz w:val="28"/>
          <w:szCs w:val="28"/>
          <w:rtl w:val="true"/>
          <w:lang w:bidi="ar-SA"/>
        </w:rPr>
        <w:t xml:space="preserve">و قسم به 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قیامت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در این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تفاسیر گوناگونی بین مفسّران وجود دارد </w:t>
      </w:r>
      <w:r>
        <w:rPr>
          <w:rStyle w:val="FootnoteAnchor"/>
          <w:rtl w:val="true"/>
        </w:rPr>
        <w:footnoteReference w:id="45"/>
      </w:r>
      <w:r>
        <w:rPr>
          <w:rFonts w:ascii="IRNazanin" w:hAnsi="IRNazanin" w:eastAsia="IRNazanin"/>
          <w:color w:val="111111"/>
          <w:sz w:val="28"/>
          <w:sz w:val="28"/>
          <w:szCs w:val="28"/>
          <w:rtl w:val="true"/>
          <w:lang w:bidi="fa-IR"/>
        </w:rPr>
        <w:t>که با توجّه به مؤیّدات قرآنی و روایی می‌توان این گونه بیان کرد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إِنَّا أَرسَلنَاکَ شَاهِداً وَ مُبَشِّراً وَ نَذِیراً؛</w:t>
      </w:r>
      <w:r>
        <w:rPr>
          <w:rStyle w:val="FootnoteAnchor"/>
          <w:rtl w:val="true"/>
        </w:rPr>
        <w:footnoteReference w:id="46"/>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گواه فرستادیم و بشارت دهنده و انذار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قیامت است، چنان 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لآیَةً لِمَن خَافَ عَذَابَ الآخِرَةِ ذَلِکَ یَومٌ مَجمُوعٌ لَّهُ الَّناسُ وَ ذَلِکَ یَومٌ مَشهُودٌ؛</w:t>
      </w:r>
      <w:r>
        <w:rPr>
          <w:rStyle w:val="FootnoteAnchor"/>
          <w:rtl w:val="true"/>
        </w:rPr>
        <w:footnoteReference w:id="47"/>
      </w:r>
      <w:r>
        <w:rPr>
          <w:rFonts w:ascii="IRNazanin" w:hAnsi="IRNazanin" w:eastAsia="IRNazanin"/>
          <w:color w:val="111111"/>
          <w:sz w:val="28"/>
          <w:sz w:val="28"/>
          <w:szCs w:val="28"/>
          <w:rtl w:val="true"/>
          <w:lang w:bidi="fa-IR"/>
        </w:rPr>
        <w:t>روز قیامت روزی است که مردم در آن جمع می‌شوند، و روزی است که همه آن را مشاهده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روایت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 شده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التَّلاق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ملاقات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کریم یکی از اهداف پیامبران و طی نمودن راه پر فراز و نشیب و طولانی و پر مشقّت آنان را انذار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روز ملاقات معرّفی می‌کند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سورة غافر، آیة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رَفیِعُ الدَّرَجَاتِ ذُوالعَرشِ یُلقِی الرُّوحَ مِن أَمرِهِ عَلَی مَن یَشَاءُ مِن عِبَادِهِ لِیُنذِرَ یَومَ التَّلاَقِ؛ هدف این است که مردم را از روز ملاقات انذار کنند</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روزی که بندگان با پروردگارشان از طریق شهود باطنی ملاقات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گذشتگان و آیندگان همه با هم تلاقی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ملاقات پیشوایان حق و باطل با پیروانشان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لقای مستضعفین و مستکبرین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ملاقات ظالم و 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دیدار انسان‌ها و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روز تلاقی انسان با اعمال و گفتار و کردارش و با دادگاه عدل خداوند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سورة غاشیه، به یکی از نام‌های زیبای قیامت برخورد می‌کنیم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أَتَاکَ حَدِیثُ الغَاشِیَةِ؛ آیا داستان غاشیه به تو رسیده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پوشاندن است، انتخاب این نام برای قیامت به خاطر آن است که حوادث وحشتناک آن ناگهان همه را زیر پوشش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به خاطر آن است که خلق اوّلین و آخرین در آن روز برای حساب جمع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گفته‌اند که منظور آتشی است که چهره‌های کفّار و مجرمان را می‌پوشاند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تفسیر اوّل از همه مناسب‌تر است</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حادثة کوبنده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سورة قارعه 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القَارِعَةُ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القَارِعَةُ؛ آن حادثه کوبنده، و چه حادثه کوبنده‌ای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می‌دانی که حادثة کوبنده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کوبیدن چیزی بر چیز دیگر است، به گونه‌ای که صدی شدید از آن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و چکش را نیز به همین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بلکه به هر حادثة مهم و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تاء تأنیث در اینجا ممکن است برای تأکید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تعبیراتی که در آیة دوّم و سوّم آمده که حتّی به پیامبر اکرم می‌گوید تو چه می‌دانی آن حادثة سخت و کوبنده چیست، روشن می‌شود که این حادثة کوبنده به قدری عظیم است که ابعادش به فکر هیچکس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بسیاری از مفسّران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نام‌های قیامت است، ولی درست روشن نساخته‌اند که آیا این تعبیر اشاره به مقدّمات قیامت می‌باشد که عالم دنیا در هم کوبیده می‌شود، خورشید و ماه تاریک می‌گردد، و دریاها برافروخته می‌شود، اگر چنین باشد انتخاب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حادثه دلیلش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این که منظور مرحلة دوّم، یعنی مرحلة زنده شدن مردگان، و طرح نوین در عاغلم هستی است،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که وحشت و خوف و ترس آن روز دل‌ها را می‌کوبد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التّغابن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احساس خسارت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می‌شوند، روزی که روشن می‌شود چه کسانی در تجارت خود در عالم دنیا گرفتار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غبن و زیان و خسران شده‌اند؟ روزی است که جهنّمیان جایگاه خالی خود را در بهشت می‌بینند، و تأسف می‌خورند، و بهشتیان خود را در دوزخ می‌بینند و خوشحال می‌شوند، زیرا در حدیث </w:t>
      </w:r>
      <w:r>
        <w:rPr>
          <w:rStyle w:val="FootnoteAnchor"/>
          <w:rtl w:val="true"/>
        </w:rPr>
        <w:footnoteReference w:id="52"/>
      </w:r>
      <w:r>
        <w:rPr>
          <w:rFonts w:ascii="IRNazanin" w:hAnsi="IRNazanin" w:eastAsia="IRNazanin"/>
          <w:color w:val="111111"/>
          <w:sz w:val="28"/>
          <w:sz w:val="28"/>
          <w:szCs w:val="28"/>
          <w:rtl w:val="true"/>
          <w:lang w:bidi="fa-IR"/>
        </w:rPr>
        <w:t>آمده است که هر انسانی جایگاهی در بهشت، و جایگاهی در دوزخ دارد، هرگاه به بهشت برود جایگاه دوزخش به دوزخیان واگذار می‌شود،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جهنّم برود جایگاه بهشتی‌اش به بهشتیان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در این مورد احتمالاً ناظر به همین مطلب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این کلمه یک بار در قرآن به کار رفته و آن هم در سورة تغابن، آیة</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یَجمَعُکُم لِیَومِ الجَمعِ ذَلِکَ یَومُ التَّغَابُنِ وَ مَن یُؤمِنِ بَاللهِ وَ یَعمَل صَالِحاً یُکَّفِر عَنهُ سَیِّئَاتِهِ وَ یُدخِلهُ جَنَّابٍ تَجرِی مِن تَحتِهَا الأَنهَارُ خَالِدِینَ فِیهَا أَبَداً ذَلِکَ الفَوزُ العَظِیمُ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در زمانی خواهد بود که همه شما را در روز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می‌کند؛ آن روز روز تغابن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احساس خسارت و 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خدا ایمان بیاورد و عمل صالح انجام دهد، گناهان او را می‌بخشد و او را در باغ‌هایی از بهشت که نهرها از زیر درختانش جاری است وارد می‌کند، جاودانه در آن می‌مانند؛ و این پیروزی بزرگ است</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 کشیده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آخرین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سورة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آن‌ها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نَخَافُ مِن رَبِّنَا یَوماً عَبُوساً قَمطَرِیراً؛</w:t>
      </w:r>
      <w:r>
        <w:rPr>
          <w:rStyle w:val="FootnoteAnchor"/>
          <w:rtl w:val="true"/>
        </w:rPr>
        <w:footnoteReference w:id="54"/>
      </w:r>
      <w:r>
        <w:rPr>
          <w:rFonts w:ascii="IRNazanin" w:hAnsi="IRNazanin" w:eastAsia="IRNazanin"/>
          <w:color w:val="111111"/>
          <w:sz w:val="28"/>
          <w:sz w:val="28"/>
          <w:szCs w:val="28"/>
          <w:rtl w:val="true"/>
          <w:lang w:bidi="fa-IR"/>
        </w:rPr>
        <w:t>ما از پروردگارمان خائفیم در آن روزی که عبوس و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از روز قیامت به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عبوس از صفات انسان است و به کسی می‌گویند که قیافه‌اش را در هم کشیده، به خاطر تأکید بر وضع وحشتناک آن روز است، یعنی آنقدر حوادث آن روز سخت و ناراحت کننده است که نه تنها انسان‌ها در آن روز عبوسند بلکه گوئی خود آن روز نیز عبوس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الطّامّة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حادثة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کلمه یک بار در قرآن به کار رفته و آن هم در سورة نازعات، آیة</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جَاءِت الطَّامَّةُ الکُبرَی؛ هنگامی که آن حادثه بزرگ رخ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 و بدکاران هر کدام به جزای اعمال خویش می‌رسند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مادة طَم در اصل به معنی پر کردن است و به هعر چیزی که در حدّ اعلی قرار گیرد طامّه گویند و لذا به حوادث سخت و مصائب بزرگ که مملو از مشکلات است نیز طامّه اطلاق میس‌شود و توصیف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بیشتری دربارة اهمیت و عظمت این حادثة بی نظیر است</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19" w:name="pg1471_18726"/>
    </w:p>
    <w:p>
      <w:pPr>
        <w:pStyle w:val="Heading3"/>
        <w:numPr>
          <w:ilvl w:val="2"/>
          <w:numId w:val="1"/>
        </w:numPr>
        <w:rPr/>
      </w:pPr>
      <w:bookmarkStart w:id="20" w:name="__RefHeading___Toc7381_3650668749"/>
      <w:bookmarkStart w:id="21" w:name="_Toc6"/>
      <w:bookmarkEnd w:id="19"/>
      <w:bookmarkEnd w:id="20"/>
      <w:r>
        <w:rPr>
          <w:rtl w:val="true"/>
        </w:rPr>
        <w:t>ادلّة عقلی و نقلی معاد</w:t>
      </w:r>
      <w:bookmarkEnd w:id="21"/>
    </w:p>
    <w:p>
      <w:pPr>
        <w:pStyle w:val="BookText"/>
        <w:rPr/>
      </w:pPr>
      <w:r>
        <w:rPr>
          <w:rFonts w:ascii="IRNazanin" w:hAnsi="IRNazanin" w:eastAsia="IRNazanin"/>
          <w:color w:val="111111"/>
          <w:sz w:val="28"/>
          <w:sz w:val="28"/>
          <w:szCs w:val="28"/>
          <w:rtl w:val="true"/>
          <w:lang w:bidi="fa-IR"/>
        </w:rPr>
        <w:t>قرآن کریم از یک سو، به عنوان پیامی که از طرف خدای متعال به بندگانش فرستاده شده بر تحقّق معاد، تأکید می‌کند و آن را وعدة حتمی و تخلّف ناپذیر الهی می‌شمارد و بدین ترتیب حجّت را بر مردم تمام می‌کند، و از سوی دیگر، به دلایل عقلی به ضرورت معاد اشاره می‌کند تا رغبت انسان نسبت به شناخت عقلانی را ارضا کند و حجّت را مضاعف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بیانات قرآنی دربارة اثبات معاد</w:t>
      </w:r>
      <w:r>
        <w:rPr>
          <w:rStyle w:val="FootnoteAnchor"/>
          <w:rtl w:val="true"/>
        </w:rPr>
        <w:footnoteReference w:id="57"/>
      </w:r>
      <w:r>
        <w:rPr>
          <w:rFonts w:ascii="IRNazanin" w:hAnsi="IRNazanin" w:eastAsia="IRNazanin"/>
          <w:color w:val="111111"/>
          <w:sz w:val="28"/>
          <w:sz w:val="28"/>
          <w:szCs w:val="28"/>
          <w:rtl w:val="true"/>
          <w:lang w:bidi="fa-IR"/>
        </w:rPr>
        <w:t>را به دو بخش، تقسیم می‌کنیم و در هر بخش به ذکر نمونه‌ای از آیات مربوط می‌پردازیم</w:t>
      </w:r>
      <w:r>
        <w:rPr>
          <w:rFonts w:eastAsia="IRNazanin" w:cs="IRNazanin"/>
          <w:color w:val="111111"/>
          <w:sz w:val="28"/>
          <w:szCs w:val="28"/>
          <w:rtl w:val="true"/>
          <w:lang w:bidi="fa-IR"/>
        </w:rPr>
        <w:t>.</w:t>
      </w:r>
    </w:p>
    <w:p>
      <w:pPr>
        <w:pStyle w:val="Heading3"/>
        <w:numPr>
          <w:ilvl w:val="2"/>
          <w:numId w:val="1"/>
        </w:numPr>
        <w:rPr/>
      </w:pPr>
      <w:bookmarkStart w:id="22" w:name="__RefHeading___Toc7383_3650668749"/>
      <w:bookmarkStart w:id="23" w:name="_Toc7"/>
      <w:bookmarkEnd w:id="22"/>
      <w:r>
        <w:rPr>
          <w:rtl w:val="true"/>
        </w:rPr>
        <w:t>الف</w:t>
      </w:r>
      <w:r>
        <w:rPr>
          <w:rtl w:val="true"/>
        </w:rPr>
        <w:t xml:space="preserve">: </w:t>
      </w:r>
      <w:r>
        <w:rPr>
          <w:rtl w:val="true"/>
        </w:rPr>
        <w:t>دلائل عقلی معاد</w:t>
      </w:r>
      <w:r>
        <w:rPr>
          <w:rtl w:val="true"/>
        </w:rPr>
        <w:t>:</w:t>
      </w:r>
      <w:bookmarkEnd w:id="23"/>
    </w:p>
    <w:p>
      <w:pPr>
        <w:pStyle w:val="Heading4"/>
        <w:numPr>
          <w:ilvl w:val="3"/>
          <w:numId w:val="1"/>
        </w:numPr>
        <w:rPr/>
      </w:pPr>
      <w:bookmarkStart w:id="24" w:name="__RefHeading___Toc7385_3650668749"/>
      <w:bookmarkStart w:id="25" w:name="_Toc8"/>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برای استدلال عقلی بر وقوع معاد، می‌توان از براهین متعدّی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حکمت خداوند، برهان عدالت، برهان هدف داشتن جهان و برهان قدرت خداوند استفاده نمود، که جهت اختصار، در این جا به دو دلیل عقلی بر ضرورت معاد اشاره کرده و بقیّة آن را بر عهدة همّت شما خوانندة محترم می‌گذارم</w:t>
      </w:r>
      <w:r>
        <w:rPr>
          <w:rFonts w:eastAsia="IRNazanin" w:cs="IRNazanin"/>
          <w:color w:val="111111"/>
          <w:sz w:val="28"/>
          <w:szCs w:val="28"/>
          <w:rtl w:val="true"/>
          <w:lang w:bidi="fa-IR"/>
        </w:rPr>
        <w:t>.</w:t>
      </w:r>
    </w:p>
    <w:p>
      <w:pPr>
        <w:pStyle w:val="Heading4"/>
        <w:numPr>
          <w:ilvl w:val="3"/>
          <w:numId w:val="1"/>
        </w:numPr>
        <w:rPr/>
      </w:pPr>
      <w:bookmarkStart w:id="26" w:name="__RefHeading___Toc7387_3650668749"/>
      <w:bookmarkStart w:id="27" w:name="_Toc9"/>
      <w:bookmarkEnd w:id="26"/>
      <w:r>
        <w:rPr>
          <w:rtl w:val="true"/>
        </w:rPr>
        <w:t>دلیل اوّل معاد</w:t>
      </w:r>
      <w:r>
        <w:rPr>
          <w:rtl w:val="true"/>
        </w:rPr>
        <w:t xml:space="preserve">: </w:t>
      </w:r>
      <w:r>
        <w:rPr>
          <w:rtl w:val="true"/>
        </w:rPr>
        <w:t>برهان عدالت</w:t>
      </w:r>
      <w:r>
        <w:rPr>
          <w:rtl w:val="true"/>
        </w:rPr>
        <w:t>:</w:t>
      </w:r>
      <w:bookmarkEnd w:id="2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لازمة برهان عدالت الهی این است که سرایی دیگر برای پاداش و کیفر وجود داشته باشد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همان گونه که می‌دانیم، در این جهان انسان‌ها در انتخاب و انجام کارهای خوب و بد آزادند؛ از یک سو، کسانی یافت می‌شوند که تمام عمر خود را صرف عبادت خدا و خدمت به بندگان او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تبهکارانی دیده می‌شوند که برای رسیدن به هوس‌های شیطانی خودشان بدترین ستم‌ها و زشت‌ترین گناهان را مرتکب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هدف از آفرینش انسان در این جهان و مجهّز ساختن او به گرایش‌های متضادّ و به نیروی اراده و انتخاب، و به انواع شناخت‌های عقلی و نقلی، و فراهم کردن زمینه برای رفتارهای گوناگون و قرار دادن وی بر سر دو راهی‌های حقیقت و باطل و خیر و شرّ، همین است که انسان در معرض آزمایش‌های بی‌شمار، واقع شود و مسیر تکامل خود را با اراده و اختیار برگزیند تا به نتایج اعمال اختیاری و پاداش و کیفر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می‌بینیم که در این جهان، نیکوکاران و تبهکاران، به پداش و کیفری که در خور اعمالشان باشد نمی‌رسند و چه بسا تبهکارانی که از نعمت‌های بیشتری برخوردار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زندگی دنیا، ظرفیت پاداش و کیفر بسیاری از کارها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هزاران شخص بی‌گناه را به قتل رسانیده است نمی‌توان او را جز یک بار، قصاص کرد و قطعاً سایر جنایاتش بی کیفر می‌ماند در صورتی که مقتضای عدل الهی این است که هر کس کوچک‌ترین کار خوب یا بدی انجام دهد به نتیجة آن برسد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 چنان که این جهان، سرای آزمایش و تکلیف است باید جهان دیگری باشد که سرای پاداش و کیفر و ظهور نتایج اعماغل باشد و هر فردی به آنچه شایستة آن است نایل گردد تا عدالت الهی، تحقّق عینی یابد</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28" w:name="pg1471_18730"/>
    </w:p>
    <w:p>
      <w:pPr>
        <w:pStyle w:val="Heading4"/>
        <w:numPr>
          <w:ilvl w:val="3"/>
          <w:numId w:val="1"/>
        </w:numPr>
        <w:rPr/>
      </w:pPr>
      <w:bookmarkStart w:id="29" w:name="__RefHeading___Toc7389_3650668749"/>
      <w:bookmarkStart w:id="30" w:name="_Toc10"/>
      <w:bookmarkEnd w:id="28"/>
      <w:bookmarkEnd w:id="29"/>
      <w:r>
        <w:rPr>
          <w:rtl w:val="true"/>
        </w:rPr>
        <w:t>دلیل دوّم معاد</w:t>
      </w:r>
      <w:r>
        <w:rPr>
          <w:rtl w:val="true"/>
        </w:rPr>
        <w:t xml:space="preserve">: </w:t>
      </w:r>
      <w:r>
        <w:rPr>
          <w:rtl w:val="true"/>
        </w:rPr>
        <w:t>برهان هدف</w:t>
      </w:r>
      <w:r>
        <w:rPr>
          <w:rtl w:val="true"/>
        </w:rPr>
        <w:t>:</w:t>
      </w:r>
      <w:bookmarkEnd w:id="30"/>
    </w:p>
    <w:p>
      <w:pPr>
        <w:pStyle w:val="BookText"/>
        <w:rPr/>
      </w:pPr>
      <w:r>
        <w:rPr>
          <w:rFonts w:ascii="IRNazanin" w:hAnsi="IRNazanin" w:eastAsia="IRNazanin"/>
          <w:color w:val="111111"/>
          <w:sz w:val="28"/>
          <w:sz w:val="28"/>
          <w:szCs w:val="28"/>
          <w:rtl w:val="true"/>
          <w:lang w:bidi="fa-IR"/>
        </w:rPr>
        <w:t xml:space="preserve">از جمله دلائلی که در بحث معاد برای اثبات وجود جهان دیگر مطرح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مطالعة نظام 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یکسو می‌بینیم جهان آفرینش، هم از نظر عظمت و هم از نظر نظم، فوق‌العاده وسیع و پرشکوه و اعجاب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این جهان به قدری است که دانشمندان بزرگ معترفند تمام معلومات بشر در برابر آن همچون یک صفحه کوچک است از یک کتاب بسیار بزرگ، بلکه همة آنچه را از این عالم می‌دانیم در حقیقت الفبای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کهکشان‌های عظیم این عالم شامل چندین میلیارد ستاره است و تعداد کهکشان‌ها و فواصل آن‌ها آنقدر عظیم است که حتّی محاسبة آن با سرعت سیر نور که در یک ثانیه سیصد هزار کیلومتر راه را طی می‌کند وحشت آور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فقط نگاهی به عظمت خورشید می‌تواند اندکی از حقیقت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که حجمش </w:t>
      </w:r>
      <w:r>
        <w:rPr>
          <w:rFonts w:eastAsia="IRNazanin" w:cs="IRNazanin"/>
          <w:color w:val="111111"/>
          <w:sz w:val="28"/>
          <w:szCs w:val="28"/>
          <w:lang w:bidi="fa-IR"/>
        </w:rPr>
        <w:t>000/300/1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زمین و جرم آن </w:t>
      </w:r>
      <w:r>
        <w:rPr>
          <w:rFonts w:eastAsia="IRNazanin" w:cs="IRNazanin"/>
          <w:color w:val="111111"/>
          <w:sz w:val="28"/>
          <w:szCs w:val="28"/>
          <w:lang w:bidi="fa-IR"/>
        </w:rPr>
        <w:t>232000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از کرة زمین بیشتر است و با قطری به میزان </w:t>
      </w:r>
      <w:r>
        <w:rPr>
          <w:rFonts w:eastAsia="IRNazanin" w:cs="IRNazanin"/>
          <w:color w:val="111111"/>
          <w:sz w:val="28"/>
          <w:szCs w:val="28"/>
          <w:lang w:bidi="fa-IR"/>
        </w:rPr>
        <w:t>000/400/1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هر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 بار به دور خود می‌چرخد و هواپیمائی که طی سه روز دور زمین را بگردد یک سال تمام وقت لازم دارد تا یک بار به گرد خورشید بچرخد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سویچ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A.Massevitch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دانشمند روسی که این اطلاعات شگرف را کسب کرده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وزن خورشید را بر حسن تُن بیان کنیم باید عدد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بنویسیم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پهلوی آن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گرمای سطح خورشید </w:t>
      </w: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فارنهایت است و حرارت مرکزی آن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درجه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شعله‌های خورشید تا </w:t>
      </w:r>
      <w:r>
        <w:rPr>
          <w:rFonts w:eastAsia="IRNazanin" w:cs="IRNazanin"/>
          <w:color w:val="111111"/>
          <w:sz w:val="28"/>
          <w:szCs w:val="28"/>
          <w:lang w:bidi="fa-IR"/>
        </w:rPr>
        <w:t>000/160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زبانه می‌کشد و با سرعتی برابر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ساعت به بیرون پرتاب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رصد خانة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 ویلسون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شعلة خورشید به ارتفاع </w:t>
      </w:r>
      <w:r>
        <w:rPr>
          <w:rFonts w:eastAsia="IRNazanin" w:cs="IRNazanin"/>
          <w:color w:val="111111"/>
          <w:sz w:val="28"/>
          <w:szCs w:val="28"/>
          <w:lang w:bidi="fa-IR"/>
        </w:rPr>
        <w:t>000/170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عکسبرداری کرده است و باید دانست که هر روز </w:t>
      </w:r>
      <w:r>
        <w:rPr>
          <w:rFonts w:eastAsia="IRNazanin" w:cs="IRNazanin"/>
          <w:color w:val="111111"/>
          <w:sz w:val="28"/>
          <w:szCs w:val="28"/>
          <w:lang w:bidi="fa-IR"/>
        </w:rPr>
        <w:t>000/350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از حج خورشید تبدیل به حرارت و انرژی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وجود این کاستی همه روز، کرة خورشید در سه میلیارد سال اخیر بدون تغییر مانده و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دیگر وضع کنونی خود را حفظ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کرة خورشید با همه حرارتش مخلوق ناتوان و موجودی مطیع و فرمان بردار است که به حکمت و تقدیر الهی مسیر خود را در جوّ نامتناهی سیر می‌کند و از خود اراده و توانی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والقمر قدرناه منازل حتی عاد کالعرجون القدیم؛ سوگند به خورشید که به سوی قرارگاه خود روان است این برهان دیگر بر قدرت خدای دانا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و دقّتی که در ساختمان کوچک‌ترین واحد این جهان به کار رفته همانند نظم و دقّتی است که در ساختمان عظیم‌ترین واحدهای آن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انسان در این میان، لااقل کامل‌ترین موجودی است که ما می شناسیم و عالی‌ترین محصول این جهان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با توجّه به این که تعداد گلبول‌های قرمز در هر میلی‌متر مکعب خون </w:t>
      </w:r>
      <w:r>
        <w:rPr>
          <w:rFonts w:eastAsia="IRNazanin" w:cs="IRNazanin"/>
          <w:color w:val="111111"/>
          <w:sz w:val="28"/>
          <w:szCs w:val="28"/>
          <w:lang w:bidi="fa-IR"/>
        </w:rPr>
        <w:t>000/000/5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سطحی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گلبول اشغال می‌کند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میکرن مربع است، بنابراین سطح مجموعی را که قادرند برای عمل تنفس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خون بسازند به </w:t>
      </w:r>
      <w:r>
        <w:rPr>
          <w:rFonts w:eastAsia="IRNazanin" w:cs="IRNazanin"/>
          <w:color w:val="111111"/>
          <w:sz w:val="28"/>
          <w:szCs w:val="28"/>
          <w:lang w:bidi="fa-IR"/>
        </w:rPr>
        <w:t>840/3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بالغ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هیستولژی اسمیت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 انسان تقریباً دارای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تریلیون گلبول قرمز است و قطر هر گلبول هفت میکرن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فرضاً گلبول‌های خون را پشت سر هم ردیف کنیم صفی به طول </w:t>
      </w:r>
      <w:r>
        <w:rPr>
          <w:rFonts w:eastAsia="IRNazanin" w:cs="IRNazanin"/>
          <w:color w:val="111111"/>
          <w:sz w:val="28"/>
          <w:szCs w:val="28"/>
          <w:lang w:bidi="fa-IR"/>
        </w:rPr>
        <w:t>000/210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ایجاد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بیولژی ویلی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شعاع متوسط زمین </w:t>
      </w:r>
      <w:r>
        <w:rPr>
          <w:rFonts w:eastAsia="IRNazanin" w:cs="IRNazanin"/>
          <w:color w:val="111111"/>
          <w:sz w:val="28"/>
          <w:szCs w:val="28"/>
          <w:lang w:bidi="fa-IR"/>
        </w:rPr>
        <w:t>6366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بنابراین صف گلبول‌های بدن انسان به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شعاع کرة زمین بالغ می‌گردد و فاصلة کرة زمین تا ماه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این صف عجیب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عجیب‌تر آن که هر گلبول قرمز خون از </w:t>
      </w:r>
      <w:r>
        <w:rPr>
          <w:rFonts w:eastAsia="IRNazanin" w:cs="IRNazanin"/>
          <w:color w:val="111111"/>
          <w:sz w:val="28"/>
          <w:szCs w:val="28"/>
          <w:lang w:bidi="fa-IR"/>
        </w:rPr>
        <w:t>000/000/265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مولکول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هموگلوبین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یافته و هموگلوبین رنگ دانة قرمزی است که مسئول حمل اکسیژن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تعداد کل هموگلوبین حیات بخش بدن انسان عدد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تشکیل می‌دهد که در برابر آن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بگذاریم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محاسبة دکترتراب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تنها بخشی از این درمیای بی کران الهی است و چه خوب فرمودند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أتزعم أنک جرم صغیر و فیک انطول العالم الاکبر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 آیا گمان می‌کنی موجود کوچکی هستی، در حالی که خداوند عالم بزرگی درون تو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از یک سو</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می‌بینیم که این عالی‌ترین محصول شناخته شدة عالم هستی یعنی انسان در این عمر کوتاه خود در میان چه ناراحتی‌ها </w:t>
      </w:r>
      <w:r>
        <w:rPr>
          <w:rFonts w:eastAsia="IRNazanin" w:cs="IRNazanin"/>
          <w:color w:val="111111"/>
          <w:sz w:val="28"/>
          <w:szCs w:val="28"/>
          <w:rtl w:val="true"/>
          <w:lang w:bidi="fa-IR"/>
        </w:rPr>
        <w:t xml:space="preserve">. </w:t>
      </w:r>
      <w:bookmarkStart w:id="31" w:name="pg1471_18734"/>
    </w:p>
    <w:p>
      <w:pPr>
        <w:pStyle w:val="BookText"/>
        <w:rPr/>
      </w:pPr>
      <w:bookmarkEnd w:id="31"/>
      <w:r>
        <w:rPr>
          <w:rFonts w:ascii="IRNazanin" w:hAnsi="IRNazanin" w:eastAsia="IRNazanin"/>
          <w:color w:val="111111"/>
          <w:sz w:val="28"/>
          <w:sz w:val="28"/>
          <w:szCs w:val="28"/>
          <w:rtl w:val="true"/>
          <w:lang w:bidi="fa-IR"/>
        </w:rPr>
        <w:t>و مشکلاتی، بزرگ می‌شود؟</w:t>
      </w:r>
    </w:p>
    <w:p>
      <w:pPr>
        <w:pStyle w:val="BookText"/>
        <w:rPr/>
      </w:pPr>
      <w:r>
        <w:rPr>
          <w:rFonts w:ascii="IRNazanin" w:hAnsi="IRNazanin" w:eastAsia="IRNazanin"/>
          <w:color w:val="111111"/>
          <w:sz w:val="28"/>
          <w:sz w:val="28"/>
          <w:szCs w:val="28"/>
          <w:rtl w:val="true"/>
          <w:lang w:bidi="fa-IR"/>
        </w:rPr>
        <w:t>او هنوز دوران طفولیّت را با همة رنج‌ها و مشکلاتش پشت سر نگذاشته و نفسی تازه نکرده دوران پر غوغای جوانی با طوفان‌های شدید و کوبنده‌اش فرا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هنوز جای پای خود را در فصل شباب محکم نکرده دوران کهولت و پیر با وضع رقّت بارش در برابر او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باور کردنی است که هدف این دستگاه بزرگ و عظیم، و این اعجوبة خلقت که نامش انسان است، همین است که چند روزی در این جهان بیاید، این دوران‌های سه گانه را با رنج‌ها و مشکلاتش طی کند، مقداری غذا مصرف کرده، لباسی بپوشد، بخوابد و بیدار شود و سپس نابود گردد و همه چیز پایان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راستی چنین باشد آیا آفرینش مُهمل و بیهوده نیست؟ آیا هیچ عاقلی این همه تشکیلات عظیم را برای هدفی به این کوچکی می‌چیند؟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مطالعة این جهان با عظمت، به تنهایی د لیل بر این است که مقدّمه‌ای است برای عالمی وسیع‌تر و گسترده‌تر، جاودانی و ابدی، تنها وجود چنان جهانی است که می‌تواند به زندگی ما مفهوم بخشد، و آن را از هیچ و پوچی درآورد</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32" w:name="__RefHeading___Toc7391_3650668749"/>
      <w:bookmarkStart w:id="33" w:name="_Toc11"/>
      <w:bookmarkEnd w:id="32"/>
      <w:r>
        <w:rPr>
          <w:rtl w:val="true"/>
        </w:rPr>
        <w:t>ب</w:t>
      </w:r>
      <w:r>
        <w:rPr>
          <w:rtl w:val="true"/>
        </w:rPr>
        <w:t xml:space="preserve">: </w:t>
      </w:r>
      <w:r>
        <w:rPr>
          <w:rtl w:val="true"/>
        </w:rPr>
        <w:t>دلائل نقلی معاد</w:t>
      </w:r>
      <w:r>
        <w:rPr>
          <w:rtl w:val="true"/>
        </w:rPr>
        <w:t>:</w:t>
      </w:r>
      <w:bookmarkEnd w:id="33"/>
    </w:p>
    <w:p>
      <w:pPr>
        <w:pStyle w:val="BookText"/>
        <w:rPr/>
      </w:pPr>
      <w:r>
        <w:rPr>
          <w:rFonts w:ascii="IRNazanin" w:hAnsi="IRNazanin" w:eastAsia="IRNazanin"/>
          <w:color w:val="111111"/>
          <w:sz w:val="28"/>
          <w:sz w:val="28"/>
          <w:szCs w:val="28"/>
          <w:rtl w:val="true"/>
          <w:lang w:bidi="fa-IR"/>
        </w:rPr>
        <w:t xml:space="preserve">پیش از این دو دلیل عقلی به عنوان اثبات معاد بیان کردیم و اکنون دلایل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مطرح می‌کنیم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آیات قرآن کریم، پیرامون اثبات معاد و احتجاج با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منکرین آن را می‌توان به پنج دسته تقسیم کرد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بر این نکته تأکید می‌کند که برهانی بر نفی معاد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به منزلة خلع سلاح منکرین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آیة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جاثیه، که می‌فرماید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مَا هِیَ إِلاَّ حَیَاتُنَا الدُّنیَا نَمُوتُ وَ نَحیَا وَ مَا یُهلِکُنَا إِلاَّ الدَّهرُ وَ مَا لَهُم بِذَلِکَ مِن عِلمٍ إِن هُم إِلاَّ یَظُنُّونَ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جز همین زندگی دنیای ما در کار نیست؛ گروهی از ما می‌میرند و گروهی جای آن‌ها را می‌گیرند؛ و جز طبیعت و روزگار ما را هلاک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این سخن که می‌گویند علمی ندارند، بلکه تنها حدس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گمانی بی پایه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پدیده‌های مشابه معاد، اشاره می‌کند تا جلوی استبعاد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پدیده‌های مشابهی از معاد که در این جهان وجود دارد و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رویش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خواب اصحاب کهف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زنده شدن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زنده شدن بعضی از انسان‌ها در همین دنیا، مانند زنده شدن پیامبری از بنی اسرائیل به نام حضرت 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زنده شدن گروهی از بنی ماسرائیل در زمان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56.55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زنده شدن یکی از بنی اسرائیل در زمان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گاو بنی اسرائیل که در آخر آیة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فَقُلنَا اضرِبُوهُ بِبَعضِهَا کَذَلِکَ یُحیِی اللهُ المَوتَی وَ یُرِیکُم آیَاتِهِ لَعَلَّکُم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تَعقِلُونَ؛ بدین سان خداوند مردگان را زنده می‌کند و نشانه‌هایش را به شما می‌نمایاند، باشد که اندیشه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شبهات منکرین معاد را ردّ، و امکان وقوع آن را تثبیت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آیة</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اسراء، که می‌فرماید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خَلقاً مِمَّا یَکبُرُ فِی صُدُورِکُم فَسَیَقُولُونَ مَن یُعِیدُنَا قُلِ الَّذِی فَطَرَکُم أَوَّلَ مَرَّةٍ فَسَیُنعِضُونَ إِلَیکَ رُؤُوسَهُم وَ یَقُولُونَ مَتَی هُوَ قُل عَسَی أَن یَکُونَ قَرِیباً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ما را باز 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مجدّداً زنده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شما را نخستین بار آفرید، پس سرهایشان را نزد تو تکان خواهند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پاسخ، تعجّب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زمانی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نزدیک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معاد را به عنوان وعدة حتمی و تخلّف ناپذیر الهی، معرّفی می‌کند و در واقع، وقوع معاد را از راه اخبار مُخبر صادق، اثبات می‌نماید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بر پایی قیامت زنده شدن همة انسان‌ها در جهان آخرت را امری تردید ناپذیر دانسته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السَّاعَةَ آتِیَةٌ لَّا رَیبَ فِیهَا وَ إَنَّ اللهَ یَبعَثُ مَن فِی القُبُورِ؛ </w:t>
      </w:r>
      <w:r>
        <w:rPr>
          <w:rStyle w:val="FootnoteAnchor"/>
          <w:rtl w:val="true"/>
        </w:rPr>
        <w:footnoteReference w:id="65"/>
      </w:r>
      <w:r>
        <w:rPr>
          <w:rFonts w:ascii="IRNazanin" w:hAnsi="IRNazanin" w:eastAsia="IRNazanin"/>
          <w:color w:val="111111"/>
          <w:sz w:val="28"/>
          <w:sz w:val="28"/>
          <w:szCs w:val="28"/>
          <w:rtl w:val="true"/>
          <w:lang w:bidi="fa-IR"/>
        </w:rPr>
        <w:t>همانا ستاخیز آمدنی است، و شکّی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و آن را وعده‌ای راستین و تخلّف ناپذیر شمرده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وَعداً عَلَیهِ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و بارها بر تحقّق آن قسم یاد کرده و از جمله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بَلَی وَ رَبِّی لَتَبعَثُنَّ ثُمَّ لَتُنَبَّؤُنَ بِمَا عَمِلتُم وَ ذَلِکَ عَلَی اللهِ یَسیرٌ؛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پروردگارم سوگند که همة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برانگیخته خواهید شد، سپس آنچه را عمل می‌کردید به شما خبر داده می‌شود، و این برای خداوند آسان است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و هشدار دادن به مردم، نسبت به آن را از مهمترین وظایف انبیاء دانسته،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یُلقِی الرُّوحَ مِن أَمرِهِ مَن یَشَاءُ مِن عَبَادِهِ لِیُنذِرَ یَومَ التَّلَاقِ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
      </w:r>
      <w:r>
        <w:rPr>
          <w:rFonts w:ascii="Amiri" w:hAnsi="Amiri" w:eastAsia="Amiri" w:cs="Amiri"/>
          <w:color w:val="111111"/>
          <w:sz w:val="28"/>
          <w:sz w:val="28"/>
          <w:szCs w:val="28"/>
          <w:rtl w:val="true"/>
          <w:lang w:bidi="ar-SA"/>
        </w:rPr>
        <w:t>و برای منکرین آن، شقاوت ابدی و عذاب دوزخ را مقرّر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کَذَّبُوا بِالسَّاعَةِ وَ أَعتَدنَا لِمَن کَذَّبَ بِالَّساعَةِ سَعِیراً</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بنابراین کسی که به حقّانیت این کتاب آسمانی، پی برده باشد هیچ بهانه‌ای برای انکار معاد و شکّ دربارة آن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حقّانت قرآن برای هر انسان حق جو و با انصافی قابل درک است و از این رو، هیچ کس عذری برای نپذیرفتن آن ندارد مگر کسی که قصوری در عقلش باشد و یا به علّت دیگری نتواند پی به حقّانیت آن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اشاره به برهان عقلی بر ضرورت معاد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آیة</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مؤمنون که بر برهان حکمت خداوند دلالت دارد،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أَفَحَسِبتُم أَنَّمَا خَلَقنَاکُم عَبَثاً وَ أَنَّکُم إِلَینَا لَا تُرجَعُونَ؛ آیا گمان کردید شما را بیهوده آفریده‌ایم؛ و به سوی ما باز نمی‌گردید؟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آیة شریفه به روشنی دلالت دارد بر این که اگر معاد و بازگشت به سوی خدای متعال نباشد، آفرینش انسان در این جهان، بیهوده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خدای حکیم، کار عبث و بیهوده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جهان دیگری برای بازگشت به سوی خودش برپا خواهد کرد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آیه </w:t>
      </w:r>
      <w:r>
        <w:rPr>
          <w:rFonts w:eastAsia="IRNazanin" w:cs="IRNazanin"/>
          <w:color w:val="111111"/>
          <w:sz w:val="28"/>
          <w:szCs w:val="28"/>
          <w:lang w:bidi="fa-IR"/>
        </w:rPr>
        <w:t>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حاثیه که قابل انطباق بر برهان عدالت است، یعنی مقتضای عدل الهی این است که نیکوکاران و تبهکاران را به </w:t>
      </w:r>
      <w:r>
        <w:rPr>
          <w:rFonts w:eastAsia="IRNazanin" w:cs="IRNazanin"/>
          <w:color w:val="111111"/>
          <w:sz w:val="28"/>
          <w:szCs w:val="28"/>
          <w:rtl w:val="true"/>
          <w:lang w:bidi="fa-IR"/>
        </w:rPr>
        <w:t xml:space="preserve">. </w:t>
      </w:r>
      <w:bookmarkStart w:id="34" w:name="pg1471_18742"/>
    </w:p>
    <w:p>
      <w:pPr>
        <w:pStyle w:val="BookText"/>
        <w:rPr/>
      </w:pPr>
      <w:bookmarkEnd w:id="34"/>
      <w:r>
        <w:rPr>
          <w:rFonts w:ascii="IRNazanin" w:hAnsi="IRNazanin" w:eastAsia="IRNazanin"/>
          <w:color w:val="111111"/>
          <w:sz w:val="28"/>
          <w:sz w:val="28"/>
          <w:szCs w:val="28"/>
          <w:rtl w:val="true"/>
          <w:lang w:bidi="fa-IR"/>
        </w:rPr>
        <w:t>پاداش و کیفر اعمالشان برساند و فرجام آنان را از یکدیگر تفکیک کند و چون در این جهان، چنین تفکیکی نیست ناچار جهان دیگری برپا خواهد کرد تا عدالت خویش را عینیّت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 الَّذِینَ اجَتَرحُوا السَّیِئَاتِ أَن نَجعَلَهُم کَالَّذیِن آمَنُوا وَ عَمِلُوا الصَّالِحَاتِ سَوَاء مَحیَاهُم وَ مَمَاتُهُم سَاء مَا یَحکُمُون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اللهُ الَّسَماوَاتِ وَ الأرضَ بِالحَّقِ وَ لِتُجزَی کُلُّ نَفسٍ بِمَا کَسَبَت وَ هُم لَا یُظلَمُونَ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مرتکب بدی‌ها و گناهان شدند گمان کردند که ما آن‌ها را همچون کسانی قرار می‌دهیم که ایمان آورده و اعمال صالح انجام داده‌اند که حیات و مرگشان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داوری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آسمان‌ها و زمین را به حقّ آفریده است تا هر کس در برابر اعمالی که انجام داده است جزا داده شود؛ و به آن‌ها ستمی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سه دستة اوّل از آیات پیرامون اثبات معاد، ناظر به امکان معاد و دو دستة اخیر آن، ناظر به وقوع و ضرورت آن است</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35" w:name="__RefHeading___Toc7393_3650668749"/>
      <w:bookmarkStart w:id="36" w:name="_Toc12"/>
      <w:bookmarkEnd w:id="35"/>
      <w:r>
        <w:rPr>
          <w:rtl w:val="true"/>
        </w:rPr>
        <w:t>تصویر رستاخیز در قرآن</w:t>
      </w:r>
      <w:bookmarkEnd w:id="3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قرآن کریم استفاده می‌شود که برپایی جهان آخرت، تنها به زنده شدن مجدّد انسان‌ها نیست بلکه اساساً نظام این جهان، دگرگون می‌شود و جهان دیگری با ویژگی‌های دیگری برپا می‌گردد، جهانی که برای ما قابل پیش‌بینی نیست و طبعاً شناخت دقیقی هم از ویژگی‌های آن نمی‌توانیم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همة انسان‌ها از آغاز تا پایان خلقت </w:t>
      </w:r>
      <w:r>
        <w:rPr>
          <w:rFonts w:eastAsia="IRNazanin" w:cs="IRNazanin"/>
          <w:color w:val="111111"/>
          <w:sz w:val="28"/>
          <w:szCs w:val="28"/>
          <w:rtl w:val="true"/>
          <w:lang w:bidi="fa-IR"/>
        </w:rPr>
        <w:t xml:space="preserve">. </w:t>
      </w:r>
      <w:bookmarkStart w:id="37" w:name="pg1471_18744"/>
    </w:p>
    <w:p>
      <w:pPr>
        <w:pStyle w:val="BookText"/>
        <w:rPr/>
      </w:pPr>
      <w:bookmarkEnd w:id="37"/>
      <w:r>
        <w:rPr>
          <w:rFonts w:ascii="IRNazanin" w:hAnsi="IRNazanin" w:eastAsia="IRNazanin"/>
          <w:color w:val="111111"/>
          <w:sz w:val="28"/>
          <w:sz w:val="28"/>
          <w:szCs w:val="28"/>
          <w:rtl w:val="true"/>
          <w:lang w:bidi="fa-IR"/>
        </w:rPr>
        <w:t>با هم، زنده می‌شوند و به نتایج اعمالشان می‌رسند و جاودانه در نعمت یا عذاب می‌مانند</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38" w:name="__RefHeading___Toc7395_3650668749"/>
      <w:bookmarkStart w:id="39" w:name="_Toc13"/>
      <w:bookmarkEnd w:id="38"/>
      <w:r>
        <w:rPr>
          <w:rtl w:val="true"/>
        </w:rPr>
        <w:t>وضع زمین و دریاها و کوه‌ها</w:t>
      </w:r>
      <w:bookmarkEnd w:id="39"/>
    </w:p>
    <w:p>
      <w:pPr>
        <w:pStyle w:val="BookText"/>
        <w:rPr/>
      </w:pPr>
      <w:r>
        <w:rPr>
          <w:rFonts w:ascii="IRNazanin" w:hAnsi="IRNazanin" w:eastAsia="IRNazanin"/>
          <w:color w:val="111111"/>
          <w:sz w:val="28"/>
          <w:sz w:val="28"/>
          <w:szCs w:val="28"/>
          <w:rtl w:val="true"/>
          <w:lang w:bidi="fa-IR"/>
        </w:rPr>
        <w:t>در زمین، زلزلة عظیمی پدید می‌آید</w:t>
      </w:r>
      <w:r>
        <w:rPr>
          <w:rStyle w:val="FootnoteAnchor"/>
          <w:rtl w:val="true"/>
        </w:rPr>
        <w:footnoteReference w:id="74"/>
      </w:r>
      <w:r>
        <w:rPr>
          <w:rFonts w:ascii="IRNazanin" w:hAnsi="IRNazanin" w:eastAsia="IRNazanin"/>
          <w:color w:val="111111"/>
          <w:sz w:val="28"/>
          <w:sz w:val="28"/>
          <w:szCs w:val="28"/>
          <w:rtl w:val="true"/>
          <w:lang w:bidi="fa-IR"/>
        </w:rPr>
        <w:t>و آنچه در اندرون آن است بیرون می‌ریزد</w:t>
      </w:r>
      <w:r>
        <w:rPr>
          <w:rStyle w:val="FootnoteAnchor"/>
          <w:rtl w:val="true"/>
        </w:rPr>
        <w:footnoteReference w:id="75"/>
      </w:r>
      <w:r>
        <w:rPr>
          <w:rFonts w:ascii="IRNazanin" w:hAnsi="IRNazanin" w:eastAsia="IRNazanin"/>
          <w:color w:val="111111"/>
          <w:sz w:val="28"/>
          <w:sz w:val="28"/>
          <w:szCs w:val="28"/>
          <w:rtl w:val="true"/>
          <w:lang w:bidi="fa-IR"/>
        </w:rPr>
        <w:t>و اجزای آن، متلاشی می‌گردد،</w:t>
      </w:r>
      <w:r>
        <w:rPr>
          <w:rStyle w:val="FootnoteAnchor"/>
          <w:rtl w:val="true"/>
        </w:rPr>
        <w:footnoteReference w:id="76"/>
      </w:r>
      <w:r>
        <w:rPr>
          <w:rFonts w:ascii="IRNazanin" w:hAnsi="IRNazanin" w:eastAsia="IRNazanin"/>
          <w:color w:val="111111"/>
          <w:sz w:val="28"/>
          <w:sz w:val="28"/>
          <w:szCs w:val="28"/>
          <w:rtl w:val="true"/>
          <w:lang w:bidi="fa-IR"/>
        </w:rPr>
        <w:t xml:space="preserve">و دریاها شکافته می‌شوند، </w:t>
      </w:r>
      <w:r>
        <w:rPr>
          <w:rStyle w:val="FootnoteAnchor"/>
          <w:rtl w:val="true"/>
        </w:rPr>
        <w:footnoteReference w:id="77"/>
      </w:r>
      <w:r>
        <w:rPr>
          <w:rFonts w:ascii="IRNazanin" w:hAnsi="IRNazanin" w:eastAsia="IRNazanin"/>
          <w:color w:val="111111"/>
          <w:sz w:val="28"/>
          <w:sz w:val="28"/>
          <w:szCs w:val="28"/>
          <w:rtl w:val="true"/>
          <w:lang w:bidi="fa-IR"/>
        </w:rPr>
        <w:t xml:space="preserve">و کوه‌ها به حرکت درمی‌آیند </w:t>
      </w:r>
      <w:r>
        <w:rPr>
          <w:rStyle w:val="FootnoteAnchor"/>
          <w:rtl w:val="true"/>
        </w:rPr>
        <w:footnoteReference w:id="78"/>
      </w:r>
      <w:r>
        <w:rPr>
          <w:rFonts w:ascii="IRNazanin" w:hAnsi="IRNazanin" w:eastAsia="IRNazanin"/>
          <w:color w:val="111111"/>
          <w:sz w:val="28"/>
          <w:sz w:val="28"/>
          <w:szCs w:val="28"/>
          <w:rtl w:val="true"/>
          <w:lang w:bidi="fa-IR"/>
        </w:rPr>
        <w:t xml:space="preserve">و در هم کوبیده می‌شوند </w:t>
      </w:r>
      <w:r>
        <w:rPr>
          <w:rStyle w:val="FootnoteAnchor"/>
          <w:rtl w:val="true"/>
        </w:rPr>
        <w:footnoteReference w:id="79"/>
      </w:r>
      <w:r>
        <w:rPr>
          <w:rFonts w:ascii="IRNazanin" w:hAnsi="IRNazanin" w:eastAsia="IRNazanin"/>
          <w:color w:val="111111"/>
          <w:sz w:val="28"/>
          <w:sz w:val="28"/>
          <w:szCs w:val="28"/>
          <w:rtl w:val="true"/>
          <w:lang w:bidi="fa-IR"/>
        </w:rPr>
        <w:t xml:space="preserve">و مانند تلّ شنی می‌گردند </w:t>
      </w:r>
      <w:r>
        <w:rPr>
          <w:rStyle w:val="FootnoteAnchor"/>
          <w:rtl w:val="true"/>
        </w:rPr>
        <w:footnoteReference w:id="80"/>
      </w:r>
      <w:r>
        <w:rPr>
          <w:rFonts w:ascii="IRNazanin" w:hAnsi="IRNazanin" w:eastAsia="IRNazanin"/>
          <w:color w:val="111111"/>
          <w:sz w:val="28"/>
          <w:sz w:val="28"/>
          <w:szCs w:val="28"/>
          <w:rtl w:val="true"/>
          <w:lang w:bidi="fa-IR"/>
        </w:rPr>
        <w:t xml:space="preserve">و سپس به صورت پشم حلاّجی شده درمی‌آیند، </w:t>
      </w:r>
      <w:r>
        <w:rPr>
          <w:rStyle w:val="FootnoteAnchor"/>
          <w:rtl w:val="true"/>
        </w:rPr>
        <w:footnoteReference w:id="81"/>
      </w:r>
      <w:r>
        <w:rPr>
          <w:rFonts w:ascii="IRNazanin" w:hAnsi="IRNazanin" w:eastAsia="IRNazanin"/>
          <w:color w:val="111111"/>
          <w:sz w:val="28"/>
          <w:sz w:val="28"/>
          <w:szCs w:val="28"/>
          <w:rtl w:val="true"/>
          <w:lang w:bidi="fa-IR"/>
        </w:rPr>
        <w:t xml:space="preserve">و آنگاه در فضا پراکنده می‌شوند، </w:t>
      </w:r>
      <w:r>
        <w:rPr>
          <w:rStyle w:val="FootnoteAnchor"/>
          <w:rtl w:val="true"/>
        </w:rPr>
        <w:footnoteReference w:id="82"/>
      </w:r>
      <w:r>
        <w:rPr>
          <w:rFonts w:ascii="IRNazanin" w:hAnsi="IRNazanin" w:eastAsia="IRNazanin"/>
          <w:color w:val="111111"/>
          <w:sz w:val="28"/>
          <w:sz w:val="28"/>
          <w:szCs w:val="28"/>
          <w:rtl w:val="true"/>
          <w:lang w:bidi="fa-IR"/>
        </w:rPr>
        <w:t>و از سلسله کوه‌های سر به آسمان کشیده، جز سرایی باقی نمی‌ماند</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40" w:name="__RefHeading___Toc7397_3650668749"/>
      <w:bookmarkStart w:id="41" w:name="_Toc14"/>
      <w:bookmarkEnd w:id="40"/>
      <w:r>
        <w:rPr>
          <w:rtl w:val="true"/>
        </w:rPr>
        <w:t>وضع آسمان و ستارگان</w:t>
      </w:r>
      <w:bookmarkEnd w:id="4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w:t>
      </w:r>
      <w:r>
        <w:rPr>
          <w:rStyle w:val="FootnoteAnchor"/>
          <w:rtl w:val="true"/>
        </w:rPr>
        <w:footnoteReference w:id="84"/>
      </w:r>
      <w:r>
        <w:rPr>
          <w:rFonts w:ascii="IRNazanin" w:hAnsi="IRNazanin" w:eastAsia="IRNazanin"/>
          <w:color w:val="111111"/>
          <w:sz w:val="28"/>
          <w:sz w:val="28"/>
          <w:szCs w:val="28"/>
          <w:rtl w:val="true"/>
          <w:lang w:bidi="fa-IR"/>
        </w:rPr>
        <w:t xml:space="preserve">و خورشید </w:t>
      </w:r>
      <w:r>
        <w:rPr>
          <w:rStyle w:val="FootnoteAnchor"/>
          <w:rtl w:val="true"/>
        </w:rPr>
        <w:footnoteReference w:id="85"/>
      </w:r>
      <w:r>
        <w:rPr>
          <w:rFonts w:ascii="IRNazanin" w:hAnsi="IRNazanin" w:eastAsia="IRNazanin"/>
          <w:color w:val="111111"/>
          <w:sz w:val="28"/>
          <w:sz w:val="28"/>
          <w:szCs w:val="28"/>
          <w:rtl w:val="true"/>
          <w:lang w:bidi="fa-IR"/>
        </w:rPr>
        <w:t xml:space="preserve">و ستارگان عظیمی که بعضی از آن‌ها میلیون‌ها بار از خورشید ما بزرگ‌تر و پر فروغ‌تر است به تیرگی و خاموشی می‌گرایند، </w:t>
      </w:r>
      <w:r>
        <w:rPr>
          <w:rStyle w:val="FootnoteAnchor"/>
          <w:rtl w:val="true"/>
        </w:rPr>
        <w:footnoteReference w:id="86"/>
      </w:r>
      <w:r>
        <w:rPr>
          <w:rFonts w:ascii="IRNazanin" w:hAnsi="IRNazanin" w:eastAsia="IRNazanin"/>
          <w:color w:val="111111"/>
          <w:sz w:val="28"/>
          <w:sz w:val="28"/>
          <w:szCs w:val="28"/>
          <w:rtl w:val="true"/>
          <w:lang w:bidi="fa-IR"/>
        </w:rPr>
        <w:t xml:space="preserve">و نظم حرکت آن‌ها به هم می‌خورد، </w:t>
      </w:r>
      <w:r>
        <w:rPr>
          <w:rStyle w:val="FootnoteAnchor"/>
          <w:rtl w:val="true"/>
        </w:rPr>
        <w:footnoteReference w:id="87"/>
      </w:r>
      <w:r>
        <w:rPr>
          <w:rFonts w:ascii="IRNazanin" w:hAnsi="IRNazanin" w:eastAsia="IRNazanin"/>
          <w:color w:val="111111"/>
          <w:sz w:val="28"/>
          <w:sz w:val="28"/>
          <w:szCs w:val="28"/>
          <w:rtl w:val="true"/>
          <w:lang w:bidi="fa-IR"/>
        </w:rPr>
        <w:t xml:space="preserve">و از جمله ماه و خورشید به هم </w:t>
      </w:r>
      <w:r>
        <w:rPr>
          <w:rFonts w:eastAsia="IRNazanin" w:cs="IRNazanin"/>
          <w:color w:val="111111"/>
          <w:sz w:val="28"/>
          <w:szCs w:val="28"/>
          <w:rtl w:val="true"/>
          <w:lang w:bidi="fa-IR"/>
        </w:rPr>
        <w:t xml:space="preserve">. </w:t>
      </w:r>
      <w:bookmarkStart w:id="42" w:name="pg1471_18746"/>
    </w:p>
    <w:p>
      <w:pPr>
        <w:pStyle w:val="BookText"/>
        <w:rPr/>
      </w:pPr>
      <w:bookmarkEnd w:id="42"/>
      <w:r>
        <w:rPr>
          <w:rFonts w:ascii="IRNazanin" w:hAnsi="IRNazanin" w:eastAsia="IRNazanin"/>
          <w:color w:val="111111"/>
          <w:sz w:val="28"/>
          <w:sz w:val="28"/>
          <w:szCs w:val="28"/>
          <w:rtl w:val="true"/>
          <w:lang w:bidi="fa-IR"/>
        </w:rPr>
        <w:t>می‌پیوندند</w:t>
      </w:r>
      <w:r>
        <w:rPr>
          <w:rStyle w:val="FootnoteAnchor"/>
          <w:rtl w:val="true"/>
        </w:rPr>
        <w:footnoteReference w:id="88"/>
      </w:r>
      <w:r>
        <w:rPr>
          <w:rFonts w:ascii="IRNazanin" w:hAnsi="IRNazanin" w:eastAsia="IRNazanin"/>
          <w:color w:val="111111"/>
          <w:sz w:val="28"/>
          <w:sz w:val="28"/>
          <w:szCs w:val="28"/>
          <w:rtl w:val="true"/>
          <w:lang w:bidi="fa-IR"/>
        </w:rPr>
        <w:t>و آسمانی که همچون سقف محفوظ و محکمی بر این جهان، احاطه کرده است سست و متزلزل می‌شود</w:t>
      </w:r>
      <w:r>
        <w:rPr>
          <w:rStyle w:val="FootnoteAnchor"/>
          <w:rtl w:val="true"/>
        </w:rPr>
        <w:footnoteReference w:id="89"/>
      </w:r>
      <w:r>
        <w:rPr>
          <w:rFonts w:ascii="IRNazanin" w:hAnsi="IRNazanin" w:eastAsia="IRNazanin"/>
          <w:color w:val="111111"/>
          <w:sz w:val="28"/>
          <w:sz w:val="28"/>
          <w:szCs w:val="28"/>
          <w:rtl w:val="true"/>
          <w:lang w:bidi="fa-IR"/>
        </w:rPr>
        <w:t xml:space="preserve">و می‌شکافد و از هم می‌درد </w:t>
      </w:r>
      <w:r>
        <w:rPr>
          <w:rStyle w:val="FootnoteAnchor"/>
          <w:rtl w:val="true"/>
        </w:rPr>
        <w:footnoteReference w:id="90"/>
      </w:r>
      <w:r>
        <w:rPr>
          <w:rFonts w:ascii="IRNazanin" w:hAnsi="IRNazanin" w:eastAsia="IRNazanin"/>
          <w:color w:val="111111"/>
          <w:sz w:val="28"/>
          <w:sz w:val="28"/>
          <w:szCs w:val="28"/>
          <w:rtl w:val="true"/>
          <w:lang w:bidi="fa-IR"/>
        </w:rPr>
        <w:t xml:space="preserve">و طومار آن در هم می‌پیچد </w:t>
      </w:r>
      <w:r>
        <w:rPr>
          <w:rStyle w:val="FootnoteAnchor"/>
          <w:rtl w:val="true"/>
        </w:rPr>
        <w:footnoteReference w:id="91"/>
      </w:r>
      <w:r>
        <w:rPr>
          <w:rFonts w:ascii="IRNazanin" w:hAnsi="IRNazanin" w:eastAsia="IRNazanin"/>
          <w:color w:val="111111"/>
          <w:sz w:val="28"/>
          <w:sz w:val="28"/>
          <w:szCs w:val="28"/>
          <w:rtl w:val="true"/>
          <w:lang w:bidi="fa-IR"/>
        </w:rPr>
        <w:t xml:space="preserve">و اجرام آسمانی به صورت فلزّ مذابی درمی‌آیند </w:t>
      </w:r>
      <w:r>
        <w:rPr>
          <w:rStyle w:val="FootnoteAnchor"/>
          <w:rtl w:val="true"/>
        </w:rPr>
        <w:footnoteReference w:id="92"/>
      </w:r>
      <w:r>
        <w:rPr>
          <w:rFonts w:ascii="IRNazanin" w:hAnsi="IRNazanin" w:eastAsia="IRNazanin"/>
          <w:color w:val="111111"/>
          <w:sz w:val="28"/>
          <w:sz w:val="28"/>
          <w:szCs w:val="28"/>
          <w:rtl w:val="true"/>
          <w:lang w:bidi="fa-IR"/>
        </w:rPr>
        <w:t>و فضای جهان پر از دود و ابر می‌شود</w:t>
      </w:r>
      <w:r>
        <w:rPr>
          <w:rFonts w:eastAsia="IRNazanin" w:cs="IRNazanin"/>
          <w:color w:val="111111"/>
          <w:sz w:val="28"/>
          <w:szCs w:val="28"/>
          <w:rtl w:val="true"/>
          <w:lang w:bidi="fa-IR"/>
        </w:rPr>
        <w:t xml:space="preserve">. </w:t>
      </w:r>
      <w:r>
        <w:rPr>
          <w:rStyle w:val="FootnoteAnchor"/>
          <w:rtl w:val="true"/>
        </w:rPr>
        <w:footnoteReference w:id="93"/>
      </w:r>
    </w:p>
    <w:p>
      <w:pPr>
        <w:pStyle w:val="Heading3"/>
        <w:numPr>
          <w:ilvl w:val="2"/>
          <w:numId w:val="1"/>
        </w:numPr>
        <w:rPr/>
      </w:pPr>
      <w:bookmarkStart w:id="43" w:name="__RefHeading___Toc7399_3650668749"/>
      <w:bookmarkStart w:id="44" w:name="_Toc15"/>
      <w:bookmarkEnd w:id="43"/>
      <w:r>
        <w:rPr>
          <w:rtl w:val="true"/>
        </w:rPr>
        <w:t>شیپور مرگ</w:t>
      </w:r>
      <w:bookmarkEnd w:id="44"/>
    </w:p>
    <w:p>
      <w:pPr>
        <w:pStyle w:val="BookText"/>
        <w:rPr/>
      </w:pPr>
      <w:r>
        <w:rPr>
          <w:rFonts w:ascii="IRNazanin" w:hAnsi="IRNazanin" w:eastAsia="IRNazanin"/>
          <w:color w:val="111111"/>
          <w:sz w:val="28"/>
          <w:sz w:val="28"/>
          <w:szCs w:val="28"/>
          <w:rtl w:val="true"/>
          <w:lang w:bidi="fa-IR"/>
        </w:rPr>
        <w:t xml:space="preserve">در چنین اوضاع و احوالی است که شیپور مرگ، نواخته می‌شود و همة موجودات زنده زمین می‌میرند </w:t>
      </w:r>
      <w:r>
        <w:rPr>
          <w:rStyle w:val="FootnoteAnchor"/>
          <w:rtl w:val="true"/>
        </w:rPr>
        <w:footnoteReference w:id="94"/>
      </w:r>
      <w:r>
        <w:rPr>
          <w:rFonts w:ascii="IRNazanin" w:hAnsi="IRNazanin" w:eastAsia="IRNazanin"/>
          <w:color w:val="111111"/>
          <w:sz w:val="28"/>
          <w:sz w:val="28"/>
          <w:szCs w:val="28"/>
          <w:rtl w:val="true"/>
          <w:lang w:bidi="fa-IR"/>
        </w:rPr>
        <w:t xml:space="preserve">و در جهان طبیعت، اثری از حیات نمی‌ماند، و وحشت و اضطراب، بر جان‌ها سایه می‌افکند </w:t>
      </w:r>
      <w:r>
        <w:rPr>
          <w:rStyle w:val="FootnoteAnchor"/>
          <w:rtl w:val="true"/>
        </w:rPr>
        <w:footnoteReference w:id="95"/>
      </w:r>
      <w:r>
        <w:rPr>
          <w:rFonts w:ascii="IRNazanin" w:hAnsi="IRNazanin" w:eastAsia="IRNazanin"/>
          <w:color w:val="111111"/>
          <w:sz w:val="28"/>
          <w:sz w:val="28"/>
          <w:szCs w:val="28"/>
          <w:rtl w:val="true"/>
          <w:lang w:bidi="fa-IR"/>
        </w:rPr>
        <w:t>مگر کسانی که از حقایق و اسرار هستی و دل‌هایان غرق معرفت و محبّت الهی است</w:t>
      </w:r>
      <w:r>
        <w:rPr>
          <w:rFonts w:eastAsia="IRNazanin" w:cs="IRNazanin"/>
          <w:color w:val="111111"/>
          <w:sz w:val="28"/>
          <w:szCs w:val="28"/>
          <w:rtl w:val="true"/>
          <w:lang w:bidi="fa-IR"/>
        </w:rPr>
        <w:t>.</w:t>
      </w:r>
    </w:p>
    <w:p>
      <w:pPr>
        <w:pStyle w:val="Heading3"/>
        <w:numPr>
          <w:ilvl w:val="2"/>
          <w:numId w:val="1"/>
        </w:numPr>
        <w:rPr/>
      </w:pPr>
      <w:bookmarkStart w:id="45" w:name="__RefHeading___Toc7401_3650668749"/>
      <w:bookmarkStart w:id="46" w:name="_Toc16"/>
      <w:bookmarkEnd w:id="45"/>
      <w:r>
        <w:rPr>
          <w:rtl w:val="true"/>
        </w:rPr>
        <w:t>شیپور حیات و آغاز رستاخیز</w:t>
      </w:r>
      <w:bookmarkEnd w:id="4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جهان دیگری که قابلیّت بقاء و ابدّیت داشته باشد، بر پا می‌شود،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و صحنة گیتی با نور الهی روشن می‌گردد، </w:t>
      </w:r>
      <w:r>
        <w:rPr>
          <w:rStyle w:val="FootnoteAnchor"/>
          <w:rtl w:val="true"/>
        </w:rPr>
        <w:footnoteReference w:id="97"/>
      </w:r>
      <w:r>
        <w:rPr>
          <w:rFonts w:ascii="IRNazanin" w:hAnsi="IRNazanin" w:eastAsia="IRNazanin"/>
          <w:color w:val="111111"/>
          <w:sz w:val="28"/>
          <w:sz w:val="28"/>
          <w:szCs w:val="28"/>
          <w:rtl w:val="true"/>
          <w:lang w:bidi="fa-IR"/>
        </w:rPr>
        <w:t xml:space="preserve">و شیپور حیات به صدا درمی‌آید </w:t>
      </w:r>
      <w:r>
        <w:rPr>
          <w:rStyle w:val="FootnoteAnchor"/>
          <w:rtl w:val="true"/>
        </w:rPr>
        <w:footnoteReference w:id="98"/>
      </w:r>
      <w:r>
        <w:rPr>
          <w:rFonts w:ascii="IRNazanin" w:hAnsi="IRNazanin" w:eastAsia="IRNazanin"/>
          <w:color w:val="111111"/>
          <w:sz w:val="28"/>
          <w:sz w:val="28"/>
          <w:szCs w:val="28"/>
          <w:rtl w:val="true"/>
          <w:lang w:bidi="fa-IR"/>
        </w:rPr>
        <w:t xml:space="preserve">و همة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حیوانات نیز</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در یک لحظه، زنده می‌شوند </w:t>
      </w:r>
      <w:r>
        <w:rPr>
          <w:rStyle w:val="FootnoteAnchor"/>
          <w:rtl w:val="true"/>
        </w:rPr>
        <w:footnoteReference w:id="100"/>
      </w:r>
      <w:r>
        <w:rPr>
          <w:rFonts w:ascii="IRNazanin" w:hAnsi="IRNazanin" w:eastAsia="IRNazanin"/>
          <w:color w:val="111111"/>
          <w:sz w:val="28"/>
          <w:sz w:val="28"/>
          <w:szCs w:val="28"/>
          <w:rtl w:val="true"/>
          <w:lang w:bidi="fa-IR"/>
        </w:rPr>
        <w:t xml:space="preserve">و سراسیمه و هراسان همانند ملخ‌ها و </w:t>
      </w:r>
      <w:r>
        <w:rPr>
          <w:rFonts w:eastAsia="IRNazanin" w:cs="IRNazanin"/>
          <w:color w:val="111111"/>
          <w:sz w:val="28"/>
          <w:szCs w:val="28"/>
          <w:rtl w:val="true"/>
          <w:lang w:bidi="fa-IR"/>
        </w:rPr>
        <w:t xml:space="preserve">. </w:t>
      </w:r>
      <w:bookmarkStart w:id="47" w:name="pg1471_18748"/>
    </w:p>
    <w:p>
      <w:pPr>
        <w:pStyle w:val="BookText"/>
        <w:rPr/>
      </w:pPr>
      <w:bookmarkEnd w:id="47"/>
      <w:r>
        <w:rPr>
          <w:rFonts w:ascii="IRNazanin" w:hAnsi="IRNazanin" w:eastAsia="IRNazanin"/>
          <w:color w:val="111111"/>
          <w:sz w:val="28"/>
          <w:sz w:val="28"/>
          <w:szCs w:val="28"/>
          <w:rtl w:val="true"/>
          <w:lang w:bidi="fa-IR"/>
        </w:rPr>
        <w:t>پروانگانی که در هوا منتشر می‌شوند</w:t>
      </w:r>
      <w:r>
        <w:rPr>
          <w:rStyle w:val="FootnoteAnchor"/>
          <w:rtl w:val="true"/>
        </w:rPr>
        <w:footnoteReference w:id="101"/>
      </w:r>
      <w:r>
        <w:rPr>
          <w:rFonts w:ascii="IRNazanin" w:hAnsi="IRNazanin" w:eastAsia="IRNazanin"/>
          <w:color w:val="111111"/>
          <w:sz w:val="28"/>
          <w:sz w:val="28"/>
          <w:szCs w:val="28"/>
          <w:rtl w:val="true"/>
          <w:lang w:bidi="fa-IR"/>
        </w:rPr>
        <w:t xml:space="preserve">با سرعت، </w:t>
      </w:r>
      <w:r>
        <w:rPr>
          <w:rStyle w:val="FootnoteAnchor"/>
          <w:rtl w:val="true"/>
        </w:rPr>
        <w:footnoteReference w:id="102"/>
      </w:r>
      <w:r>
        <w:rPr>
          <w:rFonts w:ascii="IRNazanin" w:hAnsi="IRNazanin" w:eastAsia="IRNazanin"/>
          <w:color w:val="111111"/>
          <w:sz w:val="28"/>
          <w:sz w:val="28"/>
          <w:szCs w:val="28"/>
          <w:rtl w:val="true"/>
          <w:lang w:bidi="fa-IR"/>
        </w:rPr>
        <w:t>به صورت محضر الهی روانه می‌گردند</w:t>
      </w:r>
      <w:r>
        <w:rPr>
          <w:rStyle w:val="FootnoteAnchor"/>
          <w:rtl w:val="true"/>
        </w:rPr>
        <w:footnoteReference w:id="103"/>
      </w:r>
      <w:r>
        <w:rPr>
          <w:rFonts w:ascii="IRNazanin" w:hAnsi="IRNazanin" w:eastAsia="IRNazanin"/>
          <w:color w:val="111111"/>
          <w:sz w:val="28"/>
          <w:sz w:val="28"/>
          <w:szCs w:val="28"/>
          <w:rtl w:val="true"/>
          <w:lang w:bidi="fa-IR"/>
        </w:rPr>
        <w:t>و همگی در صحنة عظیمی فراهم می‌آیند</w:t>
      </w:r>
      <w:r>
        <w:rPr>
          <w:rStyle w:val="FootnoteAnchor"/>
          <w:rtl w:val="true"/>
        </w:rPr>
        <w:footnoteReference w:id="104"/>
      </w:r>
      <w:r>
        <w:rPr>
          <w:rFonts w:ascii="IRNazanin" w:hAnsi="IRNazanin" w:eastAsia="IRNazanin"/>
          <w:color w:val="111111"/>
          <w:sz w:val="28"/>
          <w:sz w:val="28"/>
          <w:szCs w:val="28"/>
          <w:rtl w:val="true"/>
          <w:lang w:bidi="fa-IR"/>
        </w:rPr>
        <w:t>و غالباً می‌پندارند که توقّفشان در عالم برزخ به اندازة یک ساعت یا یک روز و یا چند روز بوده است</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48" w:name="__RefHeading___Toc7403_3650668749"/>
      <w:bookmarkStart w:id="49" w:name="_Toc17"/>
      <w:bookmarkEnd w:id="48"/>
      <w:r>
        <w:rPr>
          <w:rtl w:val="true"/>
        </w:rPr>
        <w:t>ظهور حکومت الهی و انقطاع سبب‌ها و نَسَب‌ها</w:t>
      </w:r>
      <w:bookmarkEnd w:id="49"/>
    </w:p>
    <w:p>
      <w:pPr>
        <w:pStyle w:val="BookText"/>
        <w:rPr/>
      </w:pPr>
      <w:r>
        <w:rPr>
          <w:rFonts w:ascii="IRNazanin" w:hAnsi="IRNazanin" w:eastAsia="IRNazanin"/>
          <w:color w:val="111111"/>
          <w:sz w:val="28"/>
          <w:sz w:val="28"/>
          <w:szCs w:val="28"/>
          <w:rtl w:val="true"/>
          <w:lang w:bidi="fa-IR"/>
        </w:rPr>
        <w:t>در آن عالم حقایق آشکار می‌شود</w:t>
      </w:r>
      <w:r>
        <w:rPr>
          <w:rStyle w:val="FootnoteAnchor"/>
          <w:rtl w:val="true"/>
        </w:rPr>
        <w:footnoteReference w:id="106"/>
      </w:r>
      <w:r>
        <w:rPr>
          <w:rFonts w:ascii="IRNazanin" w:hAnsi="IRNazanin" w:eastAsia="IRNazanin"/>
          <w:color w:val="111111"/>
          <w:sz w:val="28"/>
          <w:sz w:val="28"/>
          <w:szCs w:val="28"/>
          <w:rtl w:val="true"/>
          <w:lang w:bidi="fa-IR"/>
        </w:rPr>
        <w:t xml:space="preserve">و حکومت و سلطنت الهی، ظهور تامّ می‌یابد </w:t>
      </w:r>
      <w:r>
        <w:rPr>
          <w:rStyle w:val="FootnoteAnchor"/>
          <w:rtl w:val="true"/>
        </w:rPr>
        <w:footnoteReference w:id="107"/>
      </w:r>
      <w:r>
        <w:rPr>
          <w:rFonts w:ascii="IRNazanin" w:hAnsi="IRNazanin" w:eastAsia="IRNazanin"/>
          <w:color w:val="111111"/>
          <w:sz w:val="28"/>
          <w:sz w:val="28"/>
          <w:szCs w:val="28"/>
          <w:rtl w:val="true"/>
          <w:lang w:bidi="fa-IR"/>
        </w:rPr>
        <w:t xml:space="preserve">و چنان هیبتی بر خلایق، سایه می‌افکند که هیچ کس را یارای بلند سخن گفتن نیست، </w:t>
      </w:r>
      <w:r>
        <w:rPr>
          <w:rStyle w:val="FootnoteAnchor"/>
          <w:rtl w:val="true"/>
        </w:rPr>
        <w:footnoteReference w:id="108"/>
      </w:r>
      <w:r>
        <w:rPr>
          <w:rFonts w:ascii="IRNazanin" w:hAnsi="IRNazanin" w:eastAsia="IRNazanin"/>
          <w:color w:val="111111"/>
          <w:sz w:val="28"/>
          <w:sz w:val="28"/>
          <w:szCs w:val="28"/>
          <w:rtl w:val="true"/>
          <w:lang w:bidi="fa-IR"/>
        </w:rPr>
        <w:t xml:space="preserve">و هر کسی به فکر سرنوشت خویش است و حتّی فرزندان از پدر و مادر، و خویشان و نزدیکان از یکدیگر، فرار می‌کنند، </w:t>
      </w:r>
      <w:r>
        <w:rPr>
          <w:rStyle w:val="FootnoteAnchor"/>
          <w:rtl w:val="true"/>
        </w:rPr>
        <w:footnoteReference w:id="109"/>
      </w:r>
      <w:r>
        <w:rPr>
          <w:rFonts w:ascii="IRNazanin" w:hAnsi="IRNazanin" w:eastAsia="IRNazanin"/>
          <w:color w:val="111111"/>
          <w:sz w:val="28"/>
          <w:sz w:val="28"/>
          <w:szCs w:val="28"/>
          <w:rtl w:val="true"/>
          <w:lang w:bidi="fa-IR"/>
        </w:rPr>
        <w:t xml:space="preserve">و اساساً رشتة نسب‌ها و سبب‌ها می‌گسلد و دوستی‌هایی که بر پایة منافع و معیارهای دنیوی و شیطانی بوده تبدیل به دشمنی می‌گردد، </w:t>
      </w:r>
      <w:r>
        <w:rPr>
          <w:rStyle w:val="FootnoteAnchor"/>
          <w:rtl w:val="true"/>
        </w:rPr>
        <w:footnoteReference w:id="110"/>
      </w:r>
      <w:r>
        <w:rPr>
          <w:rFonts w:ascii="IRNazanin" w:hAnsi="IRNazanin" w:eastAsia="IRNazanin"/>
          <w:color w:val="111111"/>
          <w:sz w:val="28"/>
          <w:sz w:val="28"/>
          <w:szCs w:val="28"/>
          <w:rtl w:val="true"/>
          <w:lang w:bidi="fa-IR"/>
        </w:rPr>
        <w:t>و حسرت و پشیمانی از تقصیرهای گذشته، دلها را فرا می‌گیرد</w:t>
      </w:r>
      <w:r>
        <w:rPr>
          <w:rFonts w:eastAsia="IRNazanin" w:cs="IRNazanin"/>
          <w:color w:val="111111"/>
          <w:sz w:val="28"/>
          <w:szCs w:val="28"/>
          <w:rtl w:val="true"/>
          <w:lang w:bidi="fa-IR"/>
        </w:rPr>
        <w:t xml:space="preserve">. </w:t>
      </w:r>
      <w:r>
        <w:rPr>
          <w:rStyle w:val="FootnoteAnchor"/>
          <w:rtl w:val="true"/>
        </w:rPr>
        <w:footnoteReference w:id="111"/>
      </w:r>
    </w:p>
    <w:p>
      <w:pPr>
        <w:pStyle w:val="Heading3"/>
        <w:numPr>
          <w:ilvl w:val="2"/>
          <w:numId w:val="1"/>
        </w:numPr>
        <w:rPr/>
      </w:pPr>
      <w:bookmarkStart w:id="50" w:name="__RefHeading___Toc7405_3650668749"/>
      <w:bookmarkStart w:id="51" w:name="_Toc18"/>
      <w:bookmarkEnd w:id="50"/>
      <w:r>
        <w:rPr>
          <w:rtl w:val="true"/>
        </w:rPr>
        <w:t>محکمة عدل الهی</w:t>
      </w:r>
      <w:bookmarkEnd w:id="5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دادگاه عدل الهی، تشکیل می شود و اعمال همة بندگان،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حاضر می‌گردد </w:t>
      </w:r>
      <w:r>
        <w:rPr>
          <w:rStyle w:val="FootnoteAnchor"/>
          <w:rtl w:val="true"/>
        </w:rPr>
        <w:footnoteReference w:id="112"/>
      </w:r>
      <w:r>
        <w:rPr>
          <w:rFonts w:ascii="IRNazanin" w:hAnsi="IRNazanin" w:eastAsia="IRNazanin"/>
          <w:color w:val="111111"/>
          <w:sz w:val="28"/>
          <w:sz w:val="28"/>
          <w:szCs w:val="28"/>
          <w:rtl w:val="true"/>
          <w:lang w:bidi="fa-IR"/>
        </w:rPr>
        <w:t>و نامه‌های اعمال، توزیع می شود</w:t>
      </w:r>
      <w:r>
        <w:rPr>
          <w:rStyle w:val="FootnoteAnchor"/>
          <w:rtl w:val="true"/>
        </w:rPr>
        <w:footnoteReference w:id="113"/>
      </w:r>
      <w:r>
        <w:rPr>
          <w:rFonts w:ascii="IRNazanin" w:hAnsi="IRNazanin" w:eastAsia="IRNazanin"/>
          <w:color w:val="111111"/>
          <w:sz w:val="28"/>
          <w:sz w:val="28"/>
          <w:szCs w:val="28"/>
          <w:rtl w:val="true"/>
          <w:lang w:bidi="fa-IR"/>
        </w:rPr>
        <w:t xml:space="preserve">و انتساب هر کاری به فاعل آن، چنان آشکار است که دیگر نیازی نیست که از کسی بپرسند چه کرده‌ای؟ </w:t>
      </w:r>
      <w:r>
        <w:rPr>
          <w:rStyle w:val="FootnoteAnchor"/>
          <w:rtl w:val="true"/>
        </w:rPr>
        <w:footnoteReference w:id="11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دادگاه، فرشتگان و پیامبران و برگزیدگان خدا به عنوان شهود حضور دارند </w:t>
      </w:r>
      <w:r>
        <w:rPr>
          <w:rStyle w:val="FootnoteAnchor"/>
          <w:rtl w:val="true"/>
        </w:rPr>
        <w:footnoteReference w:id="115"/>
      </w:r>
      <w:r>
        <w:rPr>
          <w:rFonts w:ascii="IRNazanin" w:hAnsi="IRNazanin" w:eastAsia="IRNazanin"/>
          <w:color w:val="111111"/>
          <w:sz w:val="28"/>
          <w:sz w:val="28"/>
          <w:szCs w:val="28"/>
          <w:rtl w:val="true"/>
          <w:lang w:bidi="fa-IR"/>
        </w:rPr>
        <w:t xml:space="preserve">و حتّی دست و پاها و پوست بدن‌ها گواهی می‌دهد </w:t>
      </w:r>
      <w:r>
        <w:rPr>
          <w:rStyle w:val="FootnoteAnchor"/>
          <w:rtl w:val="true"/>
        </w:rPr>
        <w:footnoteReference w:id="116"/>
      </w:r>
      <w:r>
        <w:rPr>
          <w:rFonts w:ascii="IRNazanin" w:hAnsi="IRNazanin" w:eastAsia="IRNazanin"/>
          <w:color w:val="111111"/>
          <w:sz w:val="28"/>
          <w:sz w:val="28"/>
          <w:szCs w:val="28"/>
          <w:rtl w:val="true"/>
          <w:lang w:bidi="fa-IR"/>
        </w:rPr>
        <w:t>و حساب همة مردم به دقّت، رسیدگی و با میزان الهی، سنجیده می‌شود</w:t>
      </w:r>
      <w:r>
        <w:rPr>
          <w:rStyle w:val="FootnoteAnchor"/>
          <w:rtl w:val="true"/>
        </w:rPr>
        <w:footnoteReference w:id="117"/>
      </w:r>
      <w:r>
        <w:rPr>
          <w:rFonts w:ascii="IRNazanin" w:hAnsi="IRNazanin" w:eastAsia="IRNazanin"/>
          <w:color w:val="111111"/>
          <w:sz w:val="28"/>
          <w:sz w:val="28"/>
          <w:szCs w:val="28"/>
          <w:rtl w:val="true"/>
          <w:lang w:bidi="fa-IR"/>
        </w:rPr>
        <w:t xml:space="preserve">و براساس عدل و قسط دربارة ایشان داوری می‌گردد، </w:t>
      </w:r>
      <w:r>
        <w:rPr>
          <w:rStyle w:val="FootnoteAnchor"/>
          <w:rtl w:val="true"/>
        </w:rPr>
        <w:footnoteReference w:id="118"/>
      </w:r>
      <w:r>
        <w:rPr>
          <w:rFonts w:ascii="IRNazanin" w:hAnsi="IRNazanin" w:eastAsia="IRNazanin"/>
          <w:color w:val="111111"/>
          <w:sz w:val="28"/>
          <w:sz w:val="28"/>
          <w:szCs w:val="28"/>
          <w:rtl w:val="true"/>
          <w:lang w:bidi="fa-IR"/>
        </w:rPr>
        <w:t xml:space="preserve">و هر کس نتیجة سعی و کوشش خود را می‌یابد، </w:t>
      </w:r>
      <w:r>
        <w:rPr>
          <w:rStyle w:val="FootnoteAnchor"/>
          <w:rtl w:val="true"/>
        </w:rPr>
        <w:footnoteReference w:id="119"/>
      </w:r>
      <w:r>
        <w:rPr>
          <w:rFonts w:ascii="IRNazanin" w:hAnsi="IRNazanin" w:eastAsia="IRNazanin"/>
          <w:color w:val="111111"/>
          <w:sz w:val="28"/>
          <w:sz w:val="28"/>
          <w:szCs w:val="28"/>
          <w:rtl w:val="true"/>
          <w:lang w:bidi="fa-IR"/>
        </w:rPr>
        <w:t xml:space="preserve">و به نیکوکاران، ده برابر پاداش داده می‌شود، </w:t>
      </w:r>
      <w:r>
        <w:rPr>
          <w:rStyle w:val="FootnoteAnchor"/>
          <w:rtl w:val="true"/>
        </w:rPr>
        <w:footnoteReference w:id="120"/>
      </w:r>
      <w:r>
        <w:rPr>
          <w:rFonts w:ascii="IRNazanin" w:hAnsi="IRNazanin" w:eastAsia="IRNazanin"/>
          <w:color w:val="111111"/>
          <w:sz w:val="28"/>
          <w:sz w:val="28"/>
          <w:szCs w:val="28"/>
          <w:rtl w:val="true"/>
          <w:lang w:bidi="fa-IR"/>
        </w:rPr>
        <w:t xml:space="preserve">و هیچ کس بار دیگری را نمی‌کشد، </w:t>
      </w:r>
      <w:r>
        <w:rPr>
          <w:rStyle w:val="FootnoteAnchor"/>
          <w:rtl w:val="true"/>
        </w:rPr>
        <w:footnoteReference w:id="121"/>
      </w:r>
      <w:r>
        <w:rPr>
          <w:rFonts w:ascii="IRNazanin" w:hAnsi="IRNazanin" w:eastAsia="IRNazanin"/>
          <w:color w:val="111111"/>
          <w:sz w:val="28"/>
          <w:sz w:val="28"/>
          <w:szCs w:val="28"/>
          <w:rtl w:val="true"/>
          <w:lang w:bidi="fa-IR"/>
        </w:rPr>
        <w:t>امّا کسانی که دیگران گمراه کرده‌اند علاوه بر گناهان خودشان، معادل گناهان گمراه شدگان را نیز بردوش می‌کشند</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 که از گناهان آنان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عوض و بدلی از کسی پذیرفته نمی‌شود، </w:t>
      </w:r>
      <w:r>
        <w:rPr>
          <w:rStyle w:val="FootnoteAnchor"/>
          <w:rtl w:val="true"/>
        </w:rPr>
        <w:footnoteReference w:id="123"/>
      </w:r>
      <w:r>
        <w:rPr>
          <w:rFonts w:ascii="IRNazanin" w:hAnsi="IRNazanin" w:eastAsia="IRNazanin"/>
          <w:color w:val="111111"/>
          <w:sz w:val="28"/>
          <w:sz w:val="28"/>
          <w:szCs w:val="28"/>
          <w:rtl w:val="true"/>
          <w:lang w:bidi="fa-IR"/>
        </w:rPr>
        <w:t xml:space="preserve">شفاعت کسی مقبول نمی‌گردد </w:t>
      </w:r>
      <w:r>
        <w:rPr>
          <w:rStyle w:val="FootnoteAnchor"/>
          <w:rtl w:val="true"/>
        </w:rPr>
        <w:footnoteReference w:id="124"/>
      </w:r>
      <w:r>
        <w:rPr>
          <w:rFonts w:ascii="IRNazanin" w:hAnsi="IRNazanin" w:eastAsia="IRNazanin"/>
          <w:color w:val="111111"/>
          <w:sz w:val="28"/>
          <w:sz w:val="28"/>
          <w:szCs w:val="28"/>
          <w:rtl w:val="true"/>
          <w:lang w:bidi="fa-IR"/>
        </w:rPr>
        <w:t xml:space="preserve">مگر شفاعت کسانی که </w:t>
      </w:r>
      <w:r>
        <w:rPr>
          <w:rFonts w:eastAsia="IRNazanin" w:cs="IRNazanin"/>
          <w:color w:val="111111"/>
          <w:sz w:val="28"/>
          <w:szCs w:val="28"/>
          <w:rtl w:val="true"/>
          <w:lang w:bidi="fa-IR"/>
        </w:rPr>
        <w:t xml:space="preserve">. </w:t>
      </w:r>
      <w:bookmarkStart w:id="52" w:name="pg1471_18753"/>
    </w:p>
    <w:p>
      <w:pPr>
        <w:pStyle w:val="BookText"/>
        <w:rPr/>
      </w:pPr>
      <w:bookmarkEnd w:id="52"/>
      <w:r>
        <w:rPr>
          <w:rFonts w:ascii="IRNazanin" w:hAnsi="IRNazanin" w:eastAsia="IRNazanin"/>
          <w:color w:val="111111"/>
          <w:sz w:val="28"/>
          <w:sz w:val="28"/>
          <w:szCs w:val="28"/>
          <w:rtl w:val="true"/>
          <w:lang w:bidi="fa-IR"/>
        </w:rPr>
        <w:t>از طرف خدای متعال، مأذون باشند و براساس معیارهای مرضیّ خدا شفاعت کنند</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53" w:name="__RefHeading___Toc7407_3650668749"/>
      <w:bookmarkStart w:id="54" w:name="_Toc19"/>
      <w:bookmarkEnd w:id="53"/>
      <w:r>
        <w:rPr>
          <w:rtl w:val="true"/>
        </w:rPr>
        <w:t>به سوی اقامتگاه ابدی</w:t>
      </w:r>
      <w:bookmarkEnd w:id="54"/>
    </w:p>
    <w:p>
      <w:pPr>
        <w:pStyle w:val="BookText"/>
        <w:rPr/>
      </w:pPr>
      <w:r>
        <w:rPr>
          <w:rFonts w:ascii="IRNazanin" w:hAnsi="IRNazanin" w:eastAsia="IRNazanin"/>
          <w:color w:val="111111"/>
          <w:sz w:val="28"/>
          <w:sz w:val="28"/>
          <w:szCs w:val="28"/>
          <w:rtl w:val="true"/>
          <w:lang w:bidi="fa-IR"/>
        </w:rPr>
        <w:t>سپس حکم الهی اعلام شده</w:t>
      </w:r>
      <w:r>
        <w:rPr>
          <w:rStyle w:val="FootnoteAnchor"/>
          <w:rtl w:val="true"/>
        </w:rPr>
        <w:footnoteReference w:id="126"/>
      </w:r>
      <w:r>
        <w:rPr>
          <w:rFonts w:ascii="IRNazanin" w:hAnsi="IRNazanin" w:eastAsia="IRNazanin"/>
          <w:color w:val="111111"/>
          <w:sz w:val="28"/>
          <w:sz w:val="28"/>
          <w:szCs w:val="28"/>
          <w:rtl w:val="true"/>
          <w:lang w:bidi="fa-IR"/>
        </w:rPr>
        <w:t>نیکوکاران و تبه‌کاران از یکدیگر جدا می‌شونهد</w:t>
      </w:r>
      <w:r>
        <w:rPr>
          <w:rStyle w:val="FootnoteAnchor"/>
          <w:rtl w:val="true"/>
        </w:rPr>
        <w:footnoteReference w:id="127"/>
      </w:r>
      <w:r>
        <w:rPr>
          <w:rFonts w:ascii="IRNazanin" w:hAnsi="IRNazanin" w:eastAsia="IRNazanin"/>
          <w:color w:val="111111"/>
          <w:sz w:val="28"/>
          <w:sz w:val="28"/>
          <w:szCs w:val="28"/>
          <w:rtl w:val="true"/>
          <w:lang w:bidi="fa-IR"/>
        </w:rPr>
        <w:t xml:space="preserve">و مؤمنان، روسفید و شادّ و خندان به سوی بهشت، </w:t>
      </w:r>
      <w:r>
        <w:rPr>
          <w:rStyle w:val="FootnoteAnchor"/>
          <w:rtl w:val="true"/>
        </w:rPr>
        <w:footnoteReference w:id="128"/>
      </w:r>
      <w:r>
        <w:rPr>
          <w:rFonts w:ascii="IRNazanin" w:hAnsi="IRNazanin" w:eastAsia="IRNazanin"/>
          <w:color w:val="111111"/>
          <w:sz w:val="28"/>
          <w:sz w:val="28"/>
          <w:szCs w:val="28"/>
          <w:rtl w:val="true"/>
          <w:lang w:bidi="fa-IR"/>
        </w:rPr>
        <w:t xml:space="preserve">و کافران و منافقان، رو سیاه و اندوهگین و با ذلّت و خواری به سوی دوزخ، روانه می‌گردند </w:t>
      </w:r>
      <w:r>
        <w:rPr>
          <w:rStyle w:val="FootnoteAnchor"/>
          <w:rtl w:val="true"/>
        </w:rPr>
        <w:footnoteReference w:id="129"/>
      </w:r>
      <w:r>
        <w:rPr>
          <w:rFonts w:ascii="IRNazanin" w:hAnsi="IRNazanin" w:eastAsia="IRNazanin"/>
          <w:color w:val="111111"/>
          <w:sz w:val="28"/>
          <w:sz w:val="28"/>
          <w:szCs w:val="28"/>
          <w:rtl w:val="true"/>
          <w:lang w:bidi="fa-IR"/>
        </w:rPr>
        <w:t xml:space="preserve">و همگی از دوزخ، عبور می‌کنند </w:t>
      </w:r>
      <w:r>
        <w:rPr>
          <w:rStyle w:val="FootnoteAnchor"/>
          <w:rtl w:val="true"/>
        </w:rPr>
        <w:footnoteReference w:id="130"/>
      </w:r>
      <w:r>
        <w:rPr>
          <w:rFonts w:ascii="IRNazanin" w:hAnsi="IRNazanin" w:eastAsia="IRNazanin"/>
          <w:color w:val="111111"/>
          <w:sz w:val="28"/>
          <w:sz w:val="28"/>
          <w:szCs w:val="28"/>
          <w:rtl w:val="true"/>
          <w:lang w:bidi="fa-IR"/>
        </w:rPr>
        <w:t xml:space="preserve">در حالی که از چهرة مؤمنان نور می‌تابد و راهشان را روشن می‌سازد </w:t>
      </w:r>
      <w:r>
        <w:rPr>
          <w:rStyle w:val="FootnoteAnchor"/>
          <w:rtl w:val="true"/>
        </w:rPr>
        <w:footnoteReference w:id="131"/>
      </w:r>
      <w:r>
        <w:rPr>
          <w:rFonts w:ascii="IRNazanin" w:hAnsi="IRNazanin" w:eastAsia="IRNazanin"/>
          <w:color w:val="111111"/>
          <w:sz w:val="28"/>
          <w:sz w:val="28"/>
          <w:szCs w:val="28"/>
          <w:rtl w:val="true"/>
          <w:lang w:bidi="fa-IR"/>
        </w:rPr>
        <w:t>و کافران و منافقان در تاریکی به سر می‌برند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منافقانی که در دنیا با مؤمنان، اختلاط داشتند آن‌ها را صدا می‌زنند که رو به سو ما کنید تا از نور شما استفاده کنیم، و پاسخ می‌شنوند که باید برای اکتساب نور، به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در دنیا با شما نبودیم؟ و پاسخ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ظاهر با ما بودید ولی خودتان را گرفتار کردید و دل‌هایتان دچار شکّ و تردید و قساوت شد و امروز، کارتان یکسره شده و از شما و از کافران، عوضی پذیرفته نمی‌شود و سرانجام، کافران و منافقان در کام دوزخ فرو می‌روند</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bookmarkStart w:id="55" w:name="pg1471_18755"/>
    </w:p>
    <w:p>
      <w:pPr>
        <w:pStyle w:val="BookText"/>
        <w:rPr/>
      </w:pPr>
      <w:bookmarkEnd w:id="55"/>
      <w:r>
        <w:rPr>
          <w:rFonts w:ascii="IRNazanin" w:hAnsi="IRNazanin" w:eastAsia="IRNazanin"/>
          <w:color w:val="111111"/>
          <w:sz w:val="28"/>
          <w:sz w:val="28"/>
          <w:szCs w:val="28"/>
          <w:rtl w:val="true"/>
          <w:lang w:bidi="fa-IR"/>
        </w:rPr>
        <w:t>هنگامی که مؤمنان به بهشت، نزدیک می شوند و درهای آن گشوده می‌شود و فرشتگان رحمت به استقبال آنان می‌آیند و با سلام و احترام، مژدة سعادت ابدی به ایشان می‌دهند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از سو دیگر، هنگامی که کافران و منافقان به دوزخ می‌رسند درهای آن باز می‌شود و فرشتگان عذاب، با خشونت آنان را مورد سرزنش قرار داده به ایشان وعدة عذاب ابدی می‌دهند</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56" w:name="__RefHeading___Toc7409_3650668749"/>
      <w:bookmarkStart w:id="57" w:name="_Toc20"/>
      <w:bookmarkEnd w:id="56"/>
      <w:r>
        <w:rPr>
          <w:rtl w:val="true"/>
        </w:rPr>
        <w:t>مقایسة‌دنیا و آخرت</w:t>
      </w:r>
      <w:bookmarkEnd w:id="57"/>
    </w:p>
    <w:p>
      <w:pPr>
        <w:pStyle w:val="BookText"/>
        <w:rPr/>
      </w:pPr>
      <w:r>
        <w:rPr>
          <w:rFonts w:ascii="IRNazanin" w:hAnsi="IRNazanin" w:eastAsia="IRNazanin"/>
          <w:color w:val="111111"/>
          <w:sz w:val="28"/>
          <w:sz w:val="28"/>
          <w:szCs w:val="28"/>
          <w:rtl w:val="true"/>
          <w:lang w:bidi="fa-IR"/>
        </w:rPr>
        <w:t>نخستین اختلاف بارز بین دنیا و عالم آخرت، محدودیّت عمر دنیا و جاودانگی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هر انسان در این دنیا، سرآمدی دارد که دیر یا زود فرا می‌رسد و حتّی اگر صدها و هزاران سال هم در دنیا زندگی کند سرانجام با دگرگون نهائی جهان طبیعت و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خواهد یافت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عالم آخرت از نظر بقاء و دوام برتری عظیمی بر دنیا دارد و این مطلبی است که در آیات متعدّدی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آخرت</w:t>
      </w:r>
      <w:r>
        <w:rPr>
          <w:rStyle w:val="FootnoteAnchor"/>
          <w:rtl w:val="true"/>
        </w:rPr>
        <w:footnoteReference w:id="13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دنیا، </w:t>
      </w:r>
      <w:r>
        <w:rPr>
          <w:rStyle w:val="FootnoteAnchor"/>
          <w:rtl w:val="true"/>
        </w:rPr>
        <w:footnoteReference w:id="136"/>
      </w:r>
      <w:r>
        <w:rPr>
          <w:rFonts w:ascii="IRNazanin" w:hAnsi="IRNazanin" w:eastAsia="IRNazanin"/>
          <w:color w:val="111111"/>
          <w:sz w:val="28"/>
          <w:sz w:val="28"/>
          <w:szCs w:val="28"/>
          <w:rtl w:val="true"/>
          <w:lang w:bidi="fa-IR"/>
        </w:rPr>
        <w:t xml:space="preserve">خاطر نشان شده، و در آیات دیگری با تشبیه زندگی دنیا به گیاهی که تنها چند روزی سبز و خرّم است و سپس به زردی و پژمردگی می‌گراید و سرانجام، خشک و نابود می‌شود </w:t>
      </w:r>
      <w:r>
        <w:rPr>
          <w:rStyle w:val="FootnoteAnchor"/>
          <w:rtl w:val="true"/>
        </w:rPr>
        <w:footnoteReference w:id="137"/>
      </w:r>
      <w:r>
        <w:rPr>
          <w:rFonts w:ascii="IRNazanin" w:hAnsi="IRNazanin" w:eastAsia="IRNazanin"/>
          <w:color w:val="111111"/>
          <w:sz w:val="28"/>
          <w:sz w:val="28"/>
          <w:szCs w:val="28"/>
          <w:rtl w:val="true"/>
          <w:lang w:bidi="fa-IR"/>
        </w:rPr>
        <w:t>مورد تأکید قرار گرفته است، و در آیه‌ای به طور کلّی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خدای متعال است باقی می‌ماند</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تفاوت اساسی دیگر بین زندگی دنیا و زندگی آخرت این است که خوشی‌های دنیا و زندگی دنیا آمیخته با رنج و زحمت است و چنان نیست که دسته‌ای از مردم همیشه و از هر جهت متنعّم و شاد و آسوده، و دستة دیگر همواره معذّب و غمگین و ناراحت باشند بلکه همة مردم کمابیش از لذّت‌ها و شادی‌ها و آسایش‌هایی برخوردارند و نیز رنج‌ها و غم‌ها و نگرانی‌هایی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جهان دیگر، دارای دو بخش مجزّا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یک بخش، اثری از عذاب و رنج و ترس و اندوه نیست و در بخش دیگر جز آتش و درد و حسرت و اندوه یافت نمی‌شود و طبعاً لذّت‌ها و رنج‌های دنیوی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مقایسه در قرآن نیز انجام گرفته و برتری نعمت‌های اخروی و جوار و قرب الهی بر نعمت‌های دنیا مورد تأکید واقع شده، </w:t>
      </w:r>
      <w:r>
        <w:rPr>
          <w:rStyle w:val="FootnoteAnchor"/>
          <w:rtl w:val="true"/>
        </w:rPr>
        <w:footnoteReference w:id="139"/>
      </w:r>
      <w:r>
        <w:rPr>
          <w:rFonts w:ascii="IRNazanin" w:hAnsi="IRNazanin" w:eastAsia="IRNazanin"/>
          <w:color w:val="111111"/>
          <w:sz w:val="28"/>
          <w:sz w:val="28"/>
          <w:szCs w:val="28"/>
          <w:rtl w:val="true"/>
          <w:lang w:bidi="fa-IR"/>
        </w:rPr>
        <w:t>چنان که سخهت‌تر بودن عذاب آخرت از رنج‌ها و مصیبت‌های دنیا خاطر نشان شده است</w:t>
      </w:r>
      <w:r>
        <w:rPr>
          <w:rFonts w:eastAsia="IRNazanin" w:cs="IRNazanin"/>
          <w:color w:val="111111"/>
          <w:sz w:val="28"/>
          <w:szCs w:val="28"/>
          <w:rtl w:val="true"/>
          <w:lang w:bidi="fa-IR"/>
        </w:rPr>
        <w:t>.</w:t>
      </w:r>
      <w:r>
        <w:rPr>
          <w:rStyle w:val="FootnoteAnchor"/>
          <w:rtl w:val="true"/>
        </w:rPr>
        <w:footnoteReference w:id="14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مهم دیگر بین دنیا و آخرت این است که زندگی دنیا، مقدّمة آخرت و وسیله‌ای برای کسب سعادت ابدی است، و زندگی آخرت، زندگی نهائی و اصیل می‌باشد و هر چند زندگی دنیا و نعمت‌های مادّی و معنوی آن، مطلوب آدمی است ولی با توجّه به آن که همة آن‌ها ابزار آزمایش و وسیلة تکامل حقیقی و تحصیل سعادت ابدی است، اصالتی نخواهد داشت و ارزش واقعی آن‌ها وابسته به توشه‌ای است که شخص برای زندگی ابدیش برمی‌دارد</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این رو، اگر کسی زندگی اخروی را فراموش کند و چشم خود را به زرق و برق دنیا بدوزد و لذایذ آن را هدف نهائیش قرار دهد ارزش واقعی آن را نشناخته و برای آن، ارزش پنداری قائل شده است زیرا وسیله را به جای هدف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کاری جز بازی و سرگرمی و فریب خوردگی نخواهد بود و به همین جهت، قرآن کریم زندگی دنیا را بازی و سرگرمی و ابزار فریب نامیده، </w:t>
      </w:r>
      <w:r>
        <w:rPr>
          <w:rStyle w:val="FootnoteAnchor"/>
          <w:rtl w:val="true"/>
        </w:rPr>
        <w:footnoteReference w:id="142"/>
      </w:r>
      <w:r>
        <w:rPr>
          <w:rFonts w:ascii="IRNazanin" w:hAnsi="IRNazanin" w:eastAsia="IRNazanin"/>
          <w:color w:val="111111"/>
          <w:sz w:val="28"/>
          <w:sz w:val="28"/>
          <w:szCs w:val="28"/>
          <w:rtl w:val="true"/>
          <w:lang w:bidi="fa-IR"/>
        </w:rPr>
        <w:t>و زندگی آخرت را زندگی حقیقی نامیده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دیگر مطلبی که در اینجا باید مورد تأکید قرار داد این است که سعادت و شقاوت آخرت، تابع رفتارهای انسان در دنیاست و چنان نیست که برای به دست آوردن نعمت‌های اخروی بتوان در همان عالم تلاش کرد و کسانی که دارای نیروی بدنی یا فکر بیشتری باشند بتوانند از نعمت‌های بیشتری بهره‌مند شوند؛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مزرعة الآخرة؛</w:t>
      </w:r>
      <w:r>
        <w:rPr>
          <w:rStyle w:val="FootnoteAnchor"/>
          <w:rtl w:val="true"/>
        </w:rPr>
        <w:footnoteReference w:id="144"/>
      </w:r>
      <w:r>
        <w:rPr>
          <w:rFonts w:ascii="IRNazanin" w:hAnsi="IRNazanin" w:eastAsia="IRNazanin"/>
          <w:color w:val="111111"/>
          <w:sz w:val="28"/>
          <w:sz w:val="28"/>
          <w:szCs w:val="28"/>
          <w:rtl w:val="true"/>
          <w:lang w:bidi="fa-IR"/>
        </w:rPr>
        <w:t>دنیا مزرعة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قول بعضی از کافران نقل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أَظُنُّ السَّاعَةَ قَائِمَةً وَ لَئِن رُّدِدتُ إلَی رَبِّی لَأَجِدَنَّ خَیراً مِنهَا مُنقَلَباً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باور نمی‌کنم قیامت بر پا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سوی پروردگارم بازگردانده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قیامتی در کار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جایگاهی بهتر از این جا خواهم یافت</w:t>
      </w:r>
      <w:r>
        <w:rPr>
          <w:rFonts w:eastAsia="IRNazanin" w:cs="IRNazanin"/>
          <w:color w:val="111111"/>
          <w:sz w:val="28"/>
          <w:szCs w:val="28"/>
          <w:rtl w:val="true"/>
          <w:lang w:bidi="fa-IR"/>
        </w:rPr>
        <w:t>».</w:t>
      </w:r>
      <w:r>
        <w:rPr>
          <w:rStyle w:val="FootnoteAnchor"/>
          <w:rtl w:val="true"/>
        </w:rPr>
        <w:footnoteReference w:id="14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کسانی یا گمان می‌کرده‌اند که در عالم آخرت هم می‌توانند </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تلاش خودشان نعمت‌های فراوانی بدست آورند، و یا گمان می‌کرده‌اند که بهره‌مندی ایشان در دنیا نشانة لطف خاصّ الهی به آنان است پس در آخرت هم مشمول چنین الطافی خواهند بود</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1471_18761"/>
      <w:bookmarkStart w:id="59" w:name="pg1471_18761"/>
      <w:bookmarkEnd w:id="59"/>
    </w:p>
    <w:p>
      <w:pPr>
        <w:pStyle w:val="Heading2"/>
        <w:numPr>
          <w:ilvl w:val="1"/>
          <w:numId w:val="1"/>
        </w:numPr>
        <w:rPr/>
      </w:pPr>
      <w:bookmarkStart w:id="60" w:name="pg1471_18761"/>
      <w:bookmarkStart w:id="61" w:name="__RefHeading___Toc7411_3650668749"/>
      <w:bookmarkStart w:id="62" w:name="_Toc21"/>
      <w:bookmarkEnd w:id="60"/>
      <w:bookmarkEnd w:id="61"/>
      <w:r>
        <w:rPr>
          <w:rtl w:val="true"/>
        </w:rPr>
        <w:t>فصل دوم</w:t>
      </w:r>
      <w:r>
        <w:rPr>
          <w:rtl w:val="true"/>
        </w:rPr>
        <w:t xml:space="preserve">: </w:t>
      </w:r>
      <w:r>
        <w:rPr>
          <w:rtl w:val="true"/>
        </w:rPr>
        <w:t>نشانه‌های قیامت</w:t>
      </w:r>
      <w:bookmarkEnd w:id="62"/>
    </w:p>
    <w:p>
      <w:pPr>
        <w:pStyle w:val="Heading3"/>
        <w:numPr>
          <w:ilvl w:val="2"/>
          <w:numId w:val="1"/>
        </w:numPr>
        <w:rPr/>
      </w:pPr>
      <w:bookmarkStart w:id="63" w:name="__RefHeading___Toc7413_3650668749"/>
      <w:bookmarkStart w:id="64" w:name="_Toc22"/>
      <w:bookmarkEnd w:id="63"/>
      <w:r>
        <w:rPr>
          <w:rtl w:val="true"/>
        </w:rPr>
        <w:t>مقدّمه</w:t>
      </w:r>
      <w:bookmarkEnd w:id="64"/>
    </w:p>
    <w:p>
      <w:pPr>
        <w:pStyle w:val="BookText"/>
        <w:rPr/>
      </w:pPr>
      <w:r>
        <w:rPr>
          <w:rFonts w:ascii="IRNazanin" w:hAnsi="IRNazanin" w:eastAsia="IRNazanin"/>
          <w:color w:val="111111"/>
          <w:sz w:val="28"/>
          <w:sz w:val="28"/>
          <w:szCs w:val="28"/>
          <w:rtl w:val="true"/>
          <w:lang w:bidi="fa-IR"/>
        </w:rPr>
        <w:t xml:space="preserve">آنچه از مجموع آیات قرآن کریم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این است که برپایی جهان آخرت، تنها به زنده شدن مجدّد انسان‌ها نیست بلکه نظام این جهان به طور کلّی دگرگون شده و جهان دیگری با ویژگی‌های خاصّ خود برپا می‌گردد، جهانی که ما چندان شناخت دقیقی نمی‌توانیم از آن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می‌توان نشانه‌های روز قیامت را دو مرحله تقسیم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قبل از رستاخیز و حوادثی که در آن اتّفاق می‌افتد، که می‌توان به وضع زمین، دریاها، آسمان و سرنوشت کوه‌ها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تجدید حیات جهان و مردگان، که مرحلة حشر و نشر و خارج شدن از قبرها می‌باشد</w:t>
      </w:r>
      <w:r>
        <w:rPr>
          <w:rFonts w:eastAsia="IRNazanin" w:cs="IRNazanin"/>
          <w:color w:val="111111"/>
          <w:sz w:val="28"/>
          <w:szCs w:val="28"/>
          <w:rtl w:val="true"/>
          <w:lang w:bidi="fa-IR"/>
        </w:rPr>
        <w:t>.</w:t>
      </w:r>
    </w:p>
    <w:p>
      <w:pPr>
        <w:pStyle w:val="Heading3"/>
        <w:numPr>
          <w:ilvl w:val="2"/>
          <w:numId w:val="1"/>
        </w:numPr>
        <w:rPr/>
      </w:pPr>
      <w:bookmarkStart w:id="65" w:name="__RefHeading___Toc7415_3650668749"/>
      <w:bookmarkStart w:id="66" w:name="_Toc23"/>
      <w:bookmarkEnd w:id="65"/>
      <w:r>
        <w:rPr/>
        <w:t>1</w:t>
      </w:r>
      <w:r>
        <w:rPr>
          <w:rtl w:val="true"/>
        </w:rPr>
        <w:t xml:space="preserve">- </w:t>
      </w:r>
      <w:r>
        <w:rPr>
          <w:rtl w:val="true"/>
        </w:rPr>
        <w:t>مرحلة اوّل</w:t>
      </w:r>
      <w:r>
        <w:rPr>
          <w:rtl w:val="true"/>
        </w:rPr>
        <w:t xml:space="preserve">: </w:t>
      </w:r>
      <w:r>
        <w:rPr>
          <w:rtl w:val="true"/>
        </w:rPr>
        <w:t>حوادث قبل از رستاخیز</w:t>
      </w:r>
      <w:bookmarkEnd w:id="6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اشاره به این معنی شده که برای آفرینش آسمان‌ها و زمین، مدّت معیّن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السَّمَاوَاِت وَ الأَرضَ وَ مَا بَینَهُمَا إِلَّا بِالحَّقِ وَ أَجَلٍ مُسَمًّی وَ الَّذِینَ کَفَرُوا عَمَّا أُنذِرُوا مِعرِضُونَ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آسمان‌ها و زمین و آنچه را میان آن دو است، جز به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نیافریدیم</w:t>
      </w:r>
      <w:r>
        <w:rPr>
          <w:rFonts w:eastAsia="IRNazanin" w:cs="IRNazanin"/>
          <w:color w:val="111111"/>
          <w:sz w:val="28"/>
          <w:szCs w:val="28"/>
          <w:rtl w:val="true"/>
          <w:lang w:bidi="fa-IR"/>
        </w:rPr>
        <w:t>».</w:t>
      </w:r>
      <w:r>
        <w:rPr>
          <w:rStyle w:val="FootnoteAnchor"/>
          <w:rtl w:val="true"/>
        </w:rPr>
        <w:footnoteReference w:id="14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قرآن از ابتدا موقّت بودن این جهان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به ما گوشزدکرده است و آن اجل هنگامی است که قیامت بر 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می‌رویم سراغ اوضاع زمین تا ببینیم در آستانة قیامت سرنوشت آن چه می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زلزلة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تمام کرة زمین به لرزه درمی‌آید و مانند زلزله‌های این جهان موضعی و مقطعی نیست، زلزله‌ای که کوه‌ها را نیز از جا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باید اندیشید که آیا آن روز، آرامشی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زلزله‌های سال اخیر دنیا و تفکّر در مورد آنان می‌تواند تا حدودی سختی آن روز را بیان کند، و شاید غفلتی را زدوده و ایمانی تازه در جان انسان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چهار جای قرآن اشاره به این حادثة بزرگ نموده، می فرماید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زُلزِلَتِ الأَرضُ زِلزَالَهَا؛ </w:t>
      </w:r>
      <w:r>
        <w:rPr>
          <w:rStyle w:val="FootnoteAnchor"/>
          <w:rtl w:val="true"/>
        </w:rPr>
        <w:footnoteReference w:id="148"/>
      </w:r>
      <w:r>
        <w:rPr>
          <w:rFonts w:ascii="IRNazanin" w:hAnsi="IRNazanin" w:eastAsia="IRNazanin"/>
          <w:color w:val="111111"/>
          <w:sz w:val="28"/>
          <w:sz w:val="28"/>
          <w:szCs w:val="28"/>
          <w:rtl w:val="true"/>
          <w:lang w:bidi="fa-IR"/>
        </w:rPr>
        <w:t>هنگامی که زمین شدیداً به لرزه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رُجَّتِ الأَرضُ رَجّاً؛</w:t>
      </w:r>
      <w:r>
        <w:rPr>
          <w:rStyle w:val="FootnoteAnchor"/>
          <w:rtl w:val="true"/>
        </w:rPr>
        <w:footnoteReference w:id="149"/>
      </w:r>
      <w:r>
        <w:rPr>
          <w:rFonts w:ascii="IRNazanin" w:hAnsi="IRNazanin" w:eastAsia="IRNazanin"/>
          <w:color w:val="111111"/>
          <w:sz w:val="28"/>
          <w:sz w:val="28"/>
          <w:szCs w:val="28"/>
          <w:rtl w:val="true"/>
          <w:lang w:bidi="fa-IR"/>
        </w:rPr>
        <w:t>در آن هنگام که زمین بشدت به لززه درمی‌آید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اتَّقُوا رَبَّکُم إِنَّ زَلزَلَةَ السَّاعَةِ شَیءٌ عَظِیمٌ؛</w:t>
      </w:r>
      <w:r>
        <w:rPr>
          <w:rStyle w:val="FootnoteAnchor"/>
          <w:rtl w:val="true"/>
        </w:rPr>
        <w:footnoteReference w:id="150"/>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بترسید، که زلزلة رستاخیز امر عظیمی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یَومَ تَرجُفُ الأَرضُ وَ الجِبَالُ وَ کَانَتِ الجِبَالُ کَثِیباً مَهِیلا؛</w:t>
      </w:r>
      <w:r>
        <w:rPr>
          <w:rStyle w:val="FootnoteAnchor"/>
          <w:rtl w:val="true"/>
        </w:rPr>
        <w:footnoteReference w:id="151"/>
      </w:r>
      <w:r>
        <w:rPr>
          <w:rFonts w:ascii="IRNazanin" w:hAnsi="IRNazanin" w:eastAsia="IRNazanin"/>
          <w:color w:val="111111"/>
          <w:sz w:val="28"/>
          <w:sz w:val="28"/>
          <w:szCs w:val="28"/>
          <w:rtl w:val="true"/>
          <w:lang w:bidi="fa-IR"/>
        </w:rPr>
        <w:t>روزی که زمین سخت به لرزه درمی‌آید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کشیده و گسترده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دگرگونی‌های زمین این است که کشیده شده و بلندی و پستی‌های آن یکسان می‌گردد تا مستعدّ برای اجتماع اولین و آخرین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حدیث نبوی است که زمین به زمین دیگری مبدّل می‌شود و مانند چرم کشیده شده کشیده می‌شود و در آن نشیب و فرازی دیده نشود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الأَرضُ مِدَّت</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زمین گسترده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علامة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کشیده شدن زمین، گشاد شدن آن است همچنان که در جای دیگر می‌فرمایسد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تُبَدَّلُ الأَرضُ غَیرَ الأَرضِ وَ السَّمَاوَاتُ وَ بَرَزُوا اللهِ الوَاحِدِ القَهَّارِ؛ </w:t>
      </w:r>
      <w:r>
        <w:rPr>
          <w:rStyle w:val="FootnoteAnchor"/>
          <w:rtl w:val="true"/>
        </w:rPr>
        <w:footnoteReference w:id="154"/>
      </w:r>
      <w:r>
        <w:rPr>
          <w:rFonts w:ascii="IRNazanin" w:hAnsi="IRNazanin" w:eastAsia="IRNazanin"/>
          <w:color w:val="111111"/>
          <w:sz w:val="28"/>
          <w:sz w:val="28"/>
          <w:szCs w:val="28"/>
          <w:rtl w:val="true"/>
          <w:lang w:bidi="fa-IR"/>
        </w:rPr>
        <w:t>روزی که زمین به زمین دیگری مبدّل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آنچه را در درون دارد بیرون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بعد از وقوع زلزلة بزرگ، اشاره به بیرون افکندن آنچه درون زمین است، اشاره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أَخرَجَتِ الأَرضُ أَثقَالَهَا</w:t>
      </w:r>
      <w:r>
        <w:rPr>
          <w:rFonts w:eastAsia="Amiri" w:cs="Amiri" w:ascii="Amiri" w:hAnsi="Amiri"/>
          <w:color w:val="111111"/>
          <w:sz w:val="28"/>
          <w:szCs w:val="28"/>
          <w:rtl w:val="true"/>
          <w:lang w:bidi="ar-SA"/>
        </w:rPr>
        <w:t xml:space="preserve">) </w:t>
      </w:r>
      <w:r>
        <w:rPr>
          <w:rStyle w:val="FootnoteAnchor"/>
          <w:rtl w:val="true"/>
        </w:rPr>
        <w:footnoteReference w:id="15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بارهای سنگینش را خارج سازد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معروف در میان مفسّران این است که مفهوم آیه این است که تمام مردگانی که در درون خاک و داخل قبرها آرمیده‌اند یکباره همه به بیرون پرتاب می‌شوند، و لباس حیات و زندگی بر تن می‌کنند، شبیه آنچه در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 آیة</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أَلقَت مَا فِیهَا وَ تَخَلَّت؛ زمین آنچه را در درون دارد بیرون افکنده و خالی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آنچه در سوره نازعات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فَإِنَّمَا هِیَ زَجرَةٌ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هُم بِالسَّاهِرَةِ؛ تنها یک صیحه زده می‌شود، و به دنبال آن همگی بر صفحة زمین ظاهر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گفته‌اند علاوه بر انسان‌ها، معادن و گنج‌های نهفتة درون زمین نیز همگی بیرون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تفسیر آیه وجود دارد که مواد مذاب درون زمین با زلزله‌های هولناک و وحشتناک به کلّی بیرون می‌ریزد، و همة پستی‌ها را پر می‌کنند و سپس درون زمین خالی و آرام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میان این معانی نیز بی مانع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ولی در عین حال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أَذِنَت لِرَبِّهَا وَ حُقَّت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أَذِنَت لِرَبِّهَا وَ حُقَّت؛ </w:t>
      </w:r>
      <w:r>
        <w:rPr>
          <w:rStyle w:val="FootnoteAnchor"/>
          <w:rtl w:val="true"/>
        </w:rPr>
        <w:footnoteReference w:id="157"/>
      </w:r>
      <w:r>
        <w:rPr>
          <w:rFonts w:ascii="IRNazanin" w:hAnsi="IRNazanin" w:eastAsia="IRNazanin"/>
          <w:color w:val="111111"/>
          <w:sz w:val="28"/>
          <w:sz w:val="28"/>
          <w:szCs w:val="28"/>
          <w:rtl w:val="true"/>
          <w:lang w:bidi="fa-IR"/>
        </w:rPr>
        <w:t>زمین تسلیم فرمان پروردگارش شود و شایسته است که تسلیم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حوادث عظیم که با تسلیم کامل همه موجودات توأم است، از یک سو بیانگر فنای این دنیا است، فنای زمین و آسمان و انسان‌ها و گنج‌ها و گنجینه‌ها، و از سوی دیگر دلیل بر ایجاد نقطة عطفی است در جهان آفرینش، و مرحله نوین و تازه هستی</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از سوی سوّمی نشانه قدرت خداوند بزرگ است، بر همه چیز مخصوصاً بر مساله معاد و رستاخیز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هنگامی که این حوادث واقع شود، انسان، نتیجة اعمال نیک و بد خود را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جمله‌ای است که در تقدیر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متلاشی شدن، تمام اجزای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حوادث زمین این است که تمام اجزای آن به یکباره ریز و خرد می‌گردد به گونه‌ای که احتیاج به کوبیدن دوباره نباشد، و این نشان از سرعت خرد شدن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حُمِلَتِ الأَرضُ وَ الجِبَالُ فَدُکَّتَا دَکَّةً وَاحِدَةً؛ </w:t>
      </w:r>
      <w:r>
        <w:rPr>
          <w:rStyle w:val="FootnoteAnchor"/>
          <w:rtl w:val="true"/>
        </w:rPr>
        <w:footnoteReference w:id="159"/>
      </w:r>
      <w:r>
        <w:rPr>
          <w:rFonts w:ascii="IRNazanin" w:hAnsi="IRNazanin" w:eastAsia="IRNazanin"/>
          <w:color w:val="111111"/>
          <w:sz w:val="28"/>
          <w:sz w:val="28"/>
          <w:szCs w:val="28"/>
          <w:rtl w:val="true"/>
          <w:lang w:bidi="fa-IR"/>
        </w:rPr>
        <w:t>و زمین و کوه‌ها برداشته شده، و هر دو یکباره شکسته شوند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منظور از حمل شدن زمین، آنگونه که مفسّران بیان کرده‌اند، این است که قدرت الهی بر آن احاطه پیدا می‌کند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دریاهای برافروخته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آیه‌های قرآنی که تعبیر آن در گذشته برای مفسّران عجیب می‌بود، این بود که چگونه آب دریا برافروخته شده و آتش می‌گطیرد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امروزه این معنا به خوبی قابل درک است که آب از مولکول‌هایی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هیدروژن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یافته است که هر دو قابل اشتعال می‌باشند، و بعید نیست که در آستانة قیامت آب دریاها آنچنان تحت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فشار قرار گیرند که قابل اشتعال باشند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معنایی دیگر که می‌توان ذکر نمود این است که دریاها پر از آتش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 را علامة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المیزان خود ذکر نموده‌اند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که البته جمع هر دو معنا هیچ اشکالی ندارد، چرا که نگارنده با چشم خود فیلمی مستند از وضع دریاها مشاهده نمودم که با دستگاه‌هایی عظیم تا آخرین اعماق دریاها فرو رفته و به گدازه‌هایی فراوان از آتش رسیده‌اند که تعجّب آن بر همگان قابل مشاهده بود، از این رو هر دو معنا را می‌توان بر این مصداق 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خداوند متعال به برافروختگی آب دریاها اشاره کرده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البِحَارُ سِجِّرَت</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دریاها برافروخته 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معنایی دیگر برای این آیه بیان شده است و آن این که دریاها همگی دست به دست هم داده و یکی می‌گردند، که در این صورت این حادثه نیز می‌تواند برای آدمی خیلی وحشتناک باشد، هر چند که ما از اوضاع آن روز اطّلاعی نداریم ولی به نظر نگارنده جمع همة این معانی نیز بعید به نظر نمی‌آید، این که از طرفی در آن روز دریاها خود برافروخته شده و نیز از آسمان بر آن آتش ببارد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تمام ستارگان و منظومة شمسی از مدار خود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دیگر همة دریاهای عالم یکی شود، و در حقیقت یک دریا باشد، آنهم با حوادثی که در آن داراست</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کوه‌ها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آیات قرآن در مورد سرنوشت کوه‌ها چنین استفاده می‌شود که آن‌ها در آستانة رستاخیز مراحل مختلفی را طی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لرزه درمی‌آیند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تَرجُفُ الأَرضُ وَ الجِبَالُ وَ کَانَتِ الجِبَالُ کَثِیباً مَهِیلا</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که زمین و کوه‌ها سخت به لرزه درمی‌آید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حرکت درمی‌آیند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تَسِیرُ الجِبَالُ سَیراً</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کوه‌ها از جا کنده و متحرّک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 کنده می‌شود، و سخت در هم کوفته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حُمِلَتِ الأَرضُ وَ الجِبَالُ فَدُکَّتَا دَکَّةً وَاحِدَةً</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و کوه‌ها از جا برداشته شوند و یکباره در هم کوبیده و متلاشی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چهارمین مرحله از هم متلاشی می‌شوند و به صورت انبوهی از شن درمی‌آیند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تَرجُفُ الأَرضُ وَ الجِبَالُ وَ کَانَتِ الجِبَالُ کَثِیباً مَهِیلا</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در هم کوبیده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توده‌هایی از شن نرم درمی‌آید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پشم زده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درمی‌آید که با تند باد حرکت می‌کند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تَکُونُ الجِبَالُ کَالعِهنِ المَنقُوشِ</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کوه‌ها مانند پشم رنگین حلاّجی شده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و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می‌آید که در فضا پراکنده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بُسَّتِ الجِبَالُ 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هَبَاء مُنبَثاً</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کوه‌ها در هم کوبیده می‌شود، و به صورت غبار پراکنده درمی‌آید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تنها اثری از آن باقی می‌ماند و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نمایان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سُیِّرَتِ الجِبَالُ فَکَانَت سَرَاباً</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کوه‌ها به حرکت درمی‌آید و به صورت سرابی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سرانجام کوه‌ها از صفحه زمین برچیده می‌شود، و زمین هموار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یَسأَلُونَکَ عَنِ الجِبَالِ فَقُل یَنسِفُهَا رَبِّی نَسفاً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فَیَذَرُهَا قَاعاً صَفصَفاً</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از تو دربارة کوه‌ها سؤال می‌کنند،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آن‌ها را بر باد می‌دهد و زمین را صاف و هموار می‌سازد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سؤالی که ممکن است در اینجا پیش آید این است که عامل این جنبش عظیم و وحشتناک که از ارزش کوه‌ها شروع شده و در ادامه به صورت گرد و غباری که تنها رنگ آن در فضا به چشم می‌خورد، چیست؟ مسلمّاً پاسخ بر ما معلوم نیست، ممکن است خاصیت جاذبه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موقتاً برداشته شود و حرکت دورانی زمین باعث در هم کوبیدن کوه‌ها و سپس فرارشان به اعماق فضا گردد، یا به خاطر انفجارهای عظیم اتمی در هسته مرکزی زمین چنین حرکت عظیم و وحشتناکی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همة این‌ها دلیل بر آن است که رستاخیز جنبة انقلابی عظیمی هم در جهان مادة بی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تجدید حیات انسان‌ها دارد که تمام آن‌ها آغازگر جهانی نو در سطح والاتری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قرآن ضمناً این واقعیت را به ما انسان‌ها گوشزد می‌کند که باغ و چشمه آب که 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کوه‌های عظیم متلاشی می‌شوند، و به این ترتیب نقش فنا بر جبین همة موجودات این جهان حتّی عظیم ترینشان ثبت شده است</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آسمان و ستارگان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برای خورشید و ماه و دیگر ستارگان در فرآیند بیان شده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آن‌ها در مدار مخصوص خود درحرکت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خَلَقَ اللَّیلَ وَ النَّهَارَ وَ الشَّمسَ وَ القَمَرَ کُلٌّ فِی فَلَکٍ یَسبَحُونَ</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در مداری در حرکتند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دقیق آن‌ها که کرات آسمانی به هم نخورند و هیچ گونه اصطکاکی با هم نداشته باشند، </w:t>
      </w:r>
      <w:r>
        <w:rPr>
          <w:rStyle w:val="FootnoteAnchor"/>
          <w:rtl w:val="true"/>
        </w:rPr>
        <w:footnoteReference w:id="175"/>
      </w:r>
      <w:r>
        <w:rPr>
          <w:rFonts w:ascii="IRNazanin" w:hAnsi="IRNazanin" w:eastAsia="IRNazanin"/>
          <w:color w:val="111111"/>
          <w:sz w:val="28"/>
          <w:sz w:val="28"/>
          <w:szCs w:val="28"/>
          <w:rtl w:val="true"/>
          <w:lang w:bidi="fa-IR"/>
        </w:rPr>
        <w:t>موقّتی است، نه دائمی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یَجرِی لِأَجَلٍ مَسَمًّی</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تا زمان معیّنی حرکت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آستانة قیامت، آن‌ها از مدار خود خارج شده و همچون کشیدن زنجیر از دانه‌های گردنبند، همه متفرّق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الکَوَاکِبُ انَتَثَرت</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زمان که ستارگان پراکنده شوند و فرو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جنب و جوش‌هایی که در سایة آن نورها و حرارت‌ها بوده از بین می‌رود، چنان 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الشَّمسُ کُوِرَت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النُّجُومُ انکَدَرَت</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خورشید در هم پیچیده شود، و در آن هنگام که ستارگان بی فروغ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به تاریکی می‌گراید و آن دامن نورانی و گسترده‌اش همچون طومار و پارچه‌ای در هم پیچیده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هم که در نور و حرکت تابع خورشید است، همین که بساط آسمان و خورشید به هم می‌خورد، او نیز نور خودش را از دست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خَسَفَ القَمَرُ؛ </w:t>
      </w:r>
      <w:r>
        <w:rPr>
          <w:rStyle w:val="FootnoteAnchor"/>
          <w:rtl w:val="true"/>
        </w:rPr>
        <w:footnoteReference w:id="179"/>
      </w:r>
      <w:r>
        <w:rPr>
          <w:rFonts w:ascii="IRNazanin" w:hAnsi="IRNazanin" w:eastAsia="IRNazanin"/>
          <w:color w:val="111111"/>
          <w:sz w:val="28"/>
          <w:sz w:val="28"/>
          <w:szCs w:val="28"/>
          <w:rtl w:val="true"/>
          <w:lang w:bidi="fa-IR"/>
        </w:rPr>
        <w:t>و ماه بی نور گردد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در آستانة قیامت نظم دقیق آن‌ها به هم خورده و خورشید و ماه هر یک از مدار اصلی خود خارج شده و در یک جا جمع می‌شوند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الشَّمسُ وَ القَمَرُ</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خورشید و ماه یک جا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هر چه در دنیا نظم و حساب بوده در آنجا نثر و از هم پاشیدگی است و هر چه در دنیا نور و زینت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زَیَّنَّا السَّمَاء الدُّنیَا بِمَصَابِیحَ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در آنجا به تاریکی می‌گرایند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النجوم طمست</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و با تزلزل آسمان‌ها </w:t>
      </w:r>
      <w:r>
        <w:rPr>
          <w:rStyle w:val="FootnoteAnchor"/>
          <w:rtl w:val="true"/>
        </w:rPr>
        <w:footnoteReference w:id="183"/>
      </w:r>
      <w:r>
        <w:rPr>
          <w:rFonts w:ascii="IRNazanin" w:hAnsi="IRNazanin" w:eastAsia="IRNazanin"/>
          <w:color w:val="111111"/>
          <w:sz w:val="28"/>
          <w:sz w:val="28"/>
          <w:szCs w:val="28"/>
          <w:rtl w:val="true"/>
          <w:lang w:bidi="fa-IR"/>
        </w:rPr>
        <w:t xml:space="preserve">و شکافتن آن‌ها </w:t>
      </w:r>
      <w:r>
        <w:rPr>
          <w:rStyle w:val="FootnoteAnchor"/>
          <w:rtl w:val="true"/>
        </w:rPr>
        <w:footnoteReference w:id="184"/>
      </w:r>
      <w:r>
        <w:rPr>
          <w:rFonts w:ascii="IRNazanin" w:hAnsi="IRNazanin" w:eastAsia="IRNazanin"/>
          <w:color w:val="111111"/>
          <w:sz w:val="28"/>
          <w:sz w:val="28"/>
          <w:szCs w:val="28"/>
          <w:rtl w:val="true"/>
          <w:lang w:bidi="fa-IR"/>
        </w:rPr>
        <w:t xml:space="preserve">و به صورت فلز مذاب درآمدن، </w:t>
      </w:r>
      <w:r>
        <w:rPr>
          <w:rStyle w:val="FootnoteAnchor"/>
          <w:rtl w:val="true"/>
        </w:rPr>
        <w:footnoteReference w:id="185"/>
      </w:r>
      <w:r>
        <w:rPr>
          <w:rFonts w:ascii="IRNazanin" w:hAnsi="IRNazanin" w:eastAsia="IRNazanin"/>
          <w:color w:val="111111"/>
          <w:sz w:val="28"/>
          <w:sz w:val="28"/>
          <w:szCs w:val="28"/>
          <w:rtl w:val="true"/>
          <w:lang w:bidi="fa-IR"/>
        </w:rPr>
        <w:t>فضای جهان پر از دود و ابر می‌شود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از جمله سؤالاتی که در مورد شکافتن آسمان‌ها مطرح است، مربوط به آیة</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سورة فرقان می‌باشد 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تَشَقَّقُ السَْمَاء بِالغَمَامِ وَ نُزِّلَ المَلَائِکَةُ تَنزِیلا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آسمان با ابرها شکافته می‌شود، و فرشتگان نازل می‌گردند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منظور از شکافته شدن آسمان با ابرها چیست؟ با اینکه می‌دانیم اطراف ما چیزی به نام آسمان که قابل شکافته شدن باشد وجود ندارد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بعضی از مفسّران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شکافته شدن آسمان، عالم شهود و کنار رفتن حجاب جهل و نادانی و نمایان گشتن عالم غیب است، یعنی انسان در آن روز درک و دیدی پیدا می‌کند که با امروز بسیار متفاوت است، پرده‌ها کنار می‌رود، و فرشتگان را که در حال نزول از عالم بالا هستند می‌بیند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تفسیر دیگر این است که منظور از سماء، کرات آسمانی است که بر اثر انفجارات پی در پی از هم متلاشی می‌شود، و ابری که حاصل از این انفجارات و متلاشی شدن کوه‌ها است صفحة آسمان‌ها را فرا می‌گیرد، بنابراین کرات آسمانی شکافته می‌شود، در حالی که همراه با ابرهای حاصل از آن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تفسیر دیگر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دگرگونی‌ها و انفجارات کواکب و سیارات سبب می شود که آسمان از ابری غلیظ پوشیده شود، امّا در لابلای این ابرگاه شکاف‌هایی وجود دارد، بنابراین آسمانی که در حال عادی با چشم دیده می‌شود به وسیلة این ابرهای عظیم انفجاری از هم جدا می‌شود</w:t>
      </w:r>
      <w:r>
        <w:rPr>
          <w:rFonts w:eastAsia="IRNazanin" w:cs="IRNazanin"/>
          <w:color w:val="111111"/>
          <w:sz w:val="28"/>
          <w:szCs w:val="28"/>
          <w:rtl w:val="true"/>
          <w:lang w:bidi="fa-IR"/>
        </w:rPr>
        <w:t>.</w:t>
      </w:r>
      <w:r>
        <w:rPr>
          <w:rStyle w:val="FootnoteAnchor"/>
          <w:rtl w:val="true"/>
        </w:rPr>
        <w:footnoteReference w:id="18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دیگری که بیان شده، مربوط به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پاسخ یونس بن ظبیان از این آیه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غمام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و ظاهراً معنی آیه چنین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روزی را که شکافته شود آسمان به نزول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و آن وقت رجعت و رجوع دولت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67" w:name="pg1471_18773"/>
    </w:p>
    <w:p>
      <w:pPr>
        <w:pStyle w:val="BookText"/>
        <w:rPr/>
      </w:pPr>
      <w:bookmarkEnd w:id="67"/>
      <w:r>
        <w:rPr>
          <w:rFonts w:ascii="IRNazanin" w:hAnsi="IRNazanin" w:eastAsia="IRNazanin"/>
          <w:color w:val="111111"/>
          <w:sz w:val="28"/>
          <w:sz w:val="28"/>
          <w:szCs w:val="28"/>
          <w:rtl w:val="true"/>
          <w:lang w:bidi="fa-IR"/>
        </w:rPr>
        <w:t>تفسیرهای دیگری نیز برای این آیه گفته شده است که با اصول علمی و منطقی سازگار نیست و در عین حال تفسیرهای چند گانة فوق منافاتی با هم ندارند، ممکن است از یک سو پرده‌های جهان ماده از مقابل چشم انسان کنار برود و عالم ماوراء طبیعت را مشاهده کند، و از سوی دیگر کرات آسمانی متلاشی شوند و ابرهای انفجاری آشکار گردند، و در لابلای آن‌ها شکاف‌هایی نمایان باشد، آن روز، روز پایان این جهان و آغاز رستاخیز است، روز بسیار دردناکی است برای مجرمان بی ایمان و ستمکاران لجوج</w:t>
      </w:r>
      <w:r>
        <w:rPr>
          <w:rFonts w:eastAsia="IRNazanin" w:cs="IRNazanin"/>
          <w:color w:val="111111"/>
          <w:sz w:val="28"/>
          <w:szCs w:val="28"/>
          <w:rtl w:val="true"/>
          <w:lang w:bidi="fa-IR"/>
        </w:rPr>
        <w:t>.</w:t>
      </w:r>
    </w:p>
    <w:p>
      <w:pPr>
        <w:pStyle w:val="Heading3"/>
        <w:numPr>
          <w:ilvl w:val="2"/>
          <w:numId w:val="1"/>
        </w:numPr>
        <w:rPr/>
      </w:pPr>
      <w:bookmarkStart w:id="68" w:name="__RefHeading___Toc7417_3650668749"/>
      <w:bookmarkStart w:id="69" w:name="_Toc24"/>
      <w:bookmarkEnd w:id="68"/>
      <w:r>
        <w:rPr/>
        <w:t>2</w:t>
      </w:r>
      <w:r>
        <w:rPr>
          <w:rtl w:val="true"/>
        </w:rPr>
        <w:t xml:space="preserve">- </w:t>
      </w:r>
      <w:r>
        <w:rPr>
          <w:rtl w:val="true"/>
        </w:rPr>
        <w:t>مرحلة دوّم</w:t>
      </w:r>
      <w:r>
        <w:rPr>
          <w:rtl w:val="true"/>
        </w:rPr>
        <w:t xml:space="preserve">: </w:t>
      </w:r>
      <w:r>
        <w:rPr>
          <w:rtl w:val="true"/>
        </w:rPr>
        <w:t>تجدید حیات جهان و مردگان</w:t>
      </w:r>
      <w:bookmarkEnd w:id="69"/>
    </w:p>
    <w:p>
      <w:pPr>
        <w:pStyle w:val="BookText"/>
        <w:rPr/>
      </w:pPr>
      <w:r>
        <w:rPr>
          <w:rFonts w:ascii="IRNazanin" w:hAnsi="IRNazanin" w:eastAsia="IRNazanin"/>
          <w:color w:val="111111"/>
          <w:sz w:val="28"/>
          <w:sz w:val="28"/>
          <w:szCs w:val="28"/>
          <w:rtl w:val="true"/>
          <w:lang w:bidi="fa-IR"/>
        </w:rPr>
        <w:t>همان گونه که در صفحات پیشین بیان کردیم، در مجموع می‌توان نشانه‌های روز قیامت را در دو مرحله تقسیم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قبل رستاخیز و حوادثی که در آن اتّفاق می‌افتد، که به مبحث آن اشاره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تجدید حیات جهان و مردگان، که مرحلة حشر و نشر و خارج شدن از قبرها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 صور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مسائل مهم، در آستانة رستاخیز و بعد از آن،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مجموع آیات قرآن کریم، دو نفخ صور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در پایان دنیا و آستانة رستاخیز که وحشت همه را فرا گرفته و همگی با شنیدن آن قالب تهی کرده و از دنیا می‌روند؛ و بار دوّم به هنگام بعث و نشور و قیام قیامت است که با نفخ صور همة مردگان به حیات باز می‌گردند و زندکی نوینی را آغاز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دو نفخه در سورة زمر، آیة</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ببان شده،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نُفِخَ فِی الصُّورِ فَصَعِقَ مَن فِی السَّمَاوَاتِ وَ مَن فِی الأَرضِ إِلاَّ مَن شَاء اللهُ ثُمَّ نُفِخَ فِیهِ أُخرَی فَإِذَا هُم قِیَامٌ یَنظُرُونَ؛ و در صور دمیده می‌شود، پس همه کسانی که در آسمان‌ها و زمینند می‌میرند، مگر کسانی که خدا بخواهد سپس بار دیگر در صور دمیده می‌شود، ناگهان همگی به پا می‌خیزند و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به خوبی استفاده می‌شود که در پایان جهان و آغاز رستاخیز دو حادثة ناگهانی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حادثة اوّل همة موجودات زنده فوراً می‌میرند، و در حادثة دوّم که با فاصله‌ای صورت می‌گیرد همة انسان‌ها ناگهان زنده می‌شوند، و به پا می‌خیزند و در انتظار حسابند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از این دو حادثه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است که تعبیر کنایی زیبایی است از حوادث ناگهانی و همزمان،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دمیدن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شاخ میان تهی است که معمولاً برای حرکت قافله یا لشکر، یا برای توقف آن‌ها به صدا درمی‌آوردند، البته آهنگ این دو با هم متفاوت بود، شیپور توقّف، قافله را یک جا متوقف می‌کرد، و شیپور حرکت، اعلام شروع حرکت قافله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ضمناً بیانگر سهولت امر است و نشان می‌دهد که خداوند بزرگ با یک فرمان که به سادگی دمیدن در یک شیپور است اهل آسمان و زمین را می‌میراند و با یک فرمان که آن هم شبیه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شیپور رحیل و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همه را زنده می‌کند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الفاظ ما که برای زندگی روزمره محدود خودمان وضع شده عاجزتر از آن است که بتواند حقایمق مربوط به جهان ماوراء طبیعت یا پایان این جهان و آغاز جهان دیگر را دقیقاً بیان کند، به همین دلیل </w:t>
      </w:r>
    </w:p>
    <w:p>
      <w:pPr>
        <w:pStyle w:val="BookText"/>
        <w:rPr/>
      </w:pPr>
      <w:r>
        <w:rPr>
          <w:rFonts w:ascii="IRNazanin" w:hAnsi="IRNazanin" w:eastAsia="IRNazanin"/>
          <w:color w:val="111111"/>
          <w:sz w:val="28"/>
          <w:sz w:val="28"/>
          <w:szCs w:val="28"/>
          <w:rtl w:val="true"/>
          <w:lang w:bidi="fa-IR"/>
        </w:rPr>
        <w:t>باید از الفاظ معمولی معانی وسیع‌تر و گسترده‌تری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 توجه به قرائت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از حادثه پایان جهان و آغاز جهان دیگر تعبیرات مختلفی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متعدّدی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ده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آمده</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در یک مورد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 در ناقور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که آن نیز به معنی دمیدن در شیپور یا شبیه 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القَارِعَةُ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أَدراکَ مَا القَارِعَةُ؛ </w:t>
      </w:r>
      <w:r>
        <w:rPr>
          <w:rStyle w:val="FootnoteAnchor"/>
          <w:rtl w:val="true"/>
        </w:rPr>
        <w:footnoteReference w:id="193"/>
      </w:r>
      <w:r>
        <w:rPr>
          <w:rFonts w:ascii="IRNazanin" w:hAnsi="IRNazanin" w:eastAsia="IRNazanin"/>
          <w:color w:val="111111"/>
          <w:sz w:val="28"/>
          <w:sz w:val="28"/>
          <w:szCs w:val="28"/>
          <w:rtl w:val="true"/>
          <w:lang w:bidi="fa-IR"/>
        </w:rPr>
        <w:t xml:space="preserve">و در بعضی از موارد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کوبندة شدید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بالأخره در بعضی دیگر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آن به معنی صدای عظیم است، مانند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ایَنظُرُونَ إِلاَّ صَیحَةً وَاحِدَةً تَأخُذُهُم وَ هُم یَخِصِمُونَ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از صیحة پایان جهان سخن می‌گوید که مردم را غافلگیر می‌سازد، و آیه</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إِلاَّ صَیحَةً وَاحِدَةً فَإِذَا هُم جَمِیعٌ لَّدَینَا مُحضَرُونَ؛ ولی در این آیه سخن از صیحة رستاخیز است که همة مردم به دنبال آن زنده می‌شوند و در محضر عدل پروردگار حضور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این آیات استفاده می‌شود که در پایان جهان صیحة عظیمی اهل آسمان‌ها و زمین را می‌میراند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صیحة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آغاز رستاخیز با صیحه و فریاد عظیمی همه زنده می‌شوند، و به پا می‌خیزند،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حیات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دو فریاد دقیقاً چگونه است؟ چه اثری در صیحة اوّل، و 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تأثیری در صیحه دوّم است؟ جز خدا کسی نمی‌داند، و لذا در بعضی از روایات در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اسرافیل در پایان جهان در آن می‌دمد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لِلصُّورِ رَأسٌ وَاحِدٌ وَ طَرَفَان، وَ بَینَ طَرَفٍ رَاسٌ کُلٌّ مِنهُمَا إِلَی الآخَرِ مِثلُ مَا بَینَ السَّمَاءِ إِلَی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شیپور اسرافیل یک سر و دو شاخه دارد که فاصمله میان این دو شاخه با یکدیگر مانندا فاصله آسمان تا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ذیل همین روایت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در آن سوی زمین می‌دمد موجود زنده‌ای بر زمین باقی نمی‌ماند، و هنگامی که در آن سر آسمانی می‌دمد اهل آسمان‌ها همه می‌میرند، و بعد خداوند فرمان مرگ به اسرافیل می‌دهد و می‌گوید بمیر او هم می‌میرد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به هر حال اکثر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دمیدن در شیپور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کرده‌اند که بیان کردیم این‌ها کنایات لطیفی است در بارة چگونگی پایان جهان و آغاز رستاخیز، ولی کمی از 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بنابراین نفخ صور را به معنی دمیدن در صورت مانند دمیدن روح در کالبد بشر دانسته‌اند، طبق این تفسیر یک مرتبه در صورت‌های انسانی دمیده می‌شود و همگی می‌میرند، و یک بار دمیده می‌شود همگی جان می‌گیرند</w:t>
      </w:r>
      <w:r>
        <w:rPr>
          <w:rFonts w:eastAsia="IRNazanin" w:cs="IRNazanin"/>
          <w:color w:val="111111"/>
          <w:sz w:val="28"/>
          <w:szCs w:val="28"/>
          <w:rtl w:val="true"/>
          <w:lang w:bidi="fa-IR"/>
        </w:rPr>
        <w:t>.</w:t>
      </w:r>
      <w:r>
        <w:rPr>
          <w:rStyle w:val="FootnoteAnchor"/>
          <w:rtl w:val="true"/>
        </w:rPr>
        <w:footnoteReference w:id="19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تفسیر علاوه بر اینکه با متون روایات سازگار نیست با خود آیه نیز نمی‌سازد زیرا ضمیر مفرد مذکر در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نُفِخَ فِیهِ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بازگردانده شده، در حالی که اگر معنی جمعی داشته باشد باید ضمیر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مفرد مؤنث به آن باز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دمیدن در صورت در مورد احیاء مردگان مناسب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معجزات مسیح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تعبیر در مورد قبض روح به کار نمی‌رود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امّا این که فاصلة میان دو نفخه چه اندازه است؟ از آیات قرآن مجید چیزی در این زمینه استفاده نمی‌شود، فقط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این دارد که فاصله‌ای وجود دارد، اما در بعضی از روایات اسلامی این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Style w:val="FootnoteAnchor"/>
          <w:rtl w:val="true"/>
        </w:rPr>
        <w:footnoteReference w:id="197"/>
      </w:r>
      <w:r>
        <w:rPr>
          <w:rFonts w:ascii="IRNazanin" w:hAnsi="IRNazanin" w:eastAsia="IRNazanin"/>
          <w:color w:val="111111"/>
          <w:sz w:val="28"/>
          <w:sz w:val="28"/>
          <w:szCs w:val="28"/>
          <w:rtl w:val="true"/>
          <w:lang w:bidi="fa-IR"/>
        </w:rPr>
        <w:t>که معلوم نیست معیار این سال‌ها چه اندازه است؛ سال‌های معمولی یا سالیان و ایّامی همچون سالیان و ایّام قیامت؟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اندیشه در نفخه صور و پایان این جهان، و همچنین نفخه ثانی و آغاز جهان دیگر، با توجه به اشاراتی که در قرآن مجید آمده، و تفصیل بیشتری که در روایات اسلامی دیده می‌شود، درس تربیتی عمیق به انسان‌ها می‌دهد، مخصوصاً این حقیقت را روشن می‌سازد که در هر لحظه و هر حال باید آماده برای استقبال از چنین حادثة عظیم و هولناکی بود، چرا که هیچ تاریخ معیّنی برای آن بیان نشده، و وقوع آن در هر زمان محتمل است، به علاوه بدون هیچ مقدمه‌ای آغاز می‌شود لذا در ذیل یکی از احادیث مربوط به نفخ صور، راوی نقل می‌کند که وقتی سخن به اینجا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یبکی عند ذلک بکاء شدیداً</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حال دیدم که شدیداً گریه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مسألة پایان جهان و قیامت و حضور مردم برای حساب در پیشگاه خداوند سخت نگران است</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مردگان و خارج شدن از قبرها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بالا اشاره نمودیم، با نفخة دوّمی که انجام می‌پذیرد مردگان زنده شدن و از قبرهای خود خارج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تعبیراتی که قرآن کریم و نیز روایات در خارج شدن از قبر بیان می‌کنند، حیرت انگیز و شایستة تحلیل و اندیشه است، در سورة مر، آیة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خُشَّعاً أَبصَارُهُم یَخرُجُونَ مِن الأَجدَاثِ کَأَنَْهُم جَرَادٌ مُنتَشرٌ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قبرهای خود خارج می‌شوند در حالی که چشم‌هایشان از شدت وحشت به زیر افتاده، و بدون هدف همچون ملخ‌هخای پراکنده به هر سو می‌دوند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که صحنه آن قدر هولناک است که تاب تماشای آن را ندارند، لذا چشم از آن بر می‌گیرند و به زیر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تشبیه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ملخ‌های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این است که تودة ملخ‌ها برخلاف بسیاری از پرندگانی که به هنگام حرکت دست جمعی با نظم و ترتیب خاصّی حرکت می‌کنند هرگز نظم و ترتیبی ندارند، در هم فرو می‌روند و بی هدف به هر سو روانه می‌شوند، به علاوه آن‌ها همچون ملخ‌ها در آن روز موجوداتی ضعیف و ناتوانند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کوردلان بی خبر در آن روز چنان وحشت زده می‌شوند که مانند مست‌ها بی توجه به هر طرف رو می‌آورند و به یکدیگر می‌خورند، گویی از خود بی خود شده‌اند، چنان که در آیه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تَرَونَهَا تَذهَلُ کُلُّ مُرضِعَةٍ عَمَّا أَرضَعَت وَ تَضَعُ کُلُّ ذَاتِ حَملٍ حَملَهَا وَ تَرَی النَّاسَ سُکَارَی وَ مَا هُم بِسُکَارَی وَلَکِنَّ عَذَابَ اللهِ شَدِیدٌ؛ در آن روز </w:t>
      </w:r>
    </w:p>
    <w:p>
      <w:pPr>
        <w:pStyle w:val="BookText"/>
        <w:rPr/>
      </w:pPr>
      <w:r>
        <w:rPr>
          <w:rFonts w:ascii="IRNazanin" w:hAnsi="IRNazanin" w:eastAsia="IRNazanin"/>
          <w:color w:val="111111"/>
          <w:sz w:val="28"/>
          <w:sz w:val="28"/>
          <w:szCs w:val="28"/>
          <w:rtl w:val="true"/>
          <w:lang w:bidi="fa-IR"/>
        </w:rPr>
        <w:t>مردم را مست می بینی و مست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تشبیه همانند مطلبی است که در آیة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قارعه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یَکُونُ النَّاسُ کَالفَرَاشِ المَبثوتِ؛ به خاطر بیاورید روزی را که مردم همچون پروانه‌های پراکنده‌ای هستند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این که به صورت پراکنده می‌باشند ممکن است به خاطر این باشد که اهل هر مذهبی جداگانه وارد عرصة محشر می‌شوند، یا اهل هر نقطه‌ای از مناطق جدا وارد می‌شوند، و یا این که گروهی با صورت‌های زیبا و شاد و خندان و گروهی با چهره‌های عبوس و تیره و تاریک در محشر گام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هر امّتی همراه امام و رهبر و پیشوایشان هستند، همان گونه که در آیة</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 کُلَّ أُنَاسٍ بِإِمَامِهِم فَمَن أُوتِیَ کَتَابَهُ بَیَمِینِهِ فَأُولَئِکَ یَقرَؤُونَ کِتَابَهُم وَ لاَ یُظلَمِونَ فَتِیلا؛ روزی که هر گروهی را با پیشوایشان فرا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مؤمنان با مؤمنان و کافران با کافران محشور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میان این تفسیرها کاملاً ممکن است زیرا مفهوم آیه گسترده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در پایان، این مبحث را با روایاتی چند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می‌رسانیم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فِی القِیَامَةِ لخَمِسینَ مَوقِفاً کَلُّ مَوقِفٍ أَلفُ سَنَةٍ فَأَوَّل مَوقِفٍ خَرَجَ مِن قَبرِهِ، جَلَسُوا أَلفَ سَنَةٍ عُریَاناً حُفَاةً جِیَاعاً عِطَاشاً فَمَن خَرَجَ مِن قَبرِهِ مُومِناً بِرَبِّهِ مُؤمِناً بِجَنَّتِهِ وَ نَارِهِ وَ مُؤمِناً بِالبَعثِ وَ الحِسَابِ وَ القِیَامَةِ مُقِرّاً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بِاللهِ مُصَدِّقاً بِنَبِیِهِ، وَ بِمَا جَاءَ بِهِ مِن عِندِ اللهِ عَزَّ وَجَلَّ نَجَا ِمنَ الجِوعِ وَ العَطَشِ؛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همانا در قیامت پنجاه موقف است هر موقفی هزار سال؛ موقف اوّل، بیرون آمدن از قبر است که هزار سال با بدن برهنه و پای برهنه با حال گرسنگی و تشنگی حبس می‌شوند، پس هر که از قبر خود بیرون آید در حالی که به خدا و بهشت و دوزخ و بعث و قیامت ایمان داشته باشد و مقرّ به خداوند و تصدیق کنندة پیغمبر و آنچه از جانب خدا آمده، باشد از گرسنگی و تشنگی نجات خواهد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آن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نهج‌البلاغه در وصف روز قیامت و بیرون آمدن از قبرها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ذَلِکَ یَومٌ یَجمَعُ اللهُ فِیهِ الأَوّلینَ وَ الآخِریِنَ لِنِقَاشِ الحِسَابِ وَ جَزَاءِ الأَعمَالِ، خُضُوعاً قِیَاماً قَد أَلجَمَهُمُ العَرَقُ، وَ رَجَفَت بِهم الأَرضُ، فَأحسَنهُم حَالاً مَن وَجَدَ لِقَدَمَیهِ مَوضِعاً، وَ لِنَفسِهِ مُتَّسَعاً؛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آن روزی است که خداوند در آن روز خلق اولین و آخرین را برای رسیدگی به حساب ایشان به دقّت و مناقشه و جزا دادن جمع می‌فرماید و حال مردم در آن روز به این نحو است که خاضع و فروتن ایستاده‌اند، و عرق‌های آن‌ها تا دهن‌هایشان رسیده و زمین، آن‌ها را به سختی و شدّت می‌جنباند و از همگی مردم حال آن کسی بهتر است که برای قدم‌های او جایی باشد و به قدری که بخواهد نفس بکشد محلّ نفس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آخرین روایت که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یُحشَرُ الشَّاکُّ فِی عَلِیٍّ مِن قَبرِهِ وَ فی عُنُقِهِ طَوقٌ مِن نَارٍ فِیهِ ثَلَاثُمِائَةِ شُعلَةٍ عَلَی کُلِّ شُعلَةٍ مِنهَا شَیطَانٌ یَلطَمُ وَجهَهُ حَتَّی یُوقَفَ مَوقِفَ الحِسَابِ؛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تردید کننده دربارة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از قبر خود برانگیخته می‌شود در حالی که طوقی از آتش درگردن اوست که سیصد زبانه دارد، و بر هر زبانه‌ای از آن شیطائی است که او را به هول و هراس اندازد و به رویش آب دهان بیفکند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روایات فراوان دیگر که بخشی از آن را می‌توانید در کتاب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 نگاه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حشر و نشر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مرحله قرآن کریم انسان‌ها را به چند گروه تقسیم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ثَقُلَت مَوَازِینُهُ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فِی عِیشَةٍ رَّاضِیَةٍ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خَفَّت مَوَازِینُهُ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 هَاوِیَةٌ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مَاهِیَه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حَامِیَةٌ</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ترازوهای اعمالش سنگین است، در یک زندگی خشنود کننده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کسی که ترازوهایش سبک است، پناهگاهش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است 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معتقدند که اعمال انسان در آن روز به صورت موجودات جسمانی و قابل وزن درمی‌آید، و راستی آن‌ها را با ترازوهای سنجش اعمال می‌سنجند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داده شده که خود نامة اعمال را وزن می‌کنند اگر اعمال صالحی در آن نوشته شده است سنگین است و گرنه سبک وزن، یا بی وزن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ظاهراً نیازی به این توجیهات نیست، میزان حتماً به معنی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ترازوی ظاهری که دارای کفه‌های مخصوص است نمی‌باشد، بلکه به هرگونه وسیله سنجش اطلاق می‌شود، چنان که در حدیثی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أمِیرَالمُؤمنِینَ وَ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ذُرِیَّتِهِ هُم المَوَازِینُ</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امیر مؤمنان و امامان از دودمانش ترازوهای سنجشند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وقتی از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اَلمِیزانُ العَدلٌ؛ ترازوی سنجش همان عدل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به این ترتیب وجود اولیاء الله یا قوانین عدل الهی مقیاس‌هایی هستند که انسان‌ها و اعمالشان را بر آن‌ها عرضه می‌کنند، و به همین اندازه که با آن‌ها شباهت و مطابقت دارند وزنشان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به معنی سنگینی خود ترازوهای سنجش نیست، بلکه وزن چیزهایی است که با آن می‌سنجند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صیغة جمع به خاطر آن است که اولیای حق و قوانین الهی هر کدام یکی از میزان‌های سنجشند، و از این گذشته تنوّع صفات و اعمال آدمی ایجاب می‌کند که هر کدام را با میزانی بسنجند، و الگوها و ترازهای سنجش متفاوت باشد</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1471_18785"/>
      <w:bookmarkStart w:id="71" w:name="pg1471_18785"/>
      <w:bookmarkEnd w:id="71"/>
    </w:p>
    <w:p>
      <w:pPr>
        <w:pStyle w:val="Heading2"/>
        <w:numPr>
          <w:ilvl w:val="1"/>
          <w:numId w:val="1"/>
        </w:numPr>
        <w:rPr/>
      </w:pPr>
      <w:bookmarkStart w:id="72" w:name="pg1471_18785"/>
      <w:bookmarkStart w:id="73" w:name="__RefHeading___Toc7419_3650668749"/>
      <w:bookmarkStart w:id="74" w:name="_Toc25"/>
      <w:bookmarkEnd w:id="72"/>
      <w:bookmarkEnd w:id="73"/>
      <w:r>
        <w:rPr>
          <w:rtl w:val="true"/>
        </w:rPr>
        <w:t>فصل سوم</w:t>
      </w:r>
      <w:r>
        <w:rPr>
          <w:rtl w:val="true"/>
        </w:rPr>
        <w:t xml:space="preserve">: </w:t>
      </w:r>
      <w:r>
        <w:rPr>
          <w:rtl w:val="true"/>
        </w:rPr>
        <w:t>حوادث روز قیامت</w:t>
      </w:r>
      <w:bookmarkEnd w:id="74"/>
    </w:p>
    <w:p>
      <w:pPr>
        <w:pStyle w:val="Heading3"/>
        <w:numPr>
          <w:ilvl w:val="2"/>
          <w:numId w:val="1"/>
        </w:numPr>
        <w:rPr/>
      </w:pPr>
      <w:bookmarkStart w:id="75" w:name="__RefHeading___Toc7421_3650668749"/>
      <w:bookmarkStart w:id="76" w:name="_Toc26"/>
      <w:bookmarkEnd w:id="75"/>
      <w:r>
        <w:rPr>
          <w:rtl w:val="true"/>
        </w:rPr>
        <w:t>مقدّمه</w:t>
      </w:r>
      <w:bookmarkEnd w:id="76"/>
    </w:p>
    <w:p>
      <w:pPr>
        <w:pStyle w:val="BookText"/>
        <w:rPr/>
      </w:pPr>
      <w:r>
        <w:rPr>
          <w:rFonts w:ascii="IRNazanin" w:hAnsi="IRNazanin" w:eastAsia="IRNazanin"/>
          <w:color w:val="111111"/>
          <w:sz w:val="28"/>
          <w:sz w:val="28"/>
          <w:szCs w:val="28"/>
          <w:rtl w:val="true"/>
          <w:lang w:bidi="fa-IR"/>
        </w:rPr>
        <w:t>در مورد حوادث روز قیامت چندین راهکار در مورد آن مهم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صحنه‌های هول انگیز قیامت که مطالب آن در فصل قبل توضیح داده شد، و در این قسمت از ذکر آن خودداری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انسان و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 کارنامة عجیب اعمال آدمی، ثبت و ضبط آن‌ها، انواع کتاب‌های ثبت اعمال و نیز مأموران ثبت و دو گروه از انسان‌ها به انواع اصحاب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نامة عملشان به دست راست آن‌ها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شمال کسانی که نامة عملشان به دست چپ آن‌ها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انسان و دیگران در عرصة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بخش می‌توان به عناوین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فرزند در رستاخیز</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تبغ آن حال مؤمنان و کافران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نمود و در مورد آن بحث کرد</w:t>
      </w:r>
      <w:r>
        <w:rPr>
          <w:rFonts w:eastAsia="IRNazanin" w:cs="IRNazanin"/>
          <w:color w:val="111111"/>
          <w:sz w:val="28"/>
          <w:szCs w:val="28"/>
          <w:rtl w:val="true"/>
          <w:lang w:bidi="fa-IR"/>
        </w:rPr>
        <w:t>.</w:t>
      </w:r>
    </w:p>
    <w:p>
      <w:pPr>
        <w:pStyle w:val="Heading3"/>
        <w:numPr>
          <w:ilvl w:val="2"/>
          <w:numId w:val="1"/>
        </w:numPr>
        <w:rPr/>
      </w:pPr>
      <w:bookmarkStart w:id="77" w:name="__RefHeading___Toc7423_3650668749"/>
      <w:bookmarkStart w:id="78" w:name="_Toc27"/>
      <w:bookmarkEnd w:id="77"/>
      <w:r>
        <w:rPr/>
        <w:t>1</w:t>
      </w:r>
      <w:r>
        <w:rPr>
          <w:rtl w:val="true"/>
        </w:rPr>
        <w:t xml:space="preserve">- </w:t>
      </w:r>
      <w:r>
        <w:rPr>
          <w:rtl w:val="true"/>
        </w:rPr>
        <w:t>انسان و اعمال</w:t>
      </w:r>
      <w:r>
        <w:rPr>
          <w:rtl w:val="true"/>
        </w:rPr>
        <w:t>:</w:t>
      </w:r>
      <w:bookmarkEnd w:id="78"/>
    </w:p>
    <w:p>
      <w:pPr>
        <w:pStyle w:val="BookText"/>
        <w:rPr/>
      </w:pPr>
      <w:r>
        <w:rPr>
          <w:rFonts w:ascii="IRNazanin" w:hAnsi="IRNazanin" w:eastAsia="IRNazanin"/>
          <w:color w:val="111111"/>
          <w:sz w:val="28"/>
          <w:sz w:val="28"/>
          <w:szCs w:val="28"/>
          <w:rtl w:val="true"/>
          <w:lang w:bidi="fa-IR"/>
        </w:rPr>
        <w:t>قرآن کریم در مورد انسان و عمل او در روز قیامت چند نکته را متذکّر شده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 آخرت سرای پاداش است، نه دار عمل، و به همین دلیل در آنجا خبری از اختیار انسانی و سخن گفتن به میل و اراده خویشتن نیست، </w:t>
      </w:r>
      <w:r>
        <w:rPr>
          <w:rStyle w:val="FootnoteAnchor"/>
          <w:rtl w:val="true"/>
        </w:rPr>
        <w:footnoteReference w:id="209"/>
      </w:r>
      <w:r>
        <w:rPr>
          <w:rFonts w:ascii="IRNazanin" w:hAnsi="IRNazanin" w:eastAsia="IRNazanin"/>
          <w:color w:val="111111"/>
          <w:sz w:val="28"/>
          <w:sz w:val="28"/>
          <w:szCs w:val="28"/>
          <w:rtl w:val="true"/>
          <w:lang w:bidi="fa-IR"/>
        </w:rPr>
        <w:t xml:space="preserve">بلکه در آنجا تنها انسان است و اعمالش و آنچه به آن مربوط است، بنابراین اگر سخن هم بگوید همچون سخنان دنیا که از اختیار </w:t>
      </w:r>
      <w:r>
        <w:rPr>
          <w:rFonts w:eastAsia="IRNazanin" w:cs="IRNazanin"/>
          <w:color w:val="111111"/>
          <w:sz w:val="28"/>
          <w:szCs w:val="28"/>
          <w:rtl w:val="true"/>
          <w:lang w:bidi="fa-IR"/>
        </w:rPr>
        <w:t xml:space="preserve">. </w:t>
      </w:r>
      <w:bookmarkStart w:id="79" w:name="pg1471_18786"/>
    </w:p>
    <w:p>
      <w:pPr>
        <w:pStyle w:val="BookText"/>
        <w:rPr/>
      </w:pPr>
      <w:bookmarkEnd w:id="79"/>
      <w:r>
        <w:rPr>
          <w:rFonts w:ascii="IRNazanin" w:hAnsi="IRNazanin" w:eastAsia="IRNazanin"/>
          <w:color w:val="111111"/>
          <w:sz w:val="28"/>
          <w:sz w:val="28"/>
          <w:szCs w:val="28"/>
          <w:rtl w:val="true"/>
          <w:lang w:bidi="fa-IR"/>
        </w:rPr>
        <w:t>و اراده، برای کشف اسرار درون سرچشمه می‌گیرد نیست، و هر چه بگوید یک نوع انعکاس و بازتاب از اعمال اوست اعمالی که در آنجا ظاهر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سخن گفتن در آن روز همانند تکلّم در دنیا نیست که انسان بتواند به میل خود راست بگوید یا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روز قیامت مقام مؤمنین را دیده و تأسّف خورده و تقاضای بازگشت به دنیا را می‌کنند که عملی خالصانه انجام داده و با ایمان گردند،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لَآیَةً وَ مَا کَانَ أَکثَرُهُم مُؤمِنیِنَ</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کاش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گردیم و از مؤمنان باشیم</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 در مقام نشان دادن کوچک‌ترین عمل خوب یا بد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هم وزن ذرّه‌ای کار خیر انجام دهد آن را می‌بیند و هر کس هم وزن ذرّه‌ای کار بد کرده آن را می بیند</w:t>
      </w:r>
      <w:r>
        <w:rPr>
          <w:rFonts w:eastAsia="IRNazanin" w:cs="IRNazanin"/>
          <w:color w:val="111111"/>
          <w:sz w:val="28"/>
          <w:szCs w:val="28"/>
          <w:rtl w:val="true"/>
          <w:lang w:bidi="fa-IR"/>
        </w:rPr>
        <w:t>».</w:t>
      </w:r>
    </w:p>
    <w:p>
      <w:pPr>
        <w:pStyle w:val="Heading3"/>
        <w:numPr>
          <w:ilvl w:val="2"/>
          <w:numId w:val="1"/>
        </w:numPr>
        <w:rPr/>
      </w:pPr>
      <w:bookmarkStart w:id="80" w:name="__RefHeading___Toc7425_3650668749"/>
      <w:bookmarkStart w:id="81" w:name="_Toc28"/>
      <w:bookmarkEnd w:id="80"/>
      <w:r>
        <w:rPr/>
        <w:t>2</w:t>
      </w:r>
      <w:r>
        <w:rPr>
          <w:rtl w:val="true"/>
        </w:rPr>
        <w:t xml:space="preserve">- </w:t>
      </w:r>
      <w:r>
        <w:rPr>
          <w:rtl w:val="true"/>
        </w:rPr>
        <w:t>آن روز ایمان بدون عمل سودی نمی‌بخشد</w:t>
      </w:r>
      <w:r>
        <w:rPr>
          <w:rtl w:val="true"/>
        </w:rPr>
        <w:t>:</w:t>
      </w:r>
      <w:bookmarkEnd w:id="8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قیامت وقتی کافران نشانه‌های رستاخیز را مشاهده نمایند به تعبیر قرآن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آوردیم و تسلیم هستیم، ولی این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به حال آنان ندارد زیرا توبه و ایمان در آن هنگام، صورت اجباری و اضطراری به خود می‌گیرد، و ارزش ایمان و توبة اختیاری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خداوند می‌فرماید</w:t>
      </w:r>
      <w:r>
        <w:rPr>
          <w:rFonts w:eastAsia="IRNazanin" w:cs="IRNazanin"/>
          <w:color w:val="111111"/>
          <w:sz w:val="28"/>
          <w:szCs w:val="28"/>
          <w:rtl w:val="true"/>
          <w:lang w:bidi="fa-IR"/>
        </w:rPr>
        <w:t xml:space="preserve">: . </w:t>
      </w:r>
      <w:bookmarkStart w:id="82" w:name="pg1471_18787"/>
    </w:p>
    <w:p>
      <w:pPr>
        <w:pStyle w:val="BookText"/>
        <w:rPr/>
      </w:pPr>
      <w:bookmarkEnd w:id="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یَنظُرُونَ إِلاَّ أَن تَاتِیهُمُ المَلائِکَةُ أَو یَأتِیَ رَبُّکَ أَو یَأتِیَ بَعضُ آیَاتِ رَبِّکَ یَومَ یَأتِی بَعضُ آیَاتِ رَبِّکَ لَا یَنفَعُ نَفساً إِیمَانُهَا لَم تَکُن آمَنَت مِن قَبلُ أَو کَسَبَت فِی إِیمَانِهَا خَیراً قُلِ انتَظِرُوا إِنَّا مُنتَظِرُونَ</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بعضی از آیات پروردگارت تحقّق پذیرد، ایمان آوردن افرادی که قبلاً ایمان نیاورده‌اند، یا در ایمانشان عمل نیکی انجام نداده‌اند، سودی به حالشان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آن روز نه تنها ایمان آوردن سودی نخواهد داشت، بلکه آن‌ها هم که ایمان آورده‌اند ولی عمل صالحی انجام نداده‌اند؛ در آن روز انجام عمل صالح به حال آن‌ها، نفعی ندارد، چه اینکه اوضاع و احوال طوری است که هر کسی بی اختیار دست از کارهای خلاف برمی‌دارد و به سوی عمل صالح اجباراً روی می‌آورد</w:t>
      </w:r>
      <w:r>
        <w:rPr>
          <w:rFonts w:eastAsia="IRNazanin" w:cs="IRNazanin"/>
          <w:color w:val="111111"/>
          <w:sz w:val="28"/>
          <w:szCs w:val="28"/>
          <w:rtl w:val="true"/>
          <w:lang w:bidi="fa-IR"/>
        </w:rPr>
        <w:t>.</w:t>
      </w:r>
      <w:r>
        <w:rPr>
          <w:rStyle w:val="FootnoteAnchor"/>
          <w:rtl w:val="true"/>
        </w:rPr>
        <w:footnoteReference w:id="214"/>
      </w:r>
    </w:p>
    <w:p>
      <w:pPr>
        <w:pStyle w:val="Heading3"/>
        <w:numPr>
          <w:ilvl w:val="2"/>
          <w:numId w:val="1"/>
        </w:numPr>
        <w:rPr/>
      </w:pPr>
      <w:bookmarkStart w:id="83" w:name="__RefHeading___Toc7427_3650668749"/>
      <w:bookmarkStart w:id="84" w:name="_Toc29"/>
      <w:bookmarkEnd w:id="83"/>
      <w:r>
        <w:rPr/>
        <w:t>3</w:t>
      </w:r>
      <w:r>
        <w:rPr>
          <w:rtl w:val="true"/>
        </w:rPr>
        <w:t xml:space="preserve">- </w:t>
      </w:r>
      <w:r>
        <w:rPr>
          <w:rtl w:val="true"/>
        </w:rPr>
        <w:t>در آن روز هر کس گرفتار اعمال خویش است</w:t>
      </w:r>
      <w:r>
        <w:rPr>
          <w:rtl w:val="true"/>
        </w:rPr>
        <w:t>:</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در گرو کارهای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حقیقتی است که خداوند در قرآن کریم ان را به انسان‌ها گوشزد فرموده است،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گرو اعمال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نیز دربارة وضع انسان‌ها به هنگام ورود به صحرای محشر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کُلُّ نَفسٍ مَعَهَا سَائِقٌ وَ شَهِیدٌ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انسانی وارد محشر می‌گردد در حالی که همراه او حرکت دهنده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دربارة این گواه و حرکت دهنده تفاسیر گوناگونی شده است که از جملة آن می‌توان به اعمال خود انسان اشاره نمود، که عمل انسانی، گواه وجودی او در آن سرای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رساتر از این آیه، آیات متعدّدی دیگری در قرآن است که به این حقیقت اشاره دارد که هیچ کس گناه دیگری را به دوش نمی‌کشد و هر کس گرفتار اعمال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سورة فاطر، آیة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 وَازِرَةٌ وِزرَ أُخرَی وَ إِن تَدعُ مُثقَلَةٌ إِلَی حِملِهَا لَا یُحمَل مِنهُ شَیءٌ وَلُو کَانَ ذَا قُربَی إِنَّمَا تُنذِرُ الَّذِینَ یَخشَونَ رَبَّهُم بِالغَیبِ وَ أَقَامُوا الصَّلَاةَ وَ مَن تَزَکَّی فَإِنَّما یَتَزَکَّی لِنَفسِهِ وَ إِلَی اللهِ المَصِیرُ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گنه کاری بار گناه دیگری را بر دوش نمی‌کشد؛ و اگر شخص سنگین باری دیگری را برای حمل گناه خود بخواند، چیزی از آن را بر دوش نخواهد گرفت، هر چند از نزدیکان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در صحرای محشر مادر و فرزندی را حاضر کنند و مادر به فرزندش گوید من حقّ مادری و ترمبیت و شیر دادن بر تو دارم اکنون بیا یکی از این گناهان مرا به عهدة خود بپذیر، در پاسخ مادرش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به خود مشغولم و نمی‌توانم چنین کاری بکنم، از من دور شو و به حال خودم بگذار</w:t>
      </w:r>
      <w:r>
        <w:rPr>
          <w:rFonts w:eastAsia="IRNazanin" w:cs="IRNazanin"/>
          <w:color w:val="111111"/>
          <w:sz w:val="28"/>
          <w:szCs w:val="28"/>
          <w:rtl w:val="true"/>
          <w:lang w:bidi="fa-IR"/>
        </w:rPr>
        <w:t>.</w:t>
      </w:r>
      <w:r>
        <w:rPr>
          <w:rStyle w:val="FootnoteAnchor"/>
          <w:rtl w:val="true"/>
        </w:rPr>
        <w:footnoteReference w:id="21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ندارد هیچ بر دارنده‌ای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وزر هیچ عبد و بنده‌ای </w:t>
      </w:r>
      <w:r>
        <w:rPr>
          <w:rFonts w:eastAsia="IRNazanin" w:cs="IRNazanin"/>
          <w:color w:val="111111"/>
          <w:sz w:val="28"/>
          <w:szCs w:val="28"/>
          <w:rtl w:val="true"/>
          <w:lang w:bidi="fa-IR"/>
        </w:rPr>
        <w:t xml:space="preserve">. </w:t>
      </w:r>
      <w:bookmarkStart w:id="85" w:name="pg1471_18789"/>
    </w:p>
    <w:p>
      <w:pPr>
        <w:pStyle w:val="BookText"/>
        <w:rPr/>
      </w:pPr>
      <w:bookmarkEnd w:id="85"/>
      <w:r>
        <w:rPr>
          <w:rFonts w:ascii="IRNazanin" w:hAnsi="IRNazanin" w:eastAsia="IRNazanin"/>
          <w:color w:val="111111"/>
          <w:sz w:val="28"/>
          <w:sz w:val="28"/>
          <w:szCs w:val="28"/>
          <w:rtl w:val="true"/>
          <w:lang w:bidi="fa-IR"/>
        </w:rPr>
        <w:t xml:space="preserve">حمل جرم کس نسازد هیچکس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خود هر کس نماید حمل و بس</w:t>
      </w:r>
    </w:p>
    <w:p>
      <w:pPr>
        <w:pStyle w:val="BookText"/>
        <w:rPr/>
      </w:pPr>
      <w:r>
        <w:rPr>
          <w:rFonts w:ascii="IRNazanin" w:hAnsi="IRNazanin" w:eastAsia="IRNazanin"/>
          <w:color w:val="111111"/>
          <w:sz w:val="28"/>
          <w:sz w:val="28"/>
          <w:szCs w:val="28"/>
          <w:rtl w:val="true"/>
          <w:lang w:bidi="fa-IR"/>
        </w:rPr>
        <w:t xml:space="preserve">خواند ار نفس گرانباری به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کش کند حمل گناه</w:t>
      </w:r>
    </w:p>
    <w:p>
      <w:pPr>
        <w:pStyle w:val="BookText"/>
        <w:rPr/>
      </w:pPr>
      <w:r>
        <w:rPr>
          <w:rFonts w:ascii="IRNazanin" w:hAnsi="IRNazanin" w:eastAsia="IRNazanin"/>
          <w:color w:val="111111"/>
          <w:sz w:val="28"/>
          <w:sz w:val="28"/>
          <w:szCs w:val="28"/>
          <w:rtl w:val="true"/>
          <w:lang w:bidi="fa-IR"/>
        </w:rPr>
        <w:t xml:space="preserve">می نگردد ذرّة برداشته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گناهش چیزی ار بگذاشته</w:t>
      </w:r>
    </w:p>
    <w:p>
      <w:pPr>
        <w:pStyle w:val="BookText"/>
        <w:rPr/>
      </w:pPr>
      <w:r>
        <w:rPr>
          <w:rFonts w:ascii="IRNazanin" w:hAnsi="IRNazanin" w:eastAsia="IRNazanin"/>
          <w:color w:val="111111"/>
          <w:sz w:val="28"/>
          <w:sz w:val="28"/>
          <w:szCs w:val="28"/>
          <w:rtl w:val="true"/>
          <w:lang w:bidi="fa-IR"/>
        </w:rPr>
        <w:t xml:space="preserve">گر چه ذا قربی است آن مدعوّ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پدر یا مادر اندر جستجو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توجه به این معنی تأثیر زیادی در خود سازی انسان‌ها دارد که هر کس مراقب خویش باشد، هرگز به بهانة این که اطرافیان او یا جامعه او فاسد است تن به فساد ندهد، و آلودگی محیط را مجوّزی بر آلودگی خویش نشمرد چرا که هر کس بار گناه خود را بر دوش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این درک و دید را به انسان‌ها می‌دهد که حساب خداوند با جامعه‌ها حساب مجموع و یکپارچه نیست، بلکه هر کسی مستقلاً مورد محاسبه قرار می‌گیرد، یعنی اگر هم در رابطه با پاکسازی خویشتن و هم مبارزه با فساد انجام وظیفه کرده باشد هیچ ترس و وحشتی بر او نیست هر چند تمام جهانیان غیر از او آلوده کفر و شرک و ظلم و گناه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هیچ برنامه تربیتی بدون توجه دادن به این اصل اساسی مؤثر نخواهد افتاد</w:t>
      </w:r>
      <w:r>
        <w:rPr>
          <w:rFonts w:eastAsia="IRNazanin" w:cs="IRNazanin"/>
          <w:color w:val="111111"/>
          <w:sz w:val="28"/>
          <w:szCs w:val="28"/>
          <w:rtl w:val="true"/>
          <w:lang w:bidi="fa-IR"/>
        </w:rPr>
        <w:t>.</w:t>
      </w:r>
      <w:r>
        <w:rPr>
          <w:rStyle w:val="FootnoteAnchor"/>
          <w:rtl w:val="true"/>
        </w:rPr>
        <w:footnoteReference w:id="219"/>
      </w:r>
    </w:p>
    <w:p>
      <w:pPr>
        <w:pStyle w:val="Heading3"/>
        <w:numPr>
          <w:ilvl w:val="2"/>
          <w:numId w:val="1"/>
        </w:numPr>
        <w:rPr/>
      </w:pPr>
      <w:bookmarkStart w:id="86" w:name="__RefHeading___Toc7429_3650668749"/>
      <w:bookmarkStart w:id="87" w:name="_Toc30"/>
      <w:bookmarkEnd w:id="86"/>
      <w:r>
        <w:rPr/>
        <w:t>4</w:t>
      </w:r>
      <w:r>
        <w:rPr>
          <w:rtl w:val="true"/>
        </w:rPr>
        <w:t xml:space="preserve">- </w:t>
      </w:r>
      <w:r>
        <w:rPr>
          <w:rtl w:val="true"/>
        </w:rPr>
        <w:t>هر کس باید بنگرد که برای آن روز چه از پیش فرستاده؟</w:t>
      </w:r>
      <w:bookmarkEnd w:id="8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مواردی </w:t>
      </w:r>
      <w:r>
        <w:rPr>
          <w:rStyle w:val="FootnoteAnchor"/>
          <w:rtl w:val="true"/>
        </w:rPr>
        <w:footnoteReference w:id="220"/>
      </w:r>
      <w:r>
        <w:rPr>
          <w:rFonts w:ascii="IRNazanin" w:hAnsi="IRNazanin" w:eastAsia="IRNazanin"/>
          <w:color w:val="111111"/>
          <w:sz w:val="28"/>
          <w:sz w:val="28"/>
          <w:szCs w:val="28"/>
          <w:rtl w:val="true"/>
          <w:lang w:bidi="fa-IR"/>
        </w:rPr>
        <w:t>که خداوند به انسان امر فرموده در مورد آن اندیشه نماید و بدان توجّه نماید، نگاه به اعمال از پیش فرستاده برای آخرت است</w:t>
      </w:r>
      <w:r>
        <w:rPr>
          <w:rFonts w:eastAsia="IRNazanin" w:cs="IRNazanin"/>
          <w:color w:val="111111"/>
          <w:sz w:val="28"/>
          <w:szCs w:val="28"/>
          <w:rtl w:val="true"/>
          <w:lang w:bidi="fa-IR"/>
        </w:rPr>
        <w:t xml:space="preserve">. . </w:t>
      </w:r>
      <w:bookmarkStart w:id="88" w:name="pg1471_18790"/>
    </w:p>
    <w:p>
      <w:pPr>
        <w:pStyle w:val="BookText"/>
        <w:rPr/>
      </w:pPr>
      <w:bookmarkEnd w:id="88"/>
      <w:r>
        <w:rPr>
          <w:rFonts w:ascii="IRNazanin" w:hAnsi="IRNazanin" w:eastAsia="IRNazanin"/>
          <w:color w:val="111111"/>
          <w:sz w:val="28"/>
          <w:sz w:val="28"/>
          <w:szCs w:val="28"/>
          <w:rtl w:val="true"/>
          <w:lang w:bidi="fa-IR"/>
        </w:rPr>
        <w:t>در این مورد که با فعل امر بیان شده و حتمیّت این معنا را می‌رساند،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لتَنظُر نَفسٌ مَا قَدَّمَت لِغَدٍ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هر کس بنگرد که برای آن روز چه از پیش فرستاده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توصیه‌های خویش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حَاسِبُوا أَنفُسَکُم قَبلَ أَن تُحَاسَبُوا وَ زِنُوا قَبلَ أَن تُوزَنُوا وَ تَجَهَّزُوا لِلعَرضِ الأَکبَرِ؛</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از خود حساب بکشید پیش از آن که به حساب شما برسند و اعمال خود را وزن کنید پیش از آن که آن‌ها را بسنجند و برای روز قیامت خویشتن را آماده سازید</w:t>
      </w:r>
      <w:r>
        <w:rPr>
          <w:rFonts w:eastAsia="IRNazanin" w:cs="IRNazanin"/>
          <w:color w:val="111111"/>
          <w:sz w:val="28"/>
          <w:szCs w:val="28"/>
          <w:rtl w:val="true"/>
          <w:lang w:bidi="fa-IR"/>
        </w:rPr>
        <w:t>».</w:t>
      </w:r>
    </w:p>
    <w:p>
      <w:pPr>
        <w:pStyle w:val="Heading3"/>
        <w:numPr>
          <w:ilvl w:val="2"/>
          <w:numId w:val="1"/>
        </w:numPr>
        <w:rPr/>
      </w:pPr>
      <w:bookmarkStart w:id="89" w:name="__RefHeading___Toc7431_3650668749"/>
      <w:bookmarkStart w:id="90" w:name="_Toc31"/>
      <w:bookmarkEnd w:id="89"/>
      <w:r>
        <w:rPr/>
        <w:t>5</w:t>
      </w:r>
      <w:r>
        <w:rPr>
          <w:rtl w:val="true"/>
        </w:rPr>
        <w:t xml:space="preserve">- </w:t>
      </w:r>
      <w:r>
        <w:rPr>
          <w:rtl w:val="true"/>
        </w:rPr>
        <w:t>ثبت کارنامة عجیب اعمال آدمی</w:t>
      </w:r>
      <w:r>
        <w:rPr>
          <w:rtl w:val="true"/>
        </w:rPr>
        <w:t>:</w:t>
      </w:r>
      <w:bookmarkEnd w:id="90"/>
    </w:p>
    <w:p>
      <w:pPr>
        <w:pStyle w:val="BookText"/>
        <w:rPr/>
      </w:pPr>
      <w:r>
        <w:rPr>
          <w:rFonts w:ascii="IRNazanin" w:hAnsi="IRNazanin" w:eastAsia="IRNazanin"/>
          <w:color w:val="111111"/>
          <w:sz w:val="28"/>
          <w:sz w:val="28"/>
          <w:szCs w:val="28"/>
          <w:rtl w:val="true"/>
          <w:lang w:bidi="fa-IR"/>
        </w:rPr>
        <w:t>در بسیاری از آیات قرآن و روایات، سخن از نامة اعمال انسان‌ها به میان آمده است، از مجموع این آیات و روایات استفاده می‌شود که همة اعمال آدمی با تمام جزئیات در نامه‌ای ثبت می‌شود، و روز رستاخیز اگر انسان نیکوکار باشد نامة اعمالش به دست راست او، و اگر بدکار باشد نامه اعمالش را به دست چپ او می‌دهند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سوره حاقّه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أُوتِیَ کِتَابَهُ بِیَمِینِهِ فَیَقُولُ هَاؤُمُ اقرَؤُوا کِتَابِیه؛</w:t>
      </w:r>
      <w:r>
        <w:rPr>
          <w:rStyle w:val="FootnoteAnchor"/>
          <w:rtl w:val="true"/>
        </w:rPr>
        <w:footnoteReference w:id="222"/>
      </w:r>
      <w:r>
        <w:rPr>
          <w:rFonts w:ascii="IRNazanin" w:hAnsi="IRNazanin" w:eastAsia="IRNazanin"/>
          <w:color w:val="111111"/>
          <w:sz w:val="28"/>
          <w:sz w:val="28"/>
          <w:szCs w:val="28"/>
          <w:rtl w:val="true"/>
          <w:lang w:bidi="fa-IR"/>
        </w:rPr>
        <w:t>امّا آن‌ها که نامة اعمالشان به دست راستشان داده شده با سرفرازی و افتخار می‌گویند هان بیائید و نامة اعمال ما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آیة</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مَن أُوتِیَ کِتَابَهُ بِشِمَالِهِ فَیَقُولُ یَا لَیتَنِی لَم أُوتَ کِتَابِیه؛ امّا کسی که نامة اعمالش در دست چپ او است </w:t>
      </w:r>
      <w:r>
        <w:rPr>
          <w:rFonts w:eastAsia="IRNazanin" w:cs="IRNazanin"/>
          <w:color w:val="111111"/>
          <w:sz w:val="28"/>
          <w:szCs w:val="28"/>
          <w:rtl w:val="true"/>
          <w:lang w:bidi="fa-IR"/>
        </w:rPr>
        <w:t xml:space="preserve">. </w:t>
      </w:r>
      <w:bookmarkStart w:id="91" w:name="pg1471_18791"/>
    </w:p>
    <w:p>
      <w:pPr>
        <w:pStyle w:val="BookText"/>
        <w:rPr/>
      </w:pPr>
      <w:bookmarkEnd w:id="91"/>
      <w:r>
        <w:rPr>
          <w:rFonts w:ascii="IRNazanin" w:hAnsi="IRNazanin" w:eastAsia="IRNazanin"/>
          <w:color w:val="111111"/>
          <w:sz w:val="28"/>
          <w:sz w:val="28"/>
          <w:szCs w:val="28"/>
          <w:rtl w:val="true"/>
          <w:lang w:bidi="fa-IR"/>
        </w:rPr>
        <w:t>می‌گوید ای کاش نامه اعمالم را به دست من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سورة کهف آیة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وُضِعَ الکِتَابُ فَتَرَی المُجرِمینَ مُشفِقیِنَ مِمَّا فِیهِ وَ یَقُولُونَ یَا وَیلَتَنَا مَالِ هَذَا الکِتَابِ لَا یُغَادِرُ صَغِیرَةً وَ لَا کَبِیرَةً إِلَّا أَحصَاهَا وَ وَجَدُوا مَا عَمِلُوا حَاضِراً وَ لَا یَظلِمُ رَبُّکَ أَحَداً؛ نامه‌های اعمال بنی آدم گسترده می‌شود، در آن هنگام مجرمان را می‌بینی از آنچه در آن ثبت است بیمناکند،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 این چه نامه‌ای است که هیچ گناه صغیره و کبیره‌ای نیست مگر آن را ثبت و احصا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انجام داده‌اند حاضر می‌یابند، و پروردگارت به احدی ظلم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حدیثی در ذیل آیة اقِرَأ کِتابَک </w:t>
      </w:r>
      <w:r>
        <w:rPr>
          <w:rStyle w:val="FootnoteAnchor"/>
          <w:rtl w:val="true"/>
        </w:rPr>
        <w:footnoteReference w:id="223"/>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العَبدُ جَمیعَ مَا عَمِلَ، وَ مَا کُتِبَ عَلَیهِ، حَتَّی کَأَنَّهُ فَعَلَهُ تِلکَ السَّاعَةِ، فَلِذَلِکَ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وَیلَتَنا مَا لِهَذا الکِتابِ لا یُغادِرُ صَغیرَة وَ لا کَبیرَةً إِلاَّ أَحصَاهَا؛ در آن روز انسان آنچه را انجام داده و در نامة عمل او ثبت است همه را به خاطر می‌آورد، گویی همان ساعت آن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فریاد مجرمان بلند می شود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نامه‌ای است که هیچ صغیره و کبیره‌ای را فروگزار نکرده است</w:t>
      </w:r>
      <w:r>
        <w:rPr>
          <w:rFonts w:eastAsia="IRNazanin" w:cs="IRNazanin"/>
          <w:color w:val="111111"/>
          <w:sz w:val="28"/>
          <w:szCs w:val="28"/>
          <w:rtl w:val="true"/>
          <w:lang w:bidi="fa-IR"/>
        </w:rPr>
        <w:t>».</w:t>
      </w:r>
      <w:r>
        <w:rPr>
          <w:rStyle w:val="FootnoteAnchor"/>
          <w:rtl w:val="true"/>
        </w:rPr>
        <w:footnoteReference w:id="224"/>
      </w:r>
    </w:p>
    <w:p>
      <w:pPr>
        <w:pStyle w:val="Heading3"/>
        <w:numPr>
          <w:ilvl w:val="2"/>
          <w:numId w:val="1"/>
        </w:numPr>
        <w:rPr/>
      </w:pPr>
      <w:bookmarkStart w:id="92" w:name="__RefHeading___Toc7433_3650668749"/>
      <w:bookmarkStart w:id="93" w:name="_Toc32"/>
      <w:bookmarkEnd w:id="92"/>
      <w:r>
        <w:rPr/>
        <w:t>6</w:t>
      </w:r>
      <w:r>
        <w:rPr>
          <w:rtl w:val="true"/>
        </w:rPr>
        <w:t xml:space="preserve">- </w:t>
      </w:r>
      <w:r>
        <w:rPr>
          <w:rtl w:val="true"/>
        </w:rPr>
        <w:t>انواع کتاب‌های ثبت اعمال</w:t>
      </w:r>
      <w:r>
        <w:rPr>
          <w:rtl w:val="true"/>
        </w:rPr>
        <w:t>:</w:t>
      </w:r>
      <w:bookmarkEnd w:id="93"/>
    </w:p>
    <w:p>
      <w:pPr>
        <w:pStyle w:val="BookText"/>
        <w:rPr/>
      </w:pPr>
      <w:r>
        <w:rPr>
          <w:rFonts w:ascii="IRNazanin" w:hAnsi="IRNazanin" w:eastAsia="IRNazanin"/>
          <w:color w:val="111111"/>
          <w:sz w:val="28"/>
          <w:sz w:val="28"/>
          <w:szCs w:val="28"/>
          <w:rtl w:val="true"/>
          <w:lang w:bidi="fa-IR"/>
        </w:rPr>
        <w:t xml:space="preserve">علامة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آیة</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کهف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آیات قرآن استفاده می شود که در عالم قیامت سه نوع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انسان‌ها وجود دارد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واحدی است که برای حساب اعمال همگان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گذارده می‌شود، و در واقع همة اعمال اوّلین و آخرین در آن ثبت است، همان گونه که در آیات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وُضِعش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آن اینست کتاب واحدی برای حساب همة انسان‌ها قرار داده می‌شود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اینجاست که فریاد مجرمان بلند می‌شود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کتابی است که هیچ گناه کوچک و بزرگی نیست مگر این که آن را ثبت و احصا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یَقُولُونَ یَا وَیلَتَنا ما لِهَذا الکِتابِ لا یُغادِرُ صَغِیرَةً وَ لَا کَبِیرَةً اِلَّا اَحصاها؛ 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همان کتابی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نیکوکاران آن را در دست راست دارند و بدکاران در دست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lang w:bidi="fa-IR"/>
        </w:rPr>
        <w:t>333:18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هر امّتی دارد یعنی اعمال یک امّت در آن درج است همانگونه که در سورة جاثیه آیه</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تَری کُلَّ أُمَّةٍ جَاثَیَةً کُلُّ أُمَّةٍ تُدعَی إِلَی کِتَابِهَا الیَومَ تُجزَونَ مَا کُنتُم تَعمَلُونَ؛ هر امّتی به کتاب و نامه اعمالش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برای هر انسانی جداگانه وجود دارد، آن چنان که در سوره اسراء آیه</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تَرَی کُلَّ أُمَّةٍ جِاثِیَةً کُلُّ أُمَّةٍ تُدعَی إِلَی کِتَابِهَا الیَومَ تُجزَونَ مَا کُنتُم تَعمَلُونَ؛ هر انسانی مسئولیت اعمالش را به گردن خودش افکنده‌ایم، و برای او در روز قیامت کتاب و نامه عملی بیرون می‌آوریم که آن را در برابر خود، گشوده می‌بیند</w:t>
      </w:r>
      <w:r>
        <w:rPr>
          <w:rFonts w:eastAsia="IRNazanin" w:cs="IRNazanin"/>
          <w:color w:val="111111"/>
          <w:sz w:val="28"/>
          <w:szCs w:val="28"/>
          <w:rtl w:val="true"/>
          <w:lang w:bidi="fa-IR"/>
        </w:rPr>
        <w:t>».</w:t>
      </w:r>
      <w:r>
        <w:rPr>
          <w:rStyle w:val="FootnoteAnchor"/>
          <w:rtl w:val="true"/>
        </w:rPr>
        <w:footnoteReference w:id="22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هیچ گونه منافاتی در میان این آیات نیست چرا که هیچ مانعی ندارد که اعمال آدمی در کتب مختلف ثبت گردد، همان گونه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در برنامه‌های دنیا امروز نیز نظیر آن را می‌بینیم، که برای سازماندهی دقیق به تشکیلات یک کشور، برای هر واحد، نظام و حساب و سپس آن واحدها در واحدهای بزرگ‌تر، حساب جدیدی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این نکته که نامة اعمال انسان‌ها در قیامت شبیه دفتر و کتاب معمولی این جهان نیست، مجموعه‌ای است گویا، غیرقابمل انکار که شاید محصول طبیعی خود اعمال آدمی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حال آیات مورد بحث نشان می‌دهد که علاوه بر ثبت اعمال انسانی در کتب ویژه، خود اعمال نیز در آنجا تجسّم می‌یابند و حضور پیدا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وَجدُوا ما عَمِلُوا حَاضِراً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اعمالی که به صورت انرژی‌های پراکنده در این جهان از نظرها محو و نابود شده‌اند در حقیقت از بین نرفته‌اند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امروز نیز ثابت کرده که هیچ ماده و انرژی هرگز از میان نخواهد رفت، بلکه دائماً تغییر شکل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این انرژی‌های گم شده، به فرمان خداوند، تبدیل به مادّه می‌شوند، و به صورت‌های مناسبی تجسّم می‌یابند، اعمال نیک به صورت‌های جالب و زیبا، و اعمال بد در چهره‌های زشت و ننگین ظاهر می‌گردند، و این اعمال با ما خواهند بود، و به همین دلیل در آخرین جمله آیة</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کهف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یَظلِمُ رَبُّکَ أَحَداً؛ و خداوند به بندگانش ستم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پاداش‌ها و کیفرها محصول اعمال خودشان 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در حدیث گویا و بیدار کننده‌ای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بِأَرضٍ قَرعَاءَ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ائتُونَا بِحَطَبٍ، فَقَالُو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بِأَرضٍ قَرعَاءَ مَا بِهَا مِن حَطَبٍ، قَالَ فَلیَأتِ کُلُّ </w:t>
      </w:r>
      <w:r>
        <w:rPr>
          <w:rFonts w:eastAsia="Amiri" w:cs="Amiri" w:ascii="Amiri" w:hAnsi="Amiri"/>
          <w:color w:val="111111"/>
          <w:sz w:val="28"/>
          <w:szCs w:val="28"/>
          <w:rtl w:val="true"/>
          <w:lang w:bidi="ar-SA"/>
        </w:rPr>
        <w:t xml:space="preserve">. </w:t>
      </w:r>
      <w:bookmarkStart w:id="94" w:name="pg1471_18794"/>
    </w:p>
    <w:p>
      <w:pPr>
        <w:pStyle w:val="BookText"/>
        <w:rPr/>
      </w:pPr>
      <w:bookmarkEnd w:id="94"/>
      <w:r>
        <w:rPr>
          <w:rFonts w:ascii="IRNazanin" w:hAnsi="IRNazanin" w:eastAsia="IRNazanin"/>
          <w:color w:val="111111"/>
          <w:sz w:val="28"/>
          <w:sz w:val="28"/>
          <w:szCs w:val="28"/>
          <w:rtl w:val="true"/>
          <w:lang w:bidi="fa-IR"/>
        </w:rPr>
        <w:t xml:space="preserve">إِنسَانٍ بِمَا قَدَرَ عَلَیهِ فَجَاءُ وا بِهِ حَتَّی رَمَوا بَینَ یَدَیهِ بَعضَهُ عَلَی بَعضٍ،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تَجتَمِعُ الذُّنُوبُ،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وَ المُحَّقرَاتِ مِنَ الذُّنُوبِ فَإِنَّ لِکُّلِ شَیءٍ طَالِباً، أَلَا وَ إِنَّ طَالِبَهَا یَکتُبُ مَا قَدَّمُوا وَ آثارَهُم وَ کُلَّ شَیءٍ أَحصَیناهُ فِی إِمامٍ مُبِینٍ؛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زمین بی آب و علقی شد،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بیاورید،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سرزمین خشکی است که هیچ هیزم در آن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هر کدام هر مقدار می‌توانید جمع کنید، هر یک از آن‌ها مختصر هیزم یا چوب خشکیده‌ای با خود آورد، و همه را پیش روی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ریختند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شعله‌ای در آن افکند و آتشی عظیم از آن زبانه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متراکم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برای تک تک آن‌ها اهمیّتی قائل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گناهان کوچک که هر چیزی طالبی دارد، و طالب آن‌ها آنچه را از پیش فرستادند، و آنچه را از آثار باقی گذاشته‌اید می‌نویسد و همه چیز را در کتاب مبین ثبت کرده است</w:t>
      </w:r>
      <w:r>
        <w:rPr>
          <w:rFonts w:eastAsia="IRNazanin" w:cs="IRNazanin"/>
          <w:color w:val="111111"/>
          <w:sz w:val="28"/>
          <w:szCs w:val="28"/>
          <w:rtl w:val="true"/>
          <w:lang w:bidi="fa-IR"/>
        </w:rPr>
        <w:t>».</w:t>
      </w:r>
      <w:r>
        <w:rPr>
          <w:rStyle w:val="FootnoteAnchor"/>
          <w:rtl w:val="true"/>
        </w:rPr>
        <w:footnoteReference w:id="228"/>
      </w:r>
    </w:p>
    <w:p>
      <w:pPr>
        <w:pStyle w:val="Heading3"/>
        <w:numPr>
          <w:ilvl w:val="2"/>
          <w:numId w:val="1"/>
        </w:numPr>
        <w:rPr/>
      </w:pPr>
      <w:bookmarkStart w:id="95" w:name="__RefHeading___Toc7435_3650668749"/>
      <w:bookmarkStart w:id="96" w:name="_Toc33"/>
      <w:bookmarkEnd w:id="95"/>
      <w:r>
        <w:rPr/>
        <w:t>7</w:t>
      </w:r>
      <w:r>
        <w:rPr>
          <w:rtl w:val="true"/>
        </w:rPr>
        <w:t xml:space="preserve">- </w:t>
      </w:r>
      <w:r>
        <w:rPr>
          <w:rtl w:val="true"/>
        </w:rPr>
        <w:t>مأموران ثبت اعمال</w:t>
      </w:r>
      <w:r>
        <w:rPr>
          <w:rtl w:val="true"/>
        </w:rPr>
        <w:t>:</w:t>
      </w:r>
      <w:bookmarkEnd w:id="96"/>
    </w:p>
    <w:p>
      <w:pPr>
        <w:pStyle w:val="BookText"/>
        <w:rPr/>
      </w:pPr>
      <w:r>
        <w:rPr>
          <w:rFonts w:ascii="IRNazanin" w:hAnsi="IRNazanin" w:eastAsia="IRNazanin"/>
          <w:color w:val="111111"/>
          <w:sz w:val="28"/>
          <w:sz w:val="28"/>
          <w:szCs w:val="28"/>
          <w:rtl w:val="true"/>
          <w:lang w:bidi="fa-IR"/>
        </w:rPr>
        <w:t>خداوند متعال برای از بین بردن غرور و غفلت و تقویت یاد معاد فرشتگانی را بر انسان گمارده است که مأمور و ناظر اعمال آدمی می‌باشند و آن را ثبت نموده، در روز جزا نیز بر آن گواهی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متعدّدی به این مأموران اشاره شده، در سورة انفطار آیة</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عَلَیکُم لِحَافِظِینَ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نگاهبانانی بر شما گمارده شده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نیز در سوره ق، آیة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یَلفِظُ مِن قَولٍ إِلَّا لَدَیهِ رَقِیبٌ عَتِیدٌ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هیچ سخنی را تلفّظ نمی‌کند مگر این که نزد آن فرشته‌ای است مراقب و آماده برای انجام مأموریت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خداوند قبل از هر کس، و بهتر از هر کس، شاهد و ناظر اعمال آدمی است، ولی برای تأکید بیشتر و احساس مسئولیت فزون‌تر مراقبان زیادی گمارده است که یک گروه از آن‌ها همین فرشتگانند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در روایت آمده است که شخصی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وجود فرشتگان مأمور ثبت اعمال نیک و بد انسان‌ها چیست، در حالی که می‌دانیم خداوند عالم السِّر و ما هو اخفی است یعنی هر چیزی را که از آن مخفی‌تر نیست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استَعبَدَهُم بِذَلِکَ وَ جَعَلَهُم شُهُوداً عَلَی خَلقِهِ لِیَکُونَ العِبَادُ لِمُلَازَمَتِهِم إِیَّاهُم أَشَدَّ عَلَی طَاعَةِ اللهِ مُوَاظَبَةً، وَ عَن مَعصِیَتِهِ أَشَدَّ انقِبَاضاً وَ کَم مِن عَبدٍیَهُمُّ بِمَعصِیَتِهِ فَذَکَرَ مَکَانَهُمَا فَارعَوَی وَ کَفَّ فَیَقُولِ رَبِّی یَرَانِی وَ حَفَظَتِی عَلَیَّ بِذَلِکَ تَشهَدُ وَ إَنَّ اللهَ بِرَأفَتِهِ وَ لُطفِهِ أَیضاً وَ کَّلَهُم بِعِبَادِهِ یَذُبِّونَ عَنهُم مَرَدَةَ الشَّیطَانِ وَ هَوَامَّ الأَرضِ وَ آفاتٍ کَثِیَرةً مِن حَیثُ لَا یَرَونَ بِإِذنِ اللهِ إِلَی أَن یَجِیءَ أَمرُ اللهِ؛ </w:t>
      </w:r>
      <w:r>
        <w:rPr>
          <w:rStyle w:val="FootnoteAnchor"/>
          <w:rtl w:val="true"/>
        </w:rPr>
        <w:footnoteReference w:id="230"/>
      </w:r>
      <w:r>
        <w:rPr>
          <w:rFonts w:ascii="IRNazanin" w:hAnsi="IRNazanin" w:eastAsia="IRNazanin"/>
          <w:color w:val="111111"/>
          <w:sz w:val="28"/>
          <w:sz w:val="28"/>
          <w:szCs w:val="28"/>
          <w:rtl w:val="true"/>
          <w:lang w:bidi="fa-IR"/>
        </w:rPr>
        <w:t xml:space="preserve">خداوند این فرشتگان را به عبادت خود دعوت کرد و آن‌ها را شهود بر بندگانش قرار داد، تا بندگان به خاطر مراقبت آنان، بیشتر مراقب اطاعت الهی باشند، و از عصیان او بیشتر ناراحت شوند، و چه بسیار بنده‌ای که تصمیم به گناه می‌گیرد سپس به یاد این فرشته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می‌افتد و خودداری می‌کند،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پروردگارم مرا می‌بیند، و فرشتگان حافظ اعمال نیز گواهی می‌دهند، علاوه بر این، خداوند به رحمت و لطفش این‌ها را مأمور بندگان کرده، تا به فرمان خدا شیاطین سرکش را از آن‌ها دور کند، و همچنین جانوران زمین و آفات بسیار را که آنها نمی بینند، تا آن زمان که فرمان خدا و مرگ آن‌ها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به خوبی استفاده می‌شود که آن‌ها علاوه بر مأموریت ثبت اعمال مأمور حفظ انسان از حوادث ناگوار و آفات و وسوسه‌های شیاطین نیز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ویژگی‌های این فرشتگان تعبیرات پر معنی و هشدار دهنده‌ای در روایات اسلامی وارد شده است از جمله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ای که مأمور ثبت اعمال انسان هستند آیا از اراده و تصمیم باطنی او به هنگام گناه یا کار نیک نیز با خبر می‌شوند؟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بوی چاه فاضل آب و عطر یکی است؟ راوی عرض کرد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إِذَا هَمَّ بِالحَسَنَةِ خَرَجَ نَفَسُهُ طَیِّبَ الرِّیحِ فَقَالَ صَاحِبُ الیَمِینِ لِصَاحِبِ الِّشمَالِ قُم فَإِنَّهُ قَد هَمَّ بِالحَسَنَةِ فَإِذَا فَعَلَهَا کَانَ لِسَانُهُ قَلَمَهُ وَ رِیقُهُ مِدَادَهُ فَأَثبَتَهَا لَهُ وَ إِذَا هَمَّ بِالسَّیِئَةِ خَرَجَ نَفَسُهُ مُنتِنَ الرِّیحِ فَیَقُولُ صَاحِبُ الشِّمَالِ لَصَاحِبِ الَیمِینٍ قِف فَإِنَّهُ قَد هَمَّ بِالسَّیِئَةِ فَإِذَا هُوَ فَعَلَهَا کَانَ لِسَانُهُ قَلَمَهُ وَ رِیقُهُ مِدَادَهُ وَ أَثبَتَهَا عَلَیهِ</w:t>
      </w:r>
      <w:r>
        <w:rPr>
          <w:rStyle w:val="FootnoteAnchor"/>
          <w:rtl w:val="true"/>
        </w:rPr>
        <w:footnoteReference w:id="231"/>
      </w:r>
      <w:r>
        <w:rPr>
          <w:rFonts w:ascii="IRNazanin" w:hAnsi="IRNazanin" w:eastAsia="IRNazanin"/>
          <w:color w:val="111111"/>
          <w:sz w:val="28"/>
          <w:sz w:val="28"/>
          <w:szCs w:val="28"/>
          <w:rtl w:val="true"/>
          <w:lang w:bidi="fa-IR"/>
        </w:rPr>
        <w:t xml:space="preserve">هنگامی که انسان نیّت کار خوبی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کند نفسش خوشبو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فرشته‌ای که در سمت راست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مأمور ثبت حسنات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فرشتة سمت چپ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او ارادة کار نیک کرده است و هنگامی که آن را انجام داد زبان آن انسان قلم آن فرشته، و آب دهانش مرکب او می‌شود، و آن را ثبت می‌کند، امّا هنگامی که ارادة گناهی می‌کند نفسش بد بو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ملائکة طرف چپ به فرشته سمت راست می‌گوید برخیز که او اراده معصیت کرده، و هنگامی که آن را انجام می‌دهد زبانش قلم آن فرشته و آب دهانش مرکب او است و آن را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به خوبی نشان می‌دهد که نیّت انسان در تمام وجود او اثر می‌گذارد، و فرشتگان از اسرار درونش به وسیلة آثار برون آگاه می‌شوند، و مسلمّاً اگر آگاه نباشند نمی‌توانند اعمال انسان را به خوبی ثبت کنند، چرا که چگونگی نیّت در ارزش و خلوص و آلودگی عمل فوق‌العاده مؤثر است تا آنجا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معروفی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بِالنّیِاتِ</w:t>
      </w:r>
      <w:r>
        <w:rPr>
          <w:rStyle w:val="FootnoteAnchor"/>
          <w:rtl w:val="true"/>
        </w:rPr>
        <w:footnoteReference w:id="232"/>
      </w:r>
      <w:r>
        <w:rPr>
          <w:rFonts w:ascii="IRNazanin" w:hAnsi="IRNazanin" w:eastAsia="IRNazanin"/>
          <w:color w:val="111111"/>
          <w:sz w:val="28"/>
          <w:sz w:val="28"/>
          <w:szCs w:val="28"/>
          <w:rtl w:val="true"/>
          <w:lang w:bidi="fa-IR"/>
        </w:rPr>
        <w:t>اعمال به نیّت‌ها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معلوم می‌شود از خود انسان می گیرند و برای او خرج می‌کنند، زیان ما قلم آن‌ها است، و آب دهان ما مرکب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مامورند به هنگامی که انسان نیّت کار نیک می‌کند آن را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کنند، و هنگامی که آن را انجام می‌دهد ده حسنه بنویسند، امّا هنگامی که تصمیم بر گناه می‌گیرد تا عمل نکرده چیزی بر او نمی‌نویسند و بعد از عمل تنها یک گناه ثبت کنند</w:t>
      </w:r>
      <w:r>
        <w:rPr>
          <w:rFonts w:eastAsia="IRNazanin" w:cs="IRNazanin"/>
          <w:color w:val="111111"/>
          <w:sz w:val="28"/>
          <w:szCs w:val="28"/>
          <w:rtl w:val="true"/>
          <w:lang w:bidi="fa-IR"/>
        </w:rPr>
        <w:t>.</w:t>
      </w:r>
      <w:r>
        <w:rPr>
          <w:rStyle w:val="FootnoteAnchor"/>
          <w:rtl w:val="true"/>
        </w:rPr>
        <w:footnoteReference w:id="23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بیانگر نهایت لطف و فضل الهی بر انسان است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نیّت گناه را بر او می‌بخشد، و فعل گناه را بر طبق موازین عدالت جزا می‌دهد، ولی در مسیر اطاعت هر نیّتی حسنه‌ای است، و هر کار نیکی را بر طبق تفضل پاداش می‌دهد، نه بر میزان عدل، و این تشویقی است برای انجام اعمال نیک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آمده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اشاره به وجود این دو فرشته، و نوشتن حسنات با پاداش ده برابر،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کار بدی انجام می‌دهد، فرشتة راست به فرشتة چپ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نوشتن این گناه عجله مکن شاید کار نیکی بعد از آن انجام دهد که گناه او را بپوشاند همانگونه که خداوند بزرگ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این که توبه و استغفار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اثر گناه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هفت ساعت از نوشتن کار بد خودداری می‌کند، و اگر کار نیک یا استغفاری به دنبال آن نیاید فرشته حسنات به فرشته سیّئات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بر این بدبخت محروم</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مؤمنان در یک مجلس خصوصی با هم سخن می‌گویند حافظان اعمال، به یکدیگر می‌گویند ما از آن‌ها دور شویم، شاید سِرّی دارند که خدا آن را مستور داشته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که مردم را در آن به تقوی دعوت کرده، می‌فرماید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عِبَاد اللهِ أَنَّ عَلَیکِم رَصَداً مِن أَنفُسِکُم وَ عُیُوناً مِن جَوَارِحِکُم وَ حُفَّاظَ صِدقٍ یَحفَظُونَ أَعمالَکُم وَ عَدَدَ أَنفَاسِکُم لا تَستُرُکُم مِنهُم ظُلمَةُ لَیلٍ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دَاجٍ وَ لَا یُکِنُّکُم مِنهُم بَابٌ ذُو رِتَاجٍ وَ إِنَّ غَداً مِن الیَومِ قَرِیبٌ؛ بدانید ای بندگان خدا که مراقبانی از خودتان بر شما گماشته شده، و دید بان‌هایی از اعضای پیکرتان، و نیز بدانید حسابگران راستگو اعمال شما را ثبت می‌کنند، و حتّی شمارة نفسهایتان را نگه می‌دارند، نه ظلمتِ شبِ تاریک شما را از آن پنهان می‌دارد، و نه درهای محکم و فرو بسته و چه فردا به امروز نزدیک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شب غیر از فرشتگان روزند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آیة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اسراء روایات فراوانی از شیعه و سنّی نقل شده است که در آن جداگانه اشاره به مشاهدة فرشتگان شب و روز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نماز صبح است که در هر دو کتاب فرشتة شب و روز ثبت می شود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علامة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چندین روایت در مورد 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مشهود بودن قرآن فجر در روایات شیعه و سنّی به اینکه چون ملائکه شب آن را می‌بینند و هم ملائکه روز آن قدر در این دو طائفه بسیار است که نزدیک است به حد تواتر برسد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صفحات پیشین بیان کردیم، در مورد حوادث روز قیامت چندین راهکار در مورد آن مهم می‌باشد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صحنه‌های هول انگیز قیامت که مطالب آن در فصل قبل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انسان و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مسائل آن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انسان و دیگران در عرصة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بخش می‌توان به عناوین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فرزند در رستاخیز</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تبع آن حال مؤمنان و کافران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نمود و در مورد آن بحث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پدر و مادر و فرزند در رستاخیز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مفاهیمی که در این جهان در محدودة زندگی مادّی انسان‌ها حکم فرما است غالباً در جهان دیگر دگرگون می‌شود، از جمله مسأله‌ی ارتباطات قبیله‌ای و فامیلی است که در زندگی این دنیا غالباً کارگشا است و گاهی خود نظامی را تشکیل می‌دهد که بر سایر نظامات جامعه حاکم می‌گردد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توجّه به این که ارزش‌های زندگی در جهان دیگر هماهنگ با ایمان و عمل صالح است مسأله انتساب به فلان شخص یا طایفه و قبیله جایی نمی‌تواند داشته باشد در اینجا اعضای یک خاندان به هم کمک می‌کنند و یکدیگر را از گرفتاری‌ها نجات می‌دهند، ولی در قیامت چنین نیست آنجا نه از اموال سرشار خبری است، و نه از فرزندان کاری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لَا یَنفَعُ مَالٌ وَ لَا بَنُونَ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أَتَی اللهَ بِقَلبٍ سَلِیمٍ؛</w:t>
      </w:r>
      <w:r>
        <w:rPr>
          <w:rStyle w:val="FootnoteAnchor"/>
          <w:rtl w:val="true"/>
        </w:rPr>
        <w:footnoteReference w:id="239"/>
      </w:r>
      <w:r>
        <w:rPr>
          <w:rFonts w:ascii="IRNazanin" w:hAnsi="IRNazanin" w:eastAsia="IRNazanin"/>
          <w:color w:val="111111"/>
          <w:sz w:val="28"/>
          <w:sz w:val="28"/>
          <w:szCs w:val="28"/>
          <w:rtl w:val="true"/>
          <w:lang w:bidi="fa-IR"/>
        </w:rPr>
        <w:t>روزی که نه مال سودی می‌بخشد و نه فرزندان، تنها نجات از آن کسی است که دارای قلب سلیم باشد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حتّی اگر این نسب به شخص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باز مشمول همین حکم است، و به همین دلیل در تاریخ زندگی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 بعضی از نزدیکترین افراد بنی هاشم را به خاطر عدم ایمان یا انحراف از خط اصیل اسلام رسماً طرد کردند و از آن‌ها تنفر و بیزاری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حدیثی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حَسَبٍ وَ نَسَبٍ مُنقَطِعٌ یَومَ القِیَامَةٍ إِلَّا حَسَبِی وَ نَسَبِی؛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پیوند هر حسب و نسبی روز قیامت بریده می‌شود جز حسب و نسب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 گفته مرحوم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المیزان</w:t>
      </w:r>
      <w:r>
        <w:rPr>
          <w:rStyle w:val="FootnoteAnchor"/>
          <w:rtl w:val="true"/>
        </w:rPr>
        <w:footnoteReference w:id="241"/>
      </w:r>
      <w:r>
        <w:rPr>
          <w:rFonts w:ascii="IRNazanin" w:hAnsi="IRNazanin" w:eastAsia="IRNazanin"/>
          <w:color w:val="111111"/>
          <w:sz w:val="28"/>
          <w:sz w:val="28"/>
          <w:szCs w:val="28"/>
          <w:rtl w:val="true"/>
          <w:lang w:bidi="fa-IR"/>
        </w:rPr>
        <w:t xml:space="preserve">به نظر می‌رسد این همان حدیثی است که جمعی از محدّثان اهل تسنن در کتاب‌های خود گاهی از عبدالله بن عمر و گاهی از خود عمربن الخطاب و گاهی از بعضی دیگر از صحابه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در حالی که ظاهر آیه مورد بحث عمومیّت دارد و سخن از قطع همة نسب‌ها در قیامت می‌دهد و اصولی که از قرآن استفاده شده و از طرز رفتار پیامبر با منحرفان بی ایمان بر می‌آید این است که تفاوتی میان انسان‌ها از این نظر نیست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حدیثی که صاحب کتاب مناقب ابن شهر آشوب از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می‌خوانیم</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الجَنَّةَ لِمَن أَطَاعَهُ وَ أَحسَنَ وَ لَو کَانَ عَبداً حَبَشِیّاً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النَّارَ لِمَن عَصَاهُ وَ لَو کَانَ وَلَداً قُرشِیاً </w:t>
      </w:r>
      <w:r>
        <w:rPr>
          <w:rStyle w:val="FootnoteAnchor"/>
          <w:rtl w:val="true"/>
        </w:rPr>
        <w:footnoteReference w:id="243"/>
      </w:r>
      <w:r>
        <w:rPr>
          <w:rFonts w:ascii="IRNazanin" w:hAnsi="IRNazanin" w:eastAsia="IRNazanin"/>
          <w:color w:val="111111"/>
          <w:sz w:val="28"/>
          <w:sz w:val="28"/>
          <w:szCs w:val="28"/>
          <w:rtl w:val="true"/>
          <w:lang w:bidi="fa-IR"/>
        </w:rPr>
        <w:t>خداوند بهشت را برای کسی آفریده که اطاعت فرمان او کند و نیکوکار باشد هر چند برده‌ای از حبشه باشد، و دوزخ را برای کسی آفریده است که نافرمانی او کند هر چند فرزندی از قریش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آنچه گفته شد منافات با احترام خاصّ سادات و فرزندان با تقوای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که این احترام خود احترامی است به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و روایاتی که در فضیلت و مقام آن‌ها وارد شده نیز ظاهراً ناظر به همین معنی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به هر حال آنچه مهمّ است این است که در آن روز هر کس چنان به خود مشغول است و در پیچ و خم اعمال خویش گرفتار که به دیگری نمی‌پردازد، حتّی پدر و فرزند که نزدیک‌ترین رابطه‌ها را با هم دارند هیچ کدام به فکر دیگری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مورد آن می فرماید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اتَّقُوا رَبَّکُم وَ اخشَوا یَوماً لَّا یَجزِی وَالِدٌ عَن وَلَدِهِ وَلاَ مَولُودٌ هِوَ جِازٍ عَن وَالِدِهِ شَیئاً إِنَّ وَعدَ اللهِ حَقٌ فَلَا تَغُرَّنَّکُمُ الحَیَاةُ الُّدنیَا وَ لَا یَغُرَّنَّکُم بِاللهِ الغَرُورُ؛ </w:t>
      </w:r>
      <w:r>
        <w:rPr>
          <w:rStyle w:val="FootnoteAnchor"/>
          <w:rtl w:val="true"/>
        </w:rPr>
        <w:footnoteReference w:id="245"/>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الهی پیشیه کنید و بترسید از روزی که نه پدر کیفر اعمال فرزندش را تحمّل می‌کند، و نه فرزند چیزی از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را، به یقین وعده الهی حقّ است پس مبادا زندگانی دنیا شما را بفریبد، و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فریبکار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مغرور سازد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این آیه نظیر همان است که در آغاز سورة حجّ آمده که دربارة قیامت و زلزلة رستاخیز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تَرَونَها تَذهَلُ کُلُّ مُرضِعَةٍ عَمَّا أَرضَعَت وَ تَضَعُ کُلُّ ذَاتِ حَملٍ حَملَهَا؛ روزی که آن را مشاهده کنید، مادران شیرده فرزندان شیر خوار خود را فراموش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آخرین مطلب این مبحث ذکر روایتی که بعضی از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کردند که آیا در روز قیامت انسان به یاد دوست صمیمیش می‌افتد؟</w:t>
      </w:r>
    </w:p>
    <w:p>
      <w:pPr>
        <w:pStyle w:val="BookText"/>
        <w:rPr/>
      </w:pP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مَوَاطِنَ لَا یَذکُرُ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المِیزانِ حَتَّی یَنظُرَ أَیُثقَلُ مِیزَانُهُ أَم یُخَفُّ؟ وَ عِندَ الصِّرَاطِ حَتَّی یَنظُرَ أَیَجُوزُهُ أَم لَا؟ وَ عِندَ الصُّحُفِ حَتَّی یَنظُرَ بِیَمِینِهِ یَأَخُذُ الصُّحُفَ أَم بِشِمَالِهِ؟ فَهَذِهِ ثَلَاثَهُ مَوَاطِنَ لَا یَذکُرُ فَیهَا أَحَدُ حَمِیمَهُ وَ لَا حَبِیبَهُ وَ لَا قَرِیبَهُ وَ لَاصَدِیقَهُ، وَ لَا بَنِیِهِ وَ لَا وَالِدَیهِ وَ ذَلِکَ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امِریٍء مِنهُم یَومَئِذٍ شَأنٌ یُغنِیهِ؛</w:t>
      </w:r>
      <w:r>
        <w:rPr>
          <w:rStyle w:val="FootnoteAnchor"/>
          <w:rtl w:val="true"/>
        </w:rPr>
        <w:footnoteReference w:id="246"/>
      </w:r>
      <w:r>
        <w:rPr>
          <w:rFonts w:ascii="IRNazanin" w:hAnsi="IRNazanin" w:eastAsia="IRNazanin"/>
          <w:color w:val="111111"/>
          <w:sz w:val="28"/>
          <w:sz w:val="28"/>
          <w:szCs w:val="28"/>
          <w:rtl w:val="true"/>
          <w:lang w:bidi="fa-IR"/>
        </w:rPr>
        <w:t>سه موقف است که هیچ کس در آن‌ها به یاد هیچ کس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پای میزان سنجش اعمال است تا ببیند آیا میزانش سنگین است یا سبک؟ سپس بر صراط است تا ببیند آیا از آن می‌گذرد یا نه؟ و سپس به هنگامی است که نامه‌های اعمال را به دست انسان‌ها می‌دهند تا ببینند آن را به دست راستش می‌دهند یا دست چپ؟ این سه موقف است که در آن‌ها کسی به فکر کسی نیست، نه دوست صمیمی، نه یار مهربان، نه افراد نزدیک، نه دوستان مخلص، نه فرزندان، و نه پدر و مادر، و این همان است 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هر کسی به قدر کافی به خود مشغول است</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دوستان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چنین نیست که کسی دوستانش را نشان او ندهند، بلکه آن‌ها را می‌بیند ولی آنچنان وحشت و ترس او را فرا می‌گیرد و به اعمال خویش مشغول است که سراغ هیچ کس حتّی دوست صمیمی خود 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یَسأَلُ حَمِیمٌ حَمِیماً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یُبَصَّرُونَهُم یَوَدُّ الجُرِمُ لَو یَفتَدِی مِن عَذَابِ یَومِئِذٍ بِبَنِیهِ؛ </w:t>
      </w:r>
      <w:r>
        <w:rPr>
          <w:rStyle w:val="FootnoteAnchor"/>
          <w:rtl w:val="true"/>
        </w:rPr>
        <w:footnoteReference w:id="247"/>
      </w:r>
      <w:r>
        <w:rPr>
          <w:rFonts w:ascii="IRNazanin" w:hAnsi="IRNazanin" w:eastAsia="IRNazanin"/>
          <w:color w:val="111111"/>
          <w:sz w:val="28"/>
          <w:sz w:val="28"/>
          <w:szCs w:val="28"/>
          <w:rtl w:val="true"/>
          <w:lang w:bidi="fa-IR"/>
        </w:rPr>
        <w:t>و هیچ دوست صمیمی سراغ دوستش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نشانشان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هر کس گرفتار کار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دیگری که خداوند در مورد دوستان در آن روز می‌فرماید، این است که در آن روز همة دوستان به جز پرهیزگاران دشمن یکدیگر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سورة زخرف، آیة</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الأَخِلَّاء یَومَئِذٍ بَعضُهُم لِبَعضٍ عَدُوٌ إِلاَّ المُتَّقِینَ؛ دوستان در آن روز دشمن یکدیگر می‌شوند مگر پرهیزکاران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 روایات استفاده می‌شود که این حکم مخصوص بت پرستان نیست بلکه تمام کسانی که امام و پیشوای باطلی برای خود برگزیدند، دنبال او راه افتادند و با او پیمان مودّت بستند در قیامت دشمن یکدیگر می‌شوند، از هم بیزاری می‌جویند و یکدیگر را لعنت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مؤمنان برای یکدیگر استغفار نموده و خدا را شکر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مبحث را نیز با خلاصة روایتی زیبا در تأیید سخنان بالا به اتمام می‌رسانم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سلیمان از پدرش نقل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ابوبصیر نفس زنان وارد شد و چون در جای خود قرار گرفت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او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 ابا محمّد این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نفس زدنت از چیست؟</w:t>
      </w:r>
    </w:p>
    <w:p>
      <w:pPr>
        <w:pStyle w:val="BookText"/>
        <w:rPr/>
      </w:pPr>
      <w:r>
        <w:rPr>
          <w:rFonts w:ascii="IRNazanin" w:hAnsi="IRNazanin" w:eastAsia="IRNazanin"/>
          <w:color w:val="111111"/>
          <w:sz w:val="28"/>
          <w:sz w:val="28"/>
          <w:szCs w:val="28"/>
          <w:rtl w:val="true"/>
          <w:lang w:bidi="fa-IR"/>
        </w:rPr>
        <w:t>ابوبصیر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 شده‌ام و استخوانم باریک گشته و مرگم نزدیک شده و در صورتی که نمی‌دانم وضعم در آخرت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چنین می‌گوئی؟</w:t>
      </w:r>
    </w:p>
    <w:p>
      <w:pPr>
        <w:pStyle w:val="BookText"/>
        <w:rPr/>
      </w:pPr>
      <w:r>
        <w:rPr>
          <w:rFonts w:ascii="IRNazanin" w:hAnsi="IRNazanin" w:eastAsia="IRNazanin"/>
          <w:color w:val="111111"/>
          <w:sz w:val="28"/>
          <w:sz w:val="28"/>
          <w:szCs w:val="28"/>
          <w:rtl w:val="true"/>
          <w:lang w:bidi="fa-IR"/>
        </w:rPr>
        <w:t>ابوبصیر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نگویم؟ قربانت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مگر نمی‌دانی که خدای تعالی جوانان شما را گرامی داشته و از پیران شما حیا دارد؟</w:t>
      </w:r>
    </w:p>
    <w:p>
      <w:pPr>
        <w:pStyle w:val="BookText"/>
        <w:rPr/>
      </w:pP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چگونه جوانان را رامی دارد و از پیران حیا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جوانان را گرامی داشته از این که عذابشان کند و از پیران حیا کند که از آن‌ها حساب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آیا این مقام ویژة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برای عموم اهل توحید و یکتا پرستانست؟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مخصوص شما است نه همة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مژده باد بر شما، و باز هم مژده باد بر شما، که به خدا سوگند شمائید مورد رحمت حق که هر کاری از نیکوکارتنان پذیرفته گردد، و از بدکارتان گذشت شود، هر که روز قیامت بدون آن عقیده‌ای که شما دارید به پیشگاه خدای عزّ و جلّ بیاید نه کار نیکی از او پذیرفته شود و نه از کاری از کارهای بد او گذشت شود، ای ابا محمّد آیا خوشحالت کردم؟</w:t>
      </w:r>
    </w:p>
    <w:p>
      <w:pPr>
        <w:pStyle w:val="BookText"/>
        <w:rPr/>
      </w:pP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بیفزا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فرشتگانی دارد که </w:t>
      </w:r>
    </w:p>
    <w:p>
      <w:pPr>
        <w:pStyle w:val="BookText"/>
        <w:rPr/>
      </w:pPr>
      <w:r>
        <w:rPr>
          <w:rFonts w:ascii="IRNazanin" w:hAnsi="IRNazanin" w:eastAsia="IRNazanin"/>
          <w:color w:val="111111"/>
          <w:sz w:val="28"/>
          <w:sz w:val="28"/>
          <w:szCs w:val="28"/>
          <w:rtl w:val="true"/>
          <w:lang w:bidi="fa-IR"/>
        </w:rPr>
        <w:t xml:space="preserve">گناهان را از دوش شیعیان ما بریزند چنانچه باد خزان برگ‌های درختان را در فصل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پائیز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بریزد، و این است معنای گفتار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حامل عرشند و آن‌ها که درگرد آنند به ستایش پروردگارشان تسبیح گویند و به او ایمان دارند و برای مؤمنان آمرزش خواهند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و به خدا آمرزش خواهی آنان برای شما است نه برای همة مردم، ای ابا محمّد آیا خوشحالت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برایم بیفزا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دوستان دشمن همدیگرند بجز پرهیزکاران</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به خدا سوگند کس دیگری را جز شما به این سخن قصد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محمد خوشحالت کردم؟ </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رهبران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اشاره به این مطلب مشاهده شده است که در روز قیامت هر کسی با رهبر خویش وارد محشر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سورة هود، آیة</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سرنوشت فرعون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یَقدُمُ قَومَهُ یَومَ القِیَامَةِ فَأَورَدَهُمُ النَّارَ وَ بِئسَ الوِردُ المَورُودُ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پیشاپیش قومش روز قیامت خواهد بود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چشمه‌های زلال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آتش می‌کند و چه بد است که آتش آبگاه انسان 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قرآن نیز سخن از این پیشوایان ضلالت آمده، آنجا که می‌فرماید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یَدعُونَ إِلَی النَّارِ وَ یَومَ القِیَامَةِ لاَ یُنصَرُونَ</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را پیشوایانی قرار دادیم که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است که ابوبصیر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أَنَّکَ إِمَامِی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گواهی می‌دهم که تو امام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هر گروهی با امامشان محشور می‌شوند، خورشید پرستان با خورشید و ماه پرستان با ماه</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 روایات در این باب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سورة اسراء، آیة</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 کُلَّ أُنَاسٍ بِإمَامِهِم فَمَن أُوتِیَ کِتَابَهُ بِیَمِینِهِ فَأُولِئکَ یَقرَؤُونَ کِتَابَهُم وَ لاَ یُظلَمُونَ فَتِیلاً</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را با پیشوایشان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علامة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سیاق آیه معشر بر این است که امامی که روز قیامت خوانده می‌شود آن کسی است که مردم او را امام خود گرفته باشند و به او اقتداء کرداه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کس که خداوند به امامتش برگزیده باشد، و برای هدایت به امرش انتخاب کرده باشد، چه این که مردم هم او را پیروی کرده باشند و یا کنارش زداه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این می‌شود که مراد از امام هر طائفه، آن کسی است که مردم به پیشواییش تن در داده باشند، حال چه این که امام حق باشد و چه امام باطل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چنین نیست که بعضی پنداشته‌اند که روز قیامت مردم به اسم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امامشان خوانده شوند، مثلاً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آل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که این معنا با ظاهر آیه نمی‌سازد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با توجه به تشکیل خانوادة حدیثی روایات می‌توان سبب اصلی محشور آن‌ها با همدیگر را همان دوستی آنان با یکدیگر دانست، چنان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ألمَرءُ مَعَ مَن أَحَبَّ؛ </w:t>
      </w:r>
      <w:r>
        <w:rPr>
          <w:rStyle w:val="FootnoteAnchor"/>
          <w:rtl w:val="true"/>
        </w:rPr>
        <w:footnoteReference w:id="255"/>
      </w:r>
      <w:r>
        <w:rPr>
          <w:rFonts w:ascii="IRNazanin" w:hAnsi="IRNazanin" w:eastAsia="IRNazanin"/>
          <w:color w:val="111111"/>
          <w:sz w:val="28"/>
          <w:sz w:val="28"/>
          <w:szCs w:val="28"/>
          <w:rtl w:val="true"/>
          <w:lang w:bidi="fa-IR"/>
        </w:rPr>
        <w:t>هر که امروز کسی را دوست می‌دارد فردا با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همچون بلبل دوستی گل 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با خرمن گل همنشین</w:t>
      </w:r>
    </w:p>
    <w:p>
      <w:pPr>
        <w:pStyle w:val="BookText"/>
        <w:rPr/>
      </w:pPr>
      <w:r>
        <w:rPr>
          <w:rFonts w:ascii="IRNazanin" w:hAnsi="IRNazanin" w:eastAsia="IRNazanin"/>
          <w:color w:val="111111"/>
          <w:sz w:val="28"/>
          <w:sz w:val="28"/>
          <w:szCs w:val="28"/>
          <w:rtl w:val="true"/>
          <w:lang w:bidi="fa-IR"/>
        </w:rPr>
        <w:t>و در جای دیگر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حِجراً حَشَرَهُ اللهُ مَعَهُ؛ </w:t>
      </w:r>
      <w:r>
        <w:rPr>
          <w:rStyle w:val="FootnoteAnchor"/>
          <w:rtl w:val="true"/>
        </w:rPr>
        <w:footnoteReference w:id="256"/>
      </w:r>
      <w:r>
        <w:rPr>
          <w:rFonts w:ascii="IRNazanin" w:hAnsi="IRNazanin" w:eastAsia="IRNazanin"/>
          <w:color w:val="111111"/>
          <w:sz w:val="28"/>
          <w:sz w:val="28"/>
          <w:szCs w:val="28"/>
          <w:rtl w:val="true"/>
          <w:lang w:bidi="fa-IR"/>
        </w:rPr>
        <w:t>هر کس سنگی را دوست دارد، خداوند او را با آن سنگ محشور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روایات می‌توان مقام شیعیان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دانست و خشنودی آنان را در روز قیامت به خوبی درک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سپاس فراوان بر آن نعمت بزرگت، نعمتی که سعادت دنیا و آخرت را برای ما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لحظه و هر ساعت با بودن آن ما جانی دوباره می‌گیریم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رَبِّ العَالَمِینَ</w:t>
      </w:r>
      <w:r>
        <w:rPr>
          <w:rFonts w:eastAsia="Amiri" w:cs="Amiri" w:ascii="Amiri" w:hAnsi="Amiri"/>
          <w:color w:val="111111"/>
          <w:sz w:val="28"/>
          <w:szCs w:val="28"/>
          <w:rtl w:val="true"/>
          <w:lang w:bidi="ar-SA"/>
        </w:rPr>
        <w:t xml:space="preserve">. .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1471_18811"/>
      <w:bookmarkStart w:id="98" w:name="pg1471_18811"/>
      <w:bookmarkEnd w:id="98"/>
    </w:p>
    <w:p>
      <w:pPr>
        <w:pStyle w:val="Heading2"/>
        <w:numPr>
          <w:ilvl w:val="1"/>
          <w:numId w:val="1"/>
        </w:numPr>
        <w:rPr/>
      </w:pPr>
      <w:bookmarkStart w:id="99" w:name="pg1471_18811"/>
      <w:bookmarkStart w:id="100" w:name="__RefHeading___Toc7437_3650668749"/>
      <w:bookmarkStart w:id="101" w:name="_Toc34"/>
      <w:bookmarkEnd w:id="99"/>
      <w:bookmarkEnd w:id="100"/>
      <w:r>
        <w:rPr>
          <w:rtl w:val="true"/>
        </w:rPr>
        <w:t>فصل چهارم</w:t>
      </w:r>
      <w:r>
        <w:rPr>
          <w:rtl w:val="true"/>
        </w:rPr>
        <w:t xml:space="preserve">: </w:t>
      </w:r>
      <w:r>
        <w:rPr>
          <w:rtl w:val="true"/>
        </w:rPr>
        <w:t>گواهان و شاکیان در قیامت</w:t>
      </w:r>
      <w:bookmarkEnd w:id="101"/>
    </w:p>
    <w:p>
      <w:pPr>
        <w:pStyle w:val="Heading3"/>
        <w:numPr>
          <w:ilvl w:val="2"/>
          <w:numId w:val="1"/>
        </w:numPr>
        <w:rPr/>
      </w:pPr>
      <w:bookmarkStart w:id="102" w:name="__RefHeading___Toc7439_3650668749"/>
      <w:bookmarkStart w:id="103" w:name="_Toc35"/>
      <w:bookmarkEnd w:id="102"/>
      <w:r>
        <w:rPr>
          <w:rtl w:val="true"/>
        </w:rPr>
        <w:t>شاهدان در قیامت</w:t>
      </w:r>
      <w:bookmarkEnd w:id="103"/>
    </w:p>
    <w:p>
      <w:pPr>
        <w:pStyle w:val="Heading4"/>
        <w:numPr>
          <w:ilvl w:val="3"/>
          <w:numId w:val="1"/>
        </w:numPr>
        <w:rPr/>
      </w:pPr>
      <w:bookmarkStart w:id="104" w:name="__RefHeading___Toc7441_3650668749"/>
      <w:bookmarkStart w:id="105" w:name="_Toc36"/>
      <w:bookmarkEnd w:id="104"/>
      <w:r>
        <w:rPr>
          <w:rtl w:val="true"/>
        </w:rPr>
        <w:t>مقدّمه</w:t>
      </w:r>
      <w:bookmarkEnd w:id="105"/>
    </w:p>
    <w:p>
      <w:pPr>
        <w:pStyle w:val="BookText"/>
        <w:rPr/>
      </w:pPr>
      <w:r>
        <w:rPr>
          <w:rFonts w:ascii="IRNazanin" w:hAnsi="IRNazanin" w:eastAsia="IRNazanin"/>
          <w:color w:val="111111"/>
          <w:sz w:val="28"/>
          <w:sz w:val="28"/>
          <w:szCs w:val="28"/>
          <w:rtl w:val="true"/>
          <w:lang w:bidi="fa-IR"/>
        </w:rPr>
        <w:t xml:space="preserve">از آیات قرآن کریم و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در دادگاه عدل الهی، حضور شاهدان قطعی و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شاهدان چه کسانی هستند؟ و نحوة شهادت و گواهی آنان چگونه است؟ در این مبحث به فضل الهی با توجّه به آیات قرآن و روایات اشاره‌ای به آن‌ها می‌کنیم</w:t>
      </w:r>
      <w:r>
        <w:rPr>
          <w:rFonts w:eastAsia="IRNazanin" w:cs="IRNazanin"/>
          <w:color w:val="111111"/>
          <w:sz w:val="28"/>
          <w:szCs w:val="28"/>
          <w:rtl w:val="true"/>
          <w:lang w:bidi="fa-IR"/>
        </w:rPr>
        <w:t>:</w:t>
      </w:r>
    </w:p>
    <w:p>
      <w:pPr>
        <w:pStyle w:val="Heading4"/>
        <w:numPr>
          <w:ilvl w:val="3"/>
          <w:numId w:val="1"/>
        </w:numPr>
        <w:rPr/>
      </w:pPr>
      <w:bookmarkStart w:id="106" w:name="__RefHeading___Toc7443_3650668749"/>
      <w:bookmarkStart w:id="107" w:name="_Toc37"/>
      <w:bookmarkEnd w:id="106"/>
      <w:r>
        <w:rPr>
          <w:rtl w:val="true"/>
        </w:rPr>
        <w:t>اوّلین شاهد</w:t>
      </w:r>
      <w:r>
        <w:rPr>
          <w:rtl w:val="true"/>
        </w:rPr>
        <w:t xml:space="preserve">: </w:t>
      </w:r>
      <w:r>
        <w:rPr>
          <w:rtl w:val="true"/>
        </w:rPr>
        <w:t>خداوند</w:t>
      </w:r>
      <w:bookmarkEnd w:id="107"/>
    </w:p>
    <w:p>
      <w:pPr>
        <w:pStyle w:val="BookText"/>
        <w:rPr/>
      </w:pPr>
      <w:r>
        <w:rPr>
          <w:rFonts w:ascii="Amiri" w:hAnsi="Amiri" w:eastAsia="Amiri" w:cs="Amiri"/>
          <w:color w:val="111111"/>
          <w:sz w:val="28"/>
          <w:sz w:val="28"/>
          <w:szCs w:val="28"/>
          <w:rtl w:val="true"/>
          <w:lang w:bidi="ar-SA"/>
        </w:rPr>
        <w:t>در قرآن می‌خوانیم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آمَنُوا والَّذِینَ هَادُوا وَ الصَّابئِینَ وَ النَّصَارَی وَ المَجُوسَ وَ الَّذِینَ أَشرَکُوا إِنَّ اللهَ یَفصِلُ بَینَهُم یَومَ القِیَامَةِ إِنَّ اللهَ عَلَی کُلِّ شَیءٍ شَهِیدٌ؛ </w:t>
      </w:r>
      <w:r>
        <w:rPr>
          <w:rStyle w:val="FootnoteAnchor"/>
          <w:rtl w:val="true"/>
        </w:rPr>
        <w:footnoteReference w:id="257"/>
      </w:r>
      <w:r>
        <w:rPr>
          <w:rFonts w:ascii="IRNazanin" w:hAnsi="IRNazanin" w:eastAsia="IRNazanin"/>
          <w:color w:val="111111"/>
          <w:sz w:val="28"/>
          <w:sz w:val="28"/>
          <w:szCs w:val="28"/>
          <w:rtl w:val="true"/>
          <w:lang w:bidi="fa-IR"/>
        </w:rPr>
        <w:t>همانا خداوند بر همه چیز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اوصاف دیگری نیز وارد شده که همگی دلالت بر احاطه و حضور و علم و گواهی خداوند دارند، نظیر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النَّاسُ اتَّقُوا رَبَّکُمُ الَّذِی خَلَقَکُم مِنِ نَفسٍ وَاحِدَةٍ وَ خَلَقَ مِنهَا زَوجَهَا وَ بَثَّ مِنهُمَا رِجَالاً کَثِیراً وَ نِسَاء وَاتَّقُوا اللهَ الَّذِی تَسَاءلُونَ بِهِ وَالأَرحَامَ إِنَّ اللهَ کَانَ عَلیکُم رَقِیباً؛ </w:t>
      </w:r>
      <w:r>
        <w:rPr>
          <w:rStyle w:val="FootnoteAnchor"/>
          <w:rtl w:val="true"/>
        </w:rPr>
        <w:footnoteReference w:id="258"/>
      </w:r>
      <w:r>
        <w:rPr>
          <w:rFonts w:ascii="IRNazanin" w:hAnsi="IRNazanin" w:eastAsia="IRNazanin"/>
          <w:color w:val="111111"/>
          <w:sz w:val="28"/>
          <w:sz w:val="28"/>
          <w:szCs w:val="28"/>
          <w:rtl w:val="true"/>
          <w:lang w:bidi="fa-IR"/>
        </w:rPr>
        <w:t>همانا خداوند مراقبت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لله ما فی السماوات و ما فی الارض و کان الله بکل شیء محیطاً؛ </w:t>
      </w:r>
      <w:r>
        <w:rPr>
          <w:rStyle w:val="FootnoteAnchor"/>
          <w:rtl w:val="true"/>
        </w:rPr>
        <w:footnoteReference w:id="259"/>
      </w:r>
      <w:r>
        <w:rPr>
          <w:rFonts w:ascii="IRNazanin" w:hAnsi="IRNazanin" w:eastAsia="IRNazanin"/>
          <w:color w:val="111111"/>
          <w:sz w:val="28"/>
          <w:sz w:val="28"/>
          <w:szCs w:val="28"/>
          <w:rtl w:val="true"/>
          <w:lang w:bidi="fa-IR"/>
        </w:rPr>
        <w:t>خداوند بر هر چیز احاطه و حضور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تمام آیاتی که بیانگر علم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کمیل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می‌خوانیم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کُنتَ أَنتَ الرَّقِیبَ عَلَیَّ مِن وَرَائِهِم وَ الشَّاهِدَ لِمَا خَفِیَ عَنهُم؛ خودت </w:t>
      </w:r>
      <w:r>
        <w:rPr>
          <w:rFonts w:eastAsia="Amiri" w:cs="Amiri" w:ascii="Amiri" w:hAnsi="Amiri"/>
          <w:color w:val="111111"/>
          <w:sz w:val="28"/>
          <w:szCs w:val="28"/>
          <w:rtl w:val="true"/>
          <w:lang w:bidi="ar-SA"/>
        </w:rPr>
        <w:t xml:space="preserve">. </w:t>
      </w:r>
      <w:bookmarkStart w:id="108" w:name="pg1471_18812"/>
    </w:p>
    <w:p>
      <w:pPr>
        <w:pStyle w:val="BookText"/>
        <w:rPr/>
      </w:pPr>
      <w:bookmarkEnd w:id="108"/>
      <w:r>
        <w:rPr>
          <w:rFonts w:ascii="IRNazanin" w:hAnsi="IRNazanin" w:eastAsia="IRNazanin"/>
          <w:color w:val="111111"/>
          <w:sz w:val="28"/>
          <w:sz w:val="28"/>
          <w:szCs w:val="28"/>
          <w:rtl w:val="true"/>
          <w:lang w:bidi="fa-IR"/>
        </w:rPr>
        <w:t>نیز مراقب من بودی و گواه اعمالی بودی که از ایشان پنهان می‌ماند</w:t>
      </w:r>
      <w:r>
        <w:rPr>
          <w:rFonts w:eastAsia="IRNazanin" w:cs="IRNazanin"/>
          <w:color w:val="111111"/>
          <w:sz w:val="28"/>
          <w:szCs w:val="28"/>
          <w:rtl w:val="true"/>
          <w:lang w:bidi="fa-IR"/>
        </w:rPr>
        <w:t>».</w:t>
      </w:r>
    </w:p>
    <w:p>
      <w:pPr>
        <w:pStyle w:val="Heading4"/>
        <w:numPr>
          <w:ilvl w:val="3"/>
          <w:numId w:val="1"/>
        </w:numPr>
        <w:rPr/>
      </w:pPr>
      <w:bookmarkStart w:id="109" w:name="__RefHeading___Toc7445_3650668749"/>
      <w:bookmarkStart w:id="110" w:name="_Toc38"/>
      <w:bookmarkEnd w:id="109"/>
      <w:r>
        <w:rPr>
          <w:rtl w:val="true"/>
        </w:rPr>
        <w:t>دوّمین شاهد</w:t>
      </w:r>
      <w:r>
        <w:rPr>
          <w:rtl w:val="true"/>
        </w:rPr>
        <w:t xml:space="preserve">: </w:t>
      </w:r>
      <w:r>
        <w:rPr>
          <w:rtl w:val="true"/>
        </w:rPr>
        <w:t>انبیا</w:t>
      </w:r>
      <w:bookmarkEnd w:id="110"/>
    </w:p>
    <w:p>
      <w:pPr>
        <w:pStyle w:val="BookText"/>
        <w:rPr/>
      </w:pPr>
      <w:r>
        <w:rPr>
          <w:rFonts w:ascii="IRNazanin" w:hAnsi="IRNazanin" w:eastAsia="IRNazanin"/>
          <w:color w:val="111111"/>
          <w:sz w:val="28"/>
          <w:sz w:val="28"/>
          <w:szCs w:val="28"/>
          <w:rtl w:val="true"/>
          <w:lang w:bidi="fa-IR"/>
        </w:rPr>
        <w:t>یکی از گواهان در قیامت، پیامبران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جئنابک علی هؤلاء شهیداً؛ ما تو را در قیامت در حالی که شاهد و گواه مردم هستی، حاضر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برون آریم از هر 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گواهان از برای حجّتی</w:t>
      </w:r>
    </w:p>
    <w:p>
      <w:pPr>
        <w:pStyle w:val="BookText"/>
        <w:rPr/>
      </w:pPr>
      <w:r>
        <w:rPr>
          <w:rFonts w:ascii="IRNazanin" w:hAnsi="IRNazanin" w:eastAsia="IRNazanin"/>
          <w:color w:val="111111"/>
          <w:sz w:val="28"/>
          <w:sz w:val="28"/>
          <w:szCs w:val="28"/>
          <w:rtl w:val="true"/>
          <w:lang w:bidi="fa-IR"/>
        </w:rPr>
        <w:t xml:space="preserve">حاضر آریم انبیا را آن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گواهی یعنی اندر محکمه</w:t>
      </w:r>
    </w:p>
    <w:p>
      <w:pPr>
        <w:pStyle w:val="BookText"/>
        <w:rPr/>
      </w:pPr>
      <w:r>
        <w:rPr>
          <w:rFonts w:ascii="IRNazanin" w:hAnsi="IRNazanin" w:eastAsia="IRNazanin"/>
          <w:color w:val="111111"/>
          <w:sz w:val="28"/>
          <w:sz w:val="28"/>
          <w:szCs w:val="28"/>
          <w:rtl w:val="true"/>
          <w:lang w:bidi="fa-IR"/>
        </w:rPr>
        <w:t xml:space="preserve">تا دهند ایشان گواهی در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را بر ضلال و بر ظلام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 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یَومَ نَبعَثُ فِی کُّلِ أُمَةٍ شَهِیداً عَلَیهِم مِن أَنفُسِهِم وَ جِئنَا بِکَ شَهِیداً عَلَی هَؤُلاء وَ نَزَّلنَا عَلَیکَ الکِتَابَ تِبیَاناً لِکُّلِ شَیءٍ وَ هُدیً وَ رَحمَةً وَ بُشرَی لِلمُسلِمِینَ؛ </w:t>
      </w:r>
      <w:r>
        <w:rPr>
          <w:rStyle w:val="FootnoteAnchor"/>
          <w:rtl w:val="true"/>
        </w:rPr>
        <w:footnoteReference w:id="261"/>
      </w:r>
      <w:r>
        <w:rPr>
          <w:rFonts w:ascii="IRNazanin" w:hAnsi="IRNazanin" w:eastAsia="IRNazanin"/>
          <w:color w:val="111111"/>
          <w:sz w:val="28"/>
          <w:sz w:val="28"/>
          <w:szCs w:val="28"/>
          <w:rtl w:val="true"/>
          <w:lang w:bidi="fa-IR"/>
        </w:rPr>
        <w:t>روزی که از میان هر قوم و امّتی شاهدی از خوشان برمی‌انگیزیم و تو را شاهخد بر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قیامت شاهد هر امّتی، پیامبر همان امّت خواهد بود و شاهد تمام انبیاء شخص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سؤال شود، گواهی پیامبران نسبت به اعمال امّت خویش چگونه خواهد بود؟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آیة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مسلمانان بوده باشد همانطور که در تفسیر مجمع البیان آمده است، پاسخ این سؤال روشن خواهد بود زیرا هر پیامبری مادامی که در میان امت خویش می‌باشد شاهد و ناظر اعمال آن‌ها است و بعد از آن‌ها اوصیاء و جانشینان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معصومشان، شاهد و ناظر اعمال امّت خواهند بود، و لذا درباره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روز قیامت،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پروردگار عرض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قُلتُ لَهُم إِلاَّ مَا أَمَرتَنِی بِهِ أَنِ اعبُدُوا اللهَ رَبِّی وَ رَبَّکُم وَ کُنتُ عَلَیهِم شَهِیداً مَا دُمتُ فِیهِم فَلَمَّا تَوَفَّیتَنِی کُنتَ أَنتَ الرَّقِیبَ عَلَیهِم وَ أَنتَ عَلَی کُلِّ شَیءٍ شَهِیدٌ</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به آن‌ها جز آنچه دستور دادی نگفتم، به آن‌ها گفتم خداوند را که پروردگار من و شما است عبادت کنید، و تا آن زمان که در میان آن‌ها بودم شاهد و گواه اعمال آن‌ها بودم ولی هنگامی که مرا از میان آن‌ها باز گرفتی خودت مراقب آنان بودی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هر چیز گواهی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جمعی از مفسّران احتمال داده‌اند که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گواهان امّت‌های پیشین است، یعنی ای پیامبر اسلام تو را گواه همه گواهان و انبیای گذشته قرار خواهیم داد و در پاره‌ای از روایات نیز به همین تفسیر اشاره شده است</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و بنابراین مفهوم آیه چنین خواهد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پیامبری در حال حیات و ممات از طریق مشاهدة باطنی و روحانی ناظر احوال تمام امّت خویش خواهد بود و روح پاک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همین راه ناظر همة امم پیشین و امّت خویش می‌باشد، و به این طریق آن‌ها می‌توانند نسبت به اعمال آن‌ها گواهی دهند و حتّی صلحای امت و افراد نمونة پرهیزکار نیز ممکمن است از چنین آگاهی برخوردار باشند و مفهوم آن چنین می‌شود که روح پیامبر </w:t>
      </w:r>
      <w:r>
        <w:rPr>
          <w:rFonts w:eastAsia="IRNazanin" w:cs="IRNazanin"/>
          <w:color w:val="111111"/>
          <w:sz w:val="28"/>
          <w:szCs w:val="28"/>
          <w:rtl w:val="true"/>
          <w:lang w:bidi="fa-IR"/>
        </w:rPr>
        <w:t xml:space="preserve">. </w:t>
      </w:r>
      <w:bookmarkStart w:id="111" w:name="pg1471_18814"/>
    </w:p>
    <w:p>
      <w:pPr>
        <w:pStyle w:val="BookText"/>
        <w:rPr/>
      </w:pPr>
      <w:bookmarkEnd w:id="111"/>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خلقت آدم وجود داشته است، زیرا معنی شهود، آگاهی توأم با حضور است ولی این تفمسیر با آیه‌ای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چندان سازگار نیست چون آیة مزبور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تمام امّت خود نبود بلکه شاهد بر آن‌ها مادام الحیات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شهادت را به معنی شهادت عملی بگیریم یعنی مقیاس سنجش بودن اعمال یک فر نمونه برای اعمال سایرین، در این صورت تفسیر فوق خالی از اشکال خواهد بود زیرا هر پیامبری با صفات ممتازی که داشته مقیاس سنجش برای امّت خویش محسوب می‌شده، و خوبان و بدان امّت را با شباهت و عدم شباهت به آنان می‌توان شناخت، و از آنجا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پیامبران الهی است، صفات و اعمال او مقیاس سنجش برای شخصیت تمام انبیاء خواهد شد</w:t>
      </w:r>
      <w:r>
        <w:rPr>
          <w:rFonts w:eastAsia="IRNazanin" w:cs="IRNazanin"/>
          <w:color w:val="111111"/>
          <w:sz w:val="28"/>
          <w:szCs w:val="28"/>
          <w:rtl w:val="true"/>
          <w:lang w:bidi="fa-IR"/>
        </w:rPr>
        <w:t>.</w:t>
      </w:r>
      <w:r>
        <w:rPr>
          <w:rStyle w:val="FootnoteAnchor"/>
          <w:rtl w:val="true"/>
        </w:rPr>
        <w:footnoteReference w:id="264"/>
      </w:r>
    </w:p>
    <w:p>
      <w:pPr>
        <w:pStyle w:val="Heading4"/>
        <w:numPr>
          <w:ilvl w:val="3"/>
          <w:numId w:val="1"/>
        </w:numPr>
        <w:rPr/>
      </w:pPr>
      <w:bookmarkStart w:id="112" w:name="__RefHeading___Toc7447_3650668749"/>
      <w:bookmarkStart w:id="113" w:name="_Toc39"/>
      <w:bookmarkEnd w:id="112"/>
      <w:r>
        <w:rPr>
          <w:rtl w:val="true"/>
        </w:rPr>
        <w:t>سوّمین گواه</w:t>
      </w:r>
      <w:r>
        <w:rPr>
          <w:rtl w:val="true"/>
        </w:rPr>
        <w:t xml:space="preserve">: </w:t>
      </w:r>
      <w:r>
        <w:rPr>
          <w:rtl w:val="true"/>
        </w:rPr>
        <w:t xml:space="preserve">امامان معصوم </w:t>
      </w:r>
      <w:r>
        <w:rPr>
          <w:rtl w:val="true"/>
        </w:rPr>
        <w:t>(</w:t>
      </w:r>
      <w:r>
        <w:rPr>
          <w:rtl w:val="true"/>
        </w:rPr>
        <w:t>عَلیهِم‌السَّلام</w:t>
      </w:r>
      <w:r>
        <w:rPr>
          <w:rtl w:val="true"/>
        </w:rPr>
        <w:t>)</w:t>
      </w:r>
      <w:bookmarkEnd w:id="113"/>
    </w:p>
    <w:p>
      <w:pPr>
        <w:pStyle w:val="BookText"/>
        <w:rPr/>
      </w:pPr>
      <w:r>
        <w:rPr>
          <w:rFonts w:ascii="Amiri" w:hAnsi="Amiri" w:eastAsia="Amiri" w:cs="Amiri"/>
          <w:color w:val="111111"/>
          <w:sz w:val="28"/>
          <w:sz w:val="28"/>
          <w:szCs w:val="28"/>
          <w:rtl w:val="true"/>
          <w:lang w:bidi="ar-SA"/>
        </w:rPr>
        <w:t>در قرآن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جَعَلنَاکُم أُمَّةً وَسَطاً لِتَکُونُوا شُهَدَاء عَلَی النَّاسِ وَ یَکُونُ الرَّسُولُ عَلَیکُم شَهِیداً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لَرَؤُوفٌ رَّحِیمٌ؛</w:t>
      </w:r>
      <w:r>
        <w:rPr>
          <w:rStyle w:val="FootnoteAnchor"/>
          <w:rtl w:val="true"/>
        </w:rPr>
        <w:footnoteReference w:id="265"/>
      </w:r>
      <w:r>
        <w:rPr>
          <w:rFonts w:ascii="IRNazanin" w:hAnsi="IRNazanin" w:eastAsia="IRNazanin"/>
          <w:color w:val="111111"/>
          <w:sz w:val="28"/>
          <w:sz w:val="28"/>
          <w:szCs w:val="28"/>
          <w:rtl w:val="true"/>
          <w:lang w:bidi="fa-IR"/>
        </w:rPr>
        <w:t>و بدین گونه شما را نیز، امّت میانه‌ای قرار دادیم تا بر مردم شاهد باشید؛ و پیامبر هم بر شما شاهد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اسناد صحیح و معتبر از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w:t>
      </w:r>
      <w:r>
        <w:rPr>
          <w:rFonts w:eastAsia="IRNazanin" w:cs="IRNazanin"/>
          <w:color w:val="111111"/>
          <w:sz w:val="28"/>
          <w:szCs w:val="28"/>
          <w:rtl w:val="true"/>
          <w:lang w:bidi="fa-IR"/>
        </w:rPr>
        <w:t xml:space="preserve">. </w:t>
      </w:r>
      <w:bookmarkStart w:id="114" w:name="pg1471_18815"/>
    </w:p>
    <w:p>
      <w:pPr>
        <w:pStyle w:val="BookText"/>
        <w:rPr/>
      </w:pPr>
      <w:bookmarkEnd w:id="114"/>
      <w:r>
        <w:rPr>
          <w:rFonts w:ascii="IRNazanin" w:hAnsi="IRNazanin" w:eastAsia="IRNazanin"/>
          <w:color w:val="111111"/>
          <w:sz w:val="28"/>
          <w:sz w:val="28"/>
          <w:szCs w:val="28"/>
          <w:rtl w:val="true"/>
          <w:lang w:bidi="fa-IR"/>
        </w:rPr>
        <w:t>است که در پاسخ از این آیه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الأُمَّةُ الوَسَطُ وَ نَحنُ شُهَدَاءُ اللهِ عَلَی خَلقِهِ وَ حُجَّتُهُ فِی أَرضِهِ؛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مائیم امّت میانه و مائیم گواهان خدای تبارک و تعالی بر خلقش و حجّت‌های او در زمینش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نَزَعنا مِن کُلِّ أُمَّةٍ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هَذِهِ الأُمَّةِ إِمَامُهَا؛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یعنی از این امّت نیز امامش را بر می‌گزینیم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اشاره به آن است که در هر عصر و زمانی شاهد و گواه معصومی برای امّت لازم است، و حدیث فوق از قبل بیان مصداق این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روایات در زیارات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به این مقام والای ایشان شده است، در زیارت جامعة کبیره چنین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شُهَدَاءُ دَارِ الفَنَاءِ وَ شُفَعَاءُ دَارِ البَقَاءِ؛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 شاهدان دار فناء و شفیعان دار بقائید</w:t>
      </w:r>
      <w:r>
        <w:rPr>
          <w:rFonts w:eastAsia="IRNazanin" w:cs="IRNazanin"/>
          <w:color w:val="111111"/>
          <w:sz w:val="28"/>
          <w:szCs w:val="28"/>
          <w:rtl w:val="true"/>
          <w:lang w:bidi="fa-IR"/>
        </w:rPr>
        <w:t>».</w:t>
      </w:r>
    </w:p>
    <w:p>
      <w:pPr>
        <w:pStyle w:val="Heading4"/>
        <w:numPr>
          <w:ilvl w:val="3"/>
          <w:numId w:val="1"/>
        </w:numPr>
        <w:rPr/>
      </w:pPr>
      <w:bookmarkStart w:id="115" w:name="__RefHeading___Toc7449_3650668749"/>
      <w:bookmarkStart w:id="116" w:name="_Toc40"/>
      <w:bookmarkEnd w:id="115"/>
      <w:r>
        <w:rPr>
          <w:rtl w:val="true"/>
        </w:rPr>
        <w:t>چهارمین شاهد</w:t>
      </w:r>
      <w:r>
        <w:rPr>
          <w:rtl w:val="true"/>
        </w:rPr>
        <w:t xml:space="preserve">: </w:t>
      </w:r>
      <w:r>
        <w:rPr>
          <w:rtl w:val="true"/>
        </w:rPr>
        <w:t>فرشتگان</w:t>
      </w:r>
      <w:bookmarkEnd w:id="11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جاءت کل نفس معها سائق و شهیدٌ؛ </w:t>
      </w:r>
      <w:r>
        <w:rPr>
          <w:rStyle w:val="FootnoteAnchor"/>
          <w:rtl w:val="true"/>
        </w:rPr>
        <w:footnoteReference w:id="269"/>
      </w:r>
      <w:r>
        <w:rPr>
          <w:rFonts w:ascii="IRNazanin" w:hAnsi="IRNazanin" w:eastAsia="IRNazanin"/>
          <w:color w:val="111111"/>
          <w:sz w:val="28"/>
          <w:sz w:val="28"/>
          <w:szCs w:val="28"/>
          <w:rtl w:val="true"/>
          <w:lang w:bidi="fa-IR"/>
        </w:rPr>
        <w:t xml:space="preserve">روز قیامت هر انسانی در پیشگاه عدل الهی حاضر می‌شود، در حالی که کنار او هم فرشته‌ای است که او را به محشر سوق می‌دهد و همچنین </w:t>
      </w:r>
      <w:r>
        <w:rPr>
          <w:rFonts w:eastAsia="IRNazanin" w:cs="IRNazanin"/>
          <w:color w:val="111111"/>
          <w:sz w:val="28"/>
          <w:szCs w:val="28"/>
          <w:rtl w:val="true"/>
          <w:lang w:bidi="fa-IR"/>
        </w:rPr>
        <w:t xml:space="preserve">. </w:t>
      </w:r>
      <w:bookmarkStart w:id="117" w:name="pg1471_18816"/>
    </w:p>
    <w:p>
      <w:pPr>
        <w:pStyle w:val="BookText"/>
        <w:rPr/>
      </w:pPr>
      <w:bookmarkEnd w:id="117"/>
      <w:r>
        <w:rPr>
          <w:rFonts w:ascii="IRNazanin" w:hAnsi="IRNazanin" w:eastAsia="IRNazanin"/>
          <w:color w:val="111111"/>
          <w:sz w:val="28"/>
          <w:sz w:val="28"/>
          <w:szCs w:val="28"/>
          <w:rtl w:val="true"/>
          <w:lang w:bidi="fa-IR"/>
        </w:rPr>
        <w:t>فرشته‌ای است که شاهد کارهای انجام شدة اوست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فرشتگانی که در قیامت گواه بر اعمال انسانند، ممکن است همان گروه از مأمورانی باشند که در دنیا همراه ما بوده و اعمال ما را ضبط می‌نمودند و ممکن است سایر فرشتگان باشند</w:t>
      </w:r>
      <w:r>
        <w:rPr>
          <w:rFonts w:eastAsia="IRNazanin" w:cs="IRNazanin"/>
          <w:color w:val="111111"/>
          <w:sz w:val="28"/>
          <w:szCs w:val="28"/>
          <w:rtl w:val="true"/>
          <w:lang w:bidi="fa-IR"/>
        </w:rPr>
        <w:t>.</w:t>
      </w:r>
      <w:r>
        <w:rPr>
          <w:rStyle w:val="FootnoteAnchor"/>
          <w:rtl w:val="true"/>
        </w:rPr>
        <w:footnoteReference w:id="271"/>
      </w:r>
    </w:p>
    <w:p>
      <w:pPr>
        <w:pStyle w:val="Heading4"/>
        <w:numPr>
          <w:ilvl w:val="3"/>
          <w:numId w:val="1"/>
        </w:numPr>
        <w:rPr/>
      </w:pPr>
      <w:bookmarkStart w:id="118" w:name="__RefHeading___Toc7451_3650668749"/>
      <w:bookmarkStart w:id="119" w:name="_Toc41"/>
      <w:bookmarkEnd w:id="118"/>
      <w:r>
        <w:rPr>
          <w:rtl w:val="true"/>
        </w:rPr>
        <w:t>پنجمین شاهد</w:t>
      </w:r>
      <w:r>
        <w:rPr>
          <w:rtl w:val="true"/>
        </w:rPr>
        <w:t xml:space="preserve">: </w:t>
      </w:r>
      <w:r>
        <w:rPr>
          <w:rtl w:val="true"/>
        </w:rPr>
        <w:t>زمین</w:t>
      </w:r>
      <w:bookmarkEnd w:id="119"/>
    </w:p>
    <w:p>
      <w:p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یَومَئِذٍ تُحَّدِثُ أَخبَارَهَا؛</w:t>
      </w:r>
      <w:r>
        <w:rPr>
          <w:rStyle w:val="FootnoteAnchor"/>
          <w:rtl w:val="true"/>
        </w:rPr>
        <w:footnoteReference w:id="272"/>
      </w:r>
      <w:r>
        <w:rPr>
          <w:rFonts w:ascii="IRNazanin" w:hAnsi="IRNazanin" w:eastAsia="IRNazanin"/>
          <w:color w:val="111111"/>
          <w:sz w:val="28"/>
          <w:sz w:val="28"/>
          <w:szCs w:val="28"/>
          <w:rtl w:val="true"/>
          <w:lang w:bidi="fa-IR"/>
        </w:rPr>
        <w:t>زمین در قیامت خبرهایش را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خوبی‌ها و بدی‌ها، و اعمال خیر و شرّ، بر صفحة زمین واقع شده است، همه را برملا می‌سازد، و یکی از مهم‌ترین شهود اعمال انسان در آن روز همین زمینی است که ما اعمال خود را بر آن انجام می‌دهیم، و شاهد و ناظر ما است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و امّا این که منظور از خبر دادن زمین چیست؟ می‌توان با توجّه به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سؤال نیز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اتدرون ما أخبارها؟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منظور از اخبار زمین در اینجا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پیغمبرش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أَخبَارُهَا أَن تَشهَدَ عَلَی کُلِّ عَبدٍ وَ أَمَةٍ بِمَا عَمِلُوا عَلَی ظَهرِهَا، تَقُولُ عَمَلٌ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کَذَا وَ کَذَا، یَومَ کَذَا، فَهَذَا أَخبَارُهَا؛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منظور از خبر دادن زمین این است که اعمال هر مرد و زنی را که بر روی زمین انجام داده‌اند خبر می‌دهد،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شخص در فلان روز فلان کار را انجام داد، این است خبر دادن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حَافِظُوا عَلَی الوُضُوءِ وَ خَیرُ أَعمَالِکُم الصَّلَاةُ، فَتَحفَظُوا مِنَ الأََرضِ فَإِنَّهَا أُمُکُم، وَ لَیسَ فِیهَا أَحَدٌ یَعمَلُ خَیراً وَ شَرّاً إِلاَّ وَ هِیَ مُخبِرَةٌ بِهِ؛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مواظبت بر وضو کنید، و بهترین اعمال شما نماز است، و مراقب زمین باشید که مادر شما است، هیچ انسانی کار خیر یا شرّی به جا نمی‌آورد مگر این که زمین از آن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ابوسعید خدری نیز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بیابان هستی صدایت را به اذان بلند کن، چرا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یَسمَعُهُ جِنٌّ وَ لاَ إِنسٌ وَ لاَ حَجَرٌ إِلَّا یَشهَدُ لَهُ؛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هیچ جنّ و انس و قطعه سنگی آن را نمی‌شنود مگر این که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راستی زمین به فرمان خدا زبان می‌گشاید و تکلّم می‌کند؟ یا این که منظور ظاهر شدن آثار اعمال انسان بر صفحة زمین است؟ زیرا می‌دانیم هر عملی که انسان انجام دهد، خواه ناخواه در اطراف او آثاری به جا می‌گذارد، هر چند امروز برای ما محسوس نباشد، درست همانند آثاری که از خطوط انگشتان یک دوست یا دشمن بر روی دستگیره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می‌ماند، و در آن روز همة این آثار ظاهر می‌شود، و سخن گفتن زمین چیز جز این ظهور بزرگ نیست، همانگونه که گاه به یک شخص خواب آلود می‌گوئیم چشمان تو می‌گوید که دیشب نخوابیده‌ای، یعنی آثار بی خوابی در آن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موضوع عجیبی نیست، چرا که هم امروز با پیشرفت علم و دانش بشر ابزار و وسائلی اختراع شده که در همه جا، و هر لحظه، می‌تواند صدای انسان را ضبط کند، یا از انسان و اعمالش عکس برداری نماید، و به عنوان یک سند مسلّم در دادگاه مطرح شود، به گونه‌ای که قابل هیچ گونه انکار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گذشته بعضی از شهادت زمین تعجّب می‌کردند امروز یک نوار نازک یا یک دستگاه ضبط که به صورت یک دکمه به لباس دوخته می‌شود می‌تواند مسائل بسیاری بازگو کند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و آخرین سخن این مبحث را با دو روایت زیبا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می‌رسانم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صَلُّوا مِنَ المَسَاجِدِ فِی بِقَاعٍ مُختَلِفَةٍ فَإِنَّ کُلَّ بُقعَةٍ تَشهَدُ لِلمُصَلّیِ عَلَیهَا یَومَ القِیَامَةِ؛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در قسمت‌های مختلف مساجد نماز بخوانید، زیرا هر قطعه زمینی در قیامت برای کسی که روی آن نماز خوانده گواهی می‌دهد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دیگری آمده است که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بیت‌المال را تقسیم می‌کرد و خالی می‌شد، دو رکعت نماز به جا می‌آورد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أَشهَدِی أَنِّی مَلَاتُکَ بِحَقٍّ، وَ فَرَغتُکَ بِحَقٍّ؛ </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 </w:t>
      </w:r>
      <w:bookmarkStart w:id="120" w:name="pg1471_18819"/>
    </w:p>
    <w:p>
      <w:pPr>
        <w:pStyle w:val="BookText"/>
        <w:rPr/>
      </w:pPr>
      <w:bookmarkEnd w:id="120"/>
      <w:r>
        <w:rPr>
          <w:rFonts w:ascii="IRNazanin" w:hAnsi="IRNazanin" w:eastAsia="IRNazanin"/>
          <w:color w:val="111111"/>
          <w:sz w:val="28"/>
          <w:sz w:val="28"/>
          <w:szCs w:val="28"/>
          <w:rtl w:val="true"/>
          <w:lang w:bidi="fa-IR"/>
        </w:rPr>
        <w:t>گواهی ده که من تو را به حق پر کردم و به حق خالی کردم</w:t>
      </w:r>
      <w:r>
        <w:rPr>
          <w:rFonts w:eastAsia="IRNazanin" w:cs="IRNazanin"/>
          <w:color w:val="111111"/>
          <w:sz w:val="28"/>
          <w:szCs w:val="28"/>
          <w:rtl w:val="true"/>
          <w:lang w:bidi="fa-IR"/>
        </w:rPr>
        <w:t>».</w:t>
      </w:r>
    </w:p>
    <w:p>
      <w:pPr>
        <w:pStyle w:val="Heading4"/>
        <w:numPr>
          <w:ilvl w:val="3"/>
          <w:numId w:val="1"/>
        </w:numPr>
        <w:rPr/>
      </w:pPr>
      <w:bookmarkStart w:id="121" w:name="__RefHeading___Toc7453_3650668749"/>
      <w:bookmarkStart w:id="122" w:name="_Toc42"/>
      <w:bookmarkEnd w:id="121"/>
      <w:r>
        <w:rPr>
          <w:rtl w:val="true"/>
        </w:rPr>
        <w:t>ششمین گواه</w:t>
      </w:r>
      <w:r>
        <w:rPr>
          <w:rtl w:val="true"/>
        </w:rPr>
        <w:t xml:space="preserve">: </w:t>
      </w:r>
      <w:r>
        <w:rPr>
          <w:rtl w:val="true"/>
        </w:rPr>
        <w:t>وجدان</w:t>
      </w:r>
      <w:bookmarkEnd w:id="122"/>
    </w:p>
    <w:p>
      <w:pPr>
        <w:pStyle w:val="BookText"/>
        <w:rPr/>
      </w:pPr>
      <w:r>
        <w:rPr>
          <w:rFonts w:ascii="IRNazanin" w:hAnsi="IRNazanin" w:eastAsia="IRNazanin"/>
          <w:color w:val="111111"/>
          <w:sz w:val="28"/>
          <w:sz w:val="28"/>
          <w:szCs w:val="28"/>
          <w:rtl w:val="true"/>
          <w:lang w:bidi="fa-IR"/>
        </w:rPr>
        <w:t>یکی از شاهدان در آن روز، عقل و وجدان بیدار کنندة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آیات بسیاری آمده که بارها انسان به کمال صراحت به گناه و انحراف خود اقرار می‌کند، اقراری از عمق جان و از تمام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اقراری که شاید از اقرار هر شاهدی پر سوز و گدازتر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جالب این که در آن روز خداوند نیز وجدان را، قاضی قرار می‌دهد و به انسان خطاب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کَتَابَکَ کَفَی بِنَفسِکَ الیَومَ عَلَیکَ حَسِیباً؛ </w:t>
      </w:r>
      <w:r>
        <w:rPr>
          <w:rStyle w:val="FootnoteAnchor"/>
          <w:rtl w:val="true"/>
        </w:rPr>
        <w:footnoteReference w:id="280"/>
      </w:r>
      <w:r>
        <w:rPr>
          <w:rFonts w:ascii="IRNazanin" w:hAnsi="IRNazanin" w:eastAsia="IRNazanin"/>
          <w:color w:val="111111"/>
          <w:sz w:val="28"/>
          <w:sz w:val="28"/>
          <w:szCs w:val="28"/>
          <w:rtl w:val="true"/>
          <w:lang w:bidi="fa-IR"/>
        </w:rPr>
        <w:t>نامة عمل خود را بخوان، امروز روح و روان تو برای این که علیه تو گواهی دهند،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 فرض در روز قیامت هیچ دادگاه و حسابگری هم نباشد، تمام وجود ما بر خودمان گواهی می‌دهند و این برای کیفر و پاداش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اگر هیچ کس با معتادان سخنی نگوید، همان تنگی سینه و هر یک از سرفه‌های او که در اثر اعتیاد پیدا شده بر علیه او سخن‌ها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مناجات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حساب مرا به خود من واگذار کنی، جزای خویش را جز قهر و غضب و آتش دوزخ تو چیز دیگری نمی‌دانم</w:t>
      </w:r>
      <w:r>
        <w:rPr>
          <w:rFonts w:eastAsia="IRNazanin" w:cs="IRNazanin"/>
          <w:color w:val="111111"/>
          <w:sz w:val="28"/>
          <w:szCs w:val="28"/>
          <w:rtl w:val="true"/>
          <w:lang w:bidi="fa-IR"/>
        </w:rPr>
        <w:t>.</w:t>
      </w:r>
      <w:r>
        <w:rPr>
          <w:rStyle w:val="FootnoteAnchor"/>
          <w:rtl w:val="true"/>
        </w:rPr>
        <w:footnoteReference w:id="281"/>
      </w:r>
    </w:p>
    <w:p>
      <w:pPr>
        <w:pStyle w:val="Heading4"/>
        <w:numPr>
          <w:ilvl w:val="3"/>
          <w:numId w:val="1"/>
        </w:numPr>
        <w:rPr/>
      </w:pPr>
      <w:bookmarkStart w:id="123" w:name="__RefHeading___Toc7455_3650668749"/>
      <w:bookmarkStart w:id="124" w:name="_Toc43"/>
      <w:bookmarkEnd w:id="123"/>
      <w:r>
        <w:rPr>
          <w:rtl w:val="true"/>
        </w:rPr>
        <w:t>هفتمین شاهد</w:t>
      </w:r>
      <w:r>
        <w:rPr>
          <w:rtl w:val="true"/>
        </w:rPr>
        <w:t xml:space="preserve">: </w:t>
      </w:r>
      <w:r>
        <w:rPr>
          <w:rtl w:val="true"/>
        </w:rPr>
        <w:t>اعضای بدن</w:t>
      </w:r>
      <w:bookmarkEnd w:id="12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شاهدها در روز قیامت، اعضای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 و پوست و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تَشهَدُ عَلَیهِم أَلسِنَتُهُم وَ أَیدیِهِم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أَرجُلُهُم بِمَا کَانُوا یَعمَلُونَ؛ </w:t>
      </w:r>
      <w:r>
        <w:rPr>
          <w:rStyle w:val="FootnoteAnchor"/>
          <w:rtl w:val="true"/>
        </w:rPr>
        <w:footnoteReference w:id="282"/>
      </w:r>
      <w:r>
        <w:rPr>
          <w:rFonts w:ascii="IRNazanin" w:hAnsi="IRNazanin" w:eastAsia="IRNazanin"/>
          <w:color w:val="111111"/>
          <w:sz w:val="28"/>
          <w:sz w:val="28"/>
          <w:szCs w:val="28"/>
          <w:rtl w:val="true"/>
          <w:lang w:bidi="fa-IR"/>
        </w:rPr>
        <w:t>روزی که زبان و دست و پاهای مردم بر آنان گواهی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بر دهان مهر خورده و تنها دست و پاها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نَختِمُ عَلَی أَفوَاهِهِم وَ تُکَّلِمُنَا أَیدِیهِم وَ تَشهَدُ أَرجُلُهُم بِمَا کَانُوا یَکسِبُونَ؛ </w:t>
      </w:r>
      <w:r>
        <w:rPr>
          <w:rStyle w:val="FootnoteAnchor"/>
          <w:rtl w:val="true"/>
        </w:rPr>
        <w:footnoteReference w:id="283"/>
      </w:r>
      <w:r>
        <w:rPr>
          <w:rFonts w:ascii="IRNazanin" w:hAnsi="IRNazanin" w:eastAsia="IRNazanin"/>
          <w:color w:val="111111"/>
          <w:sz w:val="28"/>
          <w:sz w:val="28"/>
          <w:szCs w:val="28"/>
          <w:rtl w:val="true"/>
          <w:lang w:bidi="fa-IR"/>
        </w:rPr>
        <w:t>روزی که بر لب‌های آنان مهر می‌زنیم و تنها دست آنان با ما حرف می‌زند و پاهایشان گواهی می‌دهند که در دنیا به کجاها رفتند و چه کارها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آیة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إِذَا مَا جَاؤُوهَا شَهِدَ عَلَیهِم سَمعُهُم وَ أَبصَارُهُم وَ جُلُودُهُم بِمَا کَانُوا یَعمَلُونَ؛ </w:t>
      </w:r>
      <w:r>
        <w:rPr>
          <w:rStyle w:val="FootnoteAnchor"/>
          <w:rtl w:val="true"/>
        </w:rPr>
        <w:footnoteReference w:id="284"/>
      </w:r>
      <w:r>
        <w:rPr>
          <w:rFonts w:ascii="IRNazanin" w:hAnsi="IRNazanin" w:eastAsia="IRNazanin"/>
          <w:color w:val="111111"/>
          <w:sz w:val="28"/>
          <w:sz w:val="28"/>
          <w:szCs w:val="28"/>
          <w:rtl w:val="true"/>
          <w:lang w:bidi="fa-IR"/>
        </w:rPr>
        <w:t>روز قیامت، گوش و چشم‌ها و پوست‌هایشان به آنچه در دنیا عمل کرده‌اند، گواهی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 که انسان که این گواهی را از اعضای خود می‌بیند، با کمال ناراحتی و شرمندگی به پوست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قَالُوا لَجِلُودِهِم لِمَ شَهِدتُّم عَلَینَا قَالُوا أَنطَقَنَا اللهُ الَّذِی أَنطَقَ کُلَّ شَیءٍ وَ هُوَ خَلَقَکُم أَوَّلَ مَرَّةٍ وَ إِلَیهِ تُرجَعُونَ؛ </w:t>
      </w:r>
      <w:r>
        <w:rPr>
          <w:rStyle w:val="FootnoteAnchor"/>
          <w:rtl w:val="true"/>
        </w:rPr>
        <w:footnoteReference w:id="285"/>
      </w:r>
      <w:r>
        <w:rPr>
          <w:rFonts w:ascii="IRNazanin" w:hAnsi="IRNazanin" w:eastAsia="IRNazanin"/>
          <w:color w:val="111111"/>
          <w:sz w:val="28"/>
          <w:sz w:val="28"/>
          <w:szCs w:val="28"/>
          <w:rtl w:val="true"/>
          <w:lang w:bidi="fa-IR"/>
        </w:rPr>
        <w:t>چرا و چگونه در این روز از گناهان رسوا و شرم آوری که توسّط تو مرتکب شده‌ام پرده برداشته و گواهی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جواب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قَالُوا لِجُلُودِهِم لِمَ شَهِدتُّم عَلَینَا قَالُوا أَنَطَقَنَا اللهُ الَّذِی أَنطَقَ کُلَّ شَیءٍ وَ هُوَ خَلَقَکُم أَوَّلَ مَرَّةٍ وَ إِلَیهِ تُرجَعُونَ؛ </w:t>
      </w:r>
      <w:r>
        <w:rPr>
          <w:rStyle w:val="FootnoteAnchor"/>
          <w:rtl w:val="true"/>
        </w:rPr>
        <w:footnoteReference w:id="286"/>
      </w:r>
      <w:r>
        <w:rPr>
          <w:rFonts w:ascii="IRNazanin" w:hAnsi="IRNazanin" w:eastAsia="IRNazanin"/>
          <w:color w:val="111111"/>
          <w:sz w:val="28"/>
          <w:sz w:val="28"/>
          <w:szCs w:val="28"/>
          <w:rtl w:val="true"/>
          <w:lang w:bidi="fa-IR"/>
        </w:rPr>
        <w:t>خداوندی که همه چیز را به نطق و گفتگو درمی‌آورد، ما را به گواهی و سخن گفتن وادار نمود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اعضا،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زمانی واقعیّت دارد که هر یک از اعضا در دنیا دارای شعور باشند و از عمل انسان آگاه باشند وگرنه هرگاه در قیامت خداوند به اعضا شعور بدهد و یا در آن روز به آن‌ها آگاهی و صورت بدهد که شهادت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شاهد باید به هنگام عمل، هم حاضر باشد و هم عالم باشد تا بتواند ماجرا را دریابد و برای روزی دیگر گواهی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همة اعضای ما در این عالم دارای یک نوع آگاهی و شعورند، گرچه نوع آن علم و شعور با علم و شعور ما فرق داشته باشد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امّا این که چرا از میان حواس انسان بیشتر اشاره به چشم و گوش شده است، دلیلش روشن است، زیرا معلومات حسّی انسان غالباً از این دو طریق حاصل می‌شود و بقیه تحت الشعاع آن‌ها هستند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آخرین سخن این که، گواهی اعضا مربوط به کفّار و مجرمان است، وگرنه مؤمنان حسابشان روشن است، لذا در حدیثی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لَیسَت تَشهَدُ الجَوَارحُ عَلَی مُؤمنٍ إِنَّمَا تَشهَدُ عَلَی مَن حَقَّت عَلَیهِ کَلِمَهُ العَذَابِ فَأَمَّا المُؤمِنُ فَیُعطَی کِتَابِهُ بِیَمِیِنِه قَالَ الله ُعَزَّوَجَلَّ فَمَن أُوتِیَ کِتابَهُ بِیَمِینِهِ فَأُولئِکَ یَقرَؤُنَ کِتابَهُم وَ لا یُظلَمُونَ فَتِیلا؛ </w:t>
      </w:r>
      <w:r>
        <w:rPr>
          <w:rStyle w:val="FootnoteAnchor"/>
          <w:rtl w:val="true"/>
        </w:rPr>
        <w:footnoteReference w:id="289"/>
      </w:r>
      <w:r>
        <w:rPr>
          <w:rFonts w:ascii="IRNazanin" w:hAnsi="IRNazanin" w:eastAsia="IRNazanin"/>
          <w:color w:val="111111"/>
          <w:sz w:val="28"/>
          <w:sz w:val="28"/>
          <w:szCs w:val="28"/>
          <w:rtl w:val="true"/>
          <w:lang w:bidi="fa-IR"/>
        </w:rPr>
        <w:t xml:space="preserve">اعضای پیکر انسان بر ضد مؤمن گواهی نمی‌دهد، بلکه گواهی بر ضدّ کسی می‌دهد که فرمان عذاب بر او مسلّم شده، و اما مؤمن، نامة اعمالش را به دست راست او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خودش آن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متعال فرموده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که نامه اعمالشان به دست راستشان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سرفرازی و </w:t>
      </w:r>
      <w:r>
        <w:rPr>
          <w:rFonts w:eastAsia="IRNazanin" w:cs="IRNazanin"/>
          <w:color w:val="111111"/>
          <w:sz w:val="28"/>
          <w:szCs w:val="28"/>
          <w:rtl w:val="true"/>
          <w:lang w:bidi="fa-IR"/>
        </w:rPr>
        <w:t xml:space="preserve">. </w:t>
      </w:r>
      <w:bookmarkStart w:id="125" w:name="pg1471_18822"/>
    </w:p>
    <w:p>
      <w:pPr>
        <w:pStyle w:val="BookText"/>
        <w:rPr/>
      </w:pPr>
      <w:bookmarkEnd w:id="125"/>
      <w:r>
        <w:rPr>
          <w:rFonts w:ascii="IRNazanin" w:hAnsi="IRNazanin" w:eastAsia="IRNazanin"/>
          <w:color w:val="111111"/>
          <w:sz w:val="28"/>
          <w:sz w:val="28"/>
          <w:szCs w:val="28"/>
          <w:rtl w:val="true"/>
          <w:lang w:bidi="fa-IR"/>
        </w:rPr>
        <w:t>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اعمال خود را می‌خوانند و کمترین ستمی به آن‌ها نخواهد شد</w:t>
      </w:r>
      <w:r>
        <w:rPr>
          <w:rFonts w:eastAsia="IRNazanin" w:cs="IRNazanin"/>
          <w:color w:val="111111"/>
          <w:sz w:val="28"/>
          <w:szCs w:val="28"/>
          <w:rtl w:val="true"/>
          <w:lang w:bidi="fa-IR"/>
        </w:rPr>
        <w:t>».</w:t>
      </w:r>
    </w:p>
    <w:p>
      <w:pPr>
        <w:pStyle w:val="Heading4"/>
        <w:numPr>
          <w:ilvl w:val="3"/>
          <w:numId w:val="1"/>
        </w:numPr>
        <w:rPr/>
      </w:pPr>
      <w:bookmarkStart w:id="126" w:name="__RefHeading___Toc7457_3650668749"/>
      <w:bookmarkStart w:id="127" w:name="_Toc44"/>
      <w:bookmarkEnd w:id="126"/>
      <w:r>
        <w:rPr>
          <w:rtl w:val="true"/>
        </w:rPr>
        <w:t>هشمین شاهد</w:t>
      </w:r>
      <w:r>
        <w:rPr>
          <w:rtl w:val="true"/>
        </w:rPr>
        <w:t xml:space="preserve">: </w:t>
      </w:r>
      <w:r>
        <w:rPr>
          <w:rtl w:val="true"/>
        </w:rPr>
        <w:t>زمان</w:t>
      </w:r>
      <w:bookmarkEnd w:id="127"/>
    </w:p>
    <w:p>
      <w:pPr>
        <w:pStyle w:val="BookText"/>
        <w:rPr/>
      </w:pPr>
      <w:r>
        <w:rPr>
          <w:rFonts w:ascii="IRNazanin" w:hAnsi="IRNazanin" w:eastAsia="IRNazanin"/>
          <w:color w:val="111111"/>
          <w:sz w:val="28"/>
          <w:sz w:val="28"/>
          <w:szCs w:val="28"/>
          <w:rtl w:val="true"/>
          <w:lang w:bidi="fa-IR"/>
        </w:rPr>
        <w:t xml:space="preserve">گرچه در متن آیات قرآن اشاره به این شاهد نشده است، ولی در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آن وجود دارد چنان که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یَومٍ یَمُرُّ عَلَی ابنِ آدَمَ إِلاَّ قَالَ لَهُ ذَلِکَ الیَومُ یَا ابنَ آدَمَ أَنَا یَومٌ جَدِیدٌ وَ أَنَا عَلَیکَ شَهِیدٌ فَقُل فِیَّ خَیراً وَ اعمَل فِیَّ خَیراً أَشهَدُ لَکَ بِهِ یَومَ القِیَامَةِ فَإِنَّکَ لَن تَرَانِی بَعدَهُ أَبَداً؛ </w:t>
      </w:r>
      <w:r>
        <w:rPr>
          <w:rStyle w:val="FootnoteAnchor"/>
          <w:rtl w:val="true"/>
        </w:rPr>
        <w:footnoteReference w:id="290"/>
      </w:r>
      <w:r>
        <w:rPr>
          <w:rFonts w:ascii="IRNazanin" w:hAnsi="IRNazanin" w:eastAsia="IRNazanin"/>
          <w:color w:val="111111"/>
          <w:sz w:val="28"/>
          <w:sz w:val="28"/>
          <w:szCs w:val="28"/>
          <w:rtl w:val="true"/>
          <w:lang w:bidi="fa-IR"/>
        </w:rPr>
        <w:t>هیچ روزی بر فرزند آدم نمی‌گذرد مگر این که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تازه‌ای هستم و بر تو گواهم، در من سخن خوب بگو، و عمل نیک انجام ده، تا در قیامت به نفع تو گواهی دهم کزیرا پس از این هرگز مرا نخواهی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دعای ششم صحیفة سجّادیه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یَومٌ حَادِثٌ جَدِیدٌ وَ هُوَ عَلَینَا شَاهِدٌ عَتِیدٌ؛ امروز روز تازه و جدیدی است و در قیامت گواهی اعمالی است که در آن انجام می‌دهیم</w:t>
      </w:r>
      <w:r>
        <w:rPr>
          <w:rFonts w:eastAsia="IRNazanin" w:cs="IRNazanin"/>
          <w:color w:val="111111"/>
          <w:sz w:val="28"/>
          <w:szCs w:val="28"/>
          <w:rtl w:val="true"/>
          <w:lang w:bidi="fa-IR"/>
        </w:rPr>
        <w:t>».</w:t>
      </w:r>
    </w:p>
    <w:p>
      <w:pPr>
        <w:pStyle w:val="Heading4"/>
        <w:numPr>
          <w:ilvl w:val="3"/>
          <w:numId w:val="1"/>
        </w:numPr>
        <w:rPr/>
      </w:pPr>
      <w:bookmarkStart w:id="128" w:name="__RefHeading___Toc7459_3650668749"/>
      <w:bookmarkStart w:id="129" w:name="_Toc45"/>
      <w:bookmarkEnd w:id="128"/>
      <w:r>
        <w:rPr>
          <w:rtl w:val="true"/>
        </w:rPr>
        <w:t>نهمین گواه</w:t>
      </w:r>
      <w:r>
        <w:rPr>
          <w:rtl w:val="true"/>
        </w:rPr>
        <w:t xml:space="preserve">: </w:t>
      </w:r>
      <w:r>
        <w:rPr>
          <w:rtl w:val="true"/>
        </w:rPr>
        <w:t>اعمال</w:t>
      </w:r>
      <w:bookmarkEnd w:id="129"/>
    </w:p>
    <w:p>
      <w:pPr>
        <w:pStyle w:val="BookText"/>
        <w:rPr/>
      </w:pPr>
      <w:r>
        <w:rPr>
          <w:rFonts w:ascii="IRNazanin" w:hAnsi="IRNazanin" w:eastAsia="IRNazanin"/>
          <w:color w:val="111111"/>
          <w:sz w:val="28"/>
          <w:sz w:val="28"/>
          <w:szCs w:val="28"/>
          <w:rtl w:val="true"/>
          <w:lang w:bidi="fa-IR"/>
        </w:rPr>
        <w:t>از شاهدان روز قیامت، خود اعمال و کردارهای انسان است که در برابر انسان مجسّم و نمودار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که عمل در آن نظام خود را نشان داد، دیگر هیچ راهی برای انکار وجود ندارد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 تجسّم عمل در قرآن و روایات بسیار است که ما به نمونه‌ای از آن‌ها اشاره می‌کنیم</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عَلَیکَ الکِتَابَ بِالحَقِّ مُصَدِّقاً لِمَّا بَینَ یَدَیهِ وَ أَنزَلَ الَّتورَاةَ وَ الإِنجِیلَ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که هر کس آنچه کار نیک انجام داده در برابر خود حاضر می‌بیند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وُضِعَ الکِتابُ فَتَرَی المُجرِمِینَ مُشفِقِینَ مِمَّا فِیهِ وَ یَقُولُونَ یَا وَیَلَتَنَا مَالِ هَذَا الکِتَابِ لاَ یُغَادِرُ صَغِیرةً وَ لاَ کَبِیرَةً إِلاَّ أَحصَاهَا وَ وَجَدُوا مَا عَمِلُوا حَاضِراً وَ لاَ یَظلِمُ رَبُّکَ أَحَداً؛ </w:t>
      </w:r>
      <w:r>
        <w:rPr>
          <w:rStyle w:val="FootnoteAnchor"/>
          <w:rtl w:val="true"/>
        </w:rPr>
        <w:footnoteReference w:id="292"/>
      </w:r>
      <w:r>
        <w:rPr>
          <w:rFonts w:ascii="IRNazanin" w:hAnsi="IRNazanin" w:eastAsia="IRNazanin"/>
          <w:color w:val="111111"/>
          <w:sz w:val="28"/>
          <w:sz w:val="28"/>
          <w:szCs w:val="28"/>
          <w:rtl w:val="true"/>
          <w:lang w:bidi="fa-IR"/>
        </w:rPr>
        <w:t>روز قیامت انسان رفتار و کردار دنیایی خود را در برابر خود حاضر می‌بیند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فَالیَومَ لَا تُظلَمُ نَفسٌ شَیئاً وَ لَا تُجزَونَ إِلَّا مَا کُنتُم تَعمَلُونَ؛ </w:t>
      </w:r>
      <w:r>
        <w:rPr>
          <w:rStyle w:val="FootnoteAnchor"/>
          <w:rtl w:val="true"/>
        </w:rPr>
        <w:footnoteReference w:id="293"/>
      </w:r>
      <w:r>
        <w:rPr>
          <w:rFonts w:ascii="IRNazanin" w:hAnsi="IRNazanin" w:eastAsia="IRNazanin"/>
          <w:color w:val="111111"/>
          <w:sz w:val="28"/>
          <w:sz w:val="28"/>
          <w:szCs w:val="28"/>
          <w:rtl w:val="true"/>
          <w:lang w:bidi="fa-IR"/>
        </w:rPr>
        <w:t>جزایی برای شما نیست، مگر همان عمل خودتان که گریبانگیر شما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خَسِرَ الَّذِینَ کَذَّبُوا بِلِقَاء اللهِ حَتَّی إِذَا جَاءتهُمُ السَّاعَةُ بَغتَةً قَالُوا یَا حَسرتَنَا عَلَی مَا فَرَّطنَا فِیهَا وَ هُم یَحمِلُونَ أَوزَارَهُم عَلَی ظُهُورِهِم أَلاَ سَاء مَا یَزِروُنَ؛ </w:t>
      </w:r>
      <w:r>
        <w:rPr>
          <w:rStyle w:val="FootnoteAnchor"/>
          <w:rtl w:val="true"/>
        </w:rPr>
        <w:footnoteReference w:id="294"/>
      </w:r>
      <w:r>
        <w:rPr>
          <w:rFonts w:ascii="IRNazanin" w:hAnsi="IRNazanin" w:eastAsia="IRNazanin"/>
          <w:color w:val="111111"/>
          <w:sz w:val="28"/>
          <w:sz w:val="28"/>
          <w:szCs w:val="28"/>
          <w:rtl w:val="true"/>
          <w:lang w:bidi="fa-IR"/>
        </w:rPr>
        <w:t>گناهانی که در دنیا به صورت کار و انرژی از انسان صادر شده، در آن روز به صورت باری بر دوش او سنگینی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یُحمَی عَلَیهَا فِی نَارِ جَهَنَّمَ فَتُکوَی بِهَا جِبَاهُهُم وَ جُنوبُهُم وَ ظُهُورُهُم هَذَا مَا کَنَزتُم لأَنفُسِکُم فَذُوقُوا مَا کُنتُم تَکنِزُونَ؛ </w:t>
      </w:r>
      <w:r>
        <w:rPr>
          <w:rStyle w:val="FootnoteAnchor"/>
          <w:rtl w:val="true"/>
        </w:rPr>
        <w:footnoteReference w:id="295"/>
      </w:r>
      <w:r>
        <w:rPr>
          <w:rFonts w:ascii="IRNazanin" w:hAnsi="IRNazanin" w:eastAsia="IRNazanin"/>
          <w:color w:val="111111"/>
          <w:sz w:val="28"/>
          <w:sz w:val="28"/>
          <w:szCs w:val="28"/>
          <w:rtl w:val="true"/>
          <w:lang w:bidi="fa-IR"/>
        </w:rPr>
        <w:t>در دنیا افراد متموّلی که تنها به فکر ذخیره کردن پول و ثروت خود هستند و به فریاد محرومان نمی‌رسند در حالی که دل صدها فقیر از بینوایی و نداری می‌سوزد، در قیامت همان پول‌ها و سکّه‌ها داغ و به پیشانی و پهلوی زراندوزان گذارده می‌شود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یَأکُلُونَ الرِّبَا لاَ یَقُومُونَ إِلاَّ کَمَا یَقُومُ الَّذِی یَتَخَبَّطُهُ الشَّیطَانُ مِنَ المَسِّ ذَلِکَ بِأَنَّهُم قَالُوا إِنَّمَا البَیعُ مِثلُ الرِّبَا وَ أَحَلَّ اللهُ البَیعَ وَ حَرَّمَ الرِّبَا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جَاءهُ مَوعِظَةٌ مِّن رَبَّهِ فَانتَهَیَ فَلَهُ مَا سَلَف وَ أَمرُهُ إِلَی اللهِ وَ مَن عَادَ فَأُوَلئِکَ أَصحَابُ النَّارِ هُم فِیهَا خَالِدُونَ؛ </w:t>
      </w:r>
      <w:r>
        <w:rPr>
          <w:rStyle w:val="FootnoteAnchor"/>
          <w:rtl w:val="true"/>
        </w:rPr>
        <w:footnoteReference w:id="296"/>
      </w:r>
      <w:r>
        <w:rPr>
          <w:rFonts w:ascii="IRNazanin" w:hAnsi="IRNazanin" w:eastAsia="IRNazanin"/>
          <w:color w:val="111111"/>
          <w:sz w:val="28"/>
          <w:sz w:val="28"/>
          <w:szCs w:val="28"/>
          <w:rtl w:val="true"/>
          <w:lang w:bidi="fa-IR"/>
        </w:rPr>
        <w:t>افرادی که در دنیا با گرفتن ربا اعتدال جامعه را به هم می‌زنند، در قیامت نیز با داشتن یک شکم بزرگ، اعتدال ایستاده و حرکت از آنان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آیة</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آل عمران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 الزَّکَاةِ یُطَوَّقُ بِحَیَّةٍ قَرعَاءَ وَ تَأکُلُ مِن دِمَاغِهِ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سَیُطَوَّقُونَ مَا بَخِلُوا بِهِ یَومَ القِیامَةِ؛ </w:t>
      </w:r>
      <w:r>
        <w:rPr>
          <w:rStyle w:val="FootnoteAnchor"/>
          <w:rtl w:val="true"/>
        </w:rPr>
        <w:footnoteReference w:id="297"/>
      </w:r>
      <w:r>
        <w:rPr>
          <w:rFonts w:ascii="IRNazanin" w:hAnsi="IRNazanin" w:eastAsia="IRNazanin"/>
          <w:color w:val="111111"/>
          <w:sz w:val="28"/>
          <w:sz w:val="28"/>
          <w:szCs w:val="28"/>
          <w:rtl w:val="true"/>
          <w:lang w:bidi="fa-IR"/>
        </w:rPr>
        <w:t>اموالی که در دنیا مورد بخل قرار گرفته و مالیات اسلامی آن پرداخت نشده است، در قیامت به صورت ماری به گردن صاحبش انداخته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دنیا غیبت شخصی را در محلّه‌ای دیگر کرده است، این زبان درازی و نیش زدن دنیایی، سبب می‌شود در آخرت زبانش از دهانش بیرون آمده و به قدری دراز می‌شود که روز زمین قرار گرفته و مردم آن را لگد می‌کنند و این یک نوع تجسّم عمل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روایات بسیار دیگری نیز وجود دارند که در باب تجسّم اعمال سخن گفته‌اند که از فراوانی، قابل شمارش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را می‌توانید درکتاب گرانقدر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گناهان کبیرة شهید دستغیب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معراج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نگارنده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مشاهده فرمائید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سخن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عجیب است این همه گواهان حق، و شاهدان آن دادگاه بزرگ، از زمان و مکان گرفته، تا فرشتگان و اعضای پیکر ما و انبیا و اولیا، و برتر از همه ذات پاک خدا، مراقب اعمال ما هستند و گواه بر ما، و ما چه بی‌خبریم؟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ایمان به وجود چنین </w:t>
      </w:r>
      <w:r>
        <w:rPr>
          <w:rFonts w:eastAsia="IRNazanin" w:cs="IRNazanin"/>
          <w:color w:val="111111"/>
          <w:sz w:val="28"/>
          <w:szCs w:val="28"/>
          <w:rtl w:val="true"/>
          <w:lang w:bidi="fa-IR"/>
        </w:rPr>
        <w:t xml:space="preserve">. </w:t>
      </w:r>
      <w:bookmarkStart w:id="130" w:name="pg1471_18825"/>
    </w:p>
    <w:p>
      <w:pPr>
        <w:pStyle w:val="BookText"/>
        <w:rPr/>
      </w:pPr>
      <w:bookmarkEnd w:id="130"/>
      <w:r>
        <w:rPr>
          <w:rFonts w:ascii="IRNazanin" w:hAnsi="IRNazanin" w:eastAsia="IRNazanin"/>
          <w:color w:val="111111"/>
          <w:sz w:val="28"/>
          <w:sz w:val="28"/>
          <w:szCs w:val="28"/>
          <w:rtl w:val="true"/>
          <w:lang w:bidi="fa-IR"/>
        </w:rPr>
        <w:t>مراقبانی کافی نیست که انسان را کاملاً در مسیر حق و عدالت و پاکی و تقوا قرار دهد</w:t>
      </w:r>
      <w:r>
        <w:rPr>
          <w:rFonts w:eastAsia="IRNazanin" w:cs="IRNazanin"/>
          <w:color w:val="111111"/>
          <w:sz w:val="28"/>
          <w:szCs w:val="28"/>
          <w:rtl w:val="true"/>
          <w:lang w:bidi="fa-IR"/>
        </w:rPr>
        <w:t>.</w:t>
      </w:r>
    </w:p>
    <w:p>
      <w:pPr>
        <w:pStyle w:val="Heading3"/>
        <w:numPr>
          <w:ilvl w:val="2"/>
          <w:numId w:val="1"/>
        </w:numPr>
        <w:rPr/>
      </w:pPr>
      <w:bookmarkStart w:id="131" w:name="__RefHeading___Toc7461_3650668749"/>
      <w:bookmarkStart w:id="132" w:name="_Toc46"/>
      <w:bookmarkEnd w:id="131"/>
      <w:r>
        <w:rPr>
          <w:rtl w:val="true"/>
        </w:rPr>
        <w:t>شاکیان در قیامت</w:t>
      </w:r>
      <w:bookmarkEnd w:id="132"/>
    </w:p>
    <w:p>
      <w:pPr>
        <w:pStyle w:val="Heading4"/>
        <w:numPr>
          <w:ilvl w:val="3"/>
          <w:numId w:val="1"/>
        </w:numPr>
        <w:rPr/>
      </w:pPr>
      <w:bookmarkStart w:id="133" w:name="__RefHeading___Toc7463_3650668749"/>
      <w:bookmarkStart w:id="134" w:name="_Toc47"/>
      <w:bookmarkEnd w:id="133"/>
      <w:r>
        <w:rPr>
          <w:rtl w:val="true"/>
        </w:rPr>
        <w:t>مقدّمه</w:t>
      </w:r>
      <w:bookmarkEnd w:id="134"/>
    </w:p>
    <w:p>
      <w:pPr>
        <w:pStyle w:val="BookText"/>
        <w:rPr/>
      </w:pPr>
      <w:r>
        <w:rPr>
          <w:rFonts w:ascii="IRNazanin" w:hAnsi="IRNazanin" w:eastAsia="IRNazanin"/>
          <w:color w:val="111111"/>
          <w:sz w:val="28"/>
          <w:sz w:val="28"/>
          <w:szCs w:val="28"/>
          <w:rtl w:val="true"/>
          <w:lang w:bidi="fa-IR"/>
        </w:rPr>
        <w:t>روز قیامت و در دادگاه عدل الهی، علاوه بر سؤالاتی که از انسان می‌شود و شاهدان و گواهان متعدّد شهادت می‌دهند، شاکیانی هم هستند که از انسان شکایت دارند، از جمله</w:t>
      </w:r>
      <w:r>
        <w:rPr>
          <w:rFonts w:eastAsia="IRNazanin" w:cs="IRNazanin"/>
          <w:color w:val="111111"/>
          <w:sz w:val="28"/>
          <w:szCs w:val="28"/>
          <w:rtl w:val="true"/>
          <w:lang w:bidi="fa-IR"/>
        </w:rPr>
        <w:t xml:space="preserve">: </w:t>
      </w:r>
      <w:r>
        <w:rPr>
          <w:rStyle w:val="FootnoteAnchor"/>
          <w:rtl w:val="true"/>
        </w:rPr>
        <w:footnoteReference w:id="299"/>
      </w:r>
    </w:p>
    <w:p>
      <w:pPr>
        <w:pStyle w:val="Heading4"/>
        <w:numPr>
          <w:ilvl w:val="3"/>
          <w:numId w:val="1"/>
        </w:numPr>
        <w:rPr/>
      </w:pPr>
      <w:bookmarkStart w:id="135" w:name="__RefHeading___Toc7465_3650668749"/>
      <w:bookmarkStart w:id="136" w:name="_Toc48"/>
      <w:bookmarkEnd w:id="135"/>
      <w:r>
        <w:rPr/>
        <w:t>1</w:t>
      </w:r>
      <w:r>
        <w:rPr>
          <w:rtl w:val="true"/>
        </w:rPr>
        <w:t xml:space="preserve">- </w:t>
      </w:r>
      <w:r>
        <w:rPr>
          <w:rtl w:val="true"/>
        </w:rPr>
        <w:t xml:space="preserve">رسول خدا </w:t>
      </w:r>
      <w:r>
        <w:rPr>
          <w:rtl w:val="true"/>
        </w:rPr>
        <w:t>(</w:t>
      </w:r>
      <w:r>
        <w:rPr>
          <w:rtl w:val="true"/>
        </w:rPr>
        <w:t>صَلَی اللهُ عَلیه وَآله وسَلم</w:t>
      </w:r>
      <w:r>
        <w:rPr>
          <w:rtl w:val="true"/>
        </w:rPr>
        <w:t>):</w:t>
      </w:r>
      <w:bookmarkEnd w:id="136"/>
    </w:p>
    <w:p>
      <w:pPr>
        <w:pStyle w:val="BookText"/>
        <w:rPr/>
      </w:pPr>
      <w:r>
        <w:rPr>
          <w:rFonts w:ascii="IRNazanin" w:hAnsi="IRNazanin" w:eastAsia="IRNazanin"/>
          <w:color w:val="111111"/>
          <w:sz w:val="28"/>
          <w:sz w:val="28"/>
          <w:szCs w:val="28"/>
          <w:rtl w:val="true"/>
          <w:lang w:bidi="fa-IR"/>
        </w:rPr>
        <w:t xml:space="preserve">در قرآن می‌خوانیم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نزد خدا شکایت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الرَّسُولُ یَا رَبِّ إِنَّ قَومِی اتَّخَذُوا هَذَا القُرآنَ مَهجُوراً؛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قرآن را کنار گذاشته و مهجور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یا قرآن را نخواندند، یا تدبّر نکردند و یا عمل نکردند و یا به دیگران نرساندند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این که برای زنده‌ها بخوانند، تنها بر مرده‌ها خواندند، به جای این که کتاب زندگی و قانون قرار دهند، کتاب تشریفات و سوگند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آن که روبرو قرار دهند، پشت سر گذاشتند، به جای آن که از آن نور بگیرند، به وسیلة آن پول گرفتند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جای آن که آیات آن را به دل بنشانند، بر کاغذ نوشتند و بر سنگ تراشیدند، به جای آن که او را حفظ نمایند، فراموش نمودند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روایتی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آن که در نماز، قرآن می‌خوانیم آن است که قرآن از مهجوریّت خارج شود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 سخن آخر، اقرار بعضی بزرگان دربارة مهجوریّت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مقدّمه تفسیر سوره واقعه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به مطالعه کتب حکما پرداختم تا آنجا که گمان کردم کسی هستم، ولی همین که کمی بصیرتم باز شد، خودم را از علوی واقعی خالی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عمر به فکر رفتم که به سراغ تدبّرم در قرآن و روایات محمّد و 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کردم که کارم بی اساس بوده است، زیرا در طول عمرم به جای نور در سایه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غصه جانم آتش گرفت و قلبم شعله کشید، تا رحمت الهی دستم را گرفت و مرا با اسرار قرآن آشنا کرد و شروع به تفسیر و تدبّر در قرآن کردم، درِ خانة وحی را کوبیدم، درها باز شد و پرده‌ها کنار رفت، و دیدم فرشتگان به من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عَلَیکُم طِبتُم فَادخُلُوها خالِدِینَ</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و رساله‌ها نوشتم، تحقیقاتی کردم، ولی در هیچ یک از علوم دوائی برای دردم و آبی برای عطشم نیافتم، بر خود ترسیدم و به سوی خدا فرار و انابه کردم تا خداوند مرا از طریق تعمّق در قرآنو و حدیث هدایت کرد</w:t>
      </w:r>
      <w:r>
        <w:rPr>
          <w:rFonts w:eastAsia="IRNazanin" w:cs="IRNazanin"/>
          <w:color w:val="111111"/>
          <w:sz w:val="28"/>
          <w:szCs w:val="28"/>
          <w:rtl w:val="true"/>
          <w:lang w:bidi="fa-IR"/>
        </w:rPr>
        <w:t>.</w:t>
      </w:r>
      <w:r>
        <w:rPr>
          <w:rStyle w:val="FootnoteAnchor"/>
          <w:rtl w:val="true"/>
        </w:rPr>
        <w:footnoteReference w:id="30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گفتاری از این که تمام عمر خود را در راه قرآن صرف نکرده، تأسّف می‌خورد و به حوزه‌ها و دانشگاه‌ها سفارش می‌کند که قرآن و ابعاد گوناگون آن را در همة رشته‌ها، مقصد اعلی قرار دهند تا مبادا در آخر عمر بر ایّام جوانی تأسّف بخورند</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bookmarkStart w:id="137" w:name="pg1471_18827"/>
    </w:p>
    <w:p>
      <w:pPr>
        <w:pStyle w:val="BookText"/>
        <w:rPr/>
      </w:pPr>
      <w:bookmarkEnd w:id="137"/>
      <w:r>
        <w:rPr>
          <w:rFonts w:ascii="IRNazanin" w:hAnsi="IRNazanin" w:eastAsia="IRNazanin"/>
          <w:color w:val="111111"/>
          <w:sz w:val="28"/>
          <w:sz w:val="28"/>
          <w:szCs w:val="28"/>
          <w:rtl w:val="true"/>
          <w:lang w:bidi="fa-IR"/>
        </w:rPr>
        <w:t>بنابراین باید تلاشی همه جانبه داشته باشیم تا قرآن را از مهجوریّت درآوریم و آن را در همة ابعاد زندگی، محور علمی و عملی خود قرار دهیم تا رضایت پیامبر عزیز اسلام را جلب کنیم</w:t>
      </w:r>
      <w:r>
        <w:rPr>
          <w:rFonts w:eastAsia="IRNazanin" w:cs="IRNazanin"/>
          <w:color w:val="111111"/>
          <w:sz w:val="28"/>
          <w:szCs w:val="28"/>
          <w:rtl w:val="true"/>
          <w:lang w:bidi="fa-IR"/>
        </w:rPr>
        <w:t>.</w:t>
      </w:r>
    </w:p>
    <w:p>
      <w:pPr>
        <w:pStyle w:val="Heading4"/>
        <w:numPr>
          <w:ilvl w:val="3"/>
          <w:numId w:val="1"/>
        </w:numPr>
        <w:rPr/>
      </w:pPr>
      <w:bookmarkStart w:id="138" w:name="__RefHeading___Toc7467_3650668749"/>
      <w:bookmarkStart w:id="139" w:name="_Toc49"/>
      <w:bookmarkEnd w:id="138"/>
      <w:r>
        <w:rPr/>
        <w:t>2</w:t>
      </w:r>
      <w:r>
        <w:rPr>
          <w:rtl w:val="true"/>
        </w:rPr>
        <w:t xml:space="preserve">- </w:t>
      </w:r>
      <w:r>
        <w:rPr>
          <w:rtl w:val="true"/>
        </w:rPr>
        <w:t>قرآن</w:t>
      </w:r>
      <w:r>
        <w:rPr>
          <w:rtl w:val="true"/>
        </w:rPr>
        <w:t>:</w:t>
      </w:r>
      <w:bookmarkEnd w:id="139"/>
    </w:p>
    <w:p>
      <w:pPr>
        <w:pStyle w:val="Heading5"/>
        <w:numPr>
          <w:ilvl w:val="4"/>
          <w:numId w:val="1"/>
        </w:numPr>
        <w:rPr/>
      </w:pPr>
      <w:bookmarkStart w:id="140" w:name="__RefHeading___Toc7469_3650668749"/>
      <w:bookmarkStart w:id="141" w:name="_Toc50"/>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یکی از شکایت کنندگان در روز قیامت،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یَجِیءُ یَومَ القِیَامَةِ ثَلَاثَةٌ یَشکُونَ المُصحَفُ وَ المَسجِدُ وَ العِترَةُ یَقُولُ المُصحَفُ یَا رَبِّ حَرَّقُونِی وَ مَزَّقُونِی وَ یَقُولُ المَسجِدُ یَا رَبِّ عَطَّلُونِی وَ ضَیَّغُونِی وَ یَقُولُ العِترَةُ یَا رَبِّ قَتَلُونَا وَ طَرَدُونَا وَ شَرِّدُونَا فَأَجثُو لِلرَّکبَتَینِ لِلخُضُومَةِ فَیَقُولُ اللهُ جَلَّ جَلاَلُهُ لِی أَنَا أَولَی بِذَلِکَ؛</w:t>
      </w:r>
      <w:r>
        <w:rPr>
          <w:rStyle w:val="FootnoteAnchor"/>
          <w:rtl w:val="true"/>
        </w:rPr>
        <w:footnoteReference w:id="305"/>
      </w:r>
      <w:r>
        <w:rPr>
          <w:rFonts w:ascii="IRNazanin" w:hAnsi="IRNazanin" w:eastAsia="IRNazanin"/>
          <w:color w:val="111111"/>
          <w:sz w:val="28"/>
          <w:sz w:val="28"/>
          <w:szCs w:val="28"/>
          <w:rtl w:val="true"/>
          <w:lang w:bidi="fa-IR"/>
        </w:rPr>
        <w:t>روز قیامت سه چیز برای شکایت از مردم به صحنه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قرآن، یکی مسجد، و دیگری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عرض حالش این است که پروردگار مرا بسوزاندند و پاره پاره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مسجد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تعطیل کردند و حقّم را ضایع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عترت پیغمبر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کشتند و راندند و آواره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 به دو زانو می‌نشینم تا داد این سه را از دشمنانشان بستانم خدای جل جلاله مرا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دادستانی این سه، من خود سزاوارترم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یَشکُونَ إِلَی اللهِ عَزَّوَجَلَّ مَسجِدٌ خَرَابٌ لاَ یُصَلِّی فِیهِ أَهلُهُ وَ عَالِمٌ </w:t>
      </w:r>
      <w:r>
        <w:rPr>
          <w:rFonts w:eastAsia="Amiri" w:cs="Amiri" w:ascii="Amiri" w:hAnsi="Amiri"/>
          <w:color w:val="111111"/>
          <w:sz w:val="28"/>
          <w:szCs w:val="28"/>
          <w:rtl w:val="true"/>
          <w:lang w:bidi="ar-SA"/>
        </w:rPr>
        <w:t xml:space="preserve">. </w:t>
      </w:r>
      <w:bookmarkStart w:id="142" w:name="pg1471_18828"/>
    </w:p>
    <w:p>
      <w:pPr>
        <w:pStyle w:val="BookText"/>
        <w:rPr/>
      </w:pPr>
      <w:bookmarkEnd w:id="142"/>
      <w:r>
        <w:rPr>
          <w:rFonts w:ascii="Amiri" w:hAnsi="Amiri" w:eastAsia="Amiri" w:cs="Amiri"/>
          <w:color w:val="111111"/>
          <w:sz w:val="28"/>
          <w:sz w:val="28"/>
          <w:szCs w:val="28"/>
          <w:rtl w:val="true"/>
          <w:lang w:bidi="ar-SA"/>
        </w:rPr>
        <w:t xml:space="preserve">بَینَ جُهَّالٍ وَ مُصحَفٌ مُعَلَّقٌ قَد وَقَعَ عَلَیهِ الغُبَارُ لاَ یُقرَأُ فِیهِ؛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سه چیز است که به درگاه خدای عزّوجلّ شکایت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ویرانی که اهلش در آن نماز نخوانند، و دانشمند و عالمی که میان نادان‌ها و جهّال باشد، و قرآنی که گرد بدان نشسته و کسی آن را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قرآن در روز قیامت از دو دستة هوادار و مخالف، شاکی باشد و در دادگاه عدل خداوند، جلو آن‌ها را بگیرد</w:t>
      </w:r>
      <w:r>
        <w:rPr>
          <w:rFonts w:eastAsia="IRNazanin" w:cs="IRNazanin"/>
          <w:color w:val="111111"/>
          <w:sz w:val="28"/>
          <w:szCs w:val="28"/>
          <w:rtl w:val="true"/>
          <w:lang w:bidi="fa-IR"/>
        </w:rPr>
        <w:t>.</w:t>
      </w:r>
    </w:p>
    <w:p>
      <w:pPr>
        <w:pStyle w:val="Heading5"/>
        <w:numPr>
          <w:ilvl w:val="4"/>
          <w:numId w:val="1"/>
        </w:numPr>
        <w:rPr/>
      </w:pPr>
      <w:bookmarkStart w:id="143" w:name="__RefHeading___Toc7471_3650668749"/>
      <w:bookmarkStart w:id="144" w:name="_Toc51"/>
      <w:bookmarkEnd w:id="143"/>
      <w:r>
        <w:rPr>
          <w:rtl w:val="true"/>
        </w:rPr>
        <w:t>الف</w:t>
      </w:r>
      <w:r>
        <w:rPr>
          <w:rtl w:val="true"/>
        </w:rPr>
        <w:t xml:space="preserve">: </w:t>
      </w:r>
      <w:r>
        <w:rPr>
          <w:rtl w:val="true"/>
        </w:rPr>
        <w:t>شکایت قرآن از هواداران</w:t>
      </w:r>
      <w:r>
        <w:rPr>
          <w:rtl w:val="true"/>
        </w:rPr>
        <w:t>:</w:t>
      </w:r>
      <w:bookmarkEnd w:id="144"/>
    </w:p>
    <w:p>
      <w:pPr>
        <w:pStyle w:val="BookText"/>
        <w:rPr/>
      </w:pPr>
      <w:r>
        <w:rPr>
          <w:rFonts w:ascii="IRNazanin" w:hAnsi="IRNazanin" w:eastAsia="IRNazanin"/>
          <w:color w:val="111111"/>
          <w:sz w:val="28"/>
          <w:sz w:val="28"/>
          <w:szCs w:val="28"/>
          <w:rtl w:val="true"/>
          <w:lang w:bidi="fa-IR"/>
        </w:rPr>
        <w:t>شاید شکایت قرآن به این مضمون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خدذایا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دستور تلاوت قرآن آمده، </w:t>
      </w:r>
      <w:r>
        <w:rPr>
          <w:rStyle w:val="FootnoteAnchor"/>
          <w:rtl w:val="true"/>
        </w:rPr>
        <w:footnoteReference w:id="307"/>
      </w:r>
      <w:r>
        <w:rPr>
          <w:rFonts w:ascii="IRNazanin" w:hAnsi="IRNazanin" w:eastAsia="IRNazanin"/>
          <w:color w:val="111111"/>
          <w:sz w:val="28"/>
          <w:sz w:val="28"/>
          <w:szCs w:val="28"/>
          <w:rtl w:val="true"/>
          <w:lang w:bidi="fa-IR"/>
        </w:rPr>
        <w:t>ولی بسیاری از مسلمانان حتّی نتوانستند مرا از رو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که مرا می‌خواندند، حقّ تلاوتم را ادا نمی‌کردند، یعنی بدون طهارت و وضو و تدبّر به سراغم می‌آمدند و یا در تلاوتم عجله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آیات مرا می‌خواندند و می‌فهمیدند، ولی عمل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که عمل می‌کردند، به دیگران نمی‌رساندند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عمل به قرآن حتّی از مخالفان قرآن هم عقب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مبادا دیگران در عمل به قرآن و استفاده از رهنمودهای آن از شما مسلمانان </w:t>
      </w:r>
      <w:r>
        <w:rPr>
          <w:rFonts w:eastAsia="IRNazanin" w:cs="IRNazanin"/>
          <w:color w:val="111111"/>
          <w:sz w:val="28"/>
          <w:szCs w:val="28"/>
          <w:rtl w:val="true"/>
          <w:lang w:bidi="fa-IR"/>
        </w:rPr>
        <w:t xml:space="preserve">. </w:t>
      </w:r>
      <w:bookmarkStart w:id="145" w:name="pg1471_18829"/>
    </w:p>
    <w:p>
      <w:pPr>
        <w:pStyle w:val="BookText"/>
        <w:rPr/>
      </w:pPr>
      <w:bookmarkEnd w:id="145"/>
      <w:r>
        <w:rPr>
          <w:rFonts w:ascii="IRNazanin" w:hAnsi="IRNazanin" w:eastAsia="IRNazanin"/>
          <w:color w:val="111111"/>
          <w:sz w:val="28"/>
          <w:sz w:val="28"/>
          <w:szCs w:val="28"/>
          <w:rtl w:val="true"/>
          <w:lang w:bidi="fa-IR"/>
        </w:rPr>
        <w:t>جلو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تنها به آیات عبادی و فردی عمل می‌کردند و نسبت به هجرت و جهاد و ایثار و سیاست که در متن آیاتم بود، بی‌اعتنا بودند و به بعضی آیات ایمان می‌آوردند و نسبت به بعضی آیات بی تفاوت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جای آن که مرا قانون بدانند، وسیلة نان دانسته و مال التّجارة خود قرار دادند، از خواندن و چاپ کردنم سرمایه اندوزی‌ها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که در فکر و روح خود انحرافی داشتند، آیات متشابه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می‌توان به چند نوع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دستاویز اهداف خود قرار دادند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به جای این که در تفسیرم از مفسّران واقعی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نمایند، از سلیقه‌های شخصی خود در تفسیر آیات کمک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مرا وارونه معنا کردند و بعضی خوب مرا شناختند، ولی حقائق مرا نادیده گرفته و کتمان نمودند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این که مرا برای دل‌های زنده بخوانند، </w:t>
      </w:r>
      <w:r>
        <w:rPr>
          <w:rStyle w:val="FootnoteAnchor"/>
          <w:rtl w:val="true"/>
        </w:rPr>
        <w:footnoteReference w:id="310"/>
      </w:r>
      <w:r>
        <w:rPr>
          <w:rFonts w:ascii="IRNazanin" w:hAnsi="IRNazanin" w:eastAsia="IRNazanin"/>
          <w:color w:val="111111"/>
          <w:sz w:val="28"/>
          <w:sz w:val="28"/>
          <w:szCs w:val="28"/>
          <w:rtl w:val="true"/>
          <w:lang w:bidi="fa-IR"/>
        </w:rPr>
        <w:t>بر مردگان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که مرا جزو اصیل‌ترین موادّ درسی قرار دهند، مرا از میان برنامه‌های درسی و نسل تحصیل کرده جدا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تنها به هنگام تفاّل، استخاره و سوگند به سراغم می‌آمدند</w:t>
      </w:r>
      <w:r>
        <w:rPr>
          <w:rFonts w:eastAsia="IRNazanin" w:cs="IRNazanin"/>
          <w:color w:val="111111"/>
          <w:sz w:val="28"/>
          <w:szCs w:val="28"/>
          <w:rtl w:val="true"/>
          <w:lang w:bidi="fa-IR"/>
        </w:rPr>
        <w:t>.</w:t>
      </w:r>
    </w:p>
    <w:p>
      <w:pPr>
        <w:pStyle w:val="Heading5"/>
        <w:numPr>
          <w:ilvl w:val="4"/>
          <w:numId w:val="1"/>
        </w:numPr>
        <w:rPr/>
      </w:pPr>
      <w:bookmarkStart w:id="146" w:name="__RefHeading___Toc7473_3650668749"/>
      <w:bookmarkStart w:id="147" w:name="_Toc52"/>
      <w:bookmarkEnd w:id="146"/>
      <w:r>
        <w:rPr>
          <w:rtl w:val="true"/>
        </w:rPr>
        <w:t>ب</w:t>
      </w:r>
      <w:r>
        <w:rPr>
          <w:rtl w:val="true"/>
        </w:rPr>
        <w:t xml:space="preserve">: </w:t>
      </w:r>
      <w:r>
        <w:rPr>
          <w:rtl w:val="true"/>
        </w:rPr>
        <w:t>شکایت قرآن از مخالفان</w:t>
      </w:r>
      <w:r>
        <w:rPr>
          <w:rtl w:val="true"/>
        </w:rPr>
        <w:t>:</w:t>
      </w:r>
      <w:bookmarkEnd w:id="14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از مخالفان خود چنین شکایت می‌کند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ساختة فکر بشر دانستند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نَعلَمُ أَنَّهُم یَقُولُونَ إِنَّمَا یُعَلِّمُهُ بَشَرٌ لِسَانُ الَّذِی یُلحِدُونً إِلَیهِ أَعجَمِیٌ وَ هَذَا لِسَانٌ عَرَبِیٌ مُبِینٌ</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افسانه‌های پیشینان دانستند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یَستَمِعُ إِلَیکَ وَ جَعَلنَا عَلَی قُلُوبِهِم أَکِنَّةً أَن یَفقَهُوهُ وَ فِی آذَانِهِم وَ قراً وَ إِن یَرَوا کُلَّ آیَةٍ لاَّ یُؤمِنُوا بِهَا حَتَّی إِذَا جَاؤُوکَ یُجَادِلُونَکَ یَقُولُ الَّذِینَ کَفَرُوا إِن هَذَا إِلاَّ أَسَاطِیرُ الأَولِینَ</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تلاوت مرا ممنوع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الذین کفروا لا تسمعوا لهذا القرآن و الغوا فیه لعلکم تغلبون</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آورندة من تهمت سحر و جنون و کهانت و کذب زدند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بِالهَزلِ</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می‌شنیدند، ولی لجاجت کرده و ایمان نمی‌آوردند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الَّذِینَ کَفَرُوا لَن نُّؤمِنَ بِهَذَا القُرآنِ وَ لَا بِالَّذِی بَینَ یَدَیهِ وَلَو تَرَی إِذِا لظَّالِمُونَ مَوقُوفُونَ عِندَ رَبِّهِم یَرجِعُ بَعضُهُم إِلَی بَعضٍ القَولَ یَقُولُ الَّذِینَ استُضعِفُوا لِلَّذِینَ استَکبَرُوا لَو لاَ أَنتُم لَکُنَّا مُؤمِنِینَ</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راهی برای انکار من نداشتید،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دیگری برای ما بیاور و آن را تبدیل و تغییر بده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تُتلَی عَلَیهِم آیَاتُنَا بَیِّنَاتٍ قَالَ الَّذِینَ لاَ یَرجُونَ لِقَاءنَا ائتِ بِقُرآنٍ غَیرِ هَذَا أَو بَدِّلهُ قُل مَا یَکُونُ لِی أَن أُبَدِّلَهُ مِن تِلقَاء نَفسِی إِن أَتَّبعُ إِلاَّ مَا </w:t>
      </w:r>
      <w:r>
        <w:rPr>
          <w:rFonts w:eastAsia="Amiri" w:cs="Amiri" w:ascii="Amiri" w:hAnsi="Amiri"/>
          <w:color w:val="111111"/>
          <w:sz w:val="28"/>
          <w:szCs w:val="28"/>
          <w:rtl w:val="true"/>
          <w:lang w:bidi="ar-SA"/>
        </w:rPr>
        <w:t xml:space="preserve">. </w:t>
      </w:r>
      <w:bookmarkStart w:id="148" w:name="pg1471_18831"/>
    </w:p>
    <w:p>
      <w:pPr>
        <w:pStyle w:val="BookText"/>
        <w:rPr/>
      </w:pPr>
      <w:bookmarkEnd w:id="148"/>
      <w:r>
        <w:rPr>
          <w:rFonts w:ascii="Amiri" w:hAnsi="Amiri" w:eastAsia="Amiri" w:cs="Amiri"/>
          <w:color w:val="111111"/>
          <w:sz w:val="28"/>
          <w:sz w:val="28"/>
          <w:szCs w:val="28"/>
          <w:rtl w:val="true"/>
          <w:lang w:bidi="ar-SA"/>
        </w:rPr>
        <w:t>یُوحَی إِلَیَّ إِنّی أَخَافُ إِن عَصَیتُ رَبِّی عَذَابَ یَومٍ عَظِیمٍ</w:t>
      </w:r>
      <w:r>
        <w:rPr>
          <w:rFonts w:eastAsia="Amiri" w:cs="Amiri" w:ascii="Amiri" w:hAnsi="Amiri"/>
          <w:color w:val="111111"/>
          <w:sz w:val="28"/>
          <w:szCs w:val="28"/>
          <w:rtl w:val="true"/>
          <w:lang w:bidi="ar-SA"/>
        </w:rPr>
        <w:t xml:space="preserve">) </w:t>
      </w:r>
      <w:r>
        <w:rPr>
          <w:rStyle w:val="FootnoteAnchor"/>
          <w:rtl w:val="true"/>
        </w:rPr>
        <w:footnoteReference w:id="316"/>
      </w:r>
    </w:p>
    <w:p>
      <w:pPr>
        <w:pStyle w:val="Heading4"/>
        <w:numPr>
          <w:ilvl w:val="3"/>
          <w:numId w:val="1"/>
        </w:numPr>
        <w:rPr/>
      </w:pPr>
      <w:bookmarkStart w:id="149" w:name="__RefHeading___Toc7475_3650668749"/>
      <w:bookmarkStart w:id="150" w:name="_Toc53"/>
      <w:bookmarkEnd w:id="149"/>
      <w:r>
        <w:rPr/>
        <w:t>3</w:t>
      </w:r>
      <w:r>
        <w:rPr>
          <w:rtl w:val="true"/>
        </w:rPr>
        <w:t xml:space="preserve">- </w:t>
      </w:r>
      <w:r>
        <w:rPr>
          <w:rtl w:val="true"/>
        </w:rPr>
        <w:t>مسجد</w:t>
      </w:r>
      <w:r>
        <w:rPr>
          <w:rtl w:val="true"/>
        </w:rPr>
        <w:t>:</w:t>
      </w:r>
      <w:bookmarkEnd w:id="150"/>
    </w:p>
    <w:p>
      <w:pPr>
        <w:pStyle w:val="BookText"/>
        <w:rPr/>
      </w:pPr>
      <w:r>
        <w:rPr>
          <w:rFonts w:ascii="IRNazanin" w:hAnsi="IRNazanin" w:eastAsia="IRNazanin"/>
          <w:color w:val="111111"/>
          <w:sz w:val="28"/>
          <w:sz w:val="28"/>
          <w:szCs w:val="28"/>
          <w:rtl w:val="true"/>
          <w:lang w:bidi="fa-IR"/>
        </w:rPr>
        <w:t>یکی از شاکیان در روز قیامت،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می‌خوانیم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مسجد به درگاه خداوند از مسلمانان شکایت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عطلونی و ضیعونی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خدایا مرا تعطیل و حقّم را ضایع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عظمت جایگاه مسجد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ششم بهشت دیدم چنین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یَکُونَ قَبرُهُ وَسِیعاً فَسِیحاً فَلیَبنِ المَسَاجِدَ، وَ مَن أَرَادَ أَن لاَ تَأکُلَهُ الّدِیدَانُ تَحتَ الأَرضِ فَلیَسکُنِ المَسَاجِدَ، وَ مَن أَحَبَّ أَن یَکُونَ طَرِیاً مُطِرّاً لاَ یَبلَی فَلیَکنُسِ المَسَاجِدَ، وَ مَن أَحَّبَ أَن یَرَی مَوضِعَهُ فِی الجَنَّةِ فَلیَکسُ المَسَاجِدَ بِالبُسُطِ؛ </w:t>
      </w:r>
      <w:r>
        <w:rPr>
          <w:rStyle w:val="FootnoteAnchor"/>
          <w:rtl w:val="true"/>
        </w:rPr>
        <w:footnoteReference w:id="318"/>
      </w:r>
      <w:r>
        <w:rPr>
          <w:rFonts w:ascii="IRNazanin" w:hAnsi="IRNazanin" w:eastAsia="IRNazanin"/>
          <w:color w:val="111111"/>
          <w:sz w:val="28"/>
          <w:sz w:val="28"/>
          <w:szCs w:val="28"/>
          <w:rtl w:val="true"/>
          <w:lang w:bidi="fa-IR"/>
        </w:rPr>
        <w:t>هر کس می‌خواهد قبرش وسیع و جادار باشد، مسجد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که حیوانات زیرزمین بدن او را نخورند پس در مساجد سکنی گزیند و مرتب به مساجد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که بدنش در قبر تازه باشد و پوسیده و فاسد نشود، مساجد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که جایگاه خودش را در بهشت ببیند، سعی در توسعة مسجد نماید تا نماز در آن هر چه با شکوه‌تر برگزار شود</w:t>
      </w:r>
      <w:r>
        <w:rPr>
          <w:rFonts w:eastAsia="IRNazanin" w:cs="IRNazanin"/>
          <w:color w:val="111111"/>
          <w:sz w:val="28"/>
          <w:szCs w:val="28"/>
          <w:rtl w:val="true"/>
          <w:lang w:bidi="fa-IR"/>
        </w:rPr>
        <w:t>.»</w:t>
      </w:r>
    </w:p>
    <w:p>
      <w:pPr>
        <w:pStyle w:val="Heading4"/>
        <w:numPr>
          <w:ilvl w:val="3"/>
          <w:numId w:val="1"/>
        </w:numPr>
        <w:rPr/>
      </w:pPr>
      <w:bookmarkStart w:id="151" w:name="__RefHeading___Toc7477_3650668749"/>
      <w:bookmarkStart w:id="152" w:name="_Toc54"/>
      <w:bookmarkEnd w:id="151"/>
      <w:r>
        <w:rPr/>
        <w:t>4</w:t>
      </w:r>
      <w:r>
        <w:rPr>
          <w:rtl w:val="true"/>
        </w:rPr>
        <w:t xml:space="preserve">- </w:t>
      </w:r>
      <w:r>
        <w:rPr>
          <w:rtl w:val="true"/>
        </w:rPr>
        <w:t>رهبران آسمانی</w:t>
      </w:r>
      <w:r>
        <w:rPr>
          <w:rtl w:val="true"/>
        </w:rPr>
        <w:t>:</w:t>
      </w:r>
      <w:bookmarkEnd w:id="152"/>
    </w:p>
    <w:p>
      <w:pPr>
        <w:pStyle w:val="BookText"/>
        <w:rPr/>
      </w:pPr>
      <w:r>
        <w:rPr>
          <w:rFonts w:ascii="IRNazanin" w:hAnsi="IRNazanin" w:eastAsia="IRNazanin"/>
          <w:color w:val="111111"/>
          <w:sz w:val="28"/>
          <w:sz w:val="28"/>
          <w:szCs w:val="28"/>
          <w:rtl w:val="true"/>
          <w:lang w:bidi="fa-IR"/>
        </w:rPr>
        <w:t>از جمله شاکیان در قیامت، رهبران آسمانی می‌باشند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می‌خوانیم که روز قیامت اهل بیت پیامبر به عنوان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شکایت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قتلونا و طردونا و شردونا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کشتند و تبعید و آواره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پذیرفتن رهبری بر حقّ ما، به سراغ مسرفان و مفسدان طاغوت‌ها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به جای دوستی و مودّت ما که مزد رسالت بود، بر سر منبرها و نمازها به ما لعنت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یادگار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او سیلی زده و حقّش را غصب نموده و خود و فرزندانش را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مبارک مولود کعبه و وصیّ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شمشیر شکافتند و جنازة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تیر باران کردند و بدن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 سم اسب‌ها رها کردند و عترت او را به اسارت بردندو امامان دیگر را هم در غل و زنجیر و زندان و تبعید و محاصره به شهادت رساندند و حتّی گنبد و بارگاه‌های مزار آنان را خراب کردند و چنان وضعی پیش آوردند که به ناچار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امر الهی، از چشم مردم پنهان و غیبت اختیار کردند</w:t>
      </w:r>
      <w:r>
        <w:rPr>
          <w:rFonts w:eastAsia="IRNazanin" w:cs="IRNazanin"/>
          <w:color w:val="111111"/>
          <w:sz w:val="28"/>
          <w:szCs w:val="28"/>
          <w:rtl w:val="true"/>
          <w:lang w:bidi="fa-IR"/>
        </w:rPr>
        <w:t>.</w:t>
      </w:r>
      <w:r>
        <w:rPr>
          <w:rStyle w:val="FootnoteAnchor"/>
          <w:rtl w:val="true"/>
        </w:rPr>
        <w:footnoteReference w:id="320"/>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روز قیامت از افرادی که مورد شکایت این شاکیان هستند، قرار مده</w:t>
      </w:r>
      <w:r>
        <w:rPr>
          <w:rFonts w:eastAsia="IRNazanin" w:cs="IRNazanin"/>
          <w:color w:val="111111"/>
          <w:sz w:val="28"/>
          <w:szCs w:val="28"/>
          <w:rtl w:val="true"/>
          <w:lang w:bidi="fa-IR"/>
        </w:rPr>
        <w:t xml:space="preserve">. .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1471_18835"/>
      <w:bookmarkStart w:id="154" w:name="pg1471_18835"/>
      <w:bookmarkEnd w:id="154"/>
    </w:p>
    <w:p>
      <w:pPr>
        <w:pStyle w:val="Heading2"/>
        <w:numPr>
          <w:ilvl w:val="1"/>
          <w:numId w:val="1"/>
        </w:numPr>
        <w:rPr/>
      </w:pPr>
      <w:bookmarkStart w:id="155" w:name="pg1471_18835"/>
      <w:bookmarkStart w:id="156" w:name="__RefHeading___Toc7479_3650668749"/>
      <w:bookmarkStart w:id="157" w:name="_Toc55"/>
      <w:bookmarkEnd w:id="155"/>
      <w:bookmarkEnd w:id="156"/>
      <w:r>
        <w:rPr>
          <w:rtl w:val="true"/>
        </w:rPr>
        <w:t>فصل پنجم</w:t>
      </w:r>
      <w:r>
        <w:rPr>
          <w:rtl w:val="true"/>
        </w:rPr>
        <w:t xml:space="preserve">: </w:t>
      </w:r>
      <w:r>
        <w:rPr>
          <w:rtl w:val="true"/>
        </w:rPr>
        <w:t>ثمرات ایمان به معاد</w:t>
      </w:r>
      <w:bookmarkEnd w:id="157"/>
    </w:p>
    <w:p>
      <w:pPr>
        <w:pStyle w:val="Heading3"/>
        <w:numPr>
          <w:ilvl w:val="2"/>
          <w:numId w:val="1"/>
        </w:numPr>
        <w:rPr/>
      </w:pPr>
      <w:bookmarkStart w:id="158" w:name="__RefHeading___Toc7481_3650668749"/>
      <w:bookmarkStart w:id="159" w:name="_Toc56"/>
      <w:bookmarkEnd w:id="158"/>
      <w:r>
        <w:rPr>
          <w:rtl w:val="true"/>
        </w:rPr>
        <w:t>مقدّمه</w:t>
      </w:r>
      <w:bookmarkEnd w:id="159"/>
    </w:p>
    <w:p>
      <w:pPr>
        <w:pStyle w:val="BookText"/>
        <w:rPr/>
      </w:pPr>
      <w:r>
        <w:rPr>
          <w:rFonts w:ascii="IRNazanin" w:hAnsi="IRNazanin" w:eastAsia="IRNazanin"/>
          <w:color w:val="111111"/>
          <w:sz w:val="28"/>
          <w:sz w:val="28"/>
          <w:szCs w:val="28"/>
          <w:rtl w:val="true"/>
          <w:lang w:bidi="fa-IR"/>
        </w:rPr>
        <w:t xml:space="preserve">یکی از عواملی که در حرکت انسان و تعالی او نقش بسزایی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تشویق کننده و یا غضب کننده فرد بزرگی باشد به مراتب تأثیر آن بیشتر است، چه رسد به این که آن تشویق و تهدید کننده، خداوند متعال، تشویقش جاودانگی بهشت و تهدیدش جهنّم همیشگی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متوجّه باشد که اعمال او زیر ذرّه‌بین است، ریز و درشت کارهایش مورد حساب قرار م‌گیرد، دادگاه و جزایی برای آن در نظر گرفته‌اند، دیگر یک انسان بی تفاوت و هرزه کار و متجاوز نمی‌تواند باشد و در صدد اصلاح خویش برمی‌آید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زمینه آیاتی دارد که نمونه‌هایی از آن را در این مبحث نقل می‌کنیم</w:t>
      </w:r>
      <w:r>
        <w:rPr>
          <w:rFonts w:eastAsia="IRNazanin" w:cs="IRNazanin"/>
          <w:color w:val="111111"/>
          <w:sz w:val="28"/>
          <w:szCs w:val="28"/>
          <w:rtl w:val="true"/>
          <w:lang w:bidi="fa-IR"/>
        </w:rPr>
        <w:t xml:space="preserve">: </w:t>
      </w:r>
      <w:r>
        <w:rPr>
          <w:rStyle w:val="FootnoteAnchor"/>
          <w:rtl w:val="true"/>
        </w:rPr>
        <w:footnoteReference w:id="321"/>
      </w:r>
    </w:p>
    <w:p>
      <w:pPr>
        <w:pStyle w:val="Heading3"/>
        <w:numPr>
          <w:ilvl w:val="2"/>
          <w:numId w:val="1"/>
        </w:numPr>
        <w:rPr/>
      </w:pPr>
      <w:bookmarkStart w:id="160" w:name="__RefHeading___Toc7483_3650668749"/>
      <w:bookmarkStart w:id="161" w:name="_Toc57"/>
      <w:bookmarkEnd w:id="160"/>
      <w:r>
        <w:rPr>
          <w:rtl w:val="true"/>
        </w:rPr>
        <w:t>نقش معاد در مسائل اقتصادی</w:t>
      </w:r>
      <w:bookmarkEnd w:id="161"/>
    </w:p>
    <w:p>
      <w:pPr>
        <w:pStyle w:val="BookText"/>
        <w:rPr/>
      </w:pPr>
      <w:r>
        <w:rPr>
          <w:rFonts w:ascii="IRNazanin" w:hAnsi="IRNazanin" w:eastAsia="IRNazanin"/>
          <w:color w:val="111111"/>
          <w:sz w:val="28"/>
          <w:sz w:val="28"/>
          <w:szCs w:val="28"/>
          <w:rtl w:val="true"/>
          <w:lang w:bidi="fa-IR"/>
        </w:rPr>
        <w:t>قرآن به کسانی که داد و ستد دارند،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کم فروشان، کسانی که وقتی از مردم پیمانه می‌گیرند و خرید می‌کنند، سعی دارند تمام بگیرند، لیکن هرگاه بنا دارند پیمانه بدهند و یا وزن نمایند و بفروشند کم می‌دهند، 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یَظُنُّ أُولَئِکَ أَنَّهُم مَّبعُوثُونَ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لِیَومٍ عَظِیمٍ؛ </w:t>
      </w:r>
      <w:r>
        <w:rPr>
          <w:rStyle w:val="FootnoteAnchor"/>
          <w:rtl w:val="true"/>
        </w:rPr>
        <w:footnoteReference w:id="322"/>
      </w:r>
      <w:r>
        <w:rPr>
          <w:rFonts w:ascii="IRNazanin" w:hAnsi="IRNazanin" w:eastAsia="IRNazanin"/>
          <w:color w:val="111111"/>
          <w:sz w:val="28"/>
          <w:sz w:val="28"/>
          <w:szCs w:val="28"/>
          <w:rtl w:val="true"/>
          <w:lang w:bidi="fa-IR"/>
        </w:rPr>
        <w:t>آیا این کم فروشان نمی‌دانند که برای روزی بسیار بزرگ مبعوث خواهند شد؟ و در دادگاه عدل الهی باید پاسخ آن همه کم فروشی را بدهند؟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قرآن با یادآوری قیامت جلو کم فروشان را می‌گیرد، البته این </w:t>
      </w:r>
      <w:r>
        <w:rPr>
          <w:rFonts w:eastAsia="IRNazanin" w:cs="IRNazanin"/>
          <w:color w:val="111111"/>
          <w:sz w:val="28"/>
          <w:szCs w:val="28"/>
          <w:rtl w:val="true"/>
          <w:lang w:bidi="fa-IR"/>
        </w:rPr>
        <w:t xml:space="preserve">. </w:t>
      </w:r>
      <w:bookmarkStart w:id="162" w:name="pg1471_18836"/>
    </w:p>
    <w:p>
      <w:pPr>
        <w:pStyle w:val="BookText"/>
        <w:rPr/>
      </w:pPr>
      <w:bookmarkEnd w:id="162"/>
      <w:r>
        <w:rPr>
          <w:rFonts w:ascii="IRNazanin" w:hAnsi="IRNazanin" w:eastAsia="IRNazanin"/>
          <w:color w:val="111111"/>
          <w:sz w:val="28"/>
          <w:sz w:val="28"/>
          <w:szCs w:val="28"/>
          <w:rtl w:val="true"/>
          <w:lang w:bidi="fa-IR"/>
        </w:rPr>
        <w:t>نمونه‌ای از نقش معاد بود وگرنه ایمان به معاد در تمام مسائل اقتصادی اعمّ از تولید، توزیع، مصرف، مدیریّت، بازرگانی و تجارت و هر نوع فعالیّت دیگر نقش مهمّی دارد، به خصوص در مسألة ولخرجی و اسراف</w:t>
      </w:r>
      <w:r>
        <w:rPr>
          <w:rFonts w:eastAsia="IRNazanin" w:cs="IRNazanin"/>
          <w:color w:val="111111"/>
          <w:sz w:val="28"/>
          <w:szCs w:val="28"/>
          <w:rtl w:val="true"/>
          <w:lang w:bidi="fa-IR"/>
        </w:rPr>
        <w:t>.</w:t>
      </w:r>
    </w:p>
    <w:p>
      <w:pPr>
        <w:pStyle w:val="Heading3"/>
        <w:numPr>
          <w:ilvl w:val="2"/>
          <w:numId w:val="1"/>
        </w:numPr>
        <w:rPr/>
      </w:pPr>
      <w:bookmarkStart w:id="163" w:name="__RefHeading___Toc7485_3650668749"/>
      <w:bookmarkStart w:id="164" w:name="_Toc58"/>
      <w:bookmarkEnd w:id="163"/>
      <w:r>
        <w:rPr>
          <w:rtl w:val="true"/>
        </w:rPr>
        <w:t>نقش معاد در مسائل نظامی</w:t>
      </w:r>
      <w:bookmarkEnd w:id="164"/>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بنی اسرائیل نزد یکی از پیامبران خود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بنا داریم در راه خدا با متجاوز ستمگر بجنگیم، لیکن نیاز به یک فرماندة لایق داریم، پیامبر فرمودک من فکر نمی‌کنم که شما مرد جنگ باشید،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ستمی که از متجاوز می‌کشیم حتماً آمادة جنگ در راه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طالوت را که فردی شایسته و نیرومند و آشنا به مسائل رزمی است، به عنوان فرماندة شما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مردم در برابر این وعده و فرمان پیامبر، به چند دسته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داوطلبان جبهه و جنگ بعد از شعارهای زیاد همین که فرمان جنگ صادر شد در همان مرحلة اوّل نافرمانی کرده و فرار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فقر مالی فرمانده را بهانه قرار داده و از رفتن به جبهه سرباز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 با این که قول داده بودند که در آزمایشی که خداوند از آن‌ها می‌گیرد استقامت کنند، امّا بی صبری کرده و مردود شدند</w:t>
      </w:r>
      <w:r>
        <w:rPr>
          <w:rFonts w:eastAsia="IRNazanin" w:cs="IRNazanin"/>
          <w:color w:val="111111"/>
          <w:sz w:val="28"/>
          <w:szCs w:val="28"/>
          <w:rtl w:val="true"/>
          <w:lang w:bidi="fa-IR"/>
        </w:rPr>
        <w:t>.</w:t>
      </w:r>
      <w:r>
        <w:rPr>
          <w:rStyle w:val="FootnoteAnchor"/>
          <w:rtl w:val="true"/>
        </w:rPr>
        <w:footnoteReference w:id="323"/>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دیگری گرچه به هنگام صدور فرمان جنگ نترسیدند، امّا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که لشکر قدرتمند دشمن را دیدند خود را باخته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طاقت مبارزه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دستة کوچکی که ایمان به معاد داشتند با شعار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فَصَلَ طَالُوتُ بِالجُنُودِ قَالَ إِنَّ اللهَ مُبتَلِیکُم بِنَهرٍ فَمَن شَرِبَ مِنهُ فَلَیسَ مِنّی وَ مَن لَّم یَطعَمهُ فَإِنَّهُ مِنّی إِلاَّ مَنِ اغتَرَفَ غُرفَةً بِیَدِهِ فَشَرِبُوا مِنهُ إِلاَّ قَلِیلاً مِنهُم فَلَمَّا جَاوَزَهُ هُوَ وَ الَّذِینَ آمَنوُا مَعَهُ قَالُوا لاَ طَاقَةَ لَنَا الیَومَ بِجَالُوتَ وَ جُنودِهِ قَالَ الَّذِینَ یَظُنُّونَ أَنَّهُم مُلاَقُو اللهِ کَم مِن فِئَةٍ قَلِیلَةً غَلَبَت فِئَةً کَثِیرَةً بِإِذنِ اللهِ وَ اللهُ مَعَ الصَّابِرِینَ؛ </w:t>
      </w:r>
      <w:r>
        <w:rPr>
          <w:rStyle w:val="FootnoteAnchor"/>
          <w:rtl w:val="true"/>
        </w:rPr>
        <w:footnoteReference w:id="324"/>
      </w:r>
      <w:r>
        <w:rPr>
          <w:rFonts w:ascii="IRNazanin" w:hAnsi="IRNazanin" w:eastAsia="IRNazanin"/>
          <w:color w:val="111111"/>
          <w:sz w:val="28"/>
          <w:sz w:val="28"/>
          <w:szCs w:val="28"/>
          <w:rtl w:val="true"/>
          <w:lang w:bidi="fa-IR"/>
        </w:rPr>
        <w:t>یعنی چه بسا گروه کمی که بر گروه زیاد به اذن خدا پیروز می‌شوند، به دشمن حمله کرده و دشمن را از پای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نام داستان طالوت و جالوت در سورة بقره ایات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رمز پیروزی و پایداری در جبهه و جنگ را ایمان به معاد دانسته است، زیرا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لَمَّا بَرَزُوا لِجَالُوتَ وَ جُنُودِهِ قَالُوا رَبَّنَا أَفرِغ عَلَینَا صَبراً وَ ثَبِّت أَقدَامَنَا وَ انصُرنَا عَلَی القَومِ الکَافِرینَ؛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یعنی کسانی که ایمان به ملاقات خدا و روز قیامت 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مربوط به جمعیت زیاد یا کم نیست، باید به دشمن حمله کنیم و به وظیفة الهی خود عمل کنیم که خداوند با صابران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تلاش و روحیّة رزم آوری رزمنده، وابستگی کامل به نوع دید و جهان بینی او دارد، رزمنده‌ای که آیندة خود را زندگی ابدی و بهشت جاودان و همسایگی رسول خدا و اولیای الهی می‌داند، با رزمنده‌ای که قتل خود را نابودی و پوچی می‌داند قابل مقایسه نیست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نسبت به کسانی که در رفتن به جبهه سستی نشان می‌دهند </w:t>
      </w:r>
      <w:r>
        <w:rPr>
          <w:rFonts w:eastAsia="IRNazanin" w:cs="IRNazanin"/>
          <w:color w:val="111111"/>
          <w:sz w:val="28"/>
          <w:szCs w:val="28"/>
          <w:rtl w:val="true"/>
          <w:lang w:bidi="fa-IR"/>
        </w:rPr>
        <w:t xml:space="preserve">. </w:t>
      </w:r>
      <w:bookmarkStart w:id="165" w:name="pg1471_18838"/>
    </w:p>
    <w:p>
      <w:pPr>
        <w:pStyle w:val="BookText"/>
        <w:rPr/>
      </w:pPr>
      <w:bookmarkEnd w:id="165"/>
      <w:r>
        <w:rPr>
          <w:rFonts w:ascii="Amiri" w:hAnsi="Amiri" w:eastAsia="Amiri" w:cs="Amiri"/>
          <w:color w:val="111111"/>
          <w:sz w:val="28"/>
          <w:sz w:val="28"/>
          <w:szCs w:val="28"/>
          <w:rtl w:val="true"/>
          <w:lang w:bidi="ar-SA"/>
        </w:rPr>
        <w:t>و به لذّات دنیوی دلبسته‌اند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مَا لَکُم إِذشا قَیلَ لَکُم انفِرُوا فِی سَبِیلِ اللهِ اثَّاقَلتُم إِلَی الأَرضِ أَرَضِیتُم بِالحَیَاةِ الدُّنیَا مِنَ الآخِرَةِ فَمَا مَتَاعُ الحَیَاةِ الدُّنیَا فِی الآخِرَةِ إِلاَّ قَلِیلٌ؛ </w:t>
      </w:r>
      <w:r>
        <w:rPr>
          <w:rStyle w:val="FootnoteAnchor"/>
          <w:rtl w:val="true"/>
        </w:rPr>
        <w:footnoteReference w:id="326"/>
      </w:r>
      <w:r>
        <w:rPr>
          <w:rFonts w:ascii="IRNazanin" w:hAnsi="IRNazanin" w:eastAsia="IRNazanin"/>
          <w:color w:val="111111"/>
          <w:sz w:val="28"/>
          <w:sz w:val="28"/>
          <w:szCs w:val="28"/>
          <w:rtl w:val="true"/>
          <w:lang w:bidi="fa-IR"/>
        </w:rPr>
        <w:t>آیا به جای آخهرت به دنیا راضی شدید؟</w:t>
      </w:r>
      <w:r>
        <w:rPr>
          <w:rFonts w:eastAsia="IRNazanin" w:cs="IRNazanin"/>
          <w:color w:val="111111"/>
          <w:sz w:val="28"/>
          <w:szCs w:val="28"/>
          <w:rtl w:val="true"/>
          <w:lang w:bidi="fa-IR"/>
        </w:rPr>
        <w:t>!«</w:t>
      </w:r>
    </w:p>
    <w:p>
      <w:pPr>
        <w:pStyle w:val="Heading3"/>
        <w:numPr>
          <w:ilvl w:val="2"/>
          <w:numId w:val="1"/>
        </w:numPr>
        <w:rPr/>
      </w:pPr>
      <w:bookmarkStart w:id="166" w:name="__RefHeading___Toc7487_3650668749"/>
      <w:bookmarkStart w:id="167" w:name="_Toc59"/>
      <w:bookmarkEnd w:id="166"/>
      <w:r>
        <w:rPr>
          <w:rtl w:val="true"/>
        </w:rPr>
        <w:t>نقش معاد در برخورد با طاغوتیان</w:t>
      </w:r>
      <w:bookmarkEnd w:id="16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برای این که آبروی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بریزد از همة شهرها ساحران را دعوت کرد تا با سحر و جادویشان معجزة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خنثی کنند، این ساحرانی که تا آن موقع اعتقاد به معاد نداشتند، همة چشم به یک سکة دربار فرعون داشتند و حتی آن روح گدایی خود را زبان هم آورده و به فرعون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جَاء السَّحُرةُ فِرعُونَ قَالوا إِنَّ لَنَا لأَجراً إِن کُنَّا نَحنُ الغَالِبِینَ؛ </w:t>
      </w:r>
      <w:r>
        <w:rPr>
          <w:rStyle w:val="FootnoteAnchor"/>
          <w:rtl w:val="true"/>
        </w:rPr>
        <w:footnoteReference w:id="327"/>
      </w:r>
      <w:r>
        <w:rPr>
          <w:rFonts w:ascii="IRNazanin" w:hAnsi="IRNazanin" w:eastAsia="IRNazanin"/>
          <w:color w:val="111111"/>
          <w:sz w:val="28"/>
          <w:sz w:val="28"/>
          <w:szCs w:val="28"/>
          <w:rtl w:val="true"/>
          <w:lang w:bidi="fa-IR"/>
        </w:rPr>
        <w:t xml:space="preserve">آیا اگر ما آبروی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بریزیم پول و مزدی به ما می‌دهی؟ که با پاسخ مثبت فرعون شروع به کار نمودند و هر چه در توان داشتند انجام دادند و سپس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خود را انداخت و اژدها شد و تمام بافته‌های آنان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ساحران که فهمیدند معجزه و کار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سحر و نوع کرده‌های محدود خودشان خارج بوده و کار صددرصد الهی است، در حضور فرعون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گرویده و به او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که خشمناک شده بود همه را تهدید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اجازة من ایمان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 و پای شما را به عکس یکدیگر </w:t>
      </w:r>
      <w:r>
        <w:rPr>
          <w:rStyle w:val="FootnoteAnchor"/>
          <w:rtl w:val="true"/>
        </w:rPr>
        <w:footnoteReference w:id="328"/>
      </w:r>
      <w:r>
        <w:rPr>
          <w:rFonts w:ascii="IRNazanin" w:hAnsi="IRNazanin" w:eastAsia="IRNazanin"/>
          <w:color w:val="111111"/>
          <w:sz w:val="28"/>
          <w:sz w:val="28"/>
          <w:szCs w:val="28"/>
          <w:rtl w:val="true"/>
          <w:lang w:bidi="fa-IR"/>
        </w:rPr>
        <w:t>قطع می‌کنم و به شاخه‌ها و تنه‌های درخت خرما آویزانتان می‌کنم</w:t>
      </w:r>
      <w:r>
        <w:rPr>
          <w:rFonts w:eastAsia="IRNazanin" w:cs="IRNazanin"/>
          <w:color w:val="111111"/>
          <w:sz w:val="28"/>
          <w:szCs w:val="28"/>
          <w:rtl w:val="true"/>
          <w:lang w:bidi="fa-IR"/>
        </w:rPr>
        <w:t xml:space="preserve">. . </w:t>
      </w:r>
      <w:bookmarkStart w:id="168" w:name="pg1471_18839"/>
    </w:p>
    <w:p>
      <w:pPr>
        <w:pStyle w:val="BookText"/>
        <w:rPr/>
      </w:pPr>
      <w:bookmarkEnd w:id="168"/>
      <w:r>
        <w:rPr>
          <w:rFonts w:ascii="IRNazanin" w:hAnsi="IRNazanin" w:eastAsia="IRNazanin"/>
          <w:color w:val="111111"/>
          <w:sz w:val="28"/>
          <w:sz w:val="28"/>
          <w:szCs w:val="28"/>
          <w:rtl w:val="true"/>
          <w:lang w:bidi="fa-IR"/>
        </w:rPr>
        <w:t>امّا آنان که تا ساعتی قبل ایمان نداشتند و چشم به جایزه‌های فرعونی داشتند، اکنون به خاطر ایمان به خدا و معاد، در برابر فرعون ایستاده و با کمال آرامش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لَن نُؤثِرکَ عَلَی مَا جَاءنَا مِنَ البَیِّنَاتِ وَ الَّذِی فَطَرَنَا فَاقضِ مَا أَنتَ قَاضٍ إِنَّمَا تَقضِی هَذِهِ الَحیَاةَ الدُّنیَا؛ </w:t>
      </w:r>
      <w:r>
        <w:rPr>
          <w:rStyle w:val="FootnoteAnchor"/>
          <w:rtl w:val="true"/>
        </w:rPr>
        <w:footnoteReference w:id="329"/>
      </w:r>
      <w:r>
        <w:rPr>
          <w:rFonts w:ascii="Amiri" w:hAnsi="Amiri" w:eastAsia="Amiri" w:cs="Amiri"/>
          <w:color w:val="111111"/>
          <w:sz w:val="28"/>
          <w:sz w:val="28"/>
          <w:szCs w:val="28"/>
          <w:rtl w:val="true"/>
          <w:lang w:bidi="ar-SA"/>
        </w:rPr>
        <w:t xml:space="preserve">هر کاری می‌خواهی انجام بده، زیرا زور و ستم تو بیش این دنیا نیکست،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لَا ضَیرَ إِنَّا إِلَی رَبِّنَا مُنقَلِبُونَ؛ </w:t>
      </w:r>
      <w:r>
        <w:rPr>
          <w:rStyle w:val="FootnoteAnchor"/>
          <w:rtl w:val="true"/>
        </w:rPr>
        <w:footnoteReference w:id="330"/>
      </w:r>
      <w:r>
        <w:rPr>
          <w:rFonts w:ascii="IRNazanin" w:hAnsi="IRNazanin" w:eastAsia="IRNazanin"/>
          <w:color w:val="111111"/>
          <w:sz w:val="28"/>
          <w:sz w:val="28"/>
          <w:szCs w:val="28"/>
          <w:rtl w:val="true"/>
          <w:lang w:bidi="fa-IR"/>
        </w:rPr>
        <w:t>کشتن ما مهم نیست که ما به سوی خدای خود باز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ایمان به معاد چه غوغایی در روح این افراد بوجود آورد، دنیا و فرعون و سکّه‌ها و پاداش‌هایی را که تا چند لحظه پیش برای آن‌ها مهم‌ترین مسأله جلوه می‌کرد، یکسره به هیچ می‌انگارند و به ریش فرعون می‌خندند و زور و قدرت او را محدود و ناچیز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ایمان به معاد در این افراد انقلاب فرهنگی بوجود آورد، روحشان را بزرگ نمود و آن‌ها را تا عشق به شهادت پیش برد</w:t>
      </w:r>
      <w:r>
        <w:rPr>
          <w:rFonts w:eastAsia="IRNazanin" w:cs="IRNazanin"/>
          <w:color w:val="111111"/>
          <w:sz w:val="28"/>
          <w:szCs w:val="28"/>
          <w:rtl w:val="true"/>
          <w:lang w:bidi="fa-IR"/>
        </w:rPr>
        <w:t>.</w:t>
      </w:r>
    </w:p>
    <w:p>
      <w:pPr>
        <w:pStyle w:val="Heading3"/>
        <w:numPr>
          <w:ilvl w:val="2"/>
          <w:numId w:val="1"/>
        </w:numPr>
        <w:rPr/>
      </w:pPr>
      <w:bookmarkStart w:id="169" w:name="__RefHeading___Toc7489_3650668749"/>
      <w:bookmarkStart w:id="170" w:name="_Toc60"/>
      <w:bookmarkEnd w:id="169"/>
      <w:r>
        <w:rPr>
          <w:rtl w:val="true"/>
        </w:rPr>
        <w:t>نقش معاد در توجّه به محرومان</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پیرمرد عیال واری بود، خدمت برادر خود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درخواست کرد تا از بیت‌المال خویشاوندی خود سهمیة بیشتری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آهنی را داغ کرد و نزدیک دست عقیل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ازترس دست خود را می‌کشد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این آتش سادة دنیا می‌ترسی، من از عذاب و قهر ابدی خدا می‌ترسم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کودکی بیمار شدند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اصحابش عیادت آنان آمدند، هنگام خروج از منزل،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مردم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کردند که خوب است برای سلامتی این دو کودک سه روز روزه نذر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پذیرفت و هنگامی که بیماری آنان برطرف شد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همسر خود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بقیّة خانواده روزه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افطار در حالی که غذایی در منزل نبود و با زحمت بسیار کمی نان تهیه شده بود، همین که نماز مغرب را به جا آورده و خواستند افطار کنند صدای در خانه را شنیدند که شخصی می‌گوید من فقیر و نیازمند هستم به من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نان خود را به فقیر داده و تنها با آب افطار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دوّم باز همین که خواستند افطار کنند صدای در بلند شد که شخصی یتیم هستم، و شب سوّم اسیری از پشت در تقاضای 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شب آن عزیزان با آب افطار نمودند و دلیل این فداکاری را در سورة انسان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نَخَافُ مِن رَبِّنَا یَوماً عَبُوساً قَمطَریِراً؛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روز قیامت که روزی گرفته و سیاه و دردناکس است می‌ترسیم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ایمان به معاد، چگونه انسان را در برابر محرومان جامعه مسئول و متعهّد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کسانی که در برابر محرومان بی تفاوت هستند، در قیامت اقرار می‌کنند که یکی از عوامل سقوط ما به دوزخ این بی تفاوتی‌ها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 نَکُ نُطعِمُ المِسکِینَ؛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مسکین و بیچاره‌ها غذا نمی‌دادیم، چنان که در سورة ماعون دلیل بی اعتنایی به یتیمان و محرومان، نداشتن ایمان به قیامت عنوانم شده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1471_18843"/>
      <w:bookmarkStart w:id="172" w:name="pg1471_18843"/>
      <w:bookmarkEnd w:id="172"/>
    </w:p>
    <w:p>
      <w:pPr>
        <w:pStyle w:val="Heading2"/>
        <w:numPr>
          <w:ilvl w:val="1"/>
          <w:numId w:val="1"/>
        </w:numPr>
        <w:rPr/>
      </w:pPr>
      <w:bookmarkStart w:id="173" w:name="pg1471_18843"/>
      <w:bookmarkStart w:id="174" w:name="__RefHeading___Toc7491_3650668749"/>
      <w:bookmarkStart w:id="175" w:name="_Toc61"/>
      <w:bookmarkEnd w:id="173"/>
      <w:bookmarkEnd w:id="174"/>
      <w:r>
        <w:rPr>
          <w:rtl w:val="true"/>
        </w:rPr>
        <w:t>فصل ششم</w:t>
      </w:r>
      <w:r>
        <w:rPr>
          <w:rtl w:val="true"/>
        </w:rPr>
        <w:t xml:space="preserve">: </w:t>
      </w:r>
      <w:r>
        <w:rPr>
          <w:rtl w:val="true"/>
        </w:rPr>
        <w:t>امان نامه‌های قیامت</w:t>
      </w:r>
      <w:bookmarkEnd w:id="175"/>
    </w:p>
    <w:p>
      <w:pPr>
        <w:pStyle w:val="Heading3"/>
        <w:numPr>
          <w:ilvl w:val="2"/>
          <w:numId w:val="1"/>
        </w:numPr>
        <w:rPr/>
      </w:pPr>
      <w:bookmarkStart w:id="176" w:name="__RefHeading___Toc7493_3650668749"/>
      <w:bookmarkStart w:id="177" w:name="_Toc62"/>
      <w:bookmarkEnd w:id="176"/>
      <w:r>
        <w:rPr>
          <w:rtl w:val="true"/>
        </w:rPr>
        <w:t>مقدّمه</w:t>
      </w:r>
      <w:bookmarkEnd w:id="177"/>
    </w:p>
    <w:p>
      <w:pPr>
        <w:pStyle w:val="BookText"/>
        <w:rPr/>
      </w:pPr>
      <w:r>
        <w:rPr>
          <w:rFonts w:ascii="IRNazanin" w:hAnsi="IRNazanin" w:eastAsia="IRNazanin"/>
          <w:color w:val="111111"/>
          <w:sz w:val="28"/>
          <w:sz w:val="28"/>
          <w:szCs w:val="28"/>
          <w:rtl w:val="true"/>
          <w:lang w:bidi="fa-IR"/>
        </w:rPr>
        <w:t xml:space="preserve">پیش از شروع این مبحث، قسمتی ازمناجات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را ذکر نموده و به دنبال آن به فضل الهی بحث خود را شروع می‌نمایم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الأَمَانَ یَومَ لَا یَنفَعُ مَالٌ وَ لاَ بَنُونَ إِلاَّ مَن أَتَی اللهَ بِقَلبٍ سَلِیمٍ؛</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می‌خواهم برای روزی که مال و فرزند سودی نبخشد مگر آن کس که با قلب سالم و پاک به درگاه تو درآید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أَسأَلُکَ الأَماَنَ یَومَ یَعَضُّ الظَّالِمُ عَلَی یَدَیهِ یَقُولُ یَا لَیتَنِی اتَّخَذتُ مَعَ الرَّسُولِ سَبِیلاً؛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امان بده روزی که ستمگر دست حسرت به دندان می‌گزد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جای این و آن که گمراهم کردند، با رسول خدا دوست و همراهی داشتم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أَسأَلُکَ الأَماَنَ یَومَ یُعرَفُ المِجرِمُونَ بِسِیمَاهُم فَیُؤخَذُ بِالنَّواصِی وَ الأَقدَامِ؛</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امان بده برای روزی که گنه کاران به سیمایشان شناخته می شود و آن‌ها را با موی جلوی پیشانی و پاهایشان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داخل آتش می‌اندازند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أَسأَلُکَ الأَماَنَ یَومَ لاَ یَجزِی وَالِدٌ عَن وَلَدِهِ وَ لاَ مَولُودٌ هُوَ جَازٍ عَن وَالِدِهِ شَیئاً إِنَّ وَعدَ اللهِ حَقٌ؛</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نامه می‌خواهم برای روزی که از دست پدر و مادرم هم کاری ساخته نیست، همانا وعدة خداوند حتمی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أَسأَلُکَ الأَماَنَ یَومَ لاَ یَنفَعُ الظَّالِمینَ مَعذِرَتُهُم وَ لَهُمُ اللَّعنَةُ وَ لَهُم سُوءُ </w:t>
      </w:r>
      <w:bookmarkStart w:id="178" w:name="pg1471_18844"/>
    </w:p>
    <w:p>
      <w:pPr>
        <w:pStyle w:val="BookText"/>
        <w:rPr/>
      </w:pPr>
      <w:bookmarkEnd w:id="178"/>
      <w:r>
        <w:rPr>
          <w:rFonts w:ascii="Amiri" w:hAnsi="Amiri" w:eastAsia="Amiri" w:cs="Amiri"/>
          <w:color w:val="111111"/>
          <w:sz w:val="28"/>
          <w:sz w:val="28"/>
          <w:szCs w:val="28"/>
          <w:rtl w:val="true"/>
          <w:lang w:bidi="ar-SA"/>
        </w:rPr>
        <w:t>الدَّارِ؛</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امان بده برای روزی که عذرخواهی ستمگران فایده ندارد و برای ایشان لعنت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دوری از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بدترین جایگاه آماده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أَسأَلُکَ الأَماَنَ یَومَ لاَ تَملِکُ نَفسٌ لِنَفسٍ شَیئاً وَ الأَمرُ یَومَئذٍ اللهَ؛</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امان بده برای روزی که هیچ کس برای کسی قادر بر هیچ کاری نیست و تنها حکم و فرمان در آن روز از آن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أَسأَلُکَ الأَماَنَ یَومَ یَفِرُّ المَرءُ مِن أَخِیهِ وَ أُمِّهِ وَ أَبِیِه وَ صَاحِبَتِهِ وَ بَنِیهِ؛</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امان بده روزی که انسان حتّی از برادر، مادر، پدر، فرزند و دوست فرار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بِکُّلِ امرِیءٍ مِنهُم یَومَئِذٍ شَأنٌ یُغنِیهِ؛</w:t>
      </w:r>
    </w:p>
    <w:p>
      <w:pPr>
        <w:pStyle w:val="BookText"/>
        <w:rPr/>
      </w:pPr>
      <w:r>
        <w:rPr>
          <w:rFonts w:ascii="IRNazanin" w:hAnsi="IRNazanin" w:eastAsia="IRNazanin"/>
          <w:color w:val="111111"/>
          <w:sz w:val="28"/>
          <w:sz w:val="28"/>
          <w:szCs w:val="28"/>
          <w:rtl w:val="true"/>
          <w:lang w:bidi="fa-IR"/>
        </w:rPr>
        <w:t>روزی که تنها هر کسی مسئول پاسخگویی کار خوش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أَسأَلُکَ الأَماَنَ یَومَ یَوَدُّ الِمجِرمُ لَو یَفتَدِی مِن عَذَابِ یَومِئِذٍ بِبَنیِهِ وَ صَاحِبَتِه وَ أَخِیهِ وَ فصَیِلَتِهِ الَّتِی تُؤوِیِهِ وَ مَن فِی الأَرضِ جَمِیعاً ثُمَّ یُنجِیهِ؛</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امان بده برای روزی که انسان‌های گنه کار حاضرند تمام فرزندان، دوستان، برادران و فامیل، بلکه تمام مردم زمین در آن روز به جای ایشان گرفتار شوند تا خود نجات یابند</w:t>
      </w:r>
      <w:r>
        <w:rPr>
          <w:rFonts w:eastAsia="IRNazanin" w:cs="IRNazanin"/>
          <w:color w:val="111111"/>
          <w:sz w:val="28"/>
          <w:szCs w:val="28"/>
          <w:rtl w:val="true"/>
          <w:lang w:bidi="fa-IR"/>
        </w:rPr>
        <w:t>».</w:t>
      </w:r>
    </w:p>
    <w:p>
      <w:pPr>
        <w:pStyle w:val="Heading3"/>
        <w:numPr>
          <w:ilvl w:val="2"/>
          <w:numId w:val="1"/>
        </w:numPr>
        <w:rPr/>
      </w:pPr>
      <w:bookmarkStart w:id="179" w:name="__RefHeading___Toc7495_3650668749"/>
      <w:bookmarkStart w:id="180" w:name="_Toc63"/>
      <w:bookmarkEnd w:id="179"/>
      <w:r>
        <w:rPr>
          <w:rtl w:val="true"/>
        </w:rPr>
        <w:t>امان‌نامه‌های قیامت</w:t>
      </w:r>
      <w:r>
        <w:rPr>
          <w:rtl w:val="true"/>
        </w:rPr>
        <w:t>:</w:t>
      </w:r>
      <w:bookmarkEnd w:id="180"/>
    </w:p>
    <w:p>
      <w:pPr>
        <w:pStyle w:val="BookText"/>
        <w:rPr/>
      </w:pPr>
      <w:r>
        <w:rPr>
          <w:rFonts w:ascii="IRNazanin" w:hAnsi="IRNazanin" w:eastAsia="IRNazanin"/>
          <w:color w:val="111111"/>
          <w:sz w:val="28"/>
          <w:sz w:val="28"/>
          <w:szCs w:val="28"/>
          <w:rtl w:val="true"/>
          <w:lang w:bidi="fa-IR"/>
        </w:rPr>
        <w:t>در مجموع می‌توان عواملی که باعث نجات در روز قیامت و کم کردن ترس و وحشت آن روز می‌شود را در دو صورت کلّی خلاصه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خواندنه سوره‌هایی که برای این امر مهمّ سفارش شده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که باعث نجات انسان در روز قیامت می‌شود</w:t>
      </w:r>
      <w:r>
        <w:rPr>
          <w:rFonts w:eastAsia="IRNazanin" w:cs="IRNazanin"/>
          <w:color w:val="111111"/>
          <w:sz w:val="28"/>
          <w:szCs w:val="28"/>
          <w:rtl w:val="true"/>
          <w:lang w:bidi="fa-IR"/>
        </w:rPr>
        <w:t xml:space="preserve">. </w:t>
      </w:r>
      <w:bookmarkStart w:id="181" w:name="pg1471_18845"/>
    </w:p>
    <w:p>
      <w:pPr>
        <w:pStyle w:val="Heading3"/>
        <w:numPr>
          <w:ilvl w:val="2"/>
          <w:numId w:val="1"/>
        </w:numPr>
        <w:rPr/>
      </w:pPr>
      <w:bookmarkStart w:id="182" w:name="__RefHeading___Toc7497_3650668749"/>
      <w:bookmarkStart w:id="183" w:name="_Toc64"/>
      <w:bookmarkEnd w:id="181"/>
      <w:bookmarkEnd w:id="182"/>
      <w:r>
        <w:rPr>
          <w:rtl w:val="true"/>
        </w:rPr>
        <w:t>الف</w:t>
      </w:r>
      <w:r>
        <w:rPr>
          <w:rtl w:val="true"/>
        </w:rPr>
        <w:t xml:space="preserve">: </w:t>
      </w:r>
      <w:r>
        <w:rPr>
          <w:rtl w:val="true"/>
        </w:rPr>
        <w:t>سوره‌ها</w:t>
      </w:r>
      <w:r>
        <w:rPr>
          <w:rtl w:val="true"/>
        </w:rPr>
        <w:t>:</w:t>
      </w:r>
      <w:bookmarkEnd w:id="1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اسناد خود از ابوبصیر روایت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سُورَةَ یُوسُفَ فِی کُّلِ یَومٍ أَو فِی کُّلِ لَیلَةٍ بَعَثَهُ اللهُ تَعَالَی یَومَ القِیَامَةِ وَ جَمَالُهُ مِثلُ جَمَالِ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یُصِیبُهُ فَزَعٌ یَومَ القِیَامَةِ وَ کَانَ مِن خِیَارِ عِبَادِ اللهِ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کَانَت فِی التَّوارَةِ مَکتُوبَةً؛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هر کس سورة یوسف را در هر روز یا هر شب بخواند، خداوند متعال او را در روز قیامت به زیبائی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برمی‌انگیزد، و او را هراس روز قیامت برنمی‌گیرد، و از جملة بندگان نیکوکار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در تورات هم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حم دخان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سُورَةَ الدُّخَانِ فِی فَرَائِضِهِ وَ نَوَافِلِهِ بَعَثَهُ اللهُ مَعَ الآمِنِینَ یَومَ القِیَامَةِ وَ ظَلَّلَهُ تَحتَ عَرشِهِ وَ حَاسَبَهُ حِساباً یَسِیراً وَ أَعطَاهُ کِتابَهُ بِیَمِینِهِ؛ </w:t>
      </w:r>
      <w:r>
        <w:rPr>
          <w:rStyle w:val="FootnoteAnchor"/>
          <w:rtl w:val="true"/>
        </w:rPr>
        <w:footnoteReference w:id="33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سورة دخان را در نمازهای واجب و مستحب خود تلاوت کند، خداوند در روز قیامت او را با امان 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می‌انگیزد، و در سایه عرش خود جای می‌دهد، و کار حساب او را بر او آسان می‌گیرد، و نامه عملش را در دست راستش قرار می‌دهد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احقاف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عبدالله بن ابی یعفور روایت کرده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قَرَأَ کُلَّ لَیلَةٍ أَو کُلَّ جُمُعَةٍ سُورَةَ الَأحقَافِ لَم یُصِبهُ اللهُ بِرَوعَةٍ فِی الحَیَاةِ الدُّنیَا وَ آمَنَهُ مِن فَزَعِ یَومِ القِیَامَةِ إَن شَاءَاللهُ؛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هر کس در هر شب یا در هر هفته سوره احقاف را تلاوت کند خداوند او را در دنیا مبتلا به ترس و وحشت نکند، و به خواست خدا از دلهره و تشویش روز قیامت در امان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والعصر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حسین بن ابی العلاء روایت کرده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وَ العَصرِ فِی نَوَافِلِهِ بَعَثَهُ اللهُ یَومَ القِیَامَةِ مُشرِقاً وَجهُهُ ضَاحِکاً سِنُّهُ قَرِیرَةً عَینُهُ حَتَّی یَدخُلَ الجَنَّة؛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کسی که سورة والعصر را در نمازهای مستحبّی خود بخواند، خداوند در روز قیامت او را با سیمایی نورانی و لبی خندان و چشمی روشن بر می‌انگیزد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احمد بن یحیی بن عمران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محمّد بن علی بن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طرف قبر محمّدبن اسماعیل بن بزیع مرور بردند چون به قبر رسیدیم، محمّد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قبر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نقل کرد که آن حضرت فرمود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قَبرَ أَخِیهِ المِؤمِنِ فَاستَقبَلَ القِبلَةَ وَ وَضَعَ یَدَهُ عَلَی القَبرِ وَ قَرَأَ إِنَّا </w:t>
      </w:r>
      <w:r>
        <w:rPr>
          <w:rFonts w:eastAsia="Amiri" w:cs="Amiri" w:ascii="Amiri" w:hAnsi="Amiri"/>
          <w:color w:val="111111"/>
          <w:sz w:val="28"/>
          <w:szCs w:val="28"/>
          <w:rtl w:val="true"/>
          <w:lang w:bidi="ar-SA"/>
        </w:rPr>
        <w:t xml:space="preserve">. </w:t>
      </w:r>
      <w:bookmarkStart w:id="184" w:name="pg1471_18847"/>
    </w:p>
    <w:p>
      <w:pPr>
        <w:pStyle w:val="BookText"/>
        <w:rPr/>
      </w:pPr>
      <w:bookmarkEnd w:id="184"/>
      <w:r>
        <w:rPr>
          <w:rFonts w:ascii="Amiri" w:hAnsi="Amiri" w:eastAsia="Amiri" w:cs="Amiri"/>
          <w:color w:val="111111"/>
          <w:sz w:val="28"/>
          <w:sz w:val="28"/>
          <w:szCs w:val="28"/>
          <w:rtl w:val="true"/>
          <w:lang w:bidi="ar-SA"/>
        </w:rPr>
        <w:t xml:space="preserve">أَنزَلنَاهُ فِی لَیلَةِ القَدرِ سَبعَ مَرَّاتٍ أَمِنَ مِنَ الفَزَعِ الأَکبَرِ؛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کسی که قبر برادر مؤمنش را زیارت کند پس رو به قبله کرده و دستش را روی قبر گذارد و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هفت مرتبه بخواند از ترس روز قیامت سالم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ایمن بودن از ترس بزرگ روز قیامت، هم برای خواننده است و هم برای میّت، چنان که ظاهر بعضی از روایات آن را بیان می‌کند</w:t>
      </w:r>
      <w:r>
        <w:rPr>
          <w:rFonts w:eastAsia="IRNazanin" w:cs="IRNazanin"/>
          <w:color w:val="111111"/>
          <w:sz w:val="28"/>
          <w:szCs w:val="28"/>
          <w:rtl w:val="true"/>
          <w:lang w:bidi="fa-IR"/>
        </w:rPr>
        <w:t>.</w:t>
      </w:r>
    </w:p>
    <w:p>
      <w:pPr>
        <w:pStyle w:val="Heading3"/>
        <w:numPr>
          <w:ilvl w:val="2"/>
          <w:numId w:val="1"/>
        </w:numPr>
        <w:rPr/>
      </w:pPr>
      <w:bookmarkStart w:id="185" w:name="__RefHeading___Toc7499_3650668749"/>
      <w:bookmarkStart w:id="186" w:name="_Toc65"/>
      <w:bookmarkEnd w:id="185"/>
      <w:r>
        <w:rPr>
          <w:rtl w:val="true"/>
        </w:rPr>
        <w:t>ب</w:t>
      </w:r>
      <w:r>
        <w:rPr>
          <w:rtl w:val="true"/>
        </w:rPr>
        <w:t xml:space="preserve">: </w:t>
      </w:r>
      <w:r>
        <w:rPr>
          <w:rtl w:val="true"/>
        </w:rPr>
        <w:t>اعمال</w:t>
      </w:r>
      <w:r>
        <w:rPr>
          <w:rtl w:val="true"/>
        </w:rPr>
        <w:t>:</w:t>
      </w:r>
      <w:bookmarkEnd w:id="1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داشتن محبّت حضرت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روایتی است که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فراوان در کتب خود نقل کرده‌اند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أَحَبَّکَ فِی حَیَاةٍ مِنکَ بَعدِی خَتَمَ اللهُ لَهُ بِالأَمنِ وَ الإَیمَانِ وَ مَن أَحَبَّکَ بَعَدکَ وَ لَم یَرَکَ خَتَمَ اللهُ لَهُ بِالأَمنِ وَ الإِیمَانِ وَ آمَنَهُ یَومَ الفَزعِ الأَکبَرِ وَ مَن مَاتَ وَ هُوَ یُبغِضُکَ یَا عَلِیٌ مَاتَ مِیتَةَ الَجاهِلِیَّةِ یُحَاسِبُهُ اللهُ عَزَّوَجَلَّ بِمَا عَمِلَ فِی الإِسلَامِ؛ </w:t>
      </w:r>
      <w:r>
        <w:rPr>
          <w:rStyle w:val="FootnoteAnchor"/>
          <w:rtl w:val="true"/>
        </w:rPr>
        <w:footnoteReference w:id="336"/>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 وزیر من می‌باشی، و تو هستی که قرض مرا ادا می‌کنی، و به وعده من وفا می‌نمائی، و مرا از هر چه در ذمّه‌ام می‌باشد آسوده خاطر 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کسی که تو را در حال حیات من دوست بدارد، با امن و ایمان از دنیا به سرای دیگر رحلت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در زندگی تو و پس از درگذشت من، تو را دوست بدارد، سرانجان او به امن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ایمان به پایان می‌رسد و از ناراحتی روز رستاخیز آسوده خاطرخواهد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بمیرد و کینة تو دردل داشته باشد، به مرگ جاهلیّت مرده است و خدا، از هیچ عمل او که در اسلام انجام داده است چشم پوشی نکرده و مورد بازخواست قرار خواهد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زیارت اهل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عنوان نمونه، محمّد بن قولویه در کتاب مشهور خود و شیعه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فضیلت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قَبرَ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وَ فِی اللهِ أَعتَقَهُ اللهُ مِنَ النَّارِ وَ آمَنَهُ یَومَ الفَزَعِ الأَکبَرِ، وَ لَم یَسأَلِ اللهَ تَعَالَی حَاجَةً مِن حَوَائِجِ الدُّنیَا وَ الآخِرَةٍ إِلاَّ أَعطَاهُ؛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کسی که قبر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خدا زیارت کند خداوند او را از آتش جهنّم آزاد نموده و او را از روز قیامت امان می‌دهد و حاجتی از حوائج دنیا و آخرت را از خداوند نخواسته مگر آنکه به وی اعطاء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أَرَدتُم عَیشَ السُّعَدَاءِ وَ مَوتَ الشُّهَدَاءِ وَ النَّجَاةَ یَومَ الحَسرَةِ وَ الظِّلَّ یَومَ الحَرُورِ وَ الهُدَی یَومَ الضَّلَالَةِ فَادرُسُوا القُرآنَ فَإِنَّهُ کَلَامُ الرَّحمَنِ وَ حِرزٌ مِنَ الشَّیطَانِ وَ رُجحَانٌ فِی المِیزَانِ؛ </w:t>
      </w:r>
      <w:r>
        <w:rPr>
          <w:rStyle w:val="FootnoteAnchor"/>
          <w:rtl w:val="true"/>
        </w:rPr>
        <w:footnoteReference w:id="338"/>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می‌خواهید که همچون سعادت مندان زندگی کنید، و همچون شهیدان از دنیا بروید، و در روز حسرت نجات یابید، و در روز گرمای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سخت سایبانی داشته باشید، و در روز گمراهی بر راه راست بروید، قرآن را بخوانید که کلام رحمان است، و حرزی در برابر شیطان، و سبب سنگینی ترازوی اعمال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کردن از شهوت آماده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فراوانی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امان نامه وارد شده است که به عنوان مؤیّد، چندین مورد آن چنین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فرموده‌اند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عَرَضَت لَهُ فَاحِشَةٌ أَو شَهوَةٌ فَاجتَنَبَهَا مَخَافَةَ اللهِ عَزَّوَجَلَّ حَرَّمَ اللهُ عَلَیهِ النَّارَ وَ آمَنَهُ مِنَ الفَزَعِ الأَکبَرِ وَ أَنجَزَ لَهُ مَا وَعَدَهُ فِی کِتَابِهِ فَی قَولِهِ تَعَالَی وَ لِمَن خَافَ مَقامَ رَبِّهِ جَنَّتانِ؛ </w:t>
      </w:r>
      <w:r>
        <w:rPr>
          <w:rStyle w:val="FootnoteAnchor"/>
          <w:rtl w:val="true"/>
        </w:rPr>
        <w:footnoteReference w:id="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برایش گناه و شهوتی پیش آید و برای ترس از خدا از آن دوری کند خداوند آتش را بر او حرام سازد، و از رنج قیامت حفظش کند، و به آنچه که در قرآن وعده داده درباره‌اش وفا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از خدا بترسد دو بهشت خواهد بود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 در جایی دیگر حضرت فرمودند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قَدَر عَلَی اَمرَأَةٍ وَ جَارِیَةٍ حَرَاماً فَتَرَکَهَا مَخَافَةَ اللهِ حَرَّمَ اللهُ عَلَیهِ النَّارَ وَ آمَنَهُ مِنَ الَفَزعِ الأَکبَرِ وَ أَدخَلَهُ الجَنَّةَ، فَإِن أَصَابَهَا حَرَاماً حَرَّمَ اللهُ عَلَیهِ الجَنَّةَ وَ أَدخَلَهُ النَّارَ؛ </w:t>
      </w:r>
      <w:r>
        <w:rPr>
          <w:rStyle w:val="FootnoteAnchor"/>
          <w:rtl w:val="true"/>
        </w:rPr>
        <w:footnoteReference w:id="341"/>
      </w:r>
      <w:r>
        <w:rPr>
          <w:rFonts w:ascii="IRNazanin" w:hAnsi="IRNazanin" w:eastAsia="IRNazanin"/>
          <w:color w:val="111111"/>
          <w:sz w:val="28"/>
          <w:sz w:val="28"/>
          <w:szCs w:val="28"/>
          <w:rtl w:val="true"/>
          <w:lang w:bidi="fa-IR"/>
        </w:rPr>
        <w:t xml:space="preserve">و کسی که به زنی یا کنیزی از راه حرام دسترسی پیدا کند، ولی او از این حرام خداوندی دوری گزیند و آن زن را رها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سازد، خداوند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حرام کند و او را از ترس و هراس بزرگ قیامت باز دارد و در بهشت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این عمل حرام، تن در دهد خداوند او را از بهشت محروم ساخته و او رهسپار دوزخ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نقل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اجتَهَدَ مِن أُمَّتِی بِتَرکِ شَهوَةٍ مِن شَهَوَاتِ الدُّنیَا فَتَرَکَهَا مِن مَخَافَةِ اللهِ آمَنَهُ اللهُ مِنَ الفَزَعِ الأَکبَرِ وَ أَدخَلَهُ الجَنَّةَ؛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هر کس از امّت من کوشش کند در ترک شهوتی از شهوتهای دنیا سپس آن را از ترس خدا ترک نماید خداوند او را از ترس و بیم روز قیامت در امان دارد و او را وارد بهشت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از ترس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است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إِلَهِی مَا جَزَاءُ مَن دَمَعَت عَینَاهُ مِن خَشیَتِکَ؟؛</w:t>
      </w:r>
    </w:p>
    <w:p>
      <w:pPr>
        <w:pStyle w:val="BookText"/>
        <w:rPr/>
      </w:pPr>
      <w:r>
        <w:rPr>
          <w:rFonts w:ascii="IRNazanin" w:hAnsi="IRNazanin" w:eastAsia="IRNazanin"/>
          <w:color w:val="111111"/>
          <w:sz w:val="28"/>
          <w:sz w:val="28"/>
          <w:szCs w:val="28"/>
          <w:rtl w:val="true"/>
          <w:lang w:bidi="fa-IR"/>
        </w:rPr>
        <w:t>خداوندا پاداش آن کس که از خوف تو بگرید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أَقِی وَجهَهُ مِن حَرِّ النَّّارِ، وَ أُؤَمِنُهُ مِنَ الفَزَعِ الأَکبَرِ؛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آتش دوزخ مصون و از فزع قیامت در امانش خواهم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روایت شده که فرمودند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بَکَی خَرَجَ مِن عَینَیهِ مِثلُ الذُّبَابِ مِنَ الدَّمعِ مِن خَشیَةِ اللهِ آمَنَهُ اللهُ بِهِ یَومَ الفَزَعِ الأَکبَرِ؛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هر که به قدر بال مگسی از ترس خدا اشک ریزد خداوند از فزع قیامت نگهش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کسی که در اسلام مویش را سپیده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عَرَفَ فَضلَ کَبِیرٍ لِسِنِّهِ فَوَقَّرهُ آمَنَهُ اللهُ مِن فَزَعِ یَومِ القِیَامَةِ؛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هر کس پیرمردی را به واسطة زیادی سنّش احترام کند خدا او را از ترس روز قیامت ایمن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آنحضرت روایت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وَقَّرَ ذَا شَیبَةٍ لِشَیبَتِهِ، آمَنَهُ اللهُ تَعَالَی مِن فَزَعِ یَومِ القِیَامَةِ؛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هر که مو سفید سالمندی را احترام کند به خاطر سالمندی او، خداوند او را از هراس روز قیامت امان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مُردن در راه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یا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سنان روایت کرده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فِی طَریِقِ مَکَّةَ ذَاهِباً أَو جَائِباً أَمِنَ مِنَ الفَزَعِ الأَکبَرِ یَومَ القِیَامَةِ؛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هر کس در راه مکه بمیرد، خواه دروقت رفتن یا در وقت برگشتن، از بزرگترین هراس روز قیامت در امان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خود فضیلتی بزرگ برای ثواب حجّ و عمر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مُردن در مکّه و مدینه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بن خارجه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دُفِنَ فِی الحَرَمِ أمَِنَ مِنَ الفَزَعِ الأَکبِرِ؛</w:t>
      </w:r>
    </w:p>
    <w:p>
      <w:pPr>
        <w:pStyle w:val="BookText"/>
        <w:rPr/>
      </w:pPr>
      <w:r>
        <w:rPr>
          <w:rFonts w:ascii="IRNazanin" w:hAnsi="IRNazanin" w:eastAsia="IRNazanin"/>
          <w:color w:val="111111"/>
          <w:sz w:val="28"/>
          <w:sz w:val="28"/>
          <w:szCs w:val="28"/>
          <w:rtl w:val="true"/>
          <w:lang w:bidi="fa-IR"/>
        </w:rPr>
        <w:t>و آن کس که در حرم دفن شود از هول بزرگ محشر ایمن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از تبه کاران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بَرِّ النَّاسِ وَ فَاجِرِهِم؛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خواه از نیکان باشد و خواه از تبه‌کاران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علی اکبر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حرم محلّ امن است و هر کس از برّ و فاجر داخل آن شود ایمن است، همان طور جنازه‌ای که در حرم دفن شود تا وقت حسابرسی در روز رستاخیز ایمن خواهد بود،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آنجا داخل شود ایمن است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نیز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شده که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فِی أَحَدِ الحَرَمیَن ِأَمِنَ مِنَ الفَزَعِ الأَکبَرِ یَومَ القِیَامَةِ؛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هر کس در یکی از دو حرم یعنی مسجد الحرام و مسجد النّبی از دنیا برود از ترس روز قیامت ایمن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راه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فرمودند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لِلشَّهیدِ عَندَ اللهِ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لَهُ فُی أََوَّلِ وَقعَةٍ، وَ یَرَی مَقعَدَهُ فِی الجَنَّةِ، وَ یُجارُ مِن عَذَابِ القَبرِ، وَ یَأمَنُ مِنَ الفَزَع ِالأَکبَرِ، وَ یُوضِعُ عَلَی رَأسِهِ تَاجُ الوَقَارِ وَ الیَاقُوتَهِ مِنهَا خَیرٌ مِنَ الدُّنیَا وَ مَا فِیهَا، وَ یُزَوِّجُ ثنَتَینِ وَ سَبعِینَ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زَوجَةٍ مِنَ الحُورِ العِین، وَ یُشَفِّعَ فِی سَبعِینَ مِن أَقرِبَائِهِ؛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شهید شش پاداش نزد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همانگاه که به زمین افتد گناهش آمرزیده شود، جای خود را در بهشت ببیند، از عذاب قبر ایمن است، از وحشت قیامت در امان است، تاج وقار بر سرش نهند که یک دانه یاقوتش از همة دنیا بهتر است، هفتاد و دو حوری تزویچش کنند، و شفاعتش را دربارة هفتاد نفر از بستگانش بپذیرند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نفس سرکش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مَقَتَ نَفسَهُ دُونَ مَقتِ النَّاسِ، آمَنَهُ اللهُ مِن فَزَعِ یَومِ القِیَامَةِ؛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هر که خود را دشمن شناسد و دشمن مردم نباشد خدایش از هراس روز قیامت امان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خشم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وصّافی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کَظَمَ غَیظاً وَ هُوَ یَقدِرُ عَلَی إِمضَائِهِ حَشَا اللهُ قَلبَهُ أَمناً وَ إِیمَاناً یَومَ القِیَامَةِ؛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هر که خشمی را فرو خورد که بتواند آن را اعمال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 خود انتقام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روز قیامت دلش را از ایمنی و ایمان پر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اعانت بر قضاء حاجت برادر مؤمن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أَغَاثَ أَخَاهُ المِؤمِنَ اللَّهفَانَ عِندَ جَهدِهِ فَنَفَّسَ کُربَتَهُ وَ أَعَانَهُ عَلَی نَجَاحِ حَاجَتِهِ کَانَت لَهُ بِذَلِکَ عِندَاللهِ اثنَتَانِ وَ سَبعُونَ رَحمَةً مِنَ اللهِ یَعَجِّلُ لَهُ مِنهَا وَاحِدَةً تَصلحِ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یُصلِحُ بِهَا مَعِیشَتَهُ وَ یَدَّخِرُ لَهُ إِحدَیَ وَ سَبعِینَ رَحمَةً لِأَفزَاعِ یَومِ القِیَامَةِ وَ أَهوَالِهَا؛ </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سختی‌ها به فریاد برادر مؤمن خود برسد و گرفتاریش را برطرف نموده و در برآوردن حاجتش به او کمک کند، بخ خاطر این عمل هفتاد و دو رحمت از جانب خداوند نزد او دارد که خداوند با یکی از آن رحمت‌ها زندگی دنیایش را اصلاح نموده و هفتاد و یک رحمت دیگر را برای ترس‌ها و وحشت‌های روز قیامتش ذخیره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اخبار و روایات در باب برآوردن حاجات مؤمنین بسیار است که نگارنده برای تبرّک روایتی دیگر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می‌نمایم که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معراج حضرت جبرئیل وقتی بهشت را به من نشان داد، دیدم بر روب دوّم آن چهار کلمه نوشته شده که هر کس آن را بداند و بدان عمل نماید، دنیا و آخرت برای او بس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عَلِیٌ وَلِیُّ اللهِ لِکُّلِ شَیءٍ حِلیَةٌ وَ حِیلَةُ السُّرُورِ فِی الآخِرَةِ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رُءُوسِ الیَتَامَی وَ التَّعَطُِفُ عَلَی الَأرَامِلِ وَ السَّعیُ فِی حَوائِجِ الُمؤمِنِینَ وَ التَّفَقُّدُ لِلفُقَرَاءِ وَ المَسَاکِینِ؛ </w:t>
      </w:r>
      <w:r>
        <w:rPr>
          <w:rStyle w:val="FootnoteAnchor"/>
          <w:rtl w:val="true"/>
        </w:rPr>
        <w:footnoteReference w:id="35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إله إلا الله محمد رسول الله علی ولی الله؛ برای هر چیزی تدئبیری است و تدبیر سرور و شادی در آخرت به چهار خصلت می‌باشد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نوازش و مهربانی بر سر یتیمان بکشید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تعطیف و مهربانی به زنان بی شوهر و بیوه و سعی در برآوردن حوائج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برآوردن حوائج 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و رسیدگی به حال درماندگان و بیچارگان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بدعت گزار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أَهَانَ صَاحِبَ بِدعَةٍ آمَنَهُ اللهُ یَومَ الفَزَعِ الأَکبَرِ؛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هر کس بدعتگزاری را پست شمارد خداوند روز ترس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ایمن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آن کس کند خوار بدعت 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شناسد هم او قدر خدمت گزار</w:t>
      </w:r>
    </w:p>
    <w:p>
      <w:pPr>
        <w:pStyle w:val="BookText"/>
        <w:rPr/>
      </w:pPr>
      <w:r>
        <w:rPr>
          <w:rFonts w:ascii="IRNazanin" w:hAnsi="IRNazanin" w:eastAsia="IRNazanin"/>
          <w:color w:val="111111"/>
          <w:sz w:val="28"/>
          <w:sz w:val="28"/>
          <w:szCs w:val="28"/>
          <w:rtl w:val="true"/>
          <w:lang w:bidi="fa-IR"/>
        </w:rPr>
        <w:t xml:space="preserve">کند ایمن او را خداوند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روزی که باشد بسی هولناک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مسلمانی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روایت است که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عَاشَ فِی الإِسلَامِ سِتِّینَ سَنَةً حَقٌ عَلَی اللهِ أَن لَا یُعَذِّبَهُ بِالنَّاِر َو مَن عَاشَ فِی الإِسلَامِ سَبعِینَ سَنَةًً آمَنَهُ اللهُ مِنَ الفَزَعِ الأَکبَرِ وَ مَن عَاشَ فِی الإِسلَامِ ثَمَانِینَ سَنَةً رُفِعَ عَنهُ القَلَمُ وَ لاَ یُحَاسَبُ مَعَهُ؛ </w:t>
      </w:r>
      <w:r>
        <w:rPr>
          <w:rStyle w:val="FootnoteAnchor"/>
          <w:rtl w:val="true"/>
        </w:rPr>
        <w:footnoteReference w:id="35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شصت سال مسلمان باشد خدا او را به آتش عذاب نمی‌کند، و هر که هفتاد سال مسلمان باشد او را از عذاب دردناک حفظکند، و هر که هشتاد سال مسلمان زندگی کند قلم محاسبه از او برداشته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حساب و کتاب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گروه در سایة عرش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فِی ظِلّ عَرشِ اللهَ عَزَّوَجَلَّ یَومَ لاَ ظِلَّ إِلَّا ظِلُّهُ إِمَامٌ عَادِلٌ وَ شَبابٌ نَشَأَ فِی عِبَادَةِ اللهِ عَزَّوَجَلَّ وَ رَجُلٌ تَصَدَّقَ بِیَمِینِهِ فَأَخفَاُه عَن شِمَالِهِ وَ رَجُلٌ ذَکَرَ اللهَ عَزَّوَجَلَّ خَالِیاً فَفَاضَت عَینَاهُ مِن خَشیَةِ اللهِ عَزَّوَجَلَّ وَ رَجَلَّ َلقِیَ أَخَاهُ المِؤمِنَ فَقَالَ إِنِّی لَأُحِبُّکَ فِی اللهِ عَزَّوَجَلَّ وَ رَجُلٌ خَرَجَ مِنَ المَسجِدِ وَ فِی نِیَّتِهِ أَن یَرجِعَ إِلَیهِ وَ رَجُلٌ دَعَتهُ امَرأَةٌ ذَاتُ جَمَالٍ إِلَی نَفسِهَا فَقَالَ إِنِّی أَخَافُ اللهَ رَبَّ العَالَمِینَ؛ </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نفر در سایه خداوند قرار می‌گیرند روزی که سایه‌ای جز سایة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عادل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جوانی که در عبادت خداوند بزرگ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با دست راست صدقه دهد و آن را از دست چپش پنهان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درخلوت به یاد خدا باشد و اشک از چشمانش سرازیر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با برادر دینی خود ملاقات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خاطر خدا دوست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از مسجد بیرون شود و در نیّت او باشد که دوباره برگردد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زن زیبایی او را به سوی خود بخواند و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 جهانیان می‌ترسم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در جای دیگر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مَن کُنَّ فِیهِ أَمِنَ یَومَ الفَزَعِ الأَکبَرِ إِذَا أُعطِیَ شَیئاً قَالَ الحَمدُ لله وَ إِذَا إَذنَبَ ذَنباً قَالَ أَستَغِفُر اللهَ وَ إِذَا أَصَابَتهُ مُصِیبَةٌ قَالَ إِنَّا لله َّوَ إِنَّا إِلَیهِ رَاجِعُونَ وَ إِذَا کَانَت لَهُ حَاجَةٌ سَأَلَ رَبَّهُ وَ إِذَا خَافَ شَیئاً لَجَأَ إِلَی رَبِّهِ؛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چهار چیز موجب امن از وحشت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به هنگام نعمت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بعد از گناه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مصیبت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خدا در موقع احتیاج و ترس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دعای حضرت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خود 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پشت مقام ابراهیم نماز خواندم بر من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از نماز فارغ شدم از خدای تعالی برای امّت خود طلب آمرزش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حریص بر امّت خود می بینم و حال آن که خدای تعالی به بندگان خود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 بر من و بر امّت من هستی، مرا دعائی تعلیم نمای که بعد از من به سبب آن دعا امّتم مرا یاد کنند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می‌کنم تو را آن که امت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خود را امر نمائی که سه روز ایّام البیض </w:t>
      </w:r>
      <w:r>
        <w:rPr>
          <w:rStyle w:val="FootnoteAnchor"/>
          <w:rtl w:val="true"/>
        </w:rPr>
        <w:footnoteReference w:id="360"/>
      </w:r>
      <w:r>
        <w:rPr>
          <w:rFonts w:ascii="IRNazanin" w:hAnsi="IRNazanin" w:eastAsia="IRNazanin"/>
          <w:color w:val="111111"/>
          <w:sz w:val="28"/>
          <w:sz w:val="28"/>
          <w:szCs w:val="28"/>
          <w:rtl w:val="true"/>
          <w:lang w:bidi="fa-IR"/>
        </w:rPr>
        <w:t>را روزه گیرند که سیزدهم و چهاردهم و پانزدهم هر ماهی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وصیّت می‌کنم تو را آن که امّت خود را امر نمائی که در این سه روز این دعای شریف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عرش را حمله آن به برکت این دعا برداشتند و من به زمین نازل می‌شوم و به آسمان بالا می‌روم به برکت این دعا و این دعا بر درهای بهشت و بر حجره‌ها و کنگره‌ها و بر منزل‌های آن نوشته شده است و به برکت این دعا درهای بهشت گشوده می شود و به سبب این خلایق در روز قیامت به امر خدا محشور می‌شوند و کسی که از امّت تو این دعا را بخواند، خدای تعالی عذاب قبر را از او برطرف می‌کند و او را از فزع اکبر و از آفت‌های دنیا و آخرت نگاه می‌دارد، و کسی که آن را بخواند خدای تعالی او را از عذاب آتش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در مورد ثواب این دعا سؤال نمودند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به تحقیق که مرا از چیزی سؤال نموده‌ای که بر وصف آن قادر نیستم و اندازة او را به غیر از خدا نمی‌داند؛ ای محمّد اگر درخت‌های دنیا قلم و دریاهای مرکّب و همه خلایق، نویسنده بگردند بر نوشتن ثواب قاری این دعا قدرت ندارند، و بنده‌ای این دعا را نمی‌خواند و حال آن که اراده نموده باشد آزادی را مگر آن که خدای تعالی او را آزاد می‌گرداند و او را از قید بندگی خلاص می‌کند و این را مغمومی نمی‌خواند مگر آن که خدای تعالی غم و اندوه را برطرف نمایدئ، و نمی‌خواند به این دعا خدای را طلب کننده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حاجتی مگر آن که خدای عزّوجلّ حاجت او را در دنیا و آخرت ان شاء الله برآورد و او را از مرگ ناگهانی و هول قبر و فقر در دنیا نگاه می‌دارد و خدای تبارک و تعالی به او اذن در شفاعت را در قیامت عطا می‌نماید در حالی که روی او خندان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تعالی او را به برکت این دعا در دار السّلام داخل می‌کند و او را در غرفه‌های بهشت ساکن می‌گرداند و او را از حلّه‌های جنّت می‌پوشاند که کهنه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روزه گیرد و این دعا را بخواند خداوند عزّوجلّ می‌نویسد از برای او مثل ثواب جبرئیل و میکائیل و اسرافیل و عزرائیل و ابراهیم و خلیل و موسی کلیم و عیسی و محمّد صلوات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به تحقیق که تعجّب نمودم از بسیاری آنچه جبرئیل از ثواب از برای خواننده این دعا ذکر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امّت تو نیست که این دعا را درمدّت عمر خود یک مرتبه بخواند مگر آن که خدای تعالی او را در روز قیامت محشور می‌کند و حال آن که روز او چون ماه شب بدر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مردمان پرسند که این کیست؟ آیا این شخص پیغمبر است؟ پس ملائکه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فرشته نیست بلکه او بنده‌ای از بندگان خدا است از فرزندان آدم که در مدّت عمر خود یک مرتبه این دعا را خوانده است و خدای عزّوجلّ به او این کرامت را بخشیده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جبرئیل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پنج مرتبه این دعا را بخواند در روز قیامت محشور خواهد شد و حال آن که من بر قبر او ایستاده باشم و براقی از بهشت با من خواهد بود و ایستاده خواهم بود تا وقتی که آن شخص بر براق سوار شود و از آن پائین نمی‌آید مگر در </w:t>
      </w:r>
    </w:p>
    <w:p>
      <w:pPr>
        <w:pStyle w:val="BookText"/>
        <w:rPr/>
      </w:pPr>
      <w:r>
        <w:rPr>
          <w:rFonts w:ascii="IRNazanin" w:hAnsi="IRNazanin" w:eastAsia="IRNazanin"/>
          <w:color w:val="111111"/>
          <w:sz w:val="28"/>
          <w:sz w:val="28"/>
          <w:szCs w:val="28"/>
          <w:rtl w:val="true"/>
          <w:lang w:bidi="fa-IR"/>
        </w:rPr>
        <w:t>دارالنعیم دائمی و از برای او حسابی نخواهد بود</w:t>
      </w:r>
      <w:r>
        <w:rPr>
          <w:rStyle w:val="FootnoteAnchor"/>
          <w:rtl w:val="true"/>
        </w:rPr>
        <w:footnoteReference w:id="361"/>
      </w:r>
      <w:r>
        <w:rPr>
          <w:rFonts w:ascii="IRNazanin" w:hAnsi="IRNazanin" w:eastAsia="IRNazanin"/>
          <w:color w:val="111111"/>
          <w:sz w:val="28"/>
          <w:sz w:val="28"/>
          <w:szCs w:val="28"/>
          <w:rtl w:val="true"/>
          <w:lang w:bidi="fa-IR"/>
        </w:rPr>
        <w:t xml:space="preserve">و در بهشت همسایه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جوار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من از برای خواننده این دعا از مرد و زن ضمامنم آن که خدای تعالی او را عذاب ننماید و هر چند گناهان او بیشترازکف دریاها و قطره‌های باران و برگ درختان و عدد مردمان از اهل بهشت و دوزخ باشد و آن که خدای عزوجلّ امر نماید از برای آن شخص ثواب یک حجّ و یک عمره مقبول بنویسند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را در وقت خواب پنج مرتبه این دعا را با وضو قرائت نماید پس به درستی که تو را در خواب می‌بیند و تو او را به بهشت بشارت خواهی داد و کسی که گرسنه یا تشنه باشد و چیزی را نیابد که بخورد و نه آنچه را که بیاشامد یا آن که بیمار باشد و این دعا را بخواند پس به درستی که خدای به برکت این دعا از او برطرف می‌نماید آنچه را که در اوست و او را چیزی می‌دهد که بخورد و بیاشامد و از برای او مطالب دنیا و آخرت او را برمی‌آورد و کسی که از او چیزی دزدیده شود یا از او غلامی بگریزد پس برخیزد و وضو سازد و دو رکعت یا چهار رکعت نماز گذارد و در هر رکعت سوره حمد یک بار و سوره اخلاص دو مرتبه بخواند، پس بعد از سلام این دعا را بخواند و آن صحیفه را که این دعا در آن نوشته شده باشد پیش روی خود یا در زیر سر خود بگذارد، پس بدرستی که خدای تعالی مشرق و مغرب را جمع می‌کند و آن غلام گریخته را به برکت این دعا بر می‌گرداند ان شاءالله تعالی و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دشمنی بترسد پس این دعا را بر خود بخواند خدای تعالی او را در پناهی محکم می‌گرداند و دشمن بر او قدرت نمی‌یابد و بنده‌ای نیست که این را بخواند و بر او قرضی باشد مگر آن که خدای تعالی قرض او را ادا نماید و از برای او شخصی را میسّر گرداند که قرض او ادا نماید ان شاءالله و کسی که این دعا را بر بیماری بخواند خدای تعالی آن بیمار را به برکت این دعا شفا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بندة مؤمنی که به خدای عزّوجلّ اخلاص داشته باشد، این را بر کوهی بخواند هر آینه آن کوه به اذن خدا حرکت می‌کند و کسی که به نیّتی خالص این را بر آب بخواند هر آینه آن آب یخ می‌زند و تعجّب مکن از این فضیلت‌هائی که در شأن این دعا ذکر شد، پس به درستی که در این دعا اسم اعظم خدای تعالی است و به درستی که هرگاه این دعا را قاری بخواند و آن را ملائکه و جنّ و انس بشنوند پس از برای خوانندة آن دعا می‌کنند و خدای تعالی دعای ایشان را مستجاب می‌گرداند و همة این‌ها که مذکور شد به برکت خدای تعالی و به برکت این دعاست و به درستی شخصی که به خدا و رسول او و به این دعا ایمان آورده باشد، باید که چیزی را به خاطر نگذراند و در دل خود به سبب آنچه در شأن این دعا ذکر نموده شد، شکی نیندازد، به درستی که خدای تعالی کسی را که می‌خواهد بدون اندازه‌ای روزی می‌گرداند و کسی که این دعا را بخواند و یاد گیرد و بنویسد پس باید که به این بر احدی از مسلمانان بخل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دعا را در جنگی نخواندم مگر آن که من در آن جنگ به برکت این دعا بر دشمنان خود ظفر یافتم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این دعا را بخواند به او نور اولیاء در روی او عطا کرده می‌شود و از برای او هر امر دشواری آسان می‌گردند </w:t>
      </w:r>
    </w:p>
    <w:p>
      <w:pPr>
        <w:pStyle w:val="BookText"/>
        <w:rPr/>
      </w:pPr>
      <w:r>
        <w:rPr>
          <w:rFonts w:ascii="IRNazanin" w:hAnsi="IRNazanin" w:eastAsia="IRNazanin"/>
          <w:color w:val="111111"/>
          <w:sz w:val="28"/>
          <w:sz w:val="28"/>
          <w:szCs w:val="28"/>
          <w:rtl w:val="true"/>
          <w:lang w:bidi="fa-IR"/>
        </w:rPr>
        <w:t>و برای او هر امر آسانی میسّر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بصری 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به تحقیق که در فضل این دعا چیزهایی را شنیده‌ام که قادر نیستم آن‌ها را وصف نمایم و اگر کسی آن را بخواند و پای خود را به زمین بزند هر آینه زمین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سفیان ثوری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حقّ این دعا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درستی شخصی که حقّ و حرمت این را بشناسد، خدای تعای او را از هر سختی نگاه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قرض داری آن را بخواند، خداوند قرض او را 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همه امرها را آسان می‌گرداند او را از هر مکروهی نگاه می‌دارد و از او هر بدی را برطرف می‌نماید و او را از هر بیماری و علّتی نجات می‌دهد و همّ و غمّ را از او زایل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دعا را یاد بگیرید و یاد بدهید پس بدرستیمم که در این دعا خیر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بخواند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سُبحَانَهُ مِن إِلَهٍ مَا أَملَکَهُ وَ سُبحَانَهُ مِن مَلِیکٍ مَا أَقدَرَهُ و سُبحَانَهُ مِن قَدِیرٍ مَا أعظَمَهُ وَ سُبحَانَهُ مِن عَظِیمٍ مَا أَجَلَّهُ وَ سُبحَانَهُ مِن جَلِیلٍ مَا أَمجَدَهُ وَ سُبحَانَهُ مِن مَاجِدٍ مَا أَرأَفَهُ وَ سُبحَانَهُ مِن رَءُوفٍ مَا أَعَزَّهُ وَ سُبحَانَهُ مِن عَزِیزٍ مَا أَکبَرَهُ وَ سُبحَانَهُ مِن کَبِیرِ مَا أَقدَمَهُ وَ سُبحَانَهُ مِن قَدِیمٍ مَا أَعلَاهُ وَ سُبحَانَهُ مِن عَالٍ مَا أَسنَاهُ وَ سُبحَانَهُ مِن سَنِّیٍ مَا أَبهَاهُ وَ سُبحَانَهُ مِن بَهِیٍّ مَا خَفِیٍّ مَا أَعلَمَهُ وَ سُبحَانَهُ مِن عَلیِمٍ مَا أَخبَرَهُ وَ سُبحَانَهُ مَِن خَبِیرٍ مَا أَکرَمَهُ وَ سُبحَانَهُ مَن کَرِیمٍ مَا أَلطَفَهُ وَ سُبحَانَهُ مَن لَطِیفٍ مشا أَبصَرَهُ وَ سُبحَانَهُ مِن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بَصیِرٍ مَا أَسمَعَهُ وَ سُبحَانَهُ مِن سَمِیعٍ مَا أَحفَظَهُ وَ سُبحَانَهُ مِن حَفِیظٍ مَا أَملَاهُ وَ سُبحَانَهُ مِن مَلِیٍّ مَا أَوفَاهُ وَ سُبحَانَهُ مِن وَفِیٍّ مَا أَغنَاهُ وَ سُبحَانَهُ مِن غَنِیٍّ مَا أَعطَاهُ وَ سُبحَانَهُ مِن مُعطٍ مَا أَوسَعَهُ وَ سُبحَانَهُ مِن وَاسِعٍ مَا أَجوَدَهُ وَ سُبحَانَهُ مِن جَوَادٍ مَا أَفضَلَهُ وَ سُبحَانَهُ مِن مُفضِلٍ مَا أَنعَمَهُ وَ سُبحَانَهُ مِن مُنعِمٍ مَا أَسیَدَهُ وَ سُبحَانَهُ مِن سَیِّدٍ مَا أَرحَمَهُ وَ سُبحَانَهُ مِن رَحِیمٍ مَا أَشَدَّهُ وَ سُبحَانَهُ مِن شَدِیدٍ مَا أَقوَاهُ وَ سُبحَانَهُ مِن قَوِیٍّ مَا أَحکَمَهُ وَ سُبحَانَهُ مِن حَکِیمٍ مَا أَبطَشَهُ وَ سُبحَانَهُ مِن بَاطِشٍ مَا أَقوَمَهُ وَ سُبحَانَهُ مِن قَیُّومٍ مَا أَحمَدَهُ وَ سُبحَانَهُ مِن حَمِیدٍ مَا أَدوَمَهُ وَ سُبحَانَهُ مِن دَائِمٍ مَا اَبقَاهُ وَ سُبحَانَهُ مِن بَاقٍ مَا أَفرَدَهُ وَ سُبحَانَهُ مِن فَردٍ مَا أَوحَدَهُ وَ سُبحَانَهُ مِن وَاحِدٍ مَا أَصمَدَهُ وَ سُبحَانَهُ مِن صَمَدٍ مَا أَملَکَهُ وَ سُبحَانَهُ مِن مَالِکٍ مَا أَولَاهُ وَ سُبحَانَهُ مِن وَلِیٍّ مَا أَعظَمَهُ وَ سُبحَانَهُ مِن عَظِیمٍ مَا أَکمَلَهُ وَ سُبحَانَهُ مِن کَامِلٍ مَا أَتَمَّهُ وَ سُبحَانَهُ مِن تَامٍّ مَا أَعجَبَهُ وَ سُبحَانَهُ مِن عَجِیبٍ مَا أَفخَرَهُ وَ سُبحَانَهُ مِن فَاخِرٍ مَا أَبعَدَهُ وَ سُبحَانَهُ مِن بَعِیدٍ مَا أَقرَبَهُ وَ سُبحَانَهُ مِن قَرِیبٍ مَا أمنَعَهٌ وَ سُبحَانَهُ مِن مَانِعٍ مَا أَغلَبَهُ وَ سُبحَانَهُ مِن غَالبٍ مَا أَعفَاهُ وَ سُبحَانَهُ مِن عَفُوٍّ مَا أَحسَنَهُ وَ سُبحَانَهُ مِن مُحسِنٍ مَا أَجمَلَهُ وَ سُبحَانَهُ مِن جَمِیلٍ مَا أَقبَلَهُ وَ سُبحَانَهُ مِن قَابِلٍ مَا أَشکَرَهُ وَ سُبحَانَهُ مِن شَکُورٍ مَا أَغفَرَهُ وَ سُبحَانَهُ مِن غَفُورٍ مَا أَکبَرَهُ وَ سُبحَانَهُ مِن کَبِیرٍ مَا أَجبَرَهُ وَ سُبحَانَهُ مِن جَبَّاٍر مَا أَدیَنَهُ وَ سُبحَانَهُ مِن دَیَّاٍن مَا أَقضَاهُ وَ سُبحَانَهُ مِن قَاضٍ مَا أَمضَاهُ وَ سُبحَانَهُ مِن مَاضٍ مَا اَنفَذَهُ وَ سُبحَانَهُ مِن نَافِذٍ مَا أَرحَمَهِ وَ سُبحَانَهُ مِن رَحِیمٍ مَا أَخلَقَهُ وَ سُبحَانَهُ مِن خَالِقٍ مَا أَقهَرَهُ وَ سُبحَانَهُ مِن قَاهِرٍ مَا أَملَکَهُ وَ سُبحَانَهُ مِن مَلیِکٍ مَا أَقدَرَهُ وَ سُبحَانَهُ مِن قَادِرٍ مَا أَرفَعَهُ وَ سُبحَانَهُ مِن رَفِیعٍ مَا أَشرَفَهُ وَ سُبحَانَهُ مِن شَرِیفٍ مَا أَرزَقَهُ وَ سُبحَانَهُ مِن رَازِقٍ مَا أَقبَضَهُ وَ سُبحَانَهُ مِن قَابِضٍ مَا أبَسَطُه وَ سُبحَانَهُ مِن بَاسِطٍ مَا أَهدَاهُ وَ سُبحَانَهُ مِن هَادٍ مَا أَصدَقَهُ وَ سُبحَانَهُ مِن صَادِقٍ مَا أَبدَاهُ </w:t>
      </w:r>
    </w:p>
    <w:p>
      <w:pPr>
        <w:pStyle w:val="BookText"/>
        <w:rPr/>
      </w:pPr>
      <w:r>
        <w:rPr>
          <w:rFonts w:ascii="Amiri" w:hAnsi="Amiri" w:eastAsia="Amiri" w:cs="Amiri"/>
          <w:color w:val="111111"/>
          <w:sz w:val="28"/>
          <w:sz w:val="28"/>
          <w:szCs w:val="28"/>
          <w:rtl w:val="true"/>
          <w:lang w:bidi="ar-SA"/>
        </w:rPr>
        <w:t xml:space="preserve">وَ سُبحَانَهُ مِن بَادِیٍ مَا أَقدَسُهُ وَ سُبحَانَهُ مِن قُدُّوسٍ مَا أَظهَرَهُ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أَطهَرَهُ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سُبحَانَهُ مِن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أَزکَاهُ وَ سُبحَانَهُ مِن زَکِیٍّ مَا أَبقَاهُ و سُبحَانَهُ مِن بَاقٍ مَا أَعوَدَهُ وَ سُبحَانَهُ مِن عَوَّادٍ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أَفطَرَهُ وَ سُبحَانَهُ مِن فَاطِرٍ مَا أرَعَاهُ وَ سُبحَانَهُ مِن رَاعٍ مَا أَعوَنَهُ وَ سُبحَانَهُ مِن مُعِینٍ مَا أَوهَبَهُ وَ سُبحَانَهُ مِن وَهَّابٍ مَا أَتوَبَهُ وَ سُبحَانَهُ مِن تَوَّابٍ مَا أَسخَاهُ وَ سُبحَانَهُ مِن سَخِیٍ مَا أَبصَرَهُ وَ سُبحَانَهُ مِن بَصِیرٍ مَا أَسلَمَهُ وَ سُبحَانَهُ مِن سَلِیمٍ مَا أَشفَاهُ وَ سُبحَانَهُ مِن شَافٍ مَا اَنجَاهُ وَ سُبحَانَهُ مِن مُنجٍ مَا أَبَرَّهُ وَ سُبحَانَهُ مِن بَارٍّ مَا أَطلَبَهُ وَ سُبحَانَهُ مِن طَالِبٍ مَا أَدرَکَهُ وَ سُبحَانَهُ مِن مُدرِکٍ مَا أَشَدَّهُ وَ سُبحَانَهُ مِن شَدِیدٍ مَا أَعطَفَهُ وَ سُبحَانَهُ مِن مُتَعَطِّفٍ مَا أَعدَلَهُ وَ سُبحَانَهُ مِن عَادِلٍ مَا أَتَقَنَهُ وَ سُبحَانَهُ مِن مُتقِینٍ مَا أَحکَمَهُ وَ سُبحَانَهُ مِن حَکِیمٍ مَا أَکفَلَهُ وَ سُبحَانَهُ مِن کَفِیلٍ مَا أَشهَدَهُ وَ سُبحَانَهُ مِن شَهِیدٍ مَا أَحمَدَهُ وَ سُبحَانَهُ ُهَو اللهُ العَظِیمُ وَ بِحَمدِهِ وَ الحَمدُ للهَ وَ لاَ إِلَهَ إِلَّا اللهُ وَ اللهُ اَکبَرُ وَ لله َّالحَمدُ وَ لَا حَولَ وَ لَا قُوَّةَ إِلاَّ بِاللهِ العَلِیٍّ العَظِیمِ دَافِعِ کُلِّ بَلِیَّةٍ وَ هُوَ حَسبِی وَ نِعمَ الوَکِیلُ</w:t>
      </w:r>
      <w:r>
        <w:rPr>
          <w:rFonts w:eastAsia="Amiri" w:cs="Amiri" w:ascii="Amiri" w:hAnsi="Amiri"/>
          <w:color w:val="111111"/>
          <w:sz w:val="28"/>
          <w:szCs w:val="28"/>
          <w:rtl w:val="true"/>
          <w:lang w:bidi="ar-SA"/>
        </w:rPr>
        <w:t>.</w:t>
      </w:r>
      <w:r>
        <w:rPr>
          <w:rStyle w:val="FootnoteAnchor"/>
          <w:rtl w:val="true"/>
        </w:rPr>
        <w:footnoteReference w:id="36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ابتدا پرسش‌هایی که علماء و دیگر مردم از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قیامت و معاد و مسائل مربوط به آن می‌پرسیدند را مطرح نموده و در ادامه پرسش‌های امروزی را مطرح می‌نمایم</w:t>
      </w:r>
      <w:r>
        <w:rPr>
          <w:rFonts w:eastAsia="IRNazanin" w:cs="IRNazanin"/>
          <w:color w:val="111111"/>
          <w:sz w:val="28"/>
          <w:szCs w:val="28"/>
          <w:rtl w:val="true"/>
          <w:lang w:bidi="fa-IR"/>
        </w:rPr>
        <w:t xml:space="preserve">. .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1471_18867"/>
      <w:bookmarkStart w:id="188" w:name="pg1471_18867"/>
      <w:bookmarkEnd w:id="188"/>
    </w:p>
    <w:p>
      <w:pPr>
        <w:pStyle w:val="Heading2"/>
        <w:numPr>
          <w:ilvl w:val="1"/>
          <w:numId w:val="1"/>
        </w:numPr>
        <w:rPr/>
      </w:pPr>
      <w:bookmarkStart w:id="189" w:name="pg1471_18867"/>
      <w:bookmarkStart w:id="190" w:name="__RefHeading___Toc7501_3650668749"/>
      <w:bookmarkStart w:id="191" w:name="_Toc66"/>
      <w:bookmarkEnd w:id="189"/>
      <w:bookmarkEnd w:id="190"/>
      <w:r>
        <w:rPr>
          <w:rtl w:val="true"/>
        </w:rPr>
        <w:t>فصل هفتم</w:t>
      </w:r>
      <w:r>
        <w:rPr>
          <w:rtl w:val="true"/>
        </w:rPr>
        <w:t xml:space="preserve">: </w:t>
      </w:r>
      <w:r>
        <w:rPr>
          <w:rtl w:val="true"/>
        </w:rPr>
        <w:t>پرسش‌هایی پیرامون قیامت</w:t>
      </w:r>
      <w:bookmarkEnd w:id="191"/>
    </w:p>
    <w:p>
      <w:pPr>
        <w:pStyle w:val="Heading3"/>
        <w:numPr>
          <w:ilvl w:val="2"/>
          <w:numId w:val="1"/>
        </w:numPr>
        <w:rPr/>
      </w:pPr>
      <w:bookmarkStart w:id="192" w:name="__RefHeading___Toc7503_3650668749"/>
      <w:bookmarkStart w:id="193" w:name="_Toc67"/>
      <w:bookmarkEnd w:id="192"/>
      <w:r>
        <w:rPr>
          <w:rtl w:val="true"/>
        </w:rPr>
        <w:t xml:space="preserve">در محضر اهل بیت </w:t>
      </w:r>
      <w:r>
        <w:rPr>
          <w:rtl w:val="true"/>
        </w:rPr>
        <w:t>(</w:t>
      </w:r>
      <w:r>
        <w:rPr>
          <w:rtl w:val="true"/>
        </w:rPr>
        <w:t>عَلیهِم‌السَّلام</w:t>
      </w:r>
      <w:r>
        <w:rPr>
          <w:rtl w:val="true"/>
        </w:rPr>
        <w:t>)</w:t>
      </w:r>
      <w:bookmarkEnd w:id="193"/>
    </w:p>
    <w:p>
      <w:pPr>
        <w:pStyle w:val="Heading4"/>
        <w:numPr>
          <w:ilvl w:val="3"/>
          <w:numId w:val="1"/>
        </w:numPr>
        <w:rPr/>
      </w:pPr>
      <w:bookmarkStart w:id="194" w:name="__RefHeading___Toc7505_3650668749"/>
      <w:bookmarkStart w:id="195" w:name="_Toc68"/>
      <w:bookmarkEnd w:id="194"/>
      <w:r>
        <w:rPr>
          <w:rtl w:val="true"/>
        </w:rPr>
        <w:t>علّت ترس از مرگ</w:t>
      </w:r>
      <w:bookmarkEnd w:id="195"/>
    </w:p>
    <w:p>
      <w:pPr>
        <w:pStyle w:val="BookText"/>
        <w:rPr/>
      </w:pPr>
      <w:r>
        <w:rPr>
          <w:rFonts w:ascii="IRNazanin" w:hAnsi="IRNazanin" w:eastAsia="IRNazanin"/>
          <w:color w:val="111111"/>
          <w:sz w:val="28"/>
          <w:sz w:val="28"/>
          <w:szCs w:val="28"/>
          <w:rtl w:val="true"/>
          <w:lang w:bidi="fa-IR"/>
        </w:rPr>
        <w:t xml:space="preserve">از حضرت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مسلمانان را چه حال است که از مرگ کراهت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جَهِلُوهُ فَکَرِهُوهُ، وَ لَو عَرَفُوهُ وَ کَانُوا مِن أَولِیَاءُ اللهِ حَقّاً لَأَحبُّوهُ، وَ لَعَلِمُوا أَنَّ الآخِرَةَ خَیرٌ لَهُم مِنَ الدُّنیَا؛</w:t>
      </w:r>
    </w:p>
    <w:p>
      <w:pPr>
        <w:pStyle w:val="BookText"/>
        <w:rPr/>
      </w:pPr>
      <w:r>
        <w:rPr>
          <w:rFonts w:ascii="IRNazanin" w:hAnsi="IRNazanin" w:eastAsia="IRNazanin"/>
          <w:color w:val="111111"/>
          <w:sz w:val="28"/>
          <w:sz w:val="28"/>
          <w:szCs w:val="28"/>
          <w:rtl w:val="true"/>
          <w:lang w:bidi="fa-IR"/>
        </w:rPr>
        <w:t>از جهت آنکه آن را نشناختند، مرگ را مکروه می‌دارند و اگر شناخته بودند و به حقیقت از دوستان خدا بودند هر آینه دوستش می‌داشتند و هر آینه می‌دانستند که آخرت برای ایشان بهتر از دنیاست</w:t>
      </w:r>
      <w:r>
        <w:rPr>
          <w:rFonts w:eastAsia="IRNazanin" w:cs="IRNazanin"/>
          <w:color w:val="111111"/>
          <w:sz w:val="28"/>
          <w:szCs w:val="28"/>
          <w:rtl w:val="true"/>
          <w:lang w:bidi="fa-IR"/>
        </w:rPr>
        <w:t>».</w:t>
      </w:r>
      <w:r>
        <w:rPr>
          <w:rStyle w:val="FootnoteAnchor"/>
          <w:rtl w:val="true"/>
        </w:rPr>
        <w:footnoteReference w:id="363"/>
      </w:r>
    </w:p>
    <w:p>
      <w:pPr>
        <w:pStyle w:val="Heading4"/>
        <w:numPr>
          <w:ilvl w:val="3"/>
          <w:numId w:val="1"/>
        </w:numPr>
        <w:rPr/>
      </w:pPr>
      <w:bookmarkStart w:id="196" w:name="__RefHeading___Toc7507_3650668749"/>
      <w:bookmarkStart w:id="197" w:name="_Toc69"/>
      <w:bookmarkEnd w:id="196"/>
      <w:r>
        <w:rPr>
          <w:rtl w:val="true"/>
        </w:rPr>
        <w:t>چرا هنگام مرگ از چشم اشک می‌آید؟</w:t>
      </w:r>
      <w:bookmarkEnd w:id="197"/>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هنگام مرگ از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می‌آید؟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عِندَ مُعَایَنَةِ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فَیَرَی مَا یَسُرُّهُ ثُمَّ قَالَ أَمَا تَرَی الرَّجُلَ یَرَی مَا یَسُرُّهَ وَ مَا یُجِبُ فَتَد مَعُ عَینُهُ لِذَلِکَ وَ یَضحَکُ؛ </w:t>
      </w:r>
      <w:r>
        <w:rPr>
          <w:rStyle w:val="FootnoteAnchor"/>
          <w:rtl w:val="true"/>
        </w:rPr>
        <w:footnoteReference w:id="364"/>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هنگام دیدن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می‌بیند آن چیزی را که او را خوشحال می‌کند، ندیده‌اید که در هنگام مسرت و شادی، قلب انسان شکفته می‌شود و آب از دیدگانش فرو می‌ریزد؟</w:t>
      </w:r>
      <w:r>
        <w:rPr>
          <w:rFonts w:eastAsia="IRNazanin" w:cs="IRNazanin"/>
          <w:color w:val="111111"/>
          <w:sz w:val="28"/>
          <w:szCs w:val="28"/>
          <w:rtl w:val="true"/>
          <w:lang w:bidi="fa-IR"/>
        </w:rPr>
        <w:t xml:space="preserve">». . </w:t>
      </w:r>
      <w:bookmarkStart w:id="198" w:name="pg1471_18868"/>
    </w:p>
    <w:p>
      <w:pPr>
        <w:pStyle w:val="Heading4"/>
        <w:numPr>
          <w:ilvl w:val="3"/>
          <w:numId w:val="1"/>
        </w:numPr>
        <w:rPr/>
      </w:pPr>
      <w:bookmarkStart w:id="199" w:name="__RefHeading___Toc7509_3650668749"/>
      <w:bookmarkStart w:id="200" w:name="_Toc70"/>
      <w:bookmarkEnd w:id="198"/>
      <w:bookmarkEnd w:id="199"/>
      <w:r>
        <w:rPr>
          <w:rtl w:val="true"/>
        </w:rPr>
        <w:t>ثواب پس از مرگ</w:t>
      </w:r>
      <w:bookmarkEnd w:id="200"/>
    </w:p>
    <w:p>
      <w:pPr>
        <w:pStyle w:val="BookText"/>
        <w:rPr/>
      </w:pPr>
      <w:r>
        <w:rPr>
          <w:rFonts w:ascii="IRNazanin" w:hAnsi="IRNazanin" w:eastAsia="IRNazanin"/>
          <w:color w:val="111111"/>
          <w:sz w:val="28"/>
          <w:sz w:val="28"/>
          <w:szCs w:val="28"/>
          <w:rtl w:val="true"/>
          <w:lang w:bidi="fa-IR"/>
        </w:rPr>
        <w:t>معاویة بن عمّار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عمالی پس از مرگ به انسان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ثوابش برای او نوشته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سَنَّهَا یُعمَلُ بِهَا بَعدَ مَوتِهِ، فَیَکُونُ لَهُ مِثلَ أَجرِ مَن یَعمَلُ بِهَا مِن غَیرِ أَن یَنتَقِصَ مِن أُجُورِهِم شَیءٌ، وَ الصَّدَقَةُ الجَارِیَةُ تَجرِی مِن بَعدِهِ، وَ الوَلَدُ الطَیِبُ یَدعُوا لِوَالِدَیهِ بَعدَ مَوتِهِمَا، وَ یَحِجُّ وَ یَتَصدَّقُ وَ یَعتِقُ عَنهُمَا وَ یُصَلِّی وَ یَصُومُ عَنهُمَا؛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آیین و روش پسندیده‌ای که آن را پایه گذاری کرده باشد، پس از مرگش به آن عمل شود، در این صورت مطابق اجر هر کس که به آن عمل کند برای او ثواب نوشته می‌شود، بدون این که از اجر و ثواب انجام دهندة آن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صدقه‌ای که آن را در زندگی خود جاری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خوب و پاکی که برای پدر و مادرش پس از مرگشان دعا کند، و حجّ کند و صدقه بدهد و بنده آزاد کند و از طرف آن‌ها نماز بخواند و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آن‌ها را در حجّم شریک بنمایم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این کار مفید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Heading4"/>
        <w:numPr>
          <w:ilvl w:val="3"/>
          <w:numId w:val="1"/>
        </w:numPr>
        <w:rPr/>
      </w:pPr>
      <w:bookmarkStart w:id="201" w:name="__RefHeading___Toc7511_3650668749"/>
      <w:bookmarkStart w:id="202" w:name="_Toc71"/>
      <w:bookmarkEnd w:id="201"/>
      <w:r>
        <w:rPr>
          <w:rtl w:val="true"/>
        </w:rPr>
        <w:t xml:space="preserve">مقام شیعیان امیرالمؤمنین </w:t>
      </w:r>
      <w:r>
        <w:rPr>
          <w:rtl w:val="true"/>
        </w:rPr>
        <w:t>(</w:t>
      </w:r>
      <w:r>
        <w:rPr>
          <w:rtl w:val="true"/>
        </w:rPr>
        <w:t>علیه‌ِالسّلام</w:t>
      </w:r>
      <w:r>
        <w:rPr>
          <w:rtl w:val="true"/>
        </w:rPr>
        <w:t>)</w:t>
      </w:r>
      <w:bookmarkEnd w:id="202"/>
    </w:p>
    <w:p>
      <w:pPr>
        <w:pStyle w:val="BookText"/>
        <w:rPr/>
      </w:pPr>
      <w:r>
        <w:rPr>
          <w:rFonts w:ascii="IRNazanin" w:hAnsi="IRNazanin" w:eastAsia="IRNazanin"/>
          <w:color w:val="111111"/>
          <w:sz w:val="28"/>
          <w:sz w:val="28"/>
          <w:szCs w:val="28"/>
          <w:rtl w:val="true"/>
          <w:lang w:bidi="fa-IR"/>
        </w:rPr>
        <w:t>عمروبن شیبه گوید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روز قیامت مقام و منزلت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 چگونه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یَومُ القِیَامَةِ 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شِیعَتُهُ عَلَی کُثبَانٍ مِنَ المِسکِ الأَذفَرِ عَلَی مَنَابِرَ مِن نُورٍ یَحزَنُ النَّاسُ وَ لَا یَحزَنُونَ وَ یَفرَعُ النَّاسُ وَ لاَ یَفرَعُونَ ثَمَّ تَلا هَذِهِ الآیَةَ مَن جاءً بِالحَسَنَةِ فَلَهُ خَیرٌ مِنها وَ هُم مِن فَزَعٍ یَومَئِذٍ آمِنُونَ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فَالحَسَنَةُ وَ اللهِ 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یَحزُنُهُم الفزَعُ الأَکبَرُ وَ تَتَلَقَّاهُمُ المَلائِکَةُ هَذا یَومُکُمُ الَّذِی کُنتُم تُوعَدُونَ؛</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و پیروان آن‌ها روی تپه‌هایی از مشک و بالای منبرهایی از نور قرار دارند، مردم اندوه‌گین می‌شوند ولی آن‌ها اندوهی ندارند، مردم می‌ترسند ولی آن‌ها ترسی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آیه شریفه را تلاوت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جَاءِ بِالحَسَنَةِ فَلَهُ خَیرٌ مِنهَا وَ هُم مِّن فَزَعٍ یَومَئِذٍ آمِنُونَ؛ </w:t>
      </w:r>
      <w:r>
        <w:rPr>
          <w:rStyle w:val="FootnoteAnchor"/>
          <w:rtl w:val="true"/>
        </w:rPr>
        <w:footnoteReference w:id="366"/>
      </w:r>
      <w:r>
        <w:rPr>
          <w:rFonts w:ascii="IRNazanin" w:hAnsi="IRNazanin" w:eastAsia="IRNazanin"/>
          <w:color w:val="111111"/>
          <w:sz w:val="28"/>
          <w:sz w:val="28"/>
          <w:szCs w:val="28"/>
          <w:rtl w:val="true"/>
          <w:lang w:bidi="fa-IR"/>
        </w:rPr>
        <w:t>کسانی که کار نیکی انجام دهند پاداشی بهتر از آن خواهند داشت؛ و آنان از وحشت آن روز در امانند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فرمودند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یَحزُنُهُمُ الفَزَعُ الأَکبَرُ وَ تَتَلَقَّاهُمُ المَلَائِکَةُ هَذَا یَومُکُمُ الَّذِی کُنتُم تُوعَدُونَ؛ وحشت بزرگ، آن‌ها را اندوهگین نمی‌کند؛ و فرشتگان به استقبالشان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روزی است که به شما وعده داده می‌شد</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bookmarkStart w:id="203" w:name="pg1471_18870"/>
    </w:p>
    <w:p>
      <w:pPr>
        <w:pStyle w:val="Heading4"/>
        <w:numPr>
          <w:ilvl w:val="3"/>
          <w:numId w:val="1"/>
        </w:numPr>
        <w:rPr/>
      </w:pPr>
      <w:bookmarkStart w:id="204" w:name="__RefHeading___Toc7513_3650668749"/>
      <w:bookmarkStart w:id="205" w:name="_Toc72"/>
      <w:bookmarkEnd w:id="203"/>
      <w:bookmarkEnd w:id="204"/>
      <w:r>
        <w:rPr>
          <w:rtl w:val="true"/>
        </w:rPr>
        <w:t>نورانی بودن در قیامت</w:t>
      </w:r>
      <w:bookmarkEnd w:id="205"/>
    </w:p>
    <w:p>
      <w:pPr>
        <w:pStyle w:val="BookText"/>
        <w:rPr/>
      </w:pPr>
      <w:r>
        <w:rPr>
          <w:rFonts w:ascii="IRNazanin" w:hAnsi="IRNazanin" w:eastAsia="IRNazanin"/>
          <w:color w:val="111111"/>
          <w:sz w:val="28"/>
          <w:sz w:val="28"/>
          <w:szCs w:val="28"/>
          <w:rtl w:val="true"/>
          <w:lang w:bidi="fa-IR"/>
        </w:rPr>
        <w:t xml:space="preserve">مردی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در روز قیامت با نور و روشنایی به محشر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تَظلِم أَحَداً تَحشُرُ یَومَ القِیَامَةِ فِی النُّورِ؛</w:t>
      </w:r>
    </w:p>
    <w:p>
      <w:pPr>
        <w:pStyle w:val="BookText"/>
        <w:rPr/>
      </w:pPr>
      <w:r>
        <w:rPr>
          <w:rFonts w:ascii="IRNazanin" w:hAnsi="IRNazanin" w:eastAsia="IRNazanin"/>
          <w:color w:val="111111"/>
          <w:sz w:val="28"/>
          <w:sz w:val="28"/>
          <w:szCs w:val="28"/>
          <w:rtl w:val="true"/>
          <w:lang w:bidi="fa-IR"/>
        </w:rPr>
        <w:t>به هیچ کس ستم نکن تا در روز قیامت در نور و روشنایی محشور شوی</w:t>
      </w:r>
      <w:r>
        <w:rPr>
          <w:rFonts w:eastAsia="IRNazanin" w:cs="IRNazanin"/>
          <w:color w:val="111111"/>
          <w:sz w:val="28"/>
          <w:szCs w:val="28"/>
          <w:rtl w:val="true"/>
          <w:lang w:bidi="fa-IR"/>
        </w:rPr>
        <w:t>».</w:t>
      </w:r>
      <w:r>
        <w:rPr>
          <w:rStyle w:val="FootnoteAnchor"/>
          <w:rtl w:val="true"/>
        </w:rPr>
        <w:footnoteReference w:id="368"/>
      </w:r>
    </w:p>
    <w:p>
      <w:pPr>
        <w:pStyle w:val="Heading4"/>
        <w:numPr>
          <w:ilvl w:val="3"/>
          <w:numId w:val="1"/>
        </w:numPr>
        <w:rPr/>
      </w:pPr>
      <w:bookmarkStart w:id="206" w:name="__RefHeading___Toc7515_3650668749"/>
      <w:bookmarkStart w:id="207" w:name="_Toc73"/>
      <w:bookmarkEnd w:id="206"/>
      <w:r>
        <w:rPr>
          <w:rtl w:val="true"/>
        </w:rPr>
        <w:t>حساب گنه‌کاران از شیعیان</w:t>
      </w:r>
      <w:bookmarkEnd w:id="207"/>
    </w:p>
    <w:p>
      <w:pPr>
        <w:pStyle w:val="BookText"/>
        <w:rPr/>
      </w:pPr>
      <w:r>
        <w:rPr>
          <w:rFonts w:ascii="IRNazanin" w:hAnsi="IRNazanin" w:eastAsia="IRNazanin"/>
          <w:color w:val="111111"/>
          <w:sz w:val="28"/>
          <w:sz w:val="28"/>
          <w:szCs w:val="28"/>
          <w:rtl w:val="true"/>
          <w:lang w:bidi="fa-IR"/>
        </w:rPr>
        <w:t>محمّدبن مسلم ثقفی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تفسیر قول خداوند متعال پرسیدنم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 آمَنَ وَ عَمِلَ صَالِحاً فَأُولَئِکَ یُبَدِّلُ اللهُ سَیِئَاتِهِم حَسنَاتٍ وَ کَانَ اللهُ غَفُوراً رَحِیماً</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کسانی هستند که خداوندم گناهانشان را به حسنات تبدیل کند و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یُؤتَی بِالمُؤمِنِ المُذنِبِ یَومَ القِیَامَةِ حَتَّی یُقَامَ بِمَوقِفِ الحِسَابِ، فَیَکُونُ اللهُ تَعَالَی هُوَ الَّذِی یَتَوَلَّی حِسَابَهُ لاَ یُطلِعُ عَلَی حِسَابِهِ أَحَداً مِنَ النَّاسِ، فَیُعَرِّفُهُ ذُنُوبَهُ حَتَّی إِذَا أقََرَّ بِسَیِئَاتِهِ قَالَ اللهُ عَزَّوَجَلَّ لِلکَتَبَةِ بَدِّلُوهَا حَسَنَاتٍ وَ أَظهِرُوهَا لِلنَّاسِ فَیَقُولُ النَّاسُ حِینَئِذٍ أَمَا کَانَ لِهَذا العَبدِ سَیِئَةٌ وَاحِدَةٌ؟ ثُمَّ یَأمُرُ اللهُ عَزَّوَجَلَّ بِهِ إِلَی الجَنَّةِ فَهَذَا تَأوِیلُ الآَیَةِ وَ هِیَ فِی المُذنِبِینَ مِن </w:t>
      </w:r>
      <w:r>
        <w:rPr>
          <w:rFonts w:eastAsia="Amiri" w:cs="Amiri" w:ascii="Amiri" w:hAnsi="Amiri"/>
          <w:color w:val="111111"/>
          <w:sz w:val="28"/>
          <w:szCs w:val="28"/>
          <w:rtl w:val="true"/>
          <w:lang w:bidi="ar-SA"/>
        </w:rPr>
        <w:t xml:space="preserve">. </w:t>
      </w:r>
      <w:bookmarkStart w:id="208" w:name="pg1471_18871"/>
    </w:p>
    <w:p>
      <w:pPr>
        <w:pStyle w:val="BookText"/>
        <w:rPr/>
      </w:pPr>
      <w:bookmarkEnd w:id="208"/>
      <w:r>
        <w:rPr>
          <w:rFonts w:ascii="IRNazanin" w:hAnsi="IRNazanin" w:eastAsia="IRNazanin"/>
          <w:color w:val="111111"/>
          <w:sz w:val="28"/>
          <w:sz w:val="28"/>
          <w:szCs w:val="28"/>
          <w:rtl w:val="true"/>
          <w:lang w:bidi="fa-IR"/>
        </w:rPr>
        <w:t>شیعتنا خاصة؛</w:t>
      </w:r>
    </w:p>
    <w:p>
      <w:pPr>
        <w:pStyle w:val="BookText"/>
        <w:rPr/>
      </w:pPr>
      <w:r>
        <w:rPr>
          <w:rFonts w:ascii="IRNazanin" w:hAnsi="IRNazanin" w:eastAsia="IRNazanin"/>
          <w:color w:val="111111"/>
          <w:sz w:val="28"/>
          <w:sz w:val="28"/>
          <w:szCs w:val="28"/>
          <w:rtl w:val="true"/>
          <w:lang w:bidi="fa-IR"/>
        </w:rPr>
        <w:t>روز قیامت مؤمن گنهکار را می‌آورند تا در جایگاه حسابرسی بپا داشته می‌شود، و خدای متعال شخصاً حسابرسی او را به عهده می‌گیرد و احدی از مردم را بر حساب او مطّلع و آگاه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گناهانش را به او معرّفی می‌کند تا اینکه وقتی به همة گناهان خود اعتراف نمود خداوند عزوجل به فرشتگان کاتب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گناهان را به حسنات و نیکی بدل سازید و به مردم نشان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تمام مردم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بنده حتّی یک گناه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فرمان می‌دهد که به بهشت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است تأویل این آیه، و این تنها در مورد گناهکاران از شیعیان ما است</w:t>
      </w:r>
      <w:r>
        <w:rPr>
          <w:rFonts w:eastAsia="IRNazanin" w:cs="IRNazanin"/>
          <w:color w:val="111111"/>
          <w:sz w:val="28"/>
          <w:szCs w:val="28"/>
          <w:rtl w:val="true"/>
          <w:lang w:bidi="fa-IR"/>
        </w:rPr>
        <w:t>».</w:t>
      </w:r>
      <w:r>
        <w:rPr>
          <w:rStyle w:val="FootnoteAnchor"/>
          <w:rtl w:val="true"/>
        </w:rPr>
        <w:footnoteReference w:id="370"/>
      </w:r>
    </w:p>
    <w:p>
      <w:pPr>
        <w:pStyle w:val="Heading4"/>
        <w:numPr>
          <w:ilvl w:val="3"/>
          <w:numId w:val="1"/>
        </w:numPr>
        <w:rPr/>
      </w:pPr>
      <w:bookmarkStart w:id="209" w:name="__RefHeading___Toc7517_3650668749"/>
      <w:bookmarkStart w:id="210" w:name="_Toc74"/>
      <w:bookmarkEnd w:id="209"/>
      <w:r>
        <w:rPr>
          <w:rtl w:val="true"/>
        </w:rPr>
        <w:t>بعد بهشت و دوزخ</w:t>
      </w:r>
      <w:bookmarkEnd w:id="210"/>
    </w:p>
    <w:p>
      <w:pPr>
        <w:pStyle w:val="BookText"/>
        <w:rPr/>
      </w:pPr>
      <w:r>
        <w:rPr>
          <w:rFonts w:ascii="IRNazanin" w:hAnsi="IRNazanin" w:eastAsia="IRNazanin"/>
          <w:color w:val="111111"/>
          <w:sz w:val="28"/>
          <w:sz w:val="28"/>
          <w:szCs w:val="28"/>
          <w:rtl w:val="true"/>
          <w:lang w:bidi="fa-IR"/>
        </w:rPr>
        <w:t>ابوخالد قمّاط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اهل بهشت وارد بهشت و اهل دوزخ وارد دوزخ می‌شوند پس از آن چه می‌شود؟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أَرَادَ أَن یَخلُقَ خَلقاً وَ یَخلُقُ لَهُم دُنیاً یَرُدَّهُم إِلَیهَا فَعَلَ، وَ لاَ أَقُولُ لَکَ إِنَّهُ یَفعَلُ؛</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اراده خداوند تعلّق بگیرد این که مخلوقات دیگری بیافریند و برای آن‌ها دنیایی قرار بدهد که به آن برگرداند، انجام می‌دهد و به تو </w:t>
      </w:r>
      <w:r>
        <w:rPr>
          <w:rFonts w:eastAsia="IRNazanin" w:cs="IRNazanin"/>
          <w:color w:val="111111"/>
          <w:sz w:val="28"/>
          <w:szCs w:val="28"/>
          <w:rtl w:val="true"/>
          <w:lang w:bidi="fa-IR"/>
        </w:rPr>
        <w:t xml:space="preserve">. </w:t>
      </w:r>
      <w:bookmarkStart w:id="211" w:name="pg1471_18872"/>
    </w:p>
    <w:p>
      <w:pPr>
        <w:pStyle w:val="BookText"/>
        <w:rPr/>
      </w:pPr>
      <w:bookmarkEnd w:id="211"/>
      <w:r>
        <w:rPr>
          <w:rFonts w:ascii="IRNazanin" w:hAnsi="IRNazanin" w:eastAsia="IRNazanin"/>
          <w:color w:val="111111"/>
          <w:sz w:val="28"/>
          <w:sz w:val="28"/>
          <w:szCs w:val="28"/>
          <w:rtl w:val="true"/>
          <w:lang w:bidi="fa-IR"/>
        </w:rPr>
        <w:t>نمی‌گویم که خداوند چنین انجام می‌دهد</w:t>
      </w:r>
      <w:r>
        <w:rPr>
          <w:rFonts w:eastAsia="IRNazanin" w:cs="IRNazanin"/>
          <w:color w:val="111111"/>
          <w:sz w:val="28"/>
          <w:szCs w:val="28"/>
          <w:rtl w:val="true"/>
          <w:lang w:bidi="fa-IR"/>
        </w:rPr>
        <w:t>».</w:t>
      </w:r>
      <w:r>
        <w:rPr>
          <w:rStyle w:val="FootnoteAnchor"/>
          <w:rtl w:val="true"/>
        </w:rPr>
        <w:footnoteReference w:id="371"/>
      </w:r>
    </w:p>
    <w:p>
      <w:pPr>
        <w:pStyle w:val="Heading4"/>
        <w:numPr>
          <w:ilvl w:val="3"/>
          <w:numId w:val="1"/>
        </w:numPr>
        <w:rPr/>
      </w:pPr>
      <w:bookmarkStart w:id="212" w:name="__RefHeading___Toc7519_3650668749"/>
      <w:bookmarkStart w:id="213" w:name="_Toc75"/>
      <w:bookmarkEnd w:id="212"/>
      <w:r>
        <w:rPr>
          <w:rtl w:val="true"/>
        </w:rPr>
        <w:t xml:space="preserve">پرسش‌های زندیق از امام صادق </w:t>
      </w:r>
      <w:r>
        <w:rPr>
          <w:rtl w:val="true"/>
        </w:rPr>
        <w:t>(</w:t>
      </w:r>
      <w:r>
        <w:rPr>
          <w:rtl w:val="true"/>
        </w:rPr>
        <w:t>علیه‌ِالسّلام</w:t>
      </w:r>
      <w:r>
        <w:rPr>
          <w:rtl w:val="true"/>
        </w:rPr>
        <w:t>)</w:t>
      </w:r>
      <w:bookmarkEnd w:id="213"/>
    </w:p>
    <w:p>
      <w:pPr>
        <w:pStyle w:val="BookText"/>
        <w:rPr/>
      </w:pPr>
      <w:r>
        <w:rPr>
          <w:rFonts w:ascii="IRNazanin" w:hAnsi="IRNazanin" w:eastAsia="IRNazanin"/>
          <w:color w:val="111111"/>
          <w:sz w:val="28"/>
          <w:sz w:val="28"/>
          <w:szCs w:val="28"/>
          <w:rtl w:val="true"/>
          <w:lang w:bidi="fa-IR"/>
        </w:rPr>
        <w:t xml:space="preserve">مرحوم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روایت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بیدین و ملحد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آیا مردمان هنگام حشر در روز قیامت عریانند؟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یُحشَرُونَ فِی أَکفَانِهِم؛</w:t>
      </w:r>
    </w:p>
    <w:p>
      <w:pPr>
        <w:pStyle w:val="BookText"/>
        <w:rPr/>
      </w:pPr>
      <w:r>
        <w:rPr>
          <w:rFonts w:ascii="IRNazanin" w:hAnsi="IRNazanin" w:eastAsia="IRNazanin"/>
          <w:color w:val="111111"/>
          <w:sz w:val="28"/>
          <w:sz w:val="28"/>
          <w:szCs w:val="28"/>
          <w:rtl w:val="true"/>
          <w:lang w:bidi="fa-IR"/>
        </w:rPr>
        <w:t>بلکه در کفن‌های خود محشور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که همه پوسیده؟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أَحیَا أَبدَانَهُم جَدَّدَ أَکفَانَهُم؛</w:t>
      </w:r>
    </w:p>
    <w:p>
      <w:pPr>
        <w:pStyle w:val="BookText"/>
        <w:rPr/>
      </w:pPr>
      <w:r>
        <w:rPr>
          <w:rFonts w:ascii="IRNazanin" w:hAnsi="IRNazanin" w:eastAsia="IRNazanin"/>
          <w:color w:val="111111"/>
          <w:sz w:val="28"/>
          <w:sz w:val="28"/>
          <w:szCs w:val="28"/>
          <w:rtl w:val="true"/>
          <w:lang w:bidi="fa-IR"/>
        </w:rPr>
        <w:t>همان که بدن‌هاشان را حیات می‌بخشد همو کفن‌هاشان را تجدید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اموات بی کفن چیست؟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یَستُرُ اللهُ عَورَتَهُ بِمَا یَشَاءُ مِن عِندِهِ؛</w:t>
      </w:r>
    </w:p>
    <w:p>
      <w:pPr>
        <w:pStyle w:val="BookText"/>
        <w:rPr/>
      </w:pPr>
      <w:r>
        <w:rPr>
          <w:rFonts w:ascii="IRNazanin" w:hAnsi="IRNazanin" w:eastAsia="IRNazanin"/>
          <w:color w:val="111111"/>
          <w:sz w:val="28"/>
          <w:sz w:val="28"/>
          <w:szCs w:val="28"/>
          <w:rtl w:val="true"/>
          <w:lang w:bidi="fa-IR"/>
        </w:rPr>
        <w:t>خداوند هرگونه که بخواهد عورت‌هاشان را پوشانده و مستور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صف عرضه خواهند شد؟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هُم یَومَئِذٍ عِشرُونَ وَ مِائَةُ أَلفِ صَفٍّ فِی عَرضِ الأًرضِ؛</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مردم آن روز در یک صد و بیست هزار صف در عرض زمین خواهند بود</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bookmarkStart w:id="214" w:name="pg1471_18873"/>
    </w:p>
    <w:p>
      <w:pPr>
        <w:pStyle w:val="Heading4"/>
        <w:numPr>
          <w:ilvl w:val="3"/>
          <w:numId w:val="1"/>
        </w:numPr>
        <w:rPr/>
      </w:pPr>
      <w:bookmarkStart w:id="215" w:name="__RefHeading___Toc7521_3650668749"/>
      <w:bookmarkStart w:id="216" w:name="_Toc76"/>
      <w:bookmarkEnd w:id="214"/>
      <w:bookmarkEnd w:id="215"/>
      <w:r>
        <w:rPr>
          <w:rtl w:val="true"/>
        </w:rPr>
        <w:t>پر حسرت‌ترین مردمان در روز قیامت</w:t>
      </w:r>
      <w:bookmarkEnd w:id="216"/>
    </w:p>
    <w:p>
      <w:pPr>
        <w:pStyle w:val="BookText"/>
        <w:rPr/>
      </w:pP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پرحسرت‌ترین مردمان در روز قیامت چه کسانی هستند؟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رَأَی مَالَهُ فِی مِیزَانِ غَیرِهِ، وَ أَدخَلَهُ اللهُ بِهِ النَّارَ، وَ أَدخَلَ وَارِثَهُ بِهِ الجَنَّةَ؛</w:t>
      </w:r>
    </w:p>
    <w:p>
      <w:pPr>
        <w:pStyle w:val="BookText"/>
        <w:rPr/>
      </w:pPr>
      <w:r>
        <w:rPr>
          <w:rFonts w:ascii="IRNazanin" w:hAnsi="IRNazanin" w:eastAsia="IRNazanin"/>
          <w:color w:val="111111"/>
          <w:sz w:val="28"/>
          <w:sz w:val="28"/>
          <w:szCs w:val="28"/>
          <w:rtl w:val="true"/>
          <w:lang w:bidi="fa-IR"/>
        </w:rPr>
        <w:t>کسی که مال و دارایی خود را در ترازوی دیگری ببیند و خداوند به سبب آن او را به دوزخ و جهنّم برد و وارث وی را به بهشت</w:t>
      </w:r>
      <w:r>
        <w:rPr>
          <w:rFonts w:eastAsia="IRNazanin" w:cs="IRNazanin"/>
          <w:color w:val="111111"/>
          <w:sz w:val="28"/>
          <w:szCs w:val="28"/>
          <w:rtl w:val="true"/>
          <w:lang w:bidi="fa-IR"/>
        </w:rPr>
        <w:t>».</w:t>
      </w:r>
      <w:r>
        <w:rPr>
          <w:rStyle w:val="FootnoteAnchor"/>
          <w:rtl w:val="true"/>
        </w:rPr>
        <w:footnoteReference w:id="373"/>
      </w:r>
    </w:p>
    <w:p>
      <w:pPr>
        <w:pStyle w:val="Heading4"/>
        <w:numPr>
          <w:ilvl w:val="3"/>
          <w:numId w:val="1"/>
        </w:numPr>
        <w:rPr/>
      </w:pPr>
      <w:bookmarkStart w:id="217" w:name="__RefHeading___Toc7523_3650668749"/>
      <w:bookmarkStart w:id="218" w:name="_Toc77"/>
      <w:bookmarkEnd w:id="217"/>
      <w:r>
        <w:rPr>
          <w:rtl w:val="true"/>
        </w:rPr>
        <w:t>سریع‌ترین حسابرس</w:t>
      </w:r>
      <w:bookmarkEnd w:id="218"/>
    </w:p>
    <w:p>
      <w:pPr>
        <w:pStyle w:val="BookText"/>
        <w:rPr/>
      </w:pP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چگونه به حساب آن همه خلایق می‌رسد؟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یَرزُقُهُم عَلَی کَثرِتِهِم؛</w:t>
      </w:r>
    </w:p>
    <w:p>
      <w:pPr>
        <w:pStyle w:val="BookText"/>
        <w:rPr/>
      </w:pPr>
      <w:r>
        <w:rPr>
          <w:rFonts w:ascii="IRNazanin" w:hAnsi="IRNazanin" w:eastAsia="IRNazanin"/>
          <w:color w:val="111111"/>
          <w:sz w:val="28"/>
          <w:sz w:val="28"/>
          <w:szCs w:val="28"/>
          <w:rtl w:val="true"/>
          <w:lang w:bidi="fa-IR"/>
        </w:rPr>
        <w:t>همان گونه که همه را روزی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حساب انسان‌ها رسیدگی می‌کند و حال آن که او را نمی‌بینند؟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بَرزُقُهُم وَ لَا یََرونَهُ؛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آنان را روزی می‌دهد و او را نمی بینند</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bookmarkStart w:id="219" w:name="pg1471_18874"/>
    </w:p>
    <w:p>
      <w:pPr>
        <w:pStyle w:val="Heading4"/>
        <w:numPr>
          <w:ilvl w:val="3"/>
          <w:numId w:val="1"/>
        </w:numPr>
        <w:rPr/>
      </w:pPr>
      <w:bookmarkStart w:id="220" w:name="__RefHeading___Toc7525_3650668749"/>
      <w:bookmarkStart w:id="221" w:name="_Toc78"/>
      <w:bookmarkEnd w:id="219"/>
      <w:bookmarkEnd w:id="220"/>
      <w:r>
        <w:rPr>
          <w:rtl w:val="true"/>
        </w:rPr>
        <w:t>دیگر پرسش‌ها</w:t>
      </w:r>
      <w:bookmarkEnd w:id="2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است یا روحانی؟</w:t>
      </w:r>
    </w:p>
    <w:p>
      <w:pPr>
        <w:pStyle w:val="BookText"/>
        <w:rPr/>
      </w:pPr>
      <w:r>
        <w:rPr>
          <w:rFonts w:ascii="IRNazanin" w:hAnsi="IRNazanin" w:eastAsia="IRNazanin"/>
          <w:color w:val="111111"/>
          <w:sz w:val="28"/>
          <w:sz w:val="28"/>
          <w:szCs w:val="28"/>
          <w:rtl w:val="true"/>
          <w:lang w:bidi="fa-IR"/>
        </w:rPr>
        <w:t>گروهی تصوّر می‌کنند معاد جنبة روحانی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در قیامت با همین بدن زنده نمی‌شود و جزای کار نیک و بد خود را از طریق لذّت‌ها و کیفرهای روحی دریافت می‌کند، ولی برخلاف این تفکّر، قرآن و روایات متعدّد معاد را جسمانی می‌دانند، یعنی ذرّات بدن و استخوان‌های پوسیدة درون قبرها و اطراف زمین در یک جا جمع شده و در قالبی مانند قالب دنیایی انسان درآمده و دوباره روح به آن بر می‌گردد و در دادگاه الهی حاضر شده و سپس به کیفر و پاداش اعمال خود خواهد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سه جای قرآن کریم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یَخرُجُونَ مِنَ الأَجدَاثِ سِرَاعاً</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مردگان زنده شده و از قبرها بیرون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قیامت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 وَیلَنَا مَن بَعَثَنَا مِن مَرقَدِنَا</w:t>
      </w:r>
      <w:r>
        <w:rPr>
          <w:rFonts w:eastAsia="IRNazanin" w:cs="IRNazanin"/>
          <w:color w:val="111111"/>
          <w:sz w:val="28"/>
          <w:szCs w:val="28"/>
          <w:rtl w:val="true"/>
          <w:lang w:bidi="fa-IR"/>
        </w:rPr>
        <w:t xml:space="preserve">) </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ما را از خوابگاه و قبرمان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اللهَ یَبعَثُ مَن فِی القُبُورِ</w:t>
      </w:r>
      <w:r>
        <w:rPr>
          <w:rFonts w:eastAsia="IRNazanin" w:cs="IRNazanin"/>
          <w:color w:val="111111"/>
          <w:sz w:val="28"/>
          <w:szCs w:val="28"/>
          <w:rtl w:val="true"/>
          <w:lang w:bidi="fa-IR"/>
        </w:rPr>
        <w:t xml:space="preserve">) </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کسانی را که در قبرها هستند، برمی‌انگیزد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أَخرَجَتِ الأَرضُ أَثقَالَهَا</w:t>
      </w:r>
      <w:r>
        <w:rPr>
          <w:rFonts w:eastAsia="IRNazanin" w:cs="IRNazanin"/>
          <w:color w:val="111111"/>
          <w:sz w:val="28"/>
          <w:szCs w:val="28"/>
          <w:rtl w:val="true"/>
          <w:lang w:bidi="fa-IR"/>
        </w:rPr>
        <w:t xml:space="preserve">) </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سنگینی‌ها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مردگان را از دل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می‌اندازد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اگر معاد مربوط به کیفر و پاداش روح باشد و کاری به جسم نداشته باشد، چرا این همه آیات قرآن با صراحت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روح که در قبر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که تمام مثال‌ها و تشبیهاتی که در قرآن دربارة امکان معاد و ساده بودن آن و نمونه‌های معاد در طبیعت آورده، مربوط به معاد جسمانی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این‌ها گذشته، انکار و تردید و شبهه و استبعاد کفّار، در مورد زنده شدن روح نبود، بلکه از زنده شدن استخوان‌های پوسیبده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أَئِذَا ضَلَلنَا فِی الأَرضِ أَئِنَّا لَفِی خَلقٍ جَدِیدٍ</w:t>
      </w:r>
      <w:r>
        <w:rPr>
          <w:rFonts w:eastAsia="IRNazanin" w:cs="IRNazanin"/>
          <w:color w:val="111111"/>
          <w:sz w:val="28"/>
          <w:szCs w:val="28"/>
          <w:rtl w:val="true"/>
          <w:lang w:bidi="fa-IR"/>
        </w:rPr>
        <w:t xml:space="preserve">) </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بعد از آن که بدن ما در زیر خاک پوسیده و ذرّات آن پراکنده و گم شود، باز ما زنده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قرآن گاهی با استدلال و گاهی با بیان نمونه‌ها، تمام شبهات منکران معاد را پاسخ داده و از نظر قرآن معاد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معاد را روحانی می‌پندارند، نه تنها دلیلی ندارند، بلکه باید صدها آیة قرآن را که دربارة دوزخ، بهشت، شهادت اعضا و گفتگوهایی که در قیامت است، همه را از مسیر ظاهری و صحیح خود منحرف نمایند و برای آن‌ها توجیهات بی دلیلی برخهلاف قرآن و روایات درست کنند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شبهة آکل و مأکول</w:t>
      </w:r>
    </w:p>
    <w:p>
      <w:pPr>
        <w:pStyle w:val="BookText"/>
        <w:rPr/>
      </w:pPr>
      <w:r>
        <w:rPr>
          <w:rFonts w:ascii="IRNazanin" w:hAnsi="IRNazanin" w:eastAsia="IRNazanin"/>
          <w:color w:val="111111"/>
          <w:sz w:val="28"/>
          <w:sz w:val="28"/>
          <w:szCs w:val="28"/>
          <w:rtl w:val="true"/>
          <w:lang w:bidi="fa-IR"/>
        </w:rPr>
        <w:t>آنچه در مورد معاد به اثبات رسیده است این است که خداوند در رستاخیز، انسان را با همین بدن مادی باز می‌گرداند، و به اصطلاح هم جسم انسان و هم روح انسان برمی‌گردد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می‌آید که اگر بدن انسانی خاک شد و به وسیلة ریشه درختان جزء گیاه و میوه‌ای گردید و انسان دیگری آن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خورده و جزء بدن او شد، یا فی المثل اگر در سال‌های قحطی، انسانی از گوشت بدن انسان دیگری تغذیه کند، به هنگام رستاخیز، اجزای خورده شده جزء کدام یک از دو بدن خواهد گردید؟ اگر جزء بدن اوّل گردد، بدن دوم ناقص می شود و اگر به عکس جزئ بدن دوم باقی بماند اوّلی ناقص و یا نابود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فلاسفه و دانشمندان علم عقاید، پاسخ‌های گوناگونی به این ایراد قدیمی داده شده است، که گفتگو دربارة همه آن‌ها در اینجا ضرورتی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دانشمندان که نتوانسته‌اند پاسخ قانع کننده‌ای برای آن بیابند؛ آیات مربوط به معاد جسمانی را توجیه و تأویل کرده‌اند و شخهصیت انسان را منحصر به روح و صفات روحی او دانسته‌اند، در حالی که نه شخصیت انسان تنها وابسته به روح است، و نه آیات مربوط به معاد جسمانی چنان است که بتوان آن‌ها را تاویل کرد، بلکه صراحت کامل در این معنی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یک نوع معاد به ظاهر جسمانی قائل شده‌اند که با معاد روحانی فرق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اینجا راه روشن‌تری با توجه به متون آیات وجود دارد که با علوم روز نیز کاملاً سازگار است و توضیح آن نیاز به چند مقدمه دارد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اجزاء بدن انسان، بارها از زمان کودکی تا هنگام مرگ عوض می‌شود، حتّی سلول‌های مغزی با اینم که از نظر تعداد کم و زیاد نمی شوند باز از نظر اجزاء عوض می‌گردند، زیرا از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و 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 و الین خود باعث تبدیل کامل آن‌ها با گذشت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در مدّتی کمتر از ده </w:t>
      </w:r>
    </w:p>
    <w:p>
      <w:pPr>
        <w:pStyle w:val="BookText"/>
        <w:rPr/>
      </w:pPr>
      <w:r>
        <w:rPr>
          <w:rFonts w:ascii="IRNazanin" w:hAnsi="IRNazanin" w:eastAsia="IRNazanin"/>
          <w:color w:val="111111"/>
          <w:sz w:val="28"/>
          <w:sz w:val="28"/>
          <w:szCs w:val="28"/>
          <w:rtl w:val="true"/>
          <w:lang w:bidi="fa-IR"/>
        </w:rPr>
        <w:t>سال تقریباً هیچ یک از ذرات پیشین بدن انسان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باید توجّه داشت که ذرات قبلی به هنگامی که در آستانه مرگ قرار می‌گیرند همة خواص و آثار خود را به سلول‌های نو و تازه می‌سپارند، به همین دلیل خصوصیّات جسمی انسان از رنگ و شکل و قیافه گرفته، تا بقیه کیفیّات جسمانی، با گذشت زمان، ثابت هستند و این نیست مگر به خاطر انتقال صفات به سلول‌های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آخرین اجزای بدن هر انسانی که پس از مرگ تبدیل به خاک می‌شود دارای مجموعه صفاتی است که در طول عمر کسب کرده و تاریخ گویایی است از سرگذشت جسم انسان در تمام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اساس شخصیت انسان را روح انسان تشکیل می‌دهد؛ ولی باید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و تکامل می‌یابد، و هر دو در یکدیگر تاثیر متقابل دارند و لذا همانطور که دو جسم از تمام جهت با هم شبیه نیستند دو روح نیز از تمام جهات با هم شباهت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هیچ روحی بدون جسمی که با آن پرورش و تکامل پیدا کرده نمی‌تواند فعالیت کامل و وسیع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رستاخیز باید همان جسم سابق باز گردد، تا روح با پیوستن به آن فعالیت خود را در یک مرحله عالی‌تر از سر گیرد و از نتائج اعمالی که انجام داده بهره‌مند 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ذرّات بدن انسان تمام مشخّصات جسمی او را در بر دارد یعنی اگر راستی هر یک از سلول‌های بدن را بتوانیم پرورش دهیم تا به صورته یک انسان کامل در آید آن انسان تمام صفات شخصی را که این جزء از او گرفته شده دارا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مگر روز نخست یک سلول بیشتر بود؟ همان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صفات او را در بر داشت و تدریجاً از راه تقسیم به دو سلول تبدیل شد، و دو سلول به چهار سلول و به همین ترتیب تمام سلول‌های بدن انسان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یک از سلول‌های بدن انسان شعبه‌ای از سلول نخستین می‌باشد که اگر همانند او پرورش بیابد انسانی شبیه به او از هر نظر خواهد ساخت که عین صفات او را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در نظر گرفتن مقدّمات سه گانه فوق به پاسخ اصل ایراد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صریحاً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ذرّاتی که در بدان انسان در هنگام مرگ وجود دارد روز قیامت به همان بدن باز می‌گردد</w:t>
      </w:r>
      <w:r>
        <w:rPr>
          <w:rStyle w:val="FootnoteAnchor"/>
          <w:rtl w:val="true"/>
        </w:rPr>
        <w:footnoteReference w:id="381"/>
      </w:r>
      <w:r>
        <w:rPr>
          <w:rFonts w:ascii="IRNazanin" w:hAnsi="IRNazanin" w:eastAsia="IRNazanin"/>
          <w:color w:val="111111"/>
          <w:sz w:val="28"/>
          <w:sz w:val="28"/>
          <w:szCs w:val="28"/>
          <w:rtl w:val="true"/>
          <w:lang w:bidi="fa-IR"/>
        </w:rPr>
        <w:t>بنابراین اگر انسان دیگری، از او تغذیه کرده، این اجزاء از بدن او خارج شده و به بدن صاحب اصلی برمی‌گردد، تنها چیزی که در اینجا خواهد بود این است که لابد بدن دوّم ناقص می‌شود، ولی باید گفت در حقیقت ناقص نمی‌شود بلکه کوچک می‌شود، زیرا اجزای بدن او در تمام بدن دوم پراکنده شده بود که به هنگامی که از او گرفته شد به همان نسبت مجموع بدن دوم لاغر و کوچک‌تر می‌شود، مثلاً یک انسان شصت کیلویی چهل کیلو از وزن بدن خود را که مال دیگری بوده از دست خواهد داد و تنها بدن کوچکی به اندازه کودکی از او باقی می‌ماند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آیا این موضوع می‌تواند مشکلی ایجاد کند؟ مسلمّاً نه، زیرا این بدن کوچک، تمام صفات شخص دوم را بدون کم و کاست در بر دارد و به هنگام رستاخیز همچون فرزندی که کوچک است و سپس بزرگ می‌شود پرورش می‌یابد، و به صورت انسان کاملی محشور می‌گردد، این نوع تکامل و پرورش به هنگام رستاخیز هیچ اشکال عقلی و نقلی ندارد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آیا این پرورش هنگام رستاخیز فوری است یا تدریجی؟ بر ما روشن نیست، اما این قدر می‌دانیم هر کدام باشد هیچ اشکالی تولید نمی‌کند و در هر دو صورت، مسئله حل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اینجا یک سؤال باقی می‌ماند و آن این که اگر تمام بدن انسانی از اجزاء دیگری تشکیل شده باشد در آن صورت تکلیف چیست؟</w:t>
      </w:r>
    </w:p>
    <w:p>
      <w:pPr>
        <w:pStyle w:val="BookText"/>
        <w:rPr/>
      </w:pPr>
      <w:r>
        <w:rPr>
          <w:rFonts w:ascii="IRNazanin" w:hAnsi="IRNazanin" w:eastAsia="IRNazanin"/>
          <w:color w:val="111111"/>
          <w:sz w:val="28"/>
          <w:sz w:val="28"/>
          <w:szCs w:val="28"/>
          <w:rtl w:val="true"/>
          <w:lang w:bidi="fa-IR"/>
        </w:rPr>
        <w:t xml:space="preserve">امّا پاسخ این سؤال نیز روشن است که چنین چیزی اصولاً محال می‌باشد، زیرا مسئلة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 و ماکول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بر این است که بدنی اوّل موجود باشد و از بدن دیگر تغذیه کند و پرورش یابد، و با توجه به این موضوع ممکن است تمام ذرات بدن اوّل از بدن دوّم تشکیل گردد، باید بدنی قبلاً فرض کنیم تا از بدن دیگری بخورد بنابراین بدن دیگر حتماً جزء او خواهد شد نه کلّ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گفتیم روشن می‌شود که مسأله معاد جسمانی با همین بدن هیچگونه اشکالیتولید نمی‌کند و نیازی به توجیه آیاتی که صریحاً این مطلب را ثابت کرده است نداریم</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رستاخیز برای حیوانات هم وجود دارد؟</w:t>
      </w:r>
    </w:p>
    <w:p>
      <w:pPr>
        <w:pStyle w:val="BookText"/>
        <w:rPr/>
      </w:pPr>
      <w:r>
        <w:rPr>
          <w:rFonts w:ascii="IRNazanin" w:hAnsi="IRNazanin" w:eastAsia="IRNazanin"/>
          <w:color w:val="111111"/>
          <w:sz w:val="28"/>
          <w:sz w:val="28"/>
          <w:szCs w:val="28"/>
          <w:rtl w:val="true"/>
          <w:lang w:bidi="fa-IR"/>
        </w:rPr>
        <w:t>شک نیست که نخستین شرط حساب و جزا، مسألة عقل و شعور و به دنبال آن تکلیف و مسئولیت است، طرفداران این عقیده می‌گویند مدارکی در دست است که نشان می‌دهد حیوانات نیز به اندازة خود دارای درک و فهمند، از جمله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بسیاری از حیوانات آمیخته با نظام جالب و شگفت انگیزی است که روشنگر سطح عالی و شعور آن‌ها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کیست که دربارة مورچگان و زنبور عسل و تمدّن عجیب آن‌ها و نظام شگفت انگیز لانه و کندو، سخنانی نشنیده باشد، و بر درک و شعور تحسین آمیز آن‌ها آفرین نگفته باشد؟ گرچه بعضی میل دارند همة این‌ها را یک نوع الهام غریزی بدانند، امّا هیچ دلیلی بر این موضوع در دست نیست که اعمال آن‌ها به صورت ناآگاه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 بدون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مانعی دارد که این اعمال همانطور که ظواهرشان نشان می‌دهد ناشی از عقل و درک باشد؟ بسیار می‌شود که حیوانات بدون تجربة قبلی، در برابر حوادث پیش بینی نشده، دست به ابتکار می‌زنند، مثلاً گوسفندی که در عمرش گرگ را ندیده برای نخستینم بار که آن را می‌بیند به خوبی خطرناک بودن این دشمن را تشخیص داده و به هر وسیله که بتواند برای دفاع از خود و نجات از خطر متوسّل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علاقه‌ای که بسیاری از حیوانات تدریجاً به صاحب خود پیدا می‌کنند شاهد دیگری برای این موضوع است، بسیاری از سگ‌های درنده و خطرناک نسبت به صاحبان خود و حتّی فرزندان کوچک آنان مانند یک خدمت گزار مهربان رفتار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داستان‌های زیادی از وفای حیوانات و این که آن‌ها چگونه خدمات انسانی را جبران می‌کنند در کتاب‌ها و در میان مردم شایع است که همة آن‌ها را نمی‌توان افسانه دانست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مسلّم است آن‌ها را به آسانی نمی‌توان ناشی از غریزه دانست، زیرا غریزه معمولاً سرچشمة کارهای یک نواخت و مستمر است، امّا اعمالی که در شرائط خاصّی که قابل پیش‌بینی نموده به عنوان عکس‌العمل انجام می‌گردد به فهم و شعور شبیه‌تر است تا به غریزه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همة این‌ها گذشته، در آیات متعدّدی از قرآن، مطالبی دیده می شود که دلیل قابل ملاحظه‌ای برای فهم و شعور بعضی از حیوانات محسوب می‌شود، داستان فرار کردن مورچگان از برابر لشگر سلیمان، و داستان آمدن هدهد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 و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آوردن خبرهای هیجان انگیز برای سلیمان، شاهد این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نیز احادیث متعدّدی در زمینة رستاخیز حیوانات دیده می‌شود،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ابوذر نقل شده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که در پیش روی ما دو بز، به یکدیگر شاخ زدند،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می‌دانید چرا این‌ها به یکدیگر شاخ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خدا می‌داند چرا؟ و به زودی در میان آن‌ها داوری خواهد کرد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و در روایتی از طرق اهل تسنّن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یحشر هذه الامم یوم القیامت و یقتص من بعضها لبعض حتی یقتص للجماء منم القرناء؛ </w:t>
      </w:r>
      <w:r>
        <w:rPr>
          <w:rStyle w:val="FootnoteAnchor"/>
          <w:rtl w:val="true"/>
        </w:rPr>
        <w:footnoteReference w:id="3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تمام این جنبندگان را روز قیامت بر می‌انگیزاند و قصاص بعضی را از بعضی می‌گیرد، حتّی قصاص حیوانی که شاخ نداشته و دیگری بی‌جهت به او شاخ زده است از او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حضرت می‌فرماید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عُصفُوراً عَبَثاً جَاءَ یَومَ القِیَامَةِ یَعِجُّ إِلَی اللهِ تَعَالَی یَقُولُ یَا رَبِّ إِنَّ هَذَا قَتَلَنِی عَبَثاً لَم یَنتَفِع بِی وَ لَم یَدَعِنی فَآکُلَ مِن حُشَارَةِ الأَرضِ؛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هر که گنجشکی را بیهوده بکشد روز قیامت بیاید و نزد عرش فریاد زند و گوید پروردگارا از این بپرس برای چه مرا بی فائده کشت و از من سودی نبرد و مرا نگذاشت از حشرات زمین بخورم</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تکویر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الوُحُوشُ حُشِرَت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وحوش محشور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معنی این آیه را حشر در قیامت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حشر و جمع به هنگام پایان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دلائل نقلی بحث فوق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رستاخیز دارند تکلیف هم دارند؟</w:t>
      </w:r>
    </w:p>
    <w:p>
      <w:pPr>
        <w:pStyle w:val="BookText"/>
        <w:rPr/>
      </w:pPr>
      <w:r>
        <w:rPr>
          <w:rFonts w:ascii="IRNazanin" w:hAnsi="IRNazanin" w:eastAsia="IRNazanin"/>
          <w:color w:val="111111"/>
          <w:sz w:val="28"/>
          <w:sz w:val="28"/>
          <w:szCs w:val="28"/>
          <w:rtl w:val="true"/>
          <w:lang w:bidi="fa-IR"/>
        </w:rPr>
        <w:t>سؤال مهمّی که در اینجا پیش می‌آید و تا آن حل نشود تفسیر آیه فوق روشن نخواهد شد این است که آیا می‌توانیم قبول کنیم که حیوانات تکالیفی دارند با این که یکی از شرائط مسلّم تکلیف، عقل است و به همین جهت کودک و یا شخص دیوانه از دایره تکلیف بیرون است؟ آیا حیوانات دارای چنان عقلی هستند که مورد تکلیف واقع شوند؟ و آیا می‌توان باور کرد که یک حیوانم بیش از یک کودک نابالغ و حتّی بیش از دیوانگان درک داشته باشد؟ و اگر قبول کنیم که آن‌ها چنان عقل و درکی ندارند چگونه ممکن است تکلیف متوجّه آن‌ها 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این سؤال باید گفت که تکلیف مراحلی دارد و هر مرحله ادراک و عقلی متناسب با خود می‌خواهد، تکالیف فراوانی که در قوانین اسلامی برای یک انسان وجود دارد به قدری است که بدون داشتن یک سطح عالی از عقل و درک انجام آن‌ها ممکن نیست و ما هرگز نمی‌توانیم چنان تکالیفی را برای حیوانات بپذیریم، زیرا شرط آن، در آن‌ها حاصل نیست، امّا مرحلة ساده و پائین‌تری از تکلیف تصوّر می‌شود که مختصر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فهم و شعور برای آن کافی است، ما نمی‌توانیم چنان فهم و شعور و چنان تکالیفی را به طور کلّی درباره حیوانات انکار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دربارة کودکان و دیوانگانی که پاره‌ای از مسائل را می‌فهمند انکار همة تکالیف، مشکل است مثلاً اگر نوجوانان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به حد بلوغ نرسیده ولی کاملاً مطالب را خوانده و فهمیده‌اند در نظر بگیریم، اگر آن‌ها عمداً مرتکب قتل نفس شوند در حالی که تمام زیان‌های این عمل را می‌دانند آیا می‌توان گفت هیچ گناهی از آن‌ها سر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کیفری دنیا نیز افراد غیربالغ را در برابر پاره‌ای از گناهان مجازات می‌کند، اگر چه مجازات‌های آن‌ها مسلماً خفیف‌تر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بلوغ و عقل کامل شرط تکلیف در مرحلة عالی و کامل است، در مراحل پائین‌تر یعنی در مورد پاره‌ای از گناهانی که قبح و زشتی آن برای افراد پائین‌تر نیز کاملاً قابل درک است بلوغ و عقل کامل را نمی‌توان شرط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تفاوت مراتب تکلیف، و تفاوت مراتب عقل اشکال بالا در مورد حیوانات نیز حل می‌شود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مخفی بودن تاریخ قیام قیامت؟</w:t>
      </w:r>
    </w:p>
    <w:p>
      <w:pPr>
        <w:pStyle w:val="BookText"/>
        <w:rPr/>
      </w:pPr>
      <w:r>
        <w:rPr>
          <w:rFonts w:ascii="IRNazanin" w:hAnsi="IRNazanin" w:eastAsia="IRNazanin"/>
          <w:color w:val="111111"/>
          <w:sz w:val="28"/>
          <w:sz w:val="28"/>
          <w:szCs w:val="28"/>
          <w:rtl w:val="true"/>
          <w:lang w:bidi="fa-IR"/>
        </w:rPr>
        <w:t>علت مخفی نگاه داشتن تاریخ قیامت، آنست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می‌خواهد هر کسی را به تلاش و کوشش‌هایش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مخفی بودن آن یک نوع آزادی عمل برای همگان پیدا می‌شود، چرا که اگر تاریخ قیامت تعیین می‌شد هر گاه زمانش دور بود همه در غفلت و غرور و بی‌خبری فرو می‌رفتند، و هرگاه زمانش نزدیک بود ممکن بود آزادی عمل را از دست بدهند و اعمالشان جنبه اضطراری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پیدا کند، و در هر دو صورت هدف‌های تربیتی انسان عقیم می‌ماند، و از سوی دیگر چون وقت آن دقیقاً معلوم نیست و در هر زمانی محتمل است نتیجه‌اش حالت آماده باش دائمی و یا پذیرش سریع برنامه‌های تربیتی است، همانگونه که دربارة فلسفه اخفاء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منظور این است که مردم همة شب‌های سال، یا همة شب‌های ماه مبارک رمضان را گرامی دارند و به درگاه خدا بروند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تعبیری که در 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طه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السَّاعَةَ آتِیَةٌ أَکادُ أُخفِیها لِتُجزی کُلُّ نَفسٍ بِمَا تَسعی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رستاخیز به طور یقین خواهد آمد، من می‌خواهم آن را مخفی دارم، تا هر کس در برابر سعی و کوشش خود جزا داده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لطیفی به همین معنی دارد</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از سویی دیگر هیچکس نیز خویش را در امان نمی‌بیند و قیامت را دور نمی‌پندارد، در نتیجه خود را از عذاب و مجازات الهی بر کنار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بعضی از خود سؤال کنند چرا این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زمان وقوع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ذات خدا است </w:t>
      </w:r>
      <w:r>
        <w:rPr>
          <w:rStyle w:val="FootnoteAnchor"/>
          <w:rtl w:val="true"/>
        </w:rPr>
        <w:footnoteReference w:id="389"/>
      </w:r>
      <w:r>
        <w:rPr>
          <w:rFonts w:ascii="IRNazanin" w:hAnsi="IRNazanin" w:eastAsia="IRNazanin"/>
          <w:color w:val="111111"/>
          <w:sz w:val="28"/>
          <w:sz w:val="28"/>
          <w:szCs w:val="28"/>
          <w:rtl w:val="true"/>
          <w:lang w:bidi="fa-IR"/>
        </w:rPr>
        <w:t>و هیچ کس حتی پیامبران را از آن آگاه نمی‌سازد؟</w:t>
      </w:r>
    </w:p>
    <w:p>
      <w:pPr>
        <w:pStyle w:val="BookText"/>
        <w:rPr/>
      </w:pPr>
      <w:r>
        <w:rPr>
          <w:rFonts w:ascii="IRNazanin" w:hAnsi="IRNazanin" w:eastAsia="IRNazanin"/>
          <w:color w:val="111111"/>
          <w:sz w:val="28"/>
          <w:sz w:val="28"/>
          <w:szCs w:val="28"/>
          <w:rtl w:val="true"/>
          <w:lang w:bidi="fa-IR"/>
        </w:rPr>
        <w:t>پاسخ این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آگاهی از وقوع رستاخیز به ضمیمة ناگهانی بودن و با توجه به عظمت ابعاد آن سبب می‌شود که هیچگاه مردم قیامت را دور ندانند و همواره در انتظار آن باشند، به این ترتیب خود را برای نجات در آن آماده سازند، و این عدم آگاهی اثر مثبت و روشنی در تربیت نفوس و توجه آنها به مسئولیت‌ها و پرهیز از گناه خواهد داشت</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در قیامت همة اعمال خود را می‌بیند؟</w:t>
      </w:r>
    </w:p>
    <w:p>
      <w:pPr>
        <w:pStyle w:val="BookText"/>
        <w:rPr/>
      </w:pPr>
      <w:r>
        <w:rPr>
          <w:rFonts w:ascii="IRNazanin" w:hAnsi="IRNazanin" w:eastAsia="IRNazanin"/>
          <w:color w:val="111111"/>
          <w:sz w:val="28"/>
          <w:sz w:val="28"/>
          <w:szCs w:val="28"/>
          <w:rtl w:val="true"/>
          <w:lang w:bidi="fa-IR"/>
        </w:rPr>
        <w:t xml:space="preserve">سؤال مهمّی که در مبحث تجسّم اعمال انسان مطرح است این است که مطابق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زلزال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یَعمَل مِثقَالَ ذَرَّةٍ خَیراً 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یَعمَل مِثقَالَ ذَرَّةٍ شَرّاً 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به اندازة ذره‌ای کار نیک و بد انجام داده باشد آن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همة اعمال خود را در قیامت، اعم از نیک و بد کوچک و بزرگ می‌بیند، این معنی چگونه با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است؟ زیرا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اعمال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حسنات انسان را از بین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أَشرَکتَ لَیَحبَطَنَّ عَمَلُکَ</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و طبق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حسنات، سیّئات را از بین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الحَسَناتِ ذُهِبنَ السَّیِئاتِ</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و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سایة عفو الهی یا توبه کردن، گناهان محو می‌شوند، این مفاهیم چگونه با مسألة مشاهدة تمام اعمال نیک و بد تطبیق می‌کند؟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سؤال باید به یک نکته توجه کرد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اصلی که در آیات سورة زلزال آمده است که می‌گوید انسان هر ذرّه‌ای از کار نیک و بد را می‌بیند، به صورت یک قانون کلّی است، و می‌دانیم هر قانون ممکن است استثنائاتی داشته باشد، آیات عفو و توبه و احباط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تکفیر در حقیقت به منزلة استثناء است در این قانون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احباط و تکفیر درحقیقت موازنه و کسر و انکساری رخ می‌دهد، و درست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یکدیگر کسر می‌شود، هنگامی که انسان نتیجة این موازنه را می‌بیند در حقیقت تمام اعمال نیک و بد خود را دیده است، همین سخن در مورد عفو و توبه نیز جاری است، چرا که عفو بدون لیاقت و شایستگی صورت نمی‌گیرد، و توبه خود نیز یکی از اعمال نیک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در اینجا جواب دیگری گفته‌اندکه صحیح به نظر نمی‌رسد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کافر نتیجة اعمال خوب خود را در این دنیا می‌بینند، همانگونه که افراد مؤمن کیفر اعمال بد خود را در این جهان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 این است که آیات مورد بحث مربوط به قیامت است نه دنیا، به علاوه این کلّیت ندارد که هر مؤمن و کافری نتیجة اعمالش را در دنیا ببیند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شیطان در قیامت با همة پیروان خود تماس می‌گیرد؟</w:t>
      </w:r>
    </w:p>
    <w:p>
      <w:pPr>
        <w:pStyle w:val="BookText"/>
        <w:rPr/>
      </w:pPr>
      <w:r>
        <w:rPr>
          <w:rFonts w:ascii="IRNazanin" w:hAnsi="IRNazanin" w:eastAsia="IRNazanin"/>
          <w:color w:val="111111"/>
          <w:sz w:val="28"/>
          <w:sz w:val="28"/>
          <w:szCs w:val="28"/>
          <w:rtl w:val="true"/>
          <w:lang w:bidi="fa-IR"/>
        </w:rPr>
        <w:t>پاسخ این است که مسلمّاًَ این توانایی را خداوند به او می‌دهد و این در واقع یک نوع مجازات روانی برای پیروان شیطان است، و اخطاری است به همة پویندگان راه او در این جهان که پایان کار خود و رهبر خویش را از هم اکنون ببینند و به هر حال خداوند وسیلة این ارتباط را میان شیطان و پیروانش به نحوی فراهم می‌کند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سورة ابراهیم، آیة</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الشَّیطانُ لِمَّا قُضِیَ الأَمرُ إِنَّ اللهَ وَعَدَکُم الحَقِّ وَ وَعَدتُکُم فَأَخلَفتُکُم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شیطان هنگامی که کار حساب بندگان صالح و غیرصالح پایان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پذیرفت و هر کدام به سرنوشت و پاداش و کیفر قطعی خود رسیدند به پیروان خود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وعدة حق داد و من نیز به شما وعده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وعده‌ای پوچ و بی ارزش چنان که خودتان می‌دانستید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ازوعده‌های خود تخلّف جستم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لِی عَلَیکُم مِن سُلطانٍ إِلَّا أَن دَعَوتُکُم فَاستَجَبتُم لِی؛ من بر شما تسلّط و اجبار و الزامی نداشتم تنها این بود که از شما دعوت کردم، شما هم با میل و اراده خود پذیرفتید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مرا هرگز سرزنش نکنید، بلکه خویشتن را سرزنش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دعوت شیطنت آمیز و ظاهر الفساد مرا پذیرفتید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تَلُومُونِی وَلُومُوا أَنفُسَکُم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خودتان کردید که لعنت بر خودتان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می‌توانم در برابر حکم قطعی و مجازات پروردگار به فریاد شما برسم و نه شما می‌توانید فریادرس من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بِمُصرِخِکُم وَ ما أَنتُم بِمُصرِخِیَّ</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این نوع برخورد منحصر به شیطان و پیروانش در قیامت نیست، تمام ائّمة ضلالت و پیشوایان گمراهی در این جهان نیز همین برنامه را دارند، دست پیروان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موافقت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می‌گیرند و به میان امواج بلاها و بدبختی‌ها می‌کشانند، و هنگامی که دیدند اوضاع بد است آن‌ها را رها کرده و می‌روند، حتّی از آن‌ها اعلام بیزاری می‌کنند و به ملامت و سرزنششان می‌پردازند و آن‌ها را به خسران دنیا و آخرت گرفتار می‌سازند</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نامه عمل چیست؟ و چگونه است؟</w:t>
      </w:r>
    </w:p>
    <w:p>
      <w:pPr>
        <w:pStyle w:val="BookText"/>
        <w:rPr/>
      </w:pPr>
      <w:r>
        <w:rPr>
          <w:rFonts w:ascii="IRNazanin" w:hAnsi="IRNazanin" w:eastAsia="IRNazanin"/>
          <w:color w:val="111111"/>
          <w:sz w:val="28"/>
          <w:sz w:val="28"/>
          <w:szCs w:val="28"/>
          <w:rtl w:val="true"/>
          <w:lang w:bidi="fa-IR"/>
        </w:rPr>
        <w:t>در بسیاری از آیات قرآن و روایات سخن از نامة اعمال انسان‌ها به میان آمده است، از مجموع این آیات و روایات استفاده می‌شود که همه اعمال آدمی با تمام جزئیات درنامه‌ای ثبت می‌شود، و روز رستاخیز اگر انسان نیکوکار باشد؛ نامه اعمالش به دست راست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بدکار باشد؛ نامه اعمالش را به دست چپ او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حاقّه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أُوتِیَ کِتابَهُ بِیَمِینِهِ فَیَقُولُ هاؤُمُ اقَرؤُا کِتابِیَه؛ </w:t>
      </w:r>
      <w:r>
        <w:rPr>
          <w:rStyle w:val="FootnoteAnchor"/>
          <w:rtl w:val="true"/>
        </w:rPr>
        <w:footnoteReference w:id="396"/>
      </w:r>
      <w:r>
        <w:rPr>
          <w:rFonts w:ascii="IRNazanin" w:hAnsi="IRNazanin" w:eastAsia="IRNazanin"/>
          <w:color w:val="111111"/>
          <w:sz w:val="28"/>
          <w:sz w:val="28"/>
          <w:szCs w:val="28"/>
          <w:rtl w:val="true"/>
          <w:lang w:bidi="fa-IR"/>
        </w:rPr>
        <w:t>امّا آن‌ها که نامه اعمالشان به دست راستشان داده شده با سرفرازی و افتخار می‌گویند هان بیائید و نامة اعمال ما را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أُوتِیَ کِتابَهُ بِشِمالِهِ فَیَقُولُ یَا لَیتَنِی لَم أُوتَ کِتَابِیَه؛ اما کسی که نامة اعمالش در دست چپ اوست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نامة اعمالم را به دست من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کهف آیة</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الکِتَابُ فَتَرَی المُجرِمینَ مُشفِقیِنَ مِمَّا فِیهِ وَ یَقُولُونَ یَا وَیلَتَنَا مَالِ هَذَا الکِتَابِ لَا یُغَادِرُ صَغِیرَةً وَ لَا کَبِیرَةً إِلَّا أَحصَاهَا وَ وَجَدُوا مَا عَمِلُوا حَاضِراً وَ لَا یَظلِمُ رَبُّکَ أَحَداً؛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 اعمال بنی آدم گسترده می‌شود، در آن هنگام مجرمان را می‌بینی از آنچه در آن ثبت است بیمناکند،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 این چه نامه‌ای است که هیچ گناه صغیر و کبیره‌ای نیست مگر آن را ثبت و احصاء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انجام داده‌اند حاضر می‌یابند، و پروردگارت به احدی ظلم نمی‌کند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حدیثی در ذیل آیة مورد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کِتابَکَ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العَبدُ جَمِیعَ مَا عَمِلَ، وَ مَا کُتِبَ عَلَیهِ، حَتَّی کَأَنَّهُ فَعَلَهُ تِلکَ السَّاعَةِ، فَلِذَلِکَ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وَیلَتَنا ما لِهَذَا الکِتابِ لا یُغادِرُ صَغیرَةً وَ لا کَبیرَةً إِلاَّأَحصَاهَا؛ در آن روز انسان آنچه را انجام داده و در نامة عمل او ثبت است همه را به خاطر می‌آورد، گویی همان ساعت آن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فریاد مجرمان بلند می‌شود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نامه‌ای است که هیچ صغیره و کبیره‌ای را فرو گزار نکرده است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در اینجا این سؤال پیش می‌آید که این نامه چیست؟ و چگونه است؟</w:t>
      </w:r>
    </w:p>
    <w:p>
      <w:pPr>
        <w:pStyle w:val="BookText"/>
        <w:rPr/>
      </w:pPr>
      <w:r>
        <w:rPr>
          <w:rFonts w:ascii="IRNazanin" w:hAnsi="IRNazanin" w:eastAsia="IRNazanin"/>
          <w:color w:val="111111"/>
          <w:sz w:val="28"/>
          <w:sz w:val="28"/>
          <w:szCs w:val="28"/>
          <w:rtl w:val="true"/>
          <w:lang w:bidi="fa-IR"/>
        </w:rPr>
        <w:t xml:space="preserve">آنچه مسلّم است این است که بدون شک از جنس کتاب و دفتر و نامه‌های معمولی، نیست، و لذا بعضی از مفسران گفته‌اند این نامه عمل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نمی‌باشدکه آثار همة اعمال در آن ثبت است زیرا ما هر عملی انجام می‌دهیم خواه ناخواه اثری در روح و جان ما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این نامه عمل، اعضای پیکر ما حتّی پوست تن ما، و از آن بالاتر زمین و هوا و فضایبی است که در آن اعمال خود را انجام می‌دهیم، چرا که اعمال ما گذشته از این که در جسم و همة ذرّات پیکر ما نقش می‌بندند، در هوا و زمین منعکس می‌شوند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این آثار برای ما در این دنیا محسوس و درک کردنی نیست، اما بدون شک وجود دارد، و روزی که در آن روز دید تازه‌ای پیدا می‌کنیم همة این‌ها را می‌بینیم و می‌خوانیم</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در قیامت برای چیست؟</w:t>
      </w:r>
    </w:p>
    <w:p>
      <w:pPr>
        <w:pStyle w:val="BookText"/>
        <w:rPr/>
      </w:pPr>
      <w:r>
        <w:rPr>
          <w:rFonts w:ascii="IRNazanin" w:hAnsi="IRNazanin" w:eastAsia="IRNazanin"/>
          <w:color w:val="111111"/>
          <w:sz w:val="28"/>
          <w:sz w:val="28"/>
          <w:szCs w:val="28"/>
          <w:rtl w:val="true"/>
          <w:lang w:bidi="fa-IR"/>
        </w:rPr>
        <w:t>ما می‌دانیم خدا همه چیز را می‌داند و اصولاً در همه جا حاضر و ناظر است با این حال چه نیازی به سؤال دارد که انبیاء و امّت‌ها را عموماً و بدون استثناء مورد بازپرسی قرار دهد؟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پرسش روشن است، زیرا اگر سؤال برای استعلام و درک واقعیت چیزی باشد، در مورد کسی که عالم است معنی ندارد ولی اگر منظور، توجّه دادن خود شخص و اتمام حجّت به او و امثال آن بوده باشد؛ هیچ مانعی ندارد، درست مثل اینکه ما به شخص فراموش کاری خدمت‌های زیادی کرده‌ایم، و او به جای خدمت مرتکب خیانت‌هایی شده و همة این مسائل پیش ما روشن است، او را مورد بازپرسی قرار داده و می‌گوئیم آیا ما این همه به تو خدمت نکردیم؟ و آیا تو حقّ این خدمات را ادا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برای کسب علم نیست بلکه برای تفهیم طرف است، و یا اینکه برای ابراز قدردانی از یک فرد خدمت گزار و تقدیر و تشویق از او می پرسیم در این سفر ماموریتی که داشتی چه کارها انجام دادی؟ با این که از جزئیات آن 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شده‌ایم</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مصباح یزدی، آموزش عقائد، شرکت چاپ و نشر بین‌الملل سازمان تبلیغات اسلامی، چاپ سوم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ابومنصور احمدبن علی طبرسی، الأحتجاج، دو جلد، نشر مرتضی مشهد مقدس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سبزواری نجفی محمدبن حبیب الله، ارشاد الاذهان الی تفسیر القرآن، دار التعارف للمطبوعات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الإستبصار،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تحقیق السید حسن الخرسان، نشر دارالکتب الاسلامیة، الطبعة الرابعة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الاعتقادات، یک جلد، تحقیق عسام عبد السید؟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ابی الحسن دیلمی، إرشاد القلوب، دو جلد، انتشارات اسوه،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الامالی، یک جلد، انتشارات کتابخانه اسلامیه،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الامالی، یک جلد، انتشارات دارالثقافه قم،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الامالی، یک جلد، انتشارات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بیضاوی عبدالله بن عمر، أنوار التنزیل و أسرار التأویل،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تحقیق محمد عبدالرحمن المرعشلی، نشر دار احیاء التراث العربی بیروت، چاپ اوّل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پناه ابوالفضل، انوار العرفان فی تفسیر القرآن،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انتشارات صدر تهران،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بحارالأنوار،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الوفاء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سیدمحسن خرازی، بدایة المعارف الالهیة، دو جلد، مؤسسه نشر اسلامی، چاپ هشتم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عمادالدین طبری، بشارة المصطفی، یک جلد، چاپ کتابخانه حیدریه نجف،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بن فروخ صفار، بصائر الدرجات، یک جلد، انتشارات کتابخانه آیت‌الله 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صادقی تهرانی، البلاغ فی تفسیر القرآن بالقرآن، یک مجلّد، نشر مؤلف قم،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حجازی، پژوهشی دربارة قرآن و پیامبر، مؤسسه انتشارات بعثت، چاپ اوّل،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شرف‌الدین حسینی استرآبادی، تأویل الآیات الظاهره، یک جلد، انتشارات جامعه مدرسین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التبیان،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تحقیق احمد حبیب قصیر العاملی، نشر مکتب الاعلام الاسلامی،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مشکینی، تحریر المواعظ العددیة، نشر الهادی قم، چاپ هشتم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سیّدجعفر شهیدی، ترجمة نهج‌البلاغه، شرکت انتشارات علمی و فرهنگی تهران، چاپ چهاردهم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بن علی بن میثم بحرانی، ترجمه و شرح نهج‌البلاغه،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بنیاد پژوهش‌های اسلامی آستان قدس رضوی، چاپ اوّلا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کثیر، تفسیر ابن کثیر،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نشر دارالمعرفة بیروت،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حاتم عبدالرحمن بن محمد، تفسیر القرآن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تحقیق اسعد محمد الطیب، نشر مکتبة نزار مصطفی الباز عربستان سعودی، چاپ سوّم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 ابراهیم بروجردی، تفسیر جامع،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انتشارات صدر تهران، چاپ ششم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ملامحسن فیض کاشانی، تفسیر صافی، مشهد، انتشارات دارالمرتضی، چاپ اول،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تفسیر الأصفی، دو جلد، مرکز انتشارات دفتر تبلیغات اسلامی،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علی شاه حسن بن محمدباقر، تفسیر صفی، یک مجلّد، انتشارات منوچهری تهران،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سیدهاشم حسینی بحرانی، تفسیر البرهان، تهران بنیاد بعثت،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ثقفی تهرانی، تفسیر روان جاوید،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انتشارات برهان تهران، چاپ سوّم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بروسوی اسماعیل، تفسیر روح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نشر دارالفکر بیروت، </w:t>
      </w:r>
    </w:p>
    <w:p>
      <w:pPr>
        <w:pStyle w:val="BookText"/>
        <w:rPr/>
      </w:pP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شیخ علی شریف لاهیجی، تفسیر شریف لاهیجی، مؤسسه مطبوعات اعلمی،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بن هاشم قمی، 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دارالکتاب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سیدابراهیم بروجردی، تفسیر جامع، انتشارات صدر، چاپ سوم،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نیشابوری نظام الدین 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غرائب القرآن و رغائب الفرقان،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تحقیق شیخ زکریا عمیرات، نشر دارالکتب العلمیه بیروت،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علی بن جمعه العروسی الجویزی، تفسیر نورالثقلین، مؤسسه اسماعیلیان قم الطبعه الرابعة،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سیدعبدالحسین، اطیب البیان فی تفسیر القرآن، انتشارات اسلام تهران، چاپ دوّم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مسعود عیاشی، 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چاپخانه علمیه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سیدمحمدحسین طباطبایی، تفسیر المیزان، نشر بنیاد علمی و فکری علامه طباطبایی، چاپ پنجم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مغنیه، تفسیر الکاشف،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نشر دارالکتب الاسلامیة تهران، چاپ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مشهدی قمی، تفسیر کنزالدقائق،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آقامجتبی عراقی، مؤسسة النشر الاسلامی التابعة لجماعة المدرسین بقم المشرفة،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المنسوب بامام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جلد، تحقیق مدرسة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آلله مکارم شیرازی و همکاران، تفسیر نمونه، انتشارات دارالکتب اسلامیه، چاپ شانزدهم،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قرائتی، تفسیر نور، مرکز فرهنگی درسهایی از قرآن، چاپ دوم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حلوانی، تنبیه الخواطر، یک جلد، تحقیق مدرسة الامام </w:t>
      </w:r>
    </w:p>
    <w:p>
      <w:pPr>
        <w:pStyle w:val="BookText"/>
        <w:rPr/>
      </w:pP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تصحیح إعتقادات الامامیة، تحقیق حسین درگاهی، نشر دارالمفید بیروت،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التوحید، صححه و 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الحسینی الطهرانی، منشورات جماعة المدرسین فی الحوزة العلمیة بقم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تهذیب الاحکام فی شرخ المقنعة،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حققه و 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الموسوی الخراسان، نشر دارالکتب الاسلامیه،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الدین شعیری، جامع الاخبار، انتشارات رضی قم،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محمدبن جریر الطبری، جامع البیان عن تأویل آی القرآن، دارالفکر للطباعة و النشر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جهاد اکبر، مؤسسه تنظیم و نشر آثار امام خمینی، چاپ نهم،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ثواب الاعمال، یک جلد، انتشارات شریف رضی قم،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الخصال، دو جلد در یک مجلد، انتشارات جامعه مدرسین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راوندی، الخرائج و الجرائح،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عبدالرحمن ابن أبی بکر السیوطی، الدر المنثور فی التفسیر بالمأثور، دارالمعرفة، الطبعة الاولی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حجازی، درر الاخبار گزیده بحارالانوار، دفتر تبلیغات اسلامی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جریر طبری، دلائل الإمامة، یک جلد، دار الذخائر للمطبوعات،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علی الجوزی القرشی؛ زاد المسیر، تحقیق محمّدبن عبدالرحمان عبدالله،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نشر دارالفکر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زکی‌زاده رنانی، شنیدنی‌های شب جمعه، انتشارات حدیث نینوا،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 فتال نیشابوری، روضة الواعظین، یک جلد، انتشارات رضی قم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سعید کوفی، الزهد،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المطبعة العلمیة قم،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سنن ترمذی، انتشارات دارالفکر،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السنن الکبری،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نشر دارالفکر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یزید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سنن ابن ماجه، تحقیق محمّد فؤاد عبدالباقی،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نشر دارالفکر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قضاعی، شهاب الأخبار، مرکز انتشارات علمی و فرهنگی تهران، چاپ اول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صالح المازندرانی، شرح أصول الکافی،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علل الشرائع، یک جلد، انتشارات مکتبة الداوری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یک مجلد، انتشارات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ابن حجر العسقلانی، فتح الباری شرح صحیح البخاری، دارالمعرفة للطباعة و النشر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الطبعة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صادقی تهرانی، الفرقان فی تفسیر القرآن بالقرآن،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انتشارات فرهنگ اسلامی قم، چاپ دوم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سیدمرتضی فیروزآبادی، فضائل الخمسة من الصحاح الستة، نشر اسلامیه تهران، چاپ دوّم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القمی، فقه الرضا،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المؤتمر العالمی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حسنی، فلاح السائل، بوستان کتاب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شاذان بن جبرئیل قمی، الفضائل، یک جلد، انتشارات رضی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 اکبر قرشی، قاموس قرآن، هفت جلد در سه مجلد، انتشارات دارالکتب اسلامیه، چاپ ششم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حلّی، عدة الداعی، نشر دارالکتب الاسلامی،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الغیبة، یک جلد، مؤسسه معارف اسلامی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ابراهیم النعمانی، الغیبة،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الغفاری، مکتبة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عبدالحسین الأمینی، الغدیر،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دارالکتب العربی بیروت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عمید، فرهنگ فارسی، مؤسسه انتشارات امیرکبیر، چاپ اول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الفصول المختارة، یک مجلّد، نشر کنگره شیخ مفید،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أبوالعباس عبدالله الحمیری، قرب الاسناد، مؤسسة آل البیت لاحیاء التراث قم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سیدنعمت الله جزائری، قصص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جلد، انتشارات کتابخانه آیت‌الله 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الاسلام کلینی، الکافی،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دارالکتب الإسلامیة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عبداللاه بن عدی الجرجانی، الکامل فی 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تحقیق الدکتور، سهیل زکار،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دارالفکر بیروت، الطبعة الثالثة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محمدبن قولویه، کامل الزیارات،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تحقیق شیخ جواد القیومی، موسسة نشر الفقاهة،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رشیدالدین میبدی احمدبن ابی سعد، کشف الاسرار و عدة الأبرار،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تحقیق علی اصغر حکمت، انتشارات امیرکبیر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محمدبن عجلونی، کشف الخفاء و مزیل الألباس،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نشر دارالکتب العلمیة بیروت، الطبعة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المتقی بن حسام الدین الهندی، کنزالعمال فی سنن الاقوال و الافعال، مؤسسة الرسالة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لسان العرب،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نشر أدب الحوزة، الطبعة الأولی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ابن طاوس، محاسبة النفس، یک مجلّد، نشر مرتضوی تهران، چاپ سوّم،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مهجّ الدّعوات، ترجمة محمّد تقی طبسی، نشر رایحه تهران،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محمدبن خالد برقی، المحاسن، یک جلد، دارالکتب الإسلامیة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سلیمان حلّی، مختصر بصائر الدرجات، الطبعة الاولی، منشورات المطبعة الحیدریة فی النجف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حسن طبرسی، مجمع البیان فی تفسیر القرآن، مؤسسه اعلمی </w:t>
      </w:r>
    </w:p>
    <w:p>
      <w:pPr>
        <w:pStyle w:val="BookText"/>
        <w:rPr/>
      </w:pPr>
      <w:r>
        <w:rPr>
          <w:rFonts w:ascii="IRNazanin" w:hAnsi="IRNazanin" w:eastAsia="IRNazanin"/>
          <w:color w:val="111111"/>
          <w:sz w:val="28"/>
          <w:sz w:val="28"/>
          <w:szCs w:val="28"/>
          <w:rtl w:val="true"/>
          <w:lang w:bidi="fa-IR"/>
        </w:rPr>
        <w:t xml:space="preserve">للمطبوعات بیروت، طبع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فخرالدین طریحی، مجمع البحرین،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احمد الحسینی، نشر الثقافة الاسلامیة، الطبعة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الأردبیلی، مجمع الفائدة و البرهان،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اشتهاردی و عراقی و یزدی نشر جامعة المدرسین،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سیدهاشم بن سلیمان بحرانی، مدرینة معاجز الائمة الاثنی عشر و دلائل الحجج علی البشر، مؤسسة المعارف الاسلامیة،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ابی فراس، مجموعة ورام،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انتشارات مکتبة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نوری، مستدرک الوسائل،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البیت علیهم السلام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حنبل، مسند احمد، انتشارات دارالمعارف مصر،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عبدالله الحاکم النیسابوری، المستدرک علی الصحیحین، دارالمعرفة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علی بن حسن طبرسی، مشکاة الانوار، یک جلد، کتابخانه حیدریه نجف اشرف،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الدین حسن بن فضل طبرسی، مکارم الأخلاق، یک جلد، انتشارات شریف رضی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قرائتی، معاد، نرکز فرهنگی درس‌هایی از قرآن، چاپ چهارم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معانی الأخبار، یک جلد، انتشارات جامعه مدرسیه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من لا یحضره الفقیه،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جامعه مدرسین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أحمد الطبرانی، المعجم الکبیر،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عبدالمجید السلفی، نشر مکتبة ابن تیمیة القاهرة،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الطبعة الثانیة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أحمد الطبرانی، المعجم الاوسط،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تحقیق ابراهیم الحسینی، نشر دارالحرمین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ضروری 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آنچه که قرآن کریم بر آن صراحت دارد و همة اهل دین آن را جزء دین می‌دانند و اختلافی در آن نیز نداشته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خرّازی، سیّدمحسن، بدایة المعارف الالهیّة،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سوره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الواقعه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داوُودُ إِنَّا جَعَلنَاکَ خَلِیفَةً فِی الأَرضِ فَاحکُمِ بَینَ النَّاسِ بِالحَقِّ وَ لَا تَتَّبِع الهَوی فَیُضِلَّکَ عَن سبِیلِ اللهِ إِنَّ الَّذیِنَ یَضِلُّونَ عَن سَبِیلِ اللهِ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 شَدِیدٌ بِمَا نَسُوا یَومَ الحِسَابِ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مصباح یزدی، محمّدتقی، آموزش عقاید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منسوب به امام حسن عسکری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مالِکِ یَومِ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قَادِرٌ عَلَی إِقَامَةِ یَومِ الّدِینِ، وَ هُوَ یَومُ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تفسیر مجمع البیان ذیل آیة سورة حمد، روایت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نمونه </w:t>
      </w:r>
      <w:r>
        <w:rPr>
          <w:rFonts w:eastAsia="IRNazanin" w:cs="IRNazanin"/>
          <w:b w:val="false"/>
          <w:bCs w:val="false"/>
          <w:i w:val="false"/>
          <w:iCs w:val="false"/>
          <w:color w:val="333333"/>
          <w:sz w:val="20"/>
          <w:szCs w:val="20"/>
        </w:rPr>
        <w:t>381:16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359:20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 ذیل آیة</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تفسیر نمونه </w:t>
      </w:r>
      <w:r>
        <w:rPr>
          <w:rFonts w:eastAsia="IRNazanin" w:cs="IRNazanin"/>
          <w:b w:val="false"/>
          <w:bCs w:val="false"/>
          <w:i w:val="false"/>
          <w:iCs w:val="false"/>
          <w:color w:val="333333"/>
          <w:sz w:val="20"/>
          <w:szCs w:val="20"/>
        </w:rPr>
        <w:t>73:13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70:15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199:21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148:14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آیات </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سورة عبس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وُجُوهٌ یَومَئِذٍ مُسفِرَةٌ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ضَاحِکَةٌ مَستَبشِرَةٌ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وُجُوهٌ یَومَئِذٍ عَلَیهَا غَبَرةٌ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تَرهَقُهَا قَتَرةٌ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369:26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327:10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w:t>
      </w:r>
      <w:r>
        <w:rPr>
          <w:rFonts w:eastAsia="IRNazanin" w:cs="IRNazanin"/>
          <w:b w:val="false"/>
          <w:bCs w:val="false"/>
          <w:i w:val="false"/>
          <w:iCs w:val="false"/>
          <w:color w:val="333333"/>
          <w:sz w:val="20"/>
          <w:szCs w:val="20"/>
        </w:rPr>
        <w:t>314:5</w:t>
      </w:r>
      <w:r>
        <w:rPr>
          <w:rFonts w:ascii="IRNazanin" w:hAnsi="IRNazanin" w:eastAsia="IRNazanin"/>
          <w:b w:val="false"/>
          <w:b w:val="false"/>
          <w:bCs w:val="false"/>
          <w:i w:val="false"/>
          <w:i w:val="false"/>
          <w:iCs w:val="false"/>
          <w:color w:val="333333"/>
          <w:sz w:val="20"/>
          <w:sz w:val="20"/>
          <w:szCs w:val="20"/>
          <w:rtl w:val="true"/>
        </w:rPr>
        <w:t xml:space="preserve">؛ تفسیر نورالثقلین </w:t>
      </w:r>
      <w:r>
        <w:rPr>
          <w:rFonts w:eastAsia="IRNazanin" w:cs="IRNazanin"/>
          <w:b w:val="false"/>
          <w:bCs w:val="false"/>
          <w:i w:val="false"/>
          <w:iCs w:val="false"/>
          <w:color w:val="333333"/>
          <w:sz w:val="20"/>
          <w:szCs w:val="20"/>
        </w:rPr>
        <w:t>552:5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تفسیر المیزان </w:t>
      </w:r>
      <w:r>
        <w:rPr>
          <w:rFonts w:eastAsia="IRNazanin" w:cs="IRNazanin"/>
          <w:b w:val="false"/>
          <w:bCs w:val="false"/>
          <w:i w:val="false"/>
          <w:iCs w:val="false"/>
          <w:color w:val="333333"/>
          <w:sz w:val="20"/>
          <w:szCs w:val="20"/>
        </w:rPr>
        <w:t>262:20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63:20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باب معنی یوم التلاق و یوم التناد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94:20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329:26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4961:12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همران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329:26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یکصد پرسش در محضرامام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اثر نگارنده،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55:20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414:26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261:27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در منابع شیعه و اهل سنّت روایت آن نقل شده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أَحَدٍ إِلاَّ وَ لَهُ مَنزِلٌ فِی الجَنَّةِ وَ مَنزِلٌ فِی النَّارِ فَأَمَّا الکَافِرُ فَیَرِثُ المُؤمِنُ مَنزِلَهُ مِنَ النَّارِ وَ المُؤمِنُ یَرِثُ الکَافِرَ مَنزِلَهُ مِنَ الجَنَّةِ فَذَلِکَ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اُورِثتُمُوهَا بِمَا کُنتُم تَعمَلُونَ؛ هر کس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استثناء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جایگاهی در بهشت و جایگاهی در دوزخ دارد، کافران جایگاه دوزخی مؤمنان را به ارث می‌برند و مؤمنان جایگاه بهشتی کافران را، و این است معنی کلام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اورثتموها بما کنتم تعملون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257:4</w:t>
      </w:r>
      <w:r>
        <w:rPr>
          <w:rFonts w:ascii="IRNazanin" w:hAnsi="IRNazanin" w:eastAsia="IRNazanin"/>
          <w:b w:val="false"/>
          <w:b w:val="false"/>
          <w:bCs w:val="false"/>
          <w:i w:val="false"/>
          <w:i w:val="false"/>
          <w:iCs w:val="false"/>
          <w:color w:val="333333"/>
          <w:sz w:val="20"/>
          <w:sz w:val="20"/>
          <w:szCs w:val="20"/>
          <w:rtl w:val="true"/>
        </w:rPr>
        <w:t xml:space="preserve">؛ تفسیر نورالثقلین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 از منابع اهل سنّت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4143</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385:11</w:t>
      </w:r>
      <w:r>
        <w:rPr>
          <w:rFonts w:ascii="IRNazanin" w:hAnsi="IRNazanin" w:eastAsia="IRNazanin"/>
          <w:b w:val="false"/>
          <w:b w:val="false"/>
          <w:bCs w:val="false"/>
          <w:i w:val="false"/>
          <w:i w:val="false"/>
          <w:iCs w:val="false"/>
          <w:color w:val="333333"/>
          <w:sz w:val="20"/>
          <w:sz w:val="20"/>
          <w:szCs w:val="20"/>
          <w:rtl w:val="true"/>
        </w:rPr>
        <w:t xml:space="preserve">؛ زاد المسیر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194:24</w:t>
      </w:r>
      <w:r>
        <w:rPr>
          <w:rFonts w:ascii="IRNazanin" w:hAnsi="IRNazanin" w:eastAsia="IRNazanin"/>
          <w:b w:val="false"/>
          <w:b w:val="false"/>
          <w:bCs w:val="false"/>
          <w:i w:val="false"/>
          <w:i w:val="false"/>
          <w:iCs w:val="false"/>
          <w:color w:val="333333"/>
          <w:sz w:val="20"/>
          <w:sz w:val="20"/>
          <w:szCs w:val="20"/>
          <w:rtl w:val="true"/>
        </w:rPr>
        <w:t>؛ آرامش ابدی، اثر نگارنده،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355:25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104:26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اثبات معاد سه شرط لازم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امکانِ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طول تاریخ هیچ کس دلیل علمی برای نبودن معاد نیاورده است و تنها چیزی که مخالفان معاد زمزمه می‌کنند آن است که مگر می‌شود انسان مرده‌ای که ذرّاتش پوسیده و پخش شده است بار دیگر زنده شود؟ که در جواب آنان خداوند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آنان بگو همان خدایی که مرتبة اوّل آفریده، بعد از متلاشی شدن هم می‌تواند دوباره آن را خلق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وقوع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موضوع همین بحث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نبودن مانع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مانع برای قدرت‌های محدود است و خداوند که قدرت او نامحدود می‌باشد، مانعی برایش تصوّر نمی‌شود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توضیح بیشتر در مورد این سه 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می‌توانید به کتاب معاد، آقای قرائتی حفظه الله، صص</w:t>
      </w:r>
      <w:r>
        <w:rPr>
          <w:rFonts w:eastAsia="IRNazanin" w:cs="IRNazanin"/>
          <w:b w:val="false"/>
          <w:bCs w:val="false"/>
          <w:i w:val="false"/>
          <w:iCs w:val="false"/>
          <w:color w:val="333333"/>
          <w:sz w:val="20"/>
          <w:szCs w:val="20"/>
        </w:rPr>
        <w:t>5725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 آموزش عقاید،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تلسکوب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کوه وسن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دو میلیون کهکشان راه یافته‌اند که هر کدام از دیگری دو میلیون سال نوری فاصله دارد، و دورترین آن‌ها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سال نوری از ما دور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حجازی، فخرالدین، پژوهشی دربارة قرآن و پیامبر،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کپنهاور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بافت شناسان بزرگ معاصر در کتاب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هیستولژی اسمیت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می‌نویسند که ضخامت قشر خاکستری مخ از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میلی‌متر است و سطح آن به </w:t>
      </w:r>
      <w:r>
        <w:rPr>
          <w:rFonts w:eastAsia="IRNazanin" w:cs="IRNazanin"/>
          <w:b w:val="false"/>
          <w:bCs w:val="false"/>
          <w:i w:val="false"/>
          <w:iCs w:val="false"/>
          <w:color w:val="333333"/>
          <w:sz w:val="20"/>
          <w:szCs w:val="20"/>
        </w:rPr>
        <w:t>000/200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میلی‌متر مربّع می‌رسد و از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نرون </w:t>
      </w:r>
      <w:r>
        <w:rPr>
          <w:rFonts w:eastAsia="IRNazanin" w:cs="IRNazanin"/>
          <w:b w:val="false"/>
          <w:bCs w:val="false"/>
          <w:i w:val="false"/>
          <w:iCs w:val="false"/>
          <w:color w:val="333333"/>
          <w:sz w:val="20"/>
          <w:szCs w:val="20"/>
        </w:rPr>
        <w:t>Neuron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بافت عصبی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تشکیل شده که وظیفة آن‌ها احساس درد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مرکزیّت احساس درد با </w:t>
      </w:r>
      <w:r>
        <w:rPr>
          <w:rFonts w:eastAsia="IRNazanin" w:cs="IRNazanin"/>
          <w:b w:val="false"/>
          <w:bCs w:val="false"/>
          <w:i w:val="false"/>
          <w:iCs w:val="false"/>
          <w:color w:val="333333"/>
          <w:sz w:val="20"/>
          <w:szCs w:val="20"/>
        </w:rPr>
        <w:t>000/500/3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نقطة گیرندة درد که در سراسر بدن انسان قرار دارند مربوط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علاوه در سطح بدن </w:t>
      </w:r>
      <w:r>
        <w:rPr>
          <w:rFonts w:eastAsia="IRNazanin" w:cs="IRNazanin"/>
          <w:b w:val="false"/>
          <w:bCs w:val="false"/>
          <w:i w:val="false"/>
          <w:iCs w:val="false"/>
          <w:color w:val="333333"/>
          <w:sz w:val="20"/>
          <w:szCs w:val="20"/>
        </w:rPr>
        <w:t>000/25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نقطة گیرندة سرما و </w:t>
      </w:r>
      <w:r>
        <w:rPr>
          <w:rFonts w:eastAsia="IRNazanin" w:cs="IRNazanin"/>
          <w:b w:val="false"/>
          <w:bCs w:val="false"/>
          <w:i w:val="false"/>
          <w:iCs w:val="false"/>
          <w:color w:val="333333"/>
          <w:sz w:val="20"/>
          <w:szCs w:val="20"/>
        </w:rPr>
        <w:t>000/30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نقطة گیرندة گرما و </w:t>
      </w:r>
      <w:r>
        <w:rPr>
          <w:rFonts w:eastAsia="IRNazanin" w:cs="IRNazanin"/>
          <w:b w:val="false"/>
          <w:bCs w:val="false"/>
          <w:i w:val="false"/>
          <w:iCs w:val="false"/>
          <w:color w:val="333333"/>
          <w:sz w:val="20"/>
          <w:szCs w:val="20"/>
        </w:rPr>
        <w:t>000/50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نقطة درک تحریکات مکانیکمی وجود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بافت شناسی و فیزیولوژی انسان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346:14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دسته با ذکر نمونه‌هایی از آیات قرآنی ذکر شده تا از حجم مطالب کتاب کاسته شود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آیاتی دیگر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آیاتی دیگر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آیاتی دیگر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نیز رجوع کنید به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مصباح یزدی، آموزش عقاید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مصباح یزدی، آموزش عقاید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قارعه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العادیات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از اینجا می‌توان حدس زد که کسانی هم که موجب هدایت دیگران شده‌اند ثواب مضاعف خواهند داشت چنان که صریحاً در روایات آمده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44.43.16.14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مصباح یزدی، آموزش عقاید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غایشه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قصص، آیة</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ابتَغِ فِیمَا آتَاکَ اللهُ الدَّارَ الآخِرَةَ وَلاَ تَنسَ نَصِیبَکَ مِن الدُّنیَا وَ أَحسِن کَمَا أَحسَنَ اللهُ إِلَیکَ وَ لَا تَبغِ الفَسَادَ فِی الأَرضِ إَنَّ اللهَ لَا یَحِبُّ المُفسِدِینَ؛ و در آنچه خدا به تو داده، سرای آخرت را بطلب؛ و بهره‌ات را از دنیا فراموش مکن؛ و همان گونه که خدا به تو نیکی کرده نیکی کن؛ و هرگز در زمین در جستجوی فساد مباش، که خدا مفسدان را دوست ندارد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253:67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این آیه، در سورة فصّلت، آیة</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تلخیصی از مصباح یزدی، محمّدتقی، آموزش عقاید، صص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ح</w:t>
      </w:r>
      <w:r>
        <w:rPr>
          <w:rFonts w:eastAsia="IRNazanin" w:cs="IRNazanin"/>
          <w:b w:val="false"/>
          <w:bCs w:val="false"/>
          <w:i w:val="false"/>
          <w:iCs w:val="false"/>
          <w:color w:val="333333"/>
          <w:sz w:val="20"/>
          <w:szCs w:val="20"/>
        </w:rPr>
        <w:t>4081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82:55</w:t>
      </w:r>
      <w:r>
        <w:rPr>
          <w:rFonts w:ascii="IRNazanin" w:hAnsi="IRNazanin" w:eastAsia="IRNazanin"/>
          <w:b w:val="false"/>
          <w:b w:val="false"/>
          <w:bCs w:val="false"/>
          <w:i w:val="false"/>
          <w:i w:val="false"/>
          <w:iCs w:val="false"/>
          <w:color w:val="333333"/>
          <w:sz w:val="20"/>
          <w:sz w:val="20"/>
          <w:szCs w:val="20"/>
          <w:rtl w:val="true"/>
        </w:rPr>
        <w:t xml:space="preserve">؛ سبزواری نجفی، محمدبن حبیب الله، إرشاد الأذهان الی تفسیر القرآن </w:t>
      </w:r>
      <w:r>
        <w:rPr>
          <w:rFonts w:eastAsia="IRNazanin" w:cs="IRNazanin"/>
          <w:b w:val="false"/>
          <w:bCs w:val="false"/>
          <w:i w:val="false"/>
          <w:iCs w:val="false"/>
          <w:color w:val="333333"/>
          <w:sz w:val="20"/>
          <w:szCs w:val="20"/>
        </w:rPr>
        <w:t>594:1</w:t>
      </w:r>
      <w:r>
        <w:rPr>
          <w:rFonts w:ascii="IRNazanin" w:hAnsi="IRNazanin" w:eastAsia="IRNazanin"/>
          <w:b w:val="false"/>
          <w:b w:val="false"/>
          <w:bCs w:val="false"/>
          <w:i w:val="false"/>
          <w:i w:val="false"/>
          <w:iCs w:val="false"/>
          <w:color w:val="333333"/>
          <w:sz w:val="20"/>
          <w:sz w:val="20"/>
          <w:szCs w:val="20"/>
          <w:rtl w:val="true"/>
        </w:rPr>
        <w:t xml:space="preserve">؛ ثقفی تهرانی، محمّد، تفسیر روان جاوید </w:t>
      </w:r>
      <w:r>
        <w:rPr>
          <w:rFonts w:eastAsia="IRNazanin" w:cs="IRNazanin"/>
          <w:b w:val="false"/>
          <w:bCs w:val="false"/>
          <w:i w:val="false"/>
          <w:iCs w:val="false"/>
          <w:color w:val="333333"/>
          <w:sz w:val="20"/>
          <w:szCs w:val="20"/>
        </w:rPr>
        <w:t>366:5</w:t>
      </w:r>
      <w:r>
        <w:rPr>
          <w:rFonts w:ascii="IRNazanin" w:hAnsi="IRNazanin" w:eastAsia="IRNazanin"/>
          <w:b w:val="false"/>
          <w:b w:val="false"/>
          <w:bCs w:val="false"/>
          <w:i w:val="false"/>
          <w:i w:val="false"/>
          <w:iCs w:val="false"/>
          <w:color w:val="333333"/>
          <w:sz w:val="20"/>
          <w:sz w:val="20"/>
          <w:szCs w:val="20"/>
          <w:rtl w:val="true"/>
        </w:rPr>
        <w:t>؛ سیّدجعفر شهیدی، ترجمة نهج‌البلاغه،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و اقوال دیگر،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798:10</w:t>
      </w:r>
      <w:r>
        <w:rPr>
          <w:rFonts w:ascii="IRNazanin" w:hAnsi="IRNazanin" w:eastAsia="IRNazanin"/>
          <w:b w:val="false"/>
          <w:b w:val="false"/>
          <w:bCs w:val="false"/>
          <w:i w:val="false"/>
          <w:i w:val="false"/>
          <w:iCs w:val="false"/>
          <w:color w:val="333333"/>
          <w:sz w:val="20"/>
          <w:sz w:val="20"/>
          <w:szCs w:val="20"/>
          <w:rtl w:val="true"/>
        </w:rPr>
        <w:t xml:space="preserve">؛ طیّب، سیّد عبدالحسین، اطیب البیان فی تفسیر القرآن </w:t>
      </w:r>
      <w:r>
        <w:rPr>
          <w:rFonts w:eastAsia="IRNazanin" w:cs="IRNazanin"/>
          <w:b w:val="false"/>
          <w:bCs w:val="false"/>
          <w:i w:val="false"/>
          <w:iCs w:val="false"/>
          <w:color w:val="333333"/>
          <w:sz w:val="20"/>
          <w:szCs w:val="20"/>
        </w:rPr>
        <w:t>196:14</w:t>
      </w:r>
      <w:r>
        <w:rPr>
          <w:rFonts w:ascii="IRNazanin" w:hAnsi="IRNazanin" w:eastAsia="IRNazanin"/>
          <w:b w:val="false"/>
          <w:b w:val="false"/>
          <w:bCs w:val="false"/>
          <w:i w:val="false"/>
          <w:i w:val="false"/>
          <w:iCs w:val="false"/>
          <w:color w:val="333333"/>
          <w:sz w:val="20"/>
          <w:sz w:val="20"/>
          <w:szCs w:val="20"/>
          <w:rtl w:val="true"/>
        </w:rPr>
        <w:t xml:space="preserve">؛ صادقی تهرانی، محمّد، البلاغ فی تفسیر القرآن بالقرآن </w:t>
      </w:r>
      <w:r>
        <w:rPr>
          <w:rFonts w:eastAsia="IRNazanin" w:cs="IRNazanin"/>
          <w:b w:val="false"/>
          <w:bCs w:val="false"/>
          <w:i w:val="false"/>
          <w:iCs w:val="false"/>
          <w:color w:val="333333"/>
          <w:sz w:val="20"/>
          <w:szCs w:val="20"/>
        </w:rPr>
        <w:t>599:1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از همین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فی تفسیر القرآن بالقرآن </w:t>
      </w:r>
      <w:r>
        <w:rPr>
          <w:rFonts w:eastAsia="IRNazanin" w:cs="IRNazanin"/>
          <w:b w:val="false"/>
          <w:bCs w:val="false"/>
          <w:i w:val="false"/>
          <w:iCs w:val="false"/>
          <w:color w:val="333333"/>
          <w:sz w:val="20"/>
          <w:szCs w:val="20"/>
        </w:rPr>
        <w:t>407:30</w:t>
      </w:r>
      <w:r>
        <w:rPr>
          <w:rFonts w:ascii="IRNazanin" w:hAnsi="IRNazanin" w:eastAsia="IRNazanin"/>
          <w:b w:val="false"/>
          <w:b w:val="false"/>
          <w:bCs w:val="false"/>
          <w:i w:val="false"/>
          <w:i w:val="false"/>
          <w:iCs w:val="false"/>
          <w:color w:val="333333"/>
          <w:sz w:val="20"/>
          <w:sz w:val="20"/>
          <w:szCs w:val="20"/>
          <w:rtl w:val="true"/>
        </w:rPr>
        <w:t xml:space="preserve">؛ تفسیر المیزان </w:t>
      </w:r>
      <w:r>
        <w:rPr>
          <w:rFonts w:eastAsia="IRNazanin" w:cs="IRNazanin"/>
          <w:b w:val="false"/>
          <w:bCs w:val="false"/>
          <w:i w:val="false"/>
          <w:iCs w:val="false"/>
          <w:color w:val="333333"/>
          <w:sz w:val="20"/>
          <w:szCs w:val="20"/>
        </w:rPr>
        <w:t>581:20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299:26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سورة فجر، آیة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این معنا بیان شده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663:19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175:26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454:12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الشَمسُ یَنبَغِی لَهَا أَن تُدرِکَ القَمَرَ وَ لاَ اللَّیلُ سَابِقُ النَّهَارِ وَ کُلٌّ فِی فَلَکٍ یَسبَحُونَ؛ نه خورشید را سزاست که به ماه رسد، و نه شب بر روز پیشی می‌گیرد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آسمان پایین را با چراغ‌هایی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ستارگان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زینت بخشیدیم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هنگام که ستارگان محو و تاریک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آیة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تکویر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النُّجُومُ انکَدَرت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انشَقَّتِ السَّماُء فَهِی یَومَئِذٍ واهِیَةٌ؛ و آسمان از هم می‌شکافد و سست می‌گردد و فرو می‌ریزد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السَّماءُ انشَقَّت؛ در آن هنگام که آسمان شکافته شود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تَکُونُ السَّماءُ کَامُهلِ؛ همان روز که آسمان همچون فلز گداخته می شود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فَارتَقِب یَومَ تَأتِی السَّماءُ بِدُخانٍ مَبینٍ؛ پس منتظر روزی باش که آسمان دود آشکاری پدید آورد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279:15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مغنیه، محمّدجواد، تفسیر الکاشف </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65:15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شریف لاهیجی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729:4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502:4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کنزالدقائق </w:t>
      </w:r>
      <w:r>
        <w:rPr>
          <w:rFonts w:eastAsia="IRNazanin" w:cs="IRNazanin"/>
          <w:b w:val="false"/>
          <w:bCs w:val="false"/>
          <w:i w:val="false"/>
          <w:iCs w:val="false"/>
          <w:color w:val="333333"/>
          <w:sz w:val="20"/>
          <w:szCs w:val="20"/>
        </w:rPr>
        <w:t>336:11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536:19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الصافی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729:4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542:19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اطیب البیان </w:t>
      </w:r>
      <w:r>
        <w:rPr>
          <w:rFonts w:eastAsia="IRNazanin" w:cs="IRNazanin"/>
          <w:b w:val="false"/>
          <w:bCs w:val="false"/>
          <w:i w:val="false"/>
          <w:iCs w:val="false"/>
          <w:color w:val="333333"/>
          <w:sz w:val="20"/>
          <w:szCs w:val="20"/>
        </w:rPr>
        <w:t>349:12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226:27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خطبة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ترجمه و شرح نهج‌البلاغه ابن میثم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الامامیة شیخ مفید؛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822:3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 در محضر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263:27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آیة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مؤمنون که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أَخرِجنَا مِنهَا فَإِن عُدنَا فَأِنَّا ظَالِمُونَ؛ 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را از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بیرون آر، اگر بار دیگر تکرار کردیم قطعاً ستمگریم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مستحقّ عذاب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نیز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خسروانی، علیرضا، تفسیر خسروی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 بروجردی، سیدمحمّد ابراهیم، تفسیر جامع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225:18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دیگر موارد آن را می‌توانید در کتاب دیگر نگارنده با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یکصد موضوع از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بیابید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 سیدبن طاوس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73:76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تفسیر صافی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تعبیر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نامة اعمال شخصی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ثبت کنندة تمام کارهای یک فرد در سراسر عمر او است، قرآن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قیامت به هر کس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کِتابَکَ کَفی بِنَفسِکَ الیَومَ عَلَیکَ حَسِیباً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خودت نامة اعمالت را بخوان، کافی است که خود حسابگر خوسیش باشی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452:13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451:12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311:15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346:70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آن در فصل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گواهان در قیامت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شاءالله می‌آید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الاصفی </w:t>
      </w:r>
      <w:r>
        <w:rPr>
          <w:rFonts w:eastAsia="IRNazanin" w:cs="IRNazanin"/>
          <w:b w:val="false"/>
          <w:bCs w:val="false"/>
          <w:i w:val="false"/>
          <w:iCs w:val="false"/>
          <w:color w:val="333333"/>
          <w:sz w:val="20"/>
          <w:szCs w:val="20"/>
        </w:rPr>
        <w:t>1130:2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نورالثقلین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211:67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باب من یهم بالحسنة أو السیّئة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تفصیل وسائل الشیعه </w:t>
      </w:r>
      <w:r>
        <w:rPr>
          <w:rFonts w:eastAsia="IRNazanin" w:cs="IRNazanin"/>
          <w:b w:val="false"/>
          <w:bCs w:val="false"/>
          <w:i w:val="false"/>
          <w:iCs w:val="false"/>
          <w:color w:val="333333"/>
          <w:sz w:val="20"/>
          <w:szCs w:val="20"/>
        </w:rPr>
        <w:t>64:16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20991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مجموعة ورام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متن گلچینی احادیث از تفسیر نمونه </w:t>
      </w:r>
      <w:r>
        <w:rPr>
          <w:rFonts w:eastAsia="IRNazanin" w:cs="IRNazanin"/>
          <w:b w:val="false"/>
          <w:bCs w:val="false"/>
          <w:i w:val="false"/>
          <w:iCs w:val="false"/>
          <w:color w:val="333333"/>
          <w:sz w:val="20"/>
          <w:szCs w:val="20"/>
        </w:rPr>
        <w:t>225:26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مشاهدة روایات از کتب شیعه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تفسیر قمی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التبیان </w:t>
      </w:r>
      <w:r>
        <w:rPr>
          <w:rFonts w:eastAsia="IRNazanin" w:cs="IRNazanin"/>
          <w:b w:val="false"/>
          <w:bCs w:val="false"/>
          <w:i w:val="false"/>
          <w:iCs w:val="false"/>
          <w:color w:val="333333"/>
          <w:sz w:val="20"/>
          <w:szCs w:val="20"/>
        </w:rPr>
        <w:t>510:6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از کتب اهل سنّت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364:4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5142</w:t>
      </w:r>
      <w:r>
        <w:rPr>
          <w:rFonts w:ascii="IRNazanin" w:hAnsi="IRNazanin" w:eastAsia="IRNazanin"/>
          <w:b w:val="false"/>
          <w:b w:val="false"/>
          <w:bCs w:val="false"/>
          <w:i w:val="false"/>
          <w:i w:val="false"/>
          <w:iCs w:val="false"/>
          <w:color w:val="333333"/>
          <w:sz w:val="20"/>
          <w:sz w:val="20"/>
          <w:szCs w:val="20"/>
          <w:rtl w:val="true"/>
        </w:rPr>
        <w:t xml:space="preserve">؛ المستدرک حاکم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30:20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247:13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بیهقی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الصنعانتی </w:t>
      </w:r>
      <w:r>
        <w:rPr>
          <w:rFonts w:eastAsia="IRNazanin" w:cs="IRNazanin"/>
          <w:b w:val="false"/>
          <w:bCs w:val="false"/>
          <w:i w:val="false"/>
          <w:iCs w:val="false"/>
          <w:color w:val="333333"/>
          <w:sz w:val="20"/>
          <w:szCs w:val="20"/>
        </w:rPr>
        <w:t>164:6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75:15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 حدیث می‌توانید به کتاب دیگر نگارندته با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نقد و بررسی ازدواج عمر با دختر 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564:3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330:14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586:5</w:t>
      </w:r>
      <w:r>
        <w:rPr>
          <w:rFonts w:ascii="IRNazanin" w:hAnsi="IRNazanin" w:eastAsia="IRNazanin"/>
          <w:b w:val="false"/>
          <w:b w:val="false"/>
          <w:bCs w:val="false"/>
          <w:i w:val="false"/>
          <w:i w:val="false"/>
          <w:iCs w:val="false"/>
          <w:color w:val="333333"/>
          <w:sz w:val="20"/>
          <w:sz w:val="20"/>
          <w:szCs w:val="20"/>
          <w:rtl w:val="true"/>
        </w:rPr>
        <w:t xml:space="preserve">؛ کشف الاسرار </w:t>
      </w:r>
      <w:r>
        <w:rPr>
          <w:rFonts w:eastAsia="IRNazanin" w:cs="IRNazanin"/>
          <w:b w:val="false"/>
          <w:bCs w:val="false"/>
          <w:i w:val="false"/>
          <w:iCs w:val="false"/>
          <w:color w:val="333333"/>
          <w:sz w:val="20"/>
          <w:szCs w:val="20"/>
        </w:rPr>
        <w:t>331:6</w:t>
      </w:r>
      <w:r>
        <w:rPr>
          <w:rFonts w:ascii="IRNazanin" w:hAnsi="IRNazanin" w:eastAsia="IRNazanin"/>
          <w:b w:val="false"/>
          <w:b w:val="false"/>
          <w:bCs w:val="false"/>
          <w:i w:val="false"/>
          <w:i w:val="false"/>
          <w:iCs w:val="false"/>
          <w:color w:val="333333"/>
          <w:sz w:val="20"/>
          <w:sz w:val="20"/>
          <w:szCs w:val="20"/>
          <w:rtl w:val="true"/>
        </w:rPr>
        <w:t xml:space="preserve">؛ تفسیر نمونه </w:t>
      </w:r>
      <w:r>
        <w:rPr>
          <w:rFonts w:eastAsia="IRNazanin" w:cs="IRNazanin"/>
          <w:b w:val="false"/>
          <w:bCs w:val="false"/>
          <w:i w:val="false"/>
          <w:iCs w:val="false"/>
          <w:color w:val="333333"/>
          <w:sz w:val="20"/>
          <w:szCs w:val="20"/>
        </w:rPr>
        <w:t>159:26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فضائل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554:3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که مراد از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وجوه و اقوال آن می‌توانید به کتاب تفسیر المیزان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232.229</w:t>
      </w:r>
      <w:r>
        <w:rPr>
          <w:rFonts w:ascii="IRNazanin" w:hAnsi="IRNazanin" w:eastAsia="IRNazanin"/>
          <w:b w:val="false"/>
          <w:b w:val="false"/>
          <w:bCs w:val="false"/>
          <w:i w:val="false"/>
          <w:i w:val="false"/>
          <w:iCs w:val="false"/>
          <w:color w:val="333333"/>
          <w:sz w:val="20"/>
          <w:sz w:val="20"/>
          <w:szCs w:val="20"/>
          <w:rtl w:val="true"/>
        </w:rPr>
        <w:t>، مراجعه فرمائید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229.228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ابی حاتم </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اطیب البیان فی تفسیر القرآن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انوار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w:t>
      </w:r>
      <w:r>
        <w:rPr>
          <w:rFonts w:eastAsia="IRNazanin" w:cs="IRNazanin"/>
          <w:b w:val="false"/>
          <w:bCs w:val="false"/>
          <w:i w:val="false"/>
          <w:iCs w:val="false"/>
          <w:color w:val="333333"/>
          <w:sz w:val="20"/>
          <w:szCs w:val="20"/>
        </w:rPr>
        <w:t>558:1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روایتی که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تلاوت این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مُحَمَّدٌ شَهِیدٌ عَلَی الشُّهَدَاءِ وَ الشُّهَداءُ هُمُ 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روایات آن می‌توانید به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تفسیر صافی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نمونمه </w:t>
      </w:r>
      <w:r>
        <w:rPr>
          <w:rFonts w:eastAsia="IRNazanin" w:cs="IRNazanin"/>
          <w:b w:val="false"/>
          <w:bCs w:val="false"/>
          <w:i w:val="false"/>
          <w:iCs w:val="false"/>
          <w:color w:val="333333"/>
          <w:sz w:val="20"/>
          <w:szCs w:val="20"/>
        </w:rPr>
        <w:t>150:16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379:18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تفسیر البرهان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روایت از جابربن یزید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می‌کند که، منظور از سائق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شهید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می‌باشند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قرائتی، محسن، 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224:27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798:10</w:t>
      </w:r>
      <w:r>
        <w:rPr>
          <w:rFonts w:ascii="IRNazanin" w:hAnsi="IRNazanin" w:eastAsia="IRNazanin"/>
          <w:b w:val="false"/>
          <w:b w:val="false"/>
          <w:bCs w:val="false"/>
          <w:i w:val="false"/>
          <w:i w:val="false"/>
          <w:iCs w:val="false"/>
          <w:color w:val="333333"/>
          <w:sz w:val="20"/>
          <w:sz w:val="20"/>
          <w:szCs w:val="20"/>
          <w:rtl w:val="true"/>
        </w:rPr>
        <w:t xml:space="preserve">؛ تفسیر نورالثقلین </w:t>
      </w:r>
      <w:r>
        <w:rPr>
          <w:rFonts w:eastAsia="IRNazanin" w:cs="IRNazanin"/>
          <w:b w:val="false"/>
          <w:bCs w:val="false"/>
          <w:i w:val="false"/>
          <w:iCs w:val="false"/>
          <w:color w:val="333333"/>
          <w:sz w:val="20"/>
          <w:szCs w:val="20"/>
        </w:rPr>
        <w:t>645:5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799:10</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نمونه </w:t>
      </w:r>
      <w:r>
        <w:rPr>
          <w:rFonts w:eastAsia="IRNazanin" w:cs="IRNazanin"/>
          <w:b w:val="false"/>
          <w:bCs w:val="false"/>
          <w:i w:val="false"/>
          <w:iCs w:val="false"/>
          <w:color w:val="333333"/>
          <w:sz w:val="20"/>
          <w:szCs w:val="20"/>
        </w:rPr>
        <w:t>224:27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225:27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غرائب القرآن نیشابوری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نمونه </w:t>
      </w:r>
      <w:r>
        <w:rPr>
          <w:rFonts w:eastAsia="IRNazanin" w:cs="IRNazanin"/>
          <w:b w:val="false"/>
          <w:bCs w:val="false"/>
          <w:i w:val="false"/>
          <w:iCs w:val="false"/>
          <w:color w:val="333333"/>
          <w:sz w:val="20"/>
          <w:szCs w:val="20"/>
        </w:rPr>
        <w:t>226:27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قرائتی، محسن، معاد،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402:17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معاد آقای قرائتی،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در این میان احتمالاتی دیگر نقل شده که می‌توانید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431:18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117:12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از معاد آقای قرائتی،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فهرست موضوعی تفسیر نمونه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1585</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قرائتی، محسن، معاد،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 امام خمینی</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جهاد اکبر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نقل مطالبی از معاد آقای قرائتی،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 ایشان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نور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تفسیر سورة واقعه، به نقل از تفسیر نور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الانصاف، به نقل از همان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نور </w:t>
      </w:r>
      <w:r>
        <w:rPr>
          <w:rFonts w:eastAsia="IRNazanin" w:cs="IRNazanin"/>
          <w:b w:val="false"/>
          <w:bCs w:val="false"/>
          <w:i w:val="false"/>
          <w:iCs w:val="false"/>
          <w:color w:val="333333"/>
          <w:sz w:val="20"/>
          <w:szCs w:val="20"/>
        </w:rPr>
        <w:t>20:20</w:t>
      </w:r>
      <w:r>
        <w:rPr>
          <w:rFonts w:ascii="IRNazanin" w:hAnsi="IRNazanin" w:eastAsia="IRNazanin"/>
          <w:b w:val="false"/>
          <w:b w:val="false"/>
          <w:bCs w:val="false"/>
          <w:i w:val="false"/>
          <w:i w:val="false"/>
          <w:iCs w:val="false"/>
          <w:color w:val="333333"/>
          <w:sz w:val="20"/>
          <w:sz w:val="20"/>
          <w:szCs w:val="20"/>
          <w:rtl w:val="true"/>
        </w:rPr>
        <w:t>، به نقل از همان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186:24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رَبَّکَ یَعلَمُ أَنَّکَ تَقُومُ أَدنَی مِن ثُلُثَیِ اللَّیلِ وَ نِصفَهُ وَ ثُلُثَهُ وَ طَائِفَةٌ مِن الَّذِینَ مَعَکَ وَ اللهُ یُقَدِّرُ اللَّیلَ وَ النَّهَارَ عَلِمَ أَن لَّن تُحصُوهُ فَتَابَ عَلَیکُم فَاقَرؤُوا مَا تَیَسَّرَ مِنَ القُرآنِ عَلِمَ أَن سَیَکُونُ مِنکُم مَرضَی وَ آخَروُنَ یَضرِبُونَ فِی الأَرضِ یَبتَغُونِ مِن فَضلِ اللهِ وَ آخَرُونَ یُقَاتِلُونَ فِی سَبیِل ِاللهِ فَاقرؤُوا مَا تَیَسَّرَ مِنهُ وَ أَقِیمُوا الصَّلَاَةَ وَ آتُوا الزَّکَاةَ وَ أقرِضُوا اللهَ قَرضاً حَسَناً وَ مَا تُقَدِّمُوا لِأنفُسِکُم مِن خَیرٍ تَجِدُوهُ عِندَاللهِ هُوَ خَیراً وَ أعظَمَ أَجراً وَ استَغفِرُوا اللهَ إِنَّ اللهَ غَفُورٌ رَحِیمٌ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سورة بقره، آیة</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186:24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الفضائل،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قرائتی، محسن، معاد،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قرائتی، محسن، معاد،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آزمایش این بود که فرمانده به هواداران خود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مسیر جنگ خداوند شما را با یک نهر آب آزمایش می‌کند، یعنی شما به عنوان آزمایش برای مدّتی مورد امتحان قرار می‌گیرید که نباید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بسیار کمی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بنوشید و هر کدام نوشیدید از لشکریان من نیستید، لیکن این لشکر تشنمه همین که به نهر آب رسیدند، جز افراد کمی همه سر بر آب نهادند و به طور کامل نوشیدند و بدین وسیله از آزمایش الهی مردود بیرون آمدند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 راست را با پای چپ و یا دست چپ را با پای راست قطع می‌کنم و این بدترین نوع شکنجه است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همان </w:t>
      </w:r>
      <w:r>
        <w:rPr>
          <w:rFonts w:eastAsia="IRNazanin" w:cs="IRNazanin"/>
          <w:b w:val="false"/>
          <w:bCs w:val="false"/>
          <w:i w:val="false"/>
          <w:iCs w:val="false"/>
          <w:color w:val="333333"/>
          <w:sz w:val="20"/>
          <w:szCs w:val="20"/>
        </w:rPr>
        <w:t>619:4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تفسیر نورالثقلین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تفسیر نورالثقلین </w:t>
      </w:r>
      <w:r>
        <w:rPr>
          <w:rFonts w:eastAsia="IRNazanin" w:cs="IRNazanin"/>
          <w:b w:val="false"/>
          <w:bCs w:val="false"/>
          <w:i w:val="false"/>
          <w:iCs w:val="false"/>
          <w:color w:val="333333"/>
          <w:sz w:val="20"/>
          <w:szCs w:val="20"/>
        </w:rPr>
        <w:t>666:5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فضائل الخمسه من الصحاح السته </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 و از منابع اهل سنّت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 الموازنة اسکافی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مجمع الزوائد هیثمی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611:11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32955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499:14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19685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تفسیر روح البیان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209:15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20297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251:15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20424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362:73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658:2</w:t>
      </w:r>
      <w:r>
        <w:rPr>
          <w:rFonts w:ascii="IRNazanin" w:hAnsi="IRNazanin" w:eastAsia="IRNazanin"/>
          <w:b w:val="false"/>
          <w:b w:val="false"/>
          <w:bCs w:val="false"/>
          <w:i w:val="false"/>
          <w:i w:val="false"/>
          <w:iCs w:val="false"/>
          <w:color w:val="333333"/>
          <w:sz w:val="20"/>
          <w:sz w:val="20"/>
          <w:szCs w:val="20"/>
          <w:rtl w:val="true"/>
        </w:rPr>
        <w:t>؛ النوادر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مشکاة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الفیه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من لا یحضره الفقیه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مواعظ العددیه،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معراج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اثر نگارنده،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آرامش ابدی،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الاخبار قضاعی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نهج‌الفصاحه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نهج الفصاحه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تحریر مواعظ العددیه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سه روز را ایام بیض گویند از جهت آن که تمام روز و شب آن‌ها سفید و روشن است، روز آن‌ها به سبب آفتاب و شب آن‌ها به سبب ماه چه از اوّل شب تا به وقت صبح، ماه طالع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یعلم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حساب روز قیامت بلکه بی حساب داخل بهشت خواهد شد، یعنی خدای تعالی حقوق خود را خواهد بخشید و امّا حقوق النّاس پس شک نیست که مؤاخذه و حساب خواهد شد و ممکن است که حقوق الناس را نیز خدای تعالی ببخشد به این نحو که صاحبان حقوق را به سبب دادن نعمت‌های بسیار به ایشان راضی نماید که ایشان نیز حقّ‌های خود را به آن شخص ببخشند پس بعد از آن بی حساب به بهشت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یعلم</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سیدبن طاووس، مهجّ الدعواتن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الاعتقادات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307:1</w:t>
      </w:r>
      <w:r>
        <w:rPr>
          <w:rFonts w:ascii="IRNazanin" w:hAnsi="IRNazanin" w:eastAsia="IRNazanin"/>
          <w:b w:val="false"/>
          <w:b w:val="false"/>
          <w:bCs w:val="false"/>
          <w:i w:val="false"/>
          <w:i w:val="false"/>
          <w:iCs w:val="false"/>
          <w:color w:val="333333"/>
          <w:sz w:val="20"/>
          <w:sz w:val="20"/>
          <w:szCs w:val="20"/>
          <w:rtl w:val="true"/>
        </w:rPr>
        <w:t>؛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تفسیر نورالثقلین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محضر رسول خدا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أمالی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تأوی الآیات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حسین بن سعید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Pr>
        <w:t>186:10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منسوب به امام عسکری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 در محضر امام علی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قرائتی، محسن، معاد،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آیاتی که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از قبور خود زنده می‌شوند، مراجعه شود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256:7</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المسیر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ابن‌کثیر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راهویه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465:5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353:10</w:t>
      </w:r>
      <w:r>
        <w:rPr>
          <w:rFonts w:ascii="IRNazanin" w:hAnsi="IRNazanin" w:eastAsia="IRNazanin"/>
          <w:b w:val="false"/>
          <w:b w:val="false"/>
          <w:bCs w:val="false"/>
          <w:i w:val="false"/>
          <w:i w:val="false"/>
          <w:iCs w:val="false"/>
          <w:color w:val="333333"/>
          <w:sz w:val="20"/>
          <w:sz w:val="20"/>
          <w:szCs w:val="20"/>
          <w:rtl w:val="true"/>
        </w:rPr>
        <w:t xml:space="preserve">؛ المعجم الاوسط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ثعالبی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نهج الفصاحه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174:26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170:13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روان جاوید </w:t>
      </w:r>
      <w:r>
        <w:rPr>
          <w:rFonts w:eastAsia="IRNazanin" w:cs="IRNazanin"/>
          <w:b w:val="false"/>
          <w:bCs w:val="false"/>
          <w:i w:val="false"/>
          <w:iCs w:val="false"/>
          <w:color w:val="333333"/>
          <w:sz w:val="20"/>
          <w:szCs w:val="20"/>
        </w:rPr>
        <w:t>577:4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95:18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بیضاوی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به معنای باطل کردن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پوشاندن چیزی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حبط اعمال در اصطلاح علماء علم کلام، عبارت است از سقوط و از بین رفتن ثواب یک عمل خوب به وسیلة گناهی که پس از آن عمل خوب مرتکب می‌شود و منظور از تکفیر در اصطلاح کلامی عبارتست از محو و از بین فتن گناهان انسان در اثر عمل صالحی که پس از آن انجام می‌گیرد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تفسیر المیزان </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230:27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327:10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تفسیر صافی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image" Target="media/image2.jpeg"/><Relationship Id="rId199" Type="http://schemas.openxmlformats.org/officeDocument/2006/relationships/image" Target="media/image2.jpeg"/><Relationship Id="rId200" Type="http://schemas.openxmlformats.org/officeDocument/2006/relationships/footer" Target="footer193.xml"/><Relationship Id="rId201" Type="http://schemas.openxmlformats.org/officeDocument/2006/relationships/footnotes" Target="footnotes.xml"/><Relationship Id="rId202" Type="http://schemas.openxmlformats.org/officeDocument/2006/relationships/numbering" Target="numbering.xml"/><Relationship Id="rId203" Type="http://schemas.openxmlformats.org/officeDocument/2006/relationships/fontTable" Target="fontTable.xml"/><Relationship Id="rId204" Type="http://schemas.openxmlformats.org/officeDocument/2006/relationships/settings" Target="settings.xml"/><Relationship Id="rId2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197</Pages>
  <Words>42579</Words>
  <Characters>167046</Characters>
  <CharactersWithSpaces>208071</CharactersWithSpaces>
  <Paragraphs>2110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2026-08-16T16:18:00Z</dcterms:created>
  <dc:creator>ghaemiyeh.com</dc:creator>
  <dc:description/>
  <dc:language>en-US</dc:language>
  <cp:lastModifiedBy/>
  <dcterms:modified xsi:type="dcterms:W3CDTF">2026-08-16T19:48:07Z</dcterms:modified>
  <cp:revision>1</cp:revision>
  <dc:subject/>
  <dc:title>قیامت یا روز حسرت عظیم</dc:title>
</cp:coreProperties>
</file>

<file path=docProps/custom.xml><?xml version="1.0" encoding="utf-8"?>
<Properties xmlns="http://schemas.openxmlformats.org/officeDocument/2006/custom-properties" xmlns:vt="http://schemas.openxmlformats.org/officeDocument/2006/docPropsVTypes"/>
</file>