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بلاغ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68126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068128_37343814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068130_373438147">
            <w:r>
              <w:rPr>
                <w:webHidden/>
                <w:rStyle w:val="IndexLink"/>
                <w:rtl w:val="true"/>
              </w:rPr>
              <w:t>مقدمّة المرکز</w:t>
            </w:r>
            <w:r>
              <w:rPr>
                <w:rStyle w:val="IndexLink"/>
                <w:rtl w:val="true"/>
              </w:rPr>
              <w:tab/>
            </w:r>
            <w:r>
              <w:rPr>
                <w:rStyle w:val="IndexLink"/>
              </w:rPr>
              <w:t>13</w:t>
            </w:r>
          </w:hyperlink>
        </w:p>
        <w:p>
          <w:pPr>
            <w:pStyle w:val="Contents2"/>
            <w:tabs>
              <w:tab w:val="clear" w:pos="8743"/>
              <w:tab w:val="right" w:pos="9026" w:leader="dot"/>
            </w:tabs>
            <w:rPr/>
          </w:pPr>
          <w:hyperlink w:anchor="__RefHeading___Toc3068132_373438147">
            <w:r>
              <w:rPr>
                <w:webHidden/>
                <w:rStyle w:val="IndexLink"/>
                <w:rtl w:val="true"/>
              </w:rPr>
              <w:t>مقدمة المؤلّف</w:t>
            </w:r>
            <w:r>
              <w:rPr>
                <w:rStyle w:val="IndexLink"/>
                <w:rtl w:val="true"/>
              </w:rPr>
              <w:tab/>
            </w:r>
            <w:r>
              <w:rPr>
                <w:rStyle w:val="IndexLink"/>
              </w:rPr>
              <w:t>15</w:t>
            </w:r>
          </w:hyperlink>
        </w:p>
        <w:p>
          <w:pPr>
            <w:pStyle w:val="Contents3"/>
            <w:tabs>
              <w:tab w:val="clear" w:pos="8459"/>
              <w:tab w:val="right" w:pos="9026" w:leader="dot"/>
            </w:tabs>
            <w:rPr/>
          </w:pPr>
          <w:hyperlink w:anchor="__RefHeading___Toc3068134_37343814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068136_373438147">
            <w:r>
              <w:rPr>
                <w:webHidden/>
                <w:rStyle w:val="IndexLink"/>
                <w:rtl w:val="true"/>
              </w:rPr>
              <w:t>ما هوبلاغ عاشوراء؟ وعمّن یؤخذ؟</w:t>
            </w:r>
            <w:r>
              <w:rPr>
                <w:rStyle w:val="IndexLink"/>
                <w:rtl w:val="true"/>
              </w:rPr>
              <w:tab/>
            </w:r>
            <w:r>
              <w:rPr>
                <w:rStyle w:val="IndexLink"/>
              </w:rPr>
              <w:t>16</w:t>
            </w:r>
          </w:hyperlink>
        </w:p>
        <w:p>
          <w:pPr>
            <w:pStyle w:val="Contents2"/>
            <w:tabs>
              <w:tab w:val="clear" w:pos="8743"/>
              <w:tab w:val="right" w:pos="9026" w:leader="dot"/>
            </w:tabs>
            <w:rPr/>
          </w:pPr>
          <w:hyperlink w:anchor="__RefHeading___Toc3068138_373438147">
            <w:r>
              <w:rPr>
                <w:webHidden/>
                <w:rStyle w:val="IndexLink"/>
                <w:rtl w:val="true"/>
              </w:rPr>
              <w:t xml:space="preserve">مفهوم </w:t>
            </w:r>
            <w:r>
              <w:rPr>
                <w:rStyle w:val="IndexLink"/>
                <w:rtl w:val="true"/>
              </w:rPr>
              <w:t>«</w:t>
            </w:r>
            <w:r>
              <w:rPr>
                <w:rStyle w:val="IndexLink"/>
                <w:rtl w:val="true"/>
              </w:rPr>
              <w:t>البلاغ</w:t>
            </w:r>
            <w:r>
              <w:rPr>
                <w:rStyle w:val="IndexLink"/>
                <w:rtl w:val="true"/>
              </w:rPr>
              <w:t>»</w:t>
              <w:tab/>
            </w:r>
            <w:r>
              <w:rPr>
                <w:rStyle w:val="IndexLink"/>
              </w:rPr>
              <w:t>17</w:t>
            </w:r>
          </w:hyperlink>
        </w:p>
        <w:p>
          <w:pPr>
            <w:pStyle w:val="Contents2"/>
            <w:tabs>
              <w:tab w:val="clear" w:pos="8743"/>
              <w:tab w:val="right" w:pos="9026" w:leader="dot"/>
            </w:tabs>
            <w:rPr/>
          </w:pPr>
          <w:hyperlink w:anchor="__RefHeading___Toc3068140_373438147">
            <w:r>
              <w:rPr>
                <w:webHidden/>
                <w:rStyle w:val="IndexLink"/>
                <w:rtl w:val="true"/>
              </w:rPr>
              <w:t>البلاغات الإعتقادیة</w:t>
            </w:r>
            <w:r>
              <w:rPr>
                <w:rStyle w:val="IndexLink"/>
                <w:rtl w:val="true"/>
              </w:rPr>
              <w:tab/>
            </w:r>
            <w:r>
              <w:rPr>
                <w:rStyle w:val="IndexLink"/>
              </w:rPr>
              <w:t>22</w:t>
            </w:r>
          </w:hyperlink>
        </w:p>
        <w:p>
          <w:pPr>
            <w:pStyle w:val="Contents3"/>
            <w:tabs>
              <w:tab w:val="clear" w:pos="8459"/>
              <w:tab w:val="right" w:pos="9026" w:leader="dot"/>
            </w:tabs>
            <w:rPr/>
          </w:pPr>
          <w:hyperlink w:anchor="__RefHeading___Toc3068142_373438147">
            <w:r>
              <w:rPr>
                <w:webHidden/>
                <w:rStyle w:val="IndexLink"/>
                <w:rtl w:val="true"/>
              </w:rPr>
              <w:t>إیضاح</w:t>
            </w:r>
            <w:r>
              <w:rPr>
                <w:rStyle w:val="IndexLink"/>
                <w:rtl w:val="true"/>
              </w:rPr>
              <w:tab/>
            </w:r>
            <w:r>
              <w:rPr>
                <w:rStyle w:val="IndexLink"/>
              </w:rPr>
              <w:t>22</w:t>
            </w:r>
          </w:hyperlink>
        </w:p>
        <w:p>
          <w:pPr>
            <w:pStyle w:val="Contents3"/>
            <w:tabs>
              <w:tab w:val="clear" w:pos="8459"/>
              <w:tab w:val="right" w:pos="9026" w:leader="dot"/>
            </w:tabs>
            <w:rPr/>
          </w:pPr>
          <w:hyperlink w:anchor="__RefHeading___Toc3068144_373438147">
            <w:r>
              <w:rPr>
                <w:webHidden/>
                <w:rStyle w:val="IndexLink"/>
                <w:rtl w:val="true"/>
              </w:rPr>
              <w:t>التوحید فی العقیدة والعمل</w:t>
            </w:r>
            <w:r>
              <w:rPr>
                <w:rStyle w:val="IndexLink"/>
                <w:rtl w:val="true"/>
              </w:rPr>
              <w:tab/>
            </w:r>
            <w:r>
              <w:rPr>
                <w:rStyle w:val="IndexLink"/>
              </w:rPr>
              <w:t>24</w:t>
            </w:r>
          </w:hyperlink>
        </w:p>
        <w:p>
          <w:pPr>
            <w:pStyle w:val="Contents3"/>
            <w:tabs>
              <w:tab w:val="clear" w:pos="8459"/>
              <w:tab w:val="right" w:pos="9026" w:leader="dot"/>
            </w:tabs>
            <w:rPr/>
          </w:pPr>
          <w:hyperlink w:anchor="__RefHeading___Toc3068146_373438147">
            <w:r>
              <w:rPr>
                <w:webHidden/>
                <w:rStyle w:val="IndexLink"/>
                <w:rtl w:val="true"/>
              </w:rPr>
              <w:t>المبدأ و المعاد</w:t>
            </w:r>
            <w:r>
              <w:rPr>
                <w:rStyle w:val="IndexLink"/>
                <w:rtl w:val="true"/>
              </w:rPr>
              <w:tab/>
            </w:r>
            <w:r>
              <w:rPr>
                <w:rStyle w:val="IndexLink"/>
              </w:rPr>
              <w:t>28</w:t>
            </w:r>
          </w:hyperlink>
        </w:p>
        <w:p>
          <w:pPr>
            <w:pStyle w:val="Contents3"/>
            <w:tabs>
              <w:tab w:val="clear" w:pos="8459"/>
              <w:tab w:val="right" w:pos="9026" w:leader="dot"/>
            </w:tabs>
            <w:rPr/>
          </w:pPr>
          <w:hyperlink w:anchor="__RefHeading___Toc3068148_373438147">
            <w:r>
              <w:rPr>
                <w:webHidden/>
                <w:rStyle w:val="IndexLink"/>
                <w:rtl w:val="true"/>
              </w:rPr>
              <w:t>نبّوة النبیّ صلی الله علیه و آله</w:t>
            </w:r>
            <w:r>
              <w:rPr>
                <w:rStyle w:val="IndexLink"/>
                <w:rtl w:val="true"/>
              </w:rPr>
              <w:tab/>
            </w:r>
            <w:r>
              <w:rPr>
                <w:rStyle w:val="IndexLink"/>
              </w:rPr>
              <w:t>32</w:t>
            </w:r>
          </w:hyperlink>
        </w:p>
        <w:p>
          <w:pPr>
            <w:pStyle w:val="Contents3"/>
            <w:tabs>
              <w:tab w:val="clear" w:pos="8459"/>
              <w:tab w:val="right" w:pos="9026" w:leader="dot"/>
            </w:tabs>
            <w:rPr/>
          </w:pPr>
          <w:hyperlink w:anchor="__RefHeading___Toc3068150_373438147">
            <w:r>
              <w:rPr>
                <w:webHidden/>
                <w:rStyle w:val="IndexLink"/>
                <w:rtl w:val="true"/>
              </w:rPr>
              <w:t>الشفاعة</w:t>
            </w:r>
            <w:r>
              <w:rPr>
                <w:rStyle w:val="IndexLink"/>
                <w:rtl w:val="true"/>
              </w:rPr>
              <w:tab/>
            </w:r>
            <w:r>
              <w:rPr>
                <w:rStyle w:val="IndexLink"/>
              </w:rPr>
              <w:t>35</w:t>
            </w:r>
          </w:hyperlink>
        </w:p>
        <w:p>
          <w:pPr>
            <w:pStyle w:val="Contents3"/>
            <w:tabs>
              <w:tab w:val="clear" w:pos="8459"/>
              <w:tab w:val="right" w:pos="9026" w:leader="dot"/>
            </w:tabs>
            <w:rPr/>
          </w:pPr>
          <w:hyperlink w:anchor="__RefHeading___Toc3068152_373438147">
            <w:r>
              <w:rPr>
                <w:webHidden/>
                <w:rStyle w:val="IndexLink"/>
                <w:rtl w:val="true"/>
              </w:rPr>
              <w:t>الإمامة</w:t>
            </w:r>
            <w:r>
              <w:rPr>
                <w:rStyle w:val="IndexLink"/>
                <w:rtl w:val="true"/>
              </w:rPr>
              <w:tab/>
            </w:r>
            <w:r>
              <w:rPr>
                <w:rStyle w:val="IndexLink"/>
              </w:rPr>
              <w:t>35</w:t>
            </w:r>
          </w:hyperlink>
        </w:p>
        <w:p>
          <w:pPr>
            <w:pStyle w:val="Contents3"/>
            <w:tabs>
              <w:tab w:val="clear" w:pos="8459"/>
              <w:tab w:val="right" w:pos="9026" w:leader="dot"/>
            </w:tabs>
            <w:rPr/>
          </w:pPr>
          <w:hyperlink w:anchor="__RefHeading___Toc3068154_373438147">
            <w:r>
              <w:rPr>
                <w:webHidden/>
                <w:rStyle w:val="IndexLink"/>
                <w:rtl w:val="true"/>
              </w:rPr>
              <w:t>شرائط الإمام</w:t>
            </w:r>
            <w:r>
              <w:rPr>
                <w:rStyle w:val="IndexLink"/>
                <w:rtl w:val="true"/>
              </w:rPr>
              <w:tab/>
            </w:r>
            <w:r>
              <w:rPr>
                <w:rStyle w:val="IndexLink"/>
              </w:rPr>
              <w:t>37</w:t>
            </w:r>
          </w:hyperlink>
        </w:p>
        <w:p>
          <w:pPr>
            <w:pStyle w:val="Contents3"/>
            <w:tabs>
              <w:tab w:val="clear" w:pos="8459"/>
              <w:tab w:val="right" w:pos="9026" w:leader="dot"/>
            </w:tabs>
            <w:rPr/>
          </w:pPr>
          <w:hyperlink w:anchor="__RefHeading___Toc3068156_373438147">
            <w:r>
              <w:rPr>
                <w:webHidden/>
                <w:rStyle w:val="IndexLink"/>
                <w:rtl w:val="true"/>
              </w:rPr>
              <w:t>أهلیّته علیه السلام للإمامة ونفیه لأهلیّة الآخرین</w:t>
            </w:r>
            <w:r>
              <w:rPr>
                <w:rStyle w:val="IndexLink"/>
                <w:rtl w:val="true"/>
              </w:rPr>
              <w:tab/>
            </w:r>
            <w:r>
              <w:rPr>
                <w:rStyle w:val="IndexLink"/>
              </w:rPr>
              <w:t>38</w:t>
            </w:r>
          </w:hyperlink>
        </w:p>
        <w:p>
          <w:pPr>
            <w:pStyle w:val="Contents3"/>
            <w:tabs>
              <w:tab w:val="clear" w:pos="8459"/>
              <w:tab w:val="right" w:pos="9026" w:leader="dot"/>
            </w:tabs>
            <w:rPr/>
          </w:pPr>
          <w:hyperlink w:anchor="__RefHeading___Toc3068158_373438147">
            <w:r>
              <w:rPr>
                <w:webHidden/>
                <w:rStyle w:val="IndexLink"/>
                <w:rtl w:val="true"/>
              </w:rPr>
              <w:t>مواجهة البدعة</w:t>
            </w:r>
            <w:r>
              <w:rPr>
                <w:rStyle w:val="IndexLink"/>
                <w:rtl w:val="true"/>
              </w:rPr>
              <w:tab/>
            </w:r>
            <w:r>
              <w:rPr>
                <w:rStyle w:val="IndexLink"/>
              </w:rPr>
              <w:t>42</w:t>
            </w:r>
          </w:hyperlink>
        </w:p>
        <w:p>
          <w:pPr>
            <w:pStyle w:val="Contents2"/>
            <w:tabs>
              <w:tab w:val="clear" w:pos="8743"/>
              <w:tab w:val="right" w:pos="9026" w:leader="dot"/>
            </w:tabs>
            <w:rPr/>
          </w:pPr>
          <w:hyperlink w:anchor="__RefHeading___Toc3068160_373438147">
            <w:r>
              <w:rPr>
                <w:webHidden/>
                <w:rStyle w:val="IndexLink"/>
                <w:rtl w:val="true"/>
              </w:rPr>
              <w:t>البلاغات الأخلاقیة</w:t>
            </w:r>
            <w:r>
              <w:rPr>
                <w:rStyle w:val="IndexLink"/>
                <w:rtl w:val="true"/>
              </w:rPr>
              <w:tab/>
            </w:r>
            <w:r>
              <w:rPr>
                <w:rStyle w:val="IndexLink"/>
              </w:rPr>
              <w:t>44</w:t>
            </w:r>
          </w:hyperlink>
        </w:p>
        <w:p>
          <w:pPr>
            <w:pStyle w:val="Contents3"/>
            <w:tabs>
              <w:tab w:val="clear" w:pos="8459"/>
              <w:tab w:val="right" w:pos="9026" w:leader="dot"/>
            </w:tabs>
            <w:rPr/>
          </w:pPr>
          <w:hyperlink w:anchor="__RefHeading___Toc3068162_373438147">
            <w:r>
              <w:rPr>
                <w:webHidden/>
                <w:rStyle w:val="IndexLink"/>
                <w:rtl w:val="true"/>
              </w:rPr>
              <w:t>إیضاح</w:t>
            </w:r>
            <w:r>
              <w:rPr>
                <w:rStyle w:val="IndexLink"/>
                <w:rtl w:val="true"/>
              </w:rPr>
              <w:tab/>
            </w:r>
            <w:r>
              <w:rPr>
                <w:rStyle w:val="IndexLink"/>
              </w:rPr>
              <w:t>44</w:t>
            </w:r>
          </w:hyperlink>
        </w:p>
        <w:p>
          <w:pPr>
            <w:pStyle w:val="Contents3"/>
            <w:tabs>
              <w:tab w:val="clear" w:pos="8459"/>
              <w:tab w:val="right" w:pos="9026" w:leader="dot"/>
            </w:tabs>
            <w:rPr/>
          </w:pPr>
          <w:hyperlink w:anchor="__RefHeading___Toc3068164_373438147">
            <w:r>
              <w:rPr>
                <w:webHidden/>
                <w:rStyle w:val="IndexLink"/>
                <w:rtl w:val="true"/>
              </w:rPr>
              <w:t>التحرّر</w:t>
            </w:r>
            <w:r>
              <w:rPr>
                <w:rStyle w:val="IndexLink"/>
                <w:rtl w:val="true"/>
              </w:rPr>
              <w:tab/>
            </w:r>
            <w:r>
              <w:rPr>
                <w:rStyle w:val="IndexLink"/>
              </w:rPr>
              <w:t>45</w:t>
            </w:r>
          </w:hyperlink>
        </w:p>
        <w:p>
          <w:pPr>
            <w:pStyle w:val="Contents3"/>
            <w:tabs>
              <w:tab w:val="clear" w:pos="8459"/>
              <w:tab w:val="right" w:pos="9026" w:leader="dot"/>
            </w:tabs>
            <w:rPr/>
          </w:pPr>
          <w:hyperlink w:anchor="__RefHeading___Toc3068166_373438147">
            <w:r>
              <w:rPr>
                <w:webHidden/>
                <w:rStyle w:val="IndexLink"/>
                <w:rtl w:val="true"/>
              </w:rPr>
              <w:t>الإیثار</w:t>
            </w:r>
            <w:r>
              <w:rPr>
                <w:rStyle w:val="IndexLink"/>
                <w:rtl w:val="true"/>
              </w:rPr>
              <w:tab/>
            </w:r>
            <w:r>
              <w:rPr>
                <w:rStyle w:val="IndexLink"/>
              </w:rPr>
              <w:t>47</w:t>
            </w:r>
          </w:hyperlink>
        </w:p>
        <w:p>
          <w:pPr>
            <w:pStyle w:val="Contents3"/>
            <w:tabs>
              <w:tab w:val="clear" w:pos="8459"/>
              <w:tab w:val="right" w:pos="9026" w:leader="dot"/>
            </w:tabs>
            <w:rPr/>
          </w:pPr>
          <w:hyperlink w:anchor="__RefHeading___Toc3068168_373438147">
            <w:r>
              <w:rPr>
                <w:webHidden/>
                <w:rStyle w:val="IndexLink"/>
                <w:rtl w:val="true"/>
              </w:rPr>
              <w:t>تکریم الإنسان</w:t>
            </w:r>
            <w:r>
              <w:rPr>
                <w:rStyle w:val="IndexLink"/>
                <w:rtl w:val="true"/>
              </w:rPr>
              <w:tab/>
            </w:r>
            <w:r>
              <w:rPr>
                <w:rStyle w:val="IndexLink"/>
              </w:rPr>
              <w:t>52</w:t>
            </w:r>
          </w:hyperlink>
        </w:p>
        <w:p>
          <w:pPr>
            <w:pStyle w:val="Contents3"/>
            <w:tabs>
              <w:tab w:val="clear" w:pos="8459"/>
              <w:tab w:val="right" w:pos="9026" w:leader="dot"/>
            </w:tabs>
            <w:rPr/>
          </w:pPr>
          <w:hyperlink w:anchor="__RefHeading___Toc3068170_373438147">
            <w:r>
              <w:rPr>
                <w:webHidden/>
                <w:rStyle w:val="IndexLink"/>
                <w:rtl w:val="true"/>
              </w:rPr>
              <w:t>التوکّل</w:t>
            </w:r>
            <w:r>
              <w:rPr>
                <w:rStyle w:val="IndexLink"/>
                <w:rtl w:val="true"/>
              </w:rPr>
              <w:tab/>
            </w:r>
            <w:r>
              <w:rPr>
                <w:rStyle w:val="IndexLink"/>
              </w:rPr>
              <w:t>54</w:t>
            </w:r>
          </w:hyperlink>
        </w:p>
        <w:p>
          <w:pPr>
            <w:pStyle w:val="Contents3"/>
            <w:tabs>
              <w:tab w:val="clear" w:pos="8459"/>
              <w:tab w:val="right" w:pos="9026" w:leader="dot"/>
            </w:tabs>
            <w:rPr/>
          </w:pPr>
          <w:hyperlink w:anchor="__RefHeading___Toc3068172_373438147">
            <w:r>
              <w:rPr>
                <w:webHidden/>
                <w:rStyle w:val="IndexLink"/>
                <w:rtl w:val="true"/>
              </w:rPr>
              <w:t>جهاد النفس</w:t>
            </w:r>
            <w:r>
              <w:rPr>
                <w:rStyle w:val="IndexLink"/>
                <w:rtl w:val="true"/>
              </w:rPr>
              <w:tab/>
            </w:r>
            <w:r>
              <w:rPr>
                <w:rStyle w:val="IndexLink"/>
              </w:rPr>
              <w:t>57</w:t>
            </w:r>
          </w:hyperlink>
        </w:p>
        <w:p>
          <w:pPr>
            <w:pStyle w:val="Contents3"/>
            <w:tabs>
              <w:tab w:val="clear" w:pos="8459"/>
              <w:tab w:val="right" w:pos="9026" w:leader="dot"/>
            </w:tabs>
            <w:rPr/>
          </w:pPr>
          <w:hyperlink w:anchor="__RefHeading___Toc3068174_373438147">
            <w:r>
              <w:rPr>
                <w:webHidden/>
                <w:rStyle w:val="IndexLink"/>
                <w:rtl w:val="true"/>
              </w:rPr>
              <w:t>الشجاعة</w:t>
            </w:r>
            <w:r>
              <w:rPr>
                <w:rStyle w:val="IndexLink"/>
                <w:rtl w:val="true"/>
              </w:rPr>
              <w:tab/>
            </w:r>
            <w:r>
              <w:rPr>
                <w:rStyle w:val="IndexLink"/>
              </w:rPr>
              <w:t>60</w:t>
            </w:r>
          </w:hyperlink>
        </w:p>
        <w:p>
          <w:pPr>
            <w:pStyle w:val="Contents3"/>
            <w:tabs>
              <w:tab w:val="clear" w:pos="8459"/>
              <w:tab w:val="right" w:pos="9026" w:leader="dot"/>
            </w:tabs>
            <w:rPr/>
          </w:pPr>
          <w:hyperlink w:anchor="__RefHeading___Toc3068176_373438147">
            <w:r>
              <w:rPr>
                <w:webHidden/>
                <w:rStyle w:val="IndexLink"/>
                <w:rtl w:val="true"/>
              </w:rPr>
              <w:t>الصبر والثبات</w:t>
            </w:r>
            <w:r>
              <w:rPr>
                <w:rStyle w:val="IndexLink"/>
                <w:rtl w:val="true"/>
              </w:rPr>
              <w:tab/>
            </w:r>
            <w:r>
              <w:rPr>
                <w:rStyle w:val="IndexLink"/>
              </w:rPr>
              <w:t>63</w:t>
            </w:r>
          </w:hyperlink>
        </w:p>
        <w:p>
          <w:pPr>
            <w:pStyle w:val="Contents3"/>
            <w:tabs>
              <w:tab w:val="clear" w:pos="8459"/>
              <w:tab w:val="right" w:pos="9026" w:leader="dot"/>
            </w:tabs>
            <w:rPr/>
          </w:pPr>
          <w:hyperlink w:anchor="__RefHeading___Toc3068178_373438147">
            <w:r>
              <w:rPr>
                <w:webHidden/>
                <w:rStyle w:val="IndexLink"/>
                <w:rtl w:val="true"/>
              </w:rPr>
              <w:t>العزّة</w:t>
            </w:r>
            <w:r>
              <w:rPr>
                <w:rStyle w:val="IndexLink"/>
                <w:rtl w:val="true"/>
              </w:rPr>
              <w:tab/>
            </w:r>
            <w:r>
              <w:rPr>
                <w:rStyle w:val="IndexLink"/>
              </w:rPr>
              <w:t>66</w:t>
            </w:r>
          </w:hyperlink>
        </w:p>
        <w:p>
          <w:pPr>
            <w:pStyle w:val="Contents3"/>
            <w:tabs>
              <w:tab w:val="clear" w:pos="8459"/>
              <w:tab w:val="right" w:pos="9026" w:leader="dot"/>
            </w:tabs>
            <w:rPr/>
          </w:pPr>
          <w:hyperlink w:anchor="__RefHeading___Toc3068180_373438147">
            <w:r>
              <w:rPr>
                <w:webHidden/>
                <w:rStyle w:val="IndexLink"/>
                <w:rtl w:val="true"/>
              </w:rPr>
              <w:t>العفاف والحجاب</w:t>
            </w:r>
            <w:r>
              <w:rPr>
                <w:rStyle w:val="IndexLink"/>
                <w:rtl w:val="true"/>
              </w:rPr>
              <w:tab/>
            </w:r>
            <w:r>
              <w:rPr>
                <w:rStyle w:val="IndexLink"/>
              </w:rPr>
              <w:t>70</w:t>
            </w:r>
          </w:hyperlink>
        </w:p>
        <w:p>
          <w:pPr>
            <w:pStyle w:val="Contents3"/>
            <w:tabs>
              <w:tab w:val="clear" w:pos="8459"/>
              <w:tab w:val="right" w:pos="9026" w:leader="dot"/>
            </w:tabs>
            <w:rPr/>
          </w:pPr>
          <w:hyperlink w:anchor="__RefHeading___Toc3068182_373438147">
            <w:r>
              <w:rPr>
                <w:webHidden/>
                <w:rStyle w:val="IndexLink"/>
                <w:rtl w:val="true"/>
              </w:rPr>
              <w:t>أداء التکلیف</w:t>
            </w:r>
            <w:r>
              <w:rPr>
                <w:rStyle w:val="IndexLink"/>
                <w:rtl w:val="true"/>
              </w:rPr>
              <w:tab/>
            </w:r>
            <w:r>
              <w:rPr>
                <w:rStyle w:val="IndexLink"/>
              </w:rPr>
              <w:t>73</w:t>
            </w:r>
          </w:hyperlink>
        </w:p>
        <w:p>
          <w:pPr>
            <w:pStyle w:val="Contents3"/>
            <w:tabs>
              <w:tab w:val="clear" w:pos="8459"/>
              <w:tab w:val="right" w:pos="9026" w:leader="dot"/>
            </w:tabs>
            <w:rPr/>
          </w:pPr>
          <w:hyperlink w:anchor="__RefHeading___Toc3068184_373438147">
            <w:r>
              <w:rPr>
                <w:webHidden/>
                <w:rStyle w:val="IndexLink"/>
                <w:rtl w:val="true"/>
              </w:rPr>
              <w:t>الغیرة</w:t>
            </w:r>
            <w:r>
              <w:rPr>
                <w:rStyle w:val="IndexLink"/>
                <w:rtl w:val="true"/>
              </w:rPr>
              <w:tab/>
            </w:r>
            <w:r>
              <w:rPr>
                <w:rStyle w:val="IndexLink"/>
              </w:rPr>
              <w:t>77</w:t>
            </w:r>
          </w:hyperlink>
        </w:p>
        <w:p>
          <w:pPr>
            <w:pStyle w:val="Contents3"/>
            <w:tabs>
              <w:tab w:val="clear" w:pos="8459"/>
              <w:tab w:val="right" w:pos="9026" w:leader="dot"/>
            </w:tabs>
            <w:rPr/>
          </w:pPr>
          <w:hyperlink w:anchor="__RefHeading___Toc3068186_373438147">
            <w:r>
              <w:rPr>
                <w:webHidden/>
                <w:rStyle w:val="IndexLink"/>
                <w:rtl w:val="true"/>
              </w:rPr>
              <w:t>الفتوّة والمروءة</w:t>
            </w:r>
            <w:r>
              <w:rPr>
                <w:rStyle w:val="IndexLink"/>
                <w:rtl w:val="true"/>
              </w:rPr>
              <w:tab/>
            </w:r>
            <w:r>
              <w:rPr>
                <w:rStyle w:val="IndexLink"/>
              </w:rPr>
              <w:t>79</w:t>
            </w:r>
          </w:hyperlink>
        </w:p>
        <w:p>
          <w:pPr>
            <w:pStyle w:val="Contents3"/>
            <w:tabs>
              <w:tab w:val="clear" w:pos="8459"/>
              <w:tab w:val="right" w:pos="9026" w:leader="dot"/>
            </w:tabs>
            <w:rPr/>
          </w:pPr>
          <w:hyperlink w:anchor="__RefHeading___Toc3068188_373438147">
            <w:r>
              <w:rPr>
                <w:webHidden/>
                <w:rStyle w:val="IndexLink"/>
                <w:rtl w:val="true"/>
              </w:rPr>
              <w:t>المواساة</w:t>
            </w:r>
            <w:r>
              <w:rPr>
                <w:rStyle w:val="IndexLink"/>
                <w:rtl w:val="true"/>
              </w:rPr>
              <w:tab/>
            </w:r>
            <w:r>
              <w:rPr>
                <w:rStyle w:val="IndexLink"/>
              </w:rPr>
              <w:t>83</w:t>
            </w:r>
          </w:hyperlink>
        </w:p>
        <w:p>
          <w:pPr>
            <w:pStyle w:val="Contents3"/>
            <w:tabs>
              <w:tab w:val="clear" w:pos="8459"/>
              <w:tab w:val="right" w:pos="9026" w:leader="dot"/>
            </w:tabs>
            <w:rPr/>
          </w:pPr>
          <w:hyperlink w:anchor="__RefHeading___Toc3068190_373438147">
            <w:r>
              <w:rPr>
                <w:webHidden/>
                <w:rStyle w:val="IndexLink"/>
                <w:rtl w:val="true"/>
              </w:rPr>
              <w:t>الوفاء</w:t>
            </w:r>
            <w:r>
              <w:rPr>
                <w:rStyle w:val="IndexLink"/>
                <w:rtl w:val="true"/>
              </w:rPr>
              <w:tab/>
            </w:r>
            <w:r>
              <w:rPr>
                <w:rStyle w:val="IndexLink"/>
              </w:rPr>
              <w:t>91</w:t>
            </w:r>
          </w:hyperlink>
        </w:p>
        <w:p>
          <w:pPr>
            <w:pStyle w:val="Contents2"/>
            <w:tabs>
              <w:tab w:val="clear" w:pos="8743"/>
              <w:tab w:val="right" w:pos="9026" w:leader="dot"/>
            </w:tabs>
            <w:rPr/>
          </w:pPr>
          <w:hyperlink w:anchor="__RefHeading___Toc3068192_373438147">
            <w:r>
              <w:rPr>
                <w:webHidden/>
                <w:rStyle w:val="IndexLink"/>
                <w:rtl w:val="true"/>
              </w:rPr>
              <w:t>بلاغات الحیاة الحقیقیة</w:t>
            </w:r>
            <w:r>
              <w:rPr>
                <w:rStyle w:val="IndexLink"/>
                <w:rtl w:val="true"/>
              </w:rPr>
              <w:tab/>
            </w:r>
            <w:r>
              <w:rPr>
                <w:rStyle w:val="IndexLink"/>
              </w:rPr>
              <w:t>96</w:t>
            </w:r>
          </w:hyperlink>
        </w:p>
        <w:p>
          <w:pPr>
            <w:pStyle w:val="Contents3"/>
            <w:tabs>
              <w:tab w:val="clear" w:pos="8459"/>
              <w:tab w:val="right" w:pos="9026" w:leader="dot"/>
            </w:tabs>
            <w:rPr/>
          </w:pPr>
          <w:hyperlink w:anchor="__RefHeading___Toc3068194_373438147">
            <w:r>
              <w:rPr>
                <w:webHidden/>
                <w:rStyle w:val="IndexLink"/>
                <w:rtl w:val="true"/>
              </w:rPr>
              <w:t>إیضاح</w:t>
            </w:r>
            <w:r>
              <w:rPr>
                <w:rStyle w:val="IndexLink"/>
                <w:rtl w:val="true"/>
              </w:rPr>
              <w:tab/>
            </w:r>
            <w:r>
              <w:rPr>
                <w:rStyle w:val="IndexLink"/>
              </w:rPr>
              <w:t>96</w:t>
            </w:r>
          </w:hyperlink>
        </w:p>
        <w:p>
          <w:pPr>
            <w:pStyle w:val="Contents3"/>
            <w:tabs>
              <w:tab w:val="clear" w:pos="8459"/>
              <w:tab w:val="right" w:pos="9026" w:leader="dot"/>
            </w:tabs>
            <w:rPr/>
          </w:pPr>
          <w:hyperlink w:anchor="__RefHeading___Toc3068196_373438147">
            <w:r>
              <w:rPr>
                <w:webHidden/>
                <w:rStyle w:val="IndexLink"/>
                <w:rtl w:val="true"/>
              </w:rPr>
              <w:t>مفهوم الحیاة</w:t>
            </w:r>
            <w:r>
              <w:rPr>
                <w:rStyle w:val="IndexLink"/>
                <w:rtl w:val="true"/>
              </w:rPr>
              <w:tab/>
            </w:r>
            <w:r>
              <w:rPr>
                <w:rStyle w:val="IndexLink"/>
              </w:rPr>
              <w:t>97</w:t>
            </w:r>
          </w:hyperlink>
        </w:p>
        <w:p>
          <w:pPr>
            <w:pStyle w:val="Contents3"/>
            <w:tabs>
              <w:tab w:val="clear" w:pos="8459"/>
              <w:tab w:val="right" w:pos="9026" w:leader="dot"/>
            </w:tabs>
            <w:rPr/>
          </w:pPr>
          <w:hyperlink w:anchor="__RefHeading___Toc3068198_373438147">
            <w:r>
              <w:rPr>
                <w:webHidden/>
                <w:rStyle w:val="IndexLink"/>
                <w:rtl w:val="true"/>
              </w:rPr>
              <w:t>العقیدة والحیاة</w:t>
            </w:r>
            <w:r>
              <w:rPr>
                <w:rStyle w:val="IndexLink"/>
                <w:rtl w:val="true"/>
              </w:rPr>
              <w:tab/>
            </w:r>
            <w:r>
              <w:rPr>
                <w:rStyle w:val="IndexLink"/>
              </w:rPr>
              <w:t>97</w:t>
            </w:r>
          </w:hyperlink>
        </w:p>
        <w:p>
          <w:pPr>
            <w:pStyle w:val="Contents3"/>
            <w:tabs>
              <w:tab w:val="clear" w:pos="8459"/>
              <w:tab w:val="right" w:pos="9026" w:leader="dot"/>
            </w:tabs>
            <w:rPr/>
          </w:pPr>
          <w:hyperlink w:anchor="__RefHeading___Toc3068200_373438147">
            <w:r>
              <w:rPr>
                <w:webHidden/>
                <w:rStyle w:val="IndexLink"/>
                <w:rtl w:val="true"/>
              </w:rPr>
              <w:t>الإختیار</w:t>
            </w:r>
            <w:r>
              <w:rPr>
                <w:rStyle w:val="IndexLink"/>
                <w:rtl w:val="true"/>
              </w:rPr>
              <w:tab/>
            </w:r>
            <w:r>
              <w:rPr>
                <w:rStyle w:val="IndexLink"/>
              </w:rPr>
              <w:t>98</w:t>
            </w:r>
          </w:hyperlink>
        </w:p>
        <w:p>
          <w:pPr>
            <w:pStyle w:val="Contents3"/>
            <w:tabs>
              <w:tab w:val="clear" w:pos="8459"/>
              <w:tab w:val="right" w:pos="9026" w:leader="dot"/>
            </w:tabs>
            <w:rPr/>
          </w:pPr>
          <w:hyperlink w:anchor="__RefHeading___Toc3068202_373438147">
            <w:r>
              <w:rPr>
                <w:webHidden/>
                <w:rStyle w:val="IndexLink"/>
                <w:rtl w:val="true"/>
              </w:rPr>
              <w:t>الحیاة میدان الإختبار</w:t>
            </w:r>
            <w:r>
              <w:rPr>
                <w:rStyle w:val="IndexLink"/>
                <w:rtl w:val="true"/>
              </w:rPr>
              <w:tab/>
            </w:r>
            <w:r>
              <w:rPr>
                <w:rStyle w:val="IndexLink"/>
              </w:rPr>
              <w:t>103</w:t>
            </w:r>
          </w:hyperlink>
        </w:p>
        <w:p>
          <w:pPr>
            <w:pStyle w:val="Contents3"/>
            <w:tabs>
              <w:tab w:val="clear" w:pos="8459"/>
              <w:tab w:val="right" w:pos="9026" w:leader="dot"/>
            </w:tabs>
            <w:rPr/>
          </w:pPr>
          <w:hyperlink w:anchor="__RefHeading___Toc3068204_373438147">
            <w:r>
              <w:rPr>
                <w:webHidden/>
                <w:rStyle w:val="IndexLink"/>
                <w:rtl w:val="true"/>
              </w:rPr>
              <w:t>الأمّة الحیّة والأمّة المیّتة</w:t>
            </w:r>
            <w:r>
              <w:rPr>
                <w:rStyle w:val="IndexLink"/>
                <w:rtl w:val="true"/>
              </w:rPr>
              <w:tab/>
            </w:r>
            <w:r>
              <w:rPr>
                <w:rStyle w:val="IndexLink"/>
              </w:rPr>
              <w:t>104</w:t>
            </w:r>
          </w:hyperlink>
        </w:p>
        <w:p>
          <w:pPr>
            <w:pStyle w:val="Contents3"/>
            <w:tabs>
              <w:tab w:val="clear" w:pos="8459"/>
              <w:tab w:val="right" w:pos="9026" w:leader="dot"/>
            </w:tabs>
            <w:rPr/>
          </w:pPr>
          <w:hyperlink w:anchor="__RefHeading___Toc3068206_373438147">
            <w:r>
              <w:rPr>
                <w:webHidden/>
                <w:rStyle w:val="IndexLink"/>
                <w:rtl w:val="true"/>
              </w:rPr>
              <w:t>الإغاثة</w:t>
            </w:r>
            <w:r>
              <w:rPr>
                <w:rStyle w:val="IndexLink"/>
                <w:rtl w:val="true"/>
              </w:rPr>
              <w:tab/>
            </w:r>
            <w:r>
              <w:rPr>
                <w:rStyle w:val="IndexLink"/>
              </w:rPr>
              <w:t>105</w:t>
            </w:r>
          </w:hyperlink>
        </w:p>
        <w:p>
          <w:pPr>
            <w:pStyle w:val="Contents3"/>
            <w:tabs>
              <w:tab w:val="clear" w:pos="8459"/>
              <w:tab w:val="right" w:pos="9026" w:leader="dot"/>
            </w:tabs>
            <w:rPr/>
          </w:pPr>
          <w:hyperlink w:anchor="__RefHeading___Toc3068208_373438147">
            <w:r>
              <w:rPr>
                <w:webHidden/>
                <w:rStyle w:val="IndexLink"/>
                <w:rtl w:val="true"/>
              </w:rPr>
              <w:t>النصر والهزیمة</w:t>
            </w:r>
            <w:r>
              <w:rPr>
                <w:rStyle w:val="IndexLink"/>
                <w:rtl w:val="true"/>
              </w:rPr>
              <w:tab/>
            </w:r>
            <w:r>
              <w:rPr>
                <w:rStyle w:val="IndexLink"/>
              </w:rPr>
              <w:t>107</w:t>
            </w:r>
          </w:hyperlink>
        </w:p>
        <w:p>
          <w:pPr>
            <w:pStyle w:val="Contents3"/>
            <w:tabs>
              <w:tab w:val="clear" w:pos="8459"/>
              <w:tab w:val="right" w:pos="9026" w:leader="dot"/>
            </w:tabs>
            <w:rPr/>
          </w:pPr>
          <w:hyperlink w:anchor="__RefHeading___Toc3068210_373438147">
            <w:r>
              <w:rPr>
                <w:webHidden/>
                <w:rStyle w:val="IndexLink"/>
                <w:rtl w:val="true"/>
              </w:rPr>
              <w:t>حیاة بلاموت</w:t>
            </w:r>
            <w:r>
              <w:rPr>
                <w:rStyle w:val="IndexLink"/>
                <w:rtl w:val="true"/>
              </w:rPr>
              <w:t>!</w:t>
              <w:tab/>
            </w:r>
            <w:r>
              <w:rPr>
                <w:rStyle w:val="IndexLink"/>
              </w:rPr>
              <w:t>109</w:t>
            </w:r>
          </w:hyperlink>
        </w:p>
        <w:p>
          <w:pPr>
            <w:pStyle w:val="Contents3"/>
            <w:tabs>
              <w:tab w:val="clear" w:pos="8459"/>
              <w:tab w:val="right" w:pos="9026" w:leader="dot"/>
            </w:tabs>
            <w:rPr/>
          </w:pPr>
          <w:hyperlink w:anchor="__RefHeading___Toc3068212_373438147">
            <w:r>
              <w:rPr>
                <w:webHidden/>
                <w:rStyle w:val="IndexLink"/>
                <w:rtl w:val="true"/>
              </w:rPr>
              <w:t>شرف الشهادة</w:t>
            </w:r>
            <w:r>
              <w:rPr>
                <w:rStyle w:val="IndexLink"/>
                <w:rtl w:val="true"/>
              </w:rPr>
              <w:tab/>
            </w:r>
            <w:r>
              <w:rPr>
                <w:rStyle w:val="IndexLink"/>
              </w:rPr>
              <w:t>110</w:t>
            </w:r>
          </w:hyperlink>
        </w:p>
        <w:p>
          <w:pPr>
            <w:pStyle w:val="Contents3"/>
            <w:tabs>
              <w:tab w:val="clear" w:pos="8459"/>
              <w:tab w:val="right" w:pos="9026" w:leader="dot"/>
            </w:tabs>
            <w:rPr/>
          </w:pPr>
          <w:hyperlink w:anchor="__RefHeading___Toc3068214_373438147">
            <w:r>
              <w:rPr>
                <w:webHidden/>
                <w:rStyle w:val="IndexLink"/>
                <w:rtl w:val="true"/>
              </w:rPr>
              <w:t>طلب الشهادة</w:t>
            </w:r>
            <w:r>
              <w:rPr>
                <w:rStyle w:val="IndexLink"/>
                <w:rtl w:val="true"/>
              </w:rPr>
              <w:tab/>
            </w:r>
            <w:r>
              <w:rPr>
                <w:rStyle w:val="IndexLink"/>
              </w:rPr>
              <w:t>112</w:t>
            </w:r>
          </w:hyperlink>
        </w:p>
        <w:p>
          <w:pPr>
            <w:pStyle w:val="Contents3"/>
            <w:tabs>
              <w:tab w:val="clear" w:pos="8459"/>
              <w:tab w:val="right" w:pos="9026" w:leader="dot"/>
            </w:tabs>
            <w:rPr/>
          </w:pPr>
          <w:hyperlink w:anchor="__RefHeading___Toc3068216_373438147">
            <w:r>
              <w:rPr>
                <w:webHidden/>
                <w:rStyle w:val="IndexLink"/>
                <w:rtl w:val="true"/>
              </w:rPr>
              <w:t>الدنیا منام و الآخرة هی الیقظة</w:t>
            </w:r>
            <w:r>
              <w:rPr>
                <w:rStyle w:val="IndexLink"/>
                <w:rtl w:val="true"/>
              </w:rPr>
              <w:tab/>
            </w:r>
            <w:r>
              <w:rPr>
                <w:rStyle w:val="IndexLink"/>
              </w:rPr>
              <w:t>116</w:t>
            </w:r>
          </w:hyperlink>
        </w:p>
        <w:p>
          <w:pPr>
            <w:pStyle w:val="Contents2"/>
            <w:tabs>
              <w:tab w:val="clear" w:pos="8743"/>
              <w:tab w:val="right" w:pos="9026" w:leader="dot"/>
            </w:tabs>
            <w:rPr/>
          </w:pPr>
          <w:hyperlink w:anchor="__RefHeading___Toc3068218_373438147">
            <w:r>
              <w:rPr>
                <w:webHidden/>
                <w:rStyle w:val="IndexLink"/>
                <w:rtl w:val="true"/>
              </w:rPr>
              <w:t>البلاغات العرفانیّة</w:t>
            </w:r>
            <w:r>
              <w:rPr>
                <w:rStyle w:val="IndexLink"/>
                <w:rtl w:val="true"/>
              </w:rPr>
              <w:tab/>
            </w:r>
            <w:r>
              <w:rPr>
                <w:rStyle w:val="IndexLink"/>
              </w:rPr>
              <w:t>118</w:t>
            </w:r>
          </w:hyperlink>
        </w:p>
        <w:p>
          <w:pPr>
            <w:pStyle w:val="Contents3"/>
            <w:tabs>
              <w:tab w:val="clear" w:pos="8459"/>
              <w:tab w:val="right" w:pos="9026" w:leader="dot"/>
            </w:tabs>
            <w:rPr/>
          </w:pPr>
          <w:hyperlink w:anchor="__RefHeading___Toc3068220_373438147">
            <w:r>
              <w:rPr>
                <w:webHidden/>
                <w:rStyle w:val="IndexLink"/>
                <w:rtl w:val="true"/>
              </w:rPr>
              <w:t>إیضاح</w:t>
            </w:r>
            <w:r>
              <w:rPr>
                <w:rStyle w:val="IndexLink"/>
                <w:rtl w:val="true"/>
              </w:rPr>
              <w:tab/>
            </w:r>
            <w:r>
              <w:rPr>
                <w:rStyle w:val="IndexLink"/>
              </w:rPr>
              <w:t>118</w:t>
            </w:r>
          </w:hyperlink>
        </w:p>
        <w:p>
          <w:pPr>
            <w:pStyle w:val="Contents3"/>
            <w:tabs>
              <w:tab w:val="clear" w:pos="8459"/>
              <w:tab w:val="right" w:pos="9026" w:leader="dot"/>
            </w:tabs>
            <w:rPr/>
          </w:pPr>
          <w:hyperlink w:anchor="__RefHeading___Toc3068222_373438147">
            <w:r>
              <w:rPr>
                <w:webHidden/>
                <w:rStyle w:val="IndexLink"/>
                <w:rtl w:val="true"/>
              </w:rPr>
              <w:t>حبّ اللّه تعالی</w:t>
            </w:r>
            <w:r>
              <w:rPr>
                <w:rStyle w:val="IndexLink"/>
                <w:rtl w:val="true"/>
              </w:rPr>
              <w:tab/>
            </w:r>
            <w:r>
              <w:rPr>
                <w:rStyle w:val="IndexLink"/>
              </w:rPr>
              <w:t>119</w:t>
            </w:r>
          </w:hyperlink>
        </w:p>
        <w:p>
          <w:pPr>
            <w:pStyle w:val="Contents3"/>
            <w:tabs>
              <w:tab w:val="clear" w:pos="8459"/>
              <w:tab w:val="right" w:pos="9026" w:leader="dot"/>
            </w:tabs>
            <w:rPr/>
          </w:pPr>
          <w:hyperlink w:anchor="__RefHeading___Toc3068224_373438147">
            <w:r>
              <w:rPr>
                <w:webHidden/>
                <w:rStyle w:val="IndexLink"/>
                <w:rtl w:val="true"/>
              </w:rPr>
              <w:t>البلاء والابتلاء</w:t>
            </w:r>
            <w:r>
              <w:rPr>
                <w:rStyle w:val="IndexLink"/>
                <w:rtl w:val="true"/>
              </w:rPr>
              <w:tab/>
            </w:r>
            <w:r>
              <w:rPr>
                <w:rStyle w:val="IndexLink"/>
              </w:rPr>
              <w:t>121</w:t>
            </w:r>
          </w:hyperlink>
        </w:p>
        <w:p>
          <w:pPr>
            <w:pStyle w:val="Contents3"/>
            <w:tabs>
              <w:tab w:val="clear" w:pos="8459"/>
              <w:tab w:val="right" w:pos="9026" w:leader="dot"/>
            </w:tabs>
            <w:rPr/>
          </w:pPr>
          <w:hyperlink w:anchor="__RefHeading___Toc3068226_373438147">
            <w:r>
              <w:rPr>
                <w:webHidden/>
                <w:rStyle w:val="IndexLink"/>
                <w:rtl w:val="true"/>
              </w:rPr>
              <w:t>ذکر اللّه تعالی</w:t>
            </w:r>
            <w:r>
              <w:rPr>
                <w:rStyle w:val="IndexLink"/>
                <w:rtl w:val="true"/>
              </w:rPr>
              <w:tab/>
            </w:r>
            <w:r>
              <w:rPr>
                <w:rStyle w:val="IndexLink"/>
              </w:rPr>
              <w:t>123</w:t>
            </w:r>
          </w:hyperlink>
        </w:p>
        <w:p>
          <w:pPr>
            <w:pStyle w:val="Contents3"/>
            <w:tabs>
              <w:tab w:val="clear" w:pos="8459"/>
              <w:tab w:val="right" w:pos="9026" w:leader="dot"/>
            </w:tabs>
            <w:rPr/>
          </w:pPr>
          <w:hyperlink w:anchor="__RefHeading___Toc3068228_373438147">
            <w:r>
              <w:rPr>
                <w:webHidden/>
                <w:rStyle w:val="IndexLink"/>
                <w:rtl w:val="true"/>
              </w:rPr>
              <w:t>التضحیة فی سبیل اللّه</w:t>
            </w:r>
            <w:r>
              <w:rPr>
                <w:rStyle w:val="IndexLink"/>
                <w:rtl w:val="true"/>
              </w:rPr>
              <w:tab/>
            </w:r>
            <w:r>
              <w:rPr>
                <w:rStyle w:val="IndexLink"/>
              </w:rPr>
              <w:t>126</w:t>
            </w:r>
          </w:hyperlink>
        </w:p>
        <w:p>
          <w:pPr>
            <w:pStyle w:val="Contents3"/>
            <w:tabs>
              <w:tab w:val="clear" w:pos="8459"/>
              <w:tab w:val="right" w:pos="9026" w:leader="dot"/>
            </w:tabs>
            <w:rPr/>
          </w:pPr>
          <w:hyperlink w:anchor="__RefHeading___Toc3068230_373438147">
            <w:r>
              <w:rPr>
                <w:webHidden/>
                <w:rStyle w:val="IndexLink"/>
                <w:rtl w:val="true"/>
              </w:rPr>
              <w:t>الرضا والتسلیم</w:t>
            </w:r>
            <w:r>
              <w:rPr>
                <w:rStyle w:val="IndexLink"/>
                <w:rtl w:val="true"/>
              </w:rPr>
              <w:tab/>
            </w:r>
            <w:r>
              <w:rPr>
                <w:rStyle w:val="IndexLink"/>
              </w:rPr>
              <w:t>129</w:t>
            </w:r>
          </w:hyperlink>
        </w:p>
        <w:p>
          <w:pPr>
            <w:pStyle w:val="Contents3"/>
            <w:tabs>
              <w:tab w:val="clear" w:pos="8459"/>
              <w:tab w:val="right" w:pos="9026" w:leader="dot"/>
            </w:tabs>
            <w:rPr/>
          </w:pPr>
          <w:hyperlink w:anchor="__RefHeading___Toc3068232_373438147">
            <w:r>
              <w:rPr>
                <w:webHidden/>
                <w:rStyle w:val="IndexLink"/>
                <w:rtl w:val="true"/>
              </w:rPr>
              <w:t>الإخلاص</w:t>
            </w:r>
            <w:r>
              <w:rPr>
                <w:rStyle w:val="IndexLink"/>
                <w:rtl w:val="true"/>
              </w:rPr>
              <w:tab/>
            </w:r>
            <w:r>
              <w:rPr>
                <w:rStyle w:val="IndexLink"/>
              </w:rPr>
              <w:t>134</w:t>
            </w:r>
          </w:hyperlink>
        </w:p>
        <w:p>
          <w:pPr>
            <w:pStyle w:val="Contents3"/>
            <w:tabs>
              <w:tab w:val="clear" w:pos="8459"/>
              <w:tab w:val="right" w:pos="9026" w:leader="dot"/>
            </w:tabs>
            <w:rPr/>
          </w:pPr>
          <w:hyperlink w:anchor="__RefHeading___Toc3068234_373438147">
            <w:r>
              <w:rPr>
                <w:webHidden/>
                <w:rStyle w:val="IndexLink"/>
                <w:rtl w:val="true"/>
              </w:rPr>
              <w:t>القیام للّه</w:t>
            </w:r>
            <w:r>
              <w:rPr>
                <w:rStyle w:val="IndexLink"/>
                <w:rtl w:val="true"/>
              </w:rPr>
              <w:tab/>
            </w:r>
            <w:r>
              <w:rPr>
                <w:rStyle w:val="IndexLink"/>
              </w:rPr>
              <w:t>137</w:t>
            </w:r>
          </w:hyperlink>
        </w:p>
        <w:p>
          <w:pPr>
            <w:pStyle w:val="Contents2"/>
            <w:tabs>
              <w:tab w:val="clear" w:pos="8743"/>
              <w:tab w:val="right" w:pos="9026" w:leader="dot"/>
            </w:tabs>
            <w:rPr/>
          </w:pPr>
          <w:hyperlink w:anchor="__RefHeading___Toc3068236_373438147">
            <w:r>
              <w:rPr>
                <w:webHidden/>
                <w:rStyle w:val="IndexLink"/>
                <w:rtl w:val="true"/>
              </w:rPr>
              <w:t>البلاغات التأریخیة</w:t>
            </w:r>
            <w:r>
              <w:rPr>
                <w:rStyle w:val="IndexLink"/>
                <w:rtl w:val="true"/>
              </w:rPr>
              <w:tab/>
            </w:r>
            <w:r>
              <w:rPr>
                <w:rStyle w:val="IndexLink"/>
              </w:rPr>
              <w:t>139</w:t>
            </w:r>
          </w:hyperlink>
        </w:p>
        <w:p>
          <w:pPr>
            <w:pStyle w:val="Contents3"/>
            <w:tabs>
              <w:tab w:val="clear" w:pos="8459"/>
              <w:tab w:val="right" w:pos="9026" w:leader="dot"/>
            </w:tabs>
            <w:rPr/>
          </w:pPr>
          <w:hyperlink w:anchor="__RefHeading___Toc3068238_373438147">
            <w:r>
              <w:rPr>
                <w:webHidden/>
                <w:rStyle w:val="IndexLink"/>
                <w:rtl w:val="true"/>
              </w:rPr>
              <w:t>إیضاح</w:t>
            </w:r>
            <w:r>
              <w:rPr>
                <w:rStyle w:val="IndexLink"/>
                <w:rtl w:val="true"/>
              </w:rPr>
              <w:tab/>
            </w:r>
            <w:r>
              <w:rPr>
                <w:rStyle w:val="IndexLink"/>
              </w:rPr>
              <w:t>139</w:t>
            </w:r>
          </w:hyperlink>
        </w:p>
        <w:p>
          <w:pPr>
            <w:pStyle w:val="Contents3"/>
            <w:tabs>
              <w:tab w:val="clear" w:pos="8459"/>
              <w:tab w:val="right" w:pos="9026" w:leader="dot"/>
            </w:tabs>
            <w:rPr/>
          </w:pPr>
          <w:hyperlink w:anchor="__RefHeading___Toc3068240_373438147">
            <w:r>
              <w:rPr>
                <w:webHidden/>
                <w:rStyle w:val="IndexLink"/>
                <w:rtl w:val="true"/>
              </w:rPr>
              <w:t>تاریخ الإسلام أم تاریخ المسلمین؟</w:t>
            </w:r>
            <w:r>
              <w:rPr>
                <w:rStyle w:val="IndexLink"/>
                <w:rtl w:val="true"/>
              </w:rPr>
              <w:tab/>
            </w:r>
            <w:r>
              <w:rPr>
                <w:rStyle w:val="IndexLink"/>
              </w:rPr>
              <w:t>140</w:t>
            </w:r>
          </w:hyperlink>
        </w:p>
        <w:p>
          <w:pPr>
            <w:pStyle w:val="Contents3"/>
            <w:tabs>
              <w:tab w:val="clear" w:pos="8459"/>
              <w:tab w:val="right" w:pos="9026" w:leader="dot"/>
            </w:tabs>
            <w:rPr/>
          </w:pPr>
          <w:hyperlink w:anchor="__RefHeading___Toc3068242_373438147">
            <w:r>
              <w:rPr>
                <w:webHidden/>
                <w:rStyle w:val="IndexLink"/>
                <w:rtl w:val="true"/>
              </w:rPr>
              <w:t>جذور عاشوراء فی السقیفة</w:t>
            </w:r>
            <w:r>
              <w:rPr>
                <w:rStyle w:val="IndexLink"/>
                <w:rtl w:val="true"/>
              </w:rPr>
              <w:tab/>
            </w:r>
            <w:r>
              <w:rPr>
                <w:rStyle w:val="IndexLink"/>
              </w:rPr>
              <w:t>142</w:t>
            </w:r>
          </w:hyperlink>
        </w:p>
        <w:p>
          <w:pPr>
            <w:pStyle w:val="Contents3"/>
            <w:tabs>
              <w:tab w:val="clear" w:pos="8459"/>
              <w:tab w:val="right" w:pos="9026" w:leader="dot"/>
            </w:tabs>
            <w:rPr/>
          </w:pPr>
          <w:hyperlink w:anchor="__RefHeading___Toc3068244_373438147">
            <w:r>
              <w:rPr>
                <w:webHidden/>
                <w:rStyle w:val="IndexLink"/>
                <w:rtl w:val="true"/>
              </w:rPr>
              <w:t>إتمام الحجّة</w:t>
            </w:r>
            <w:r>
              <w:rPr>
                <w:rStyle w:val="IndexLink"/>
                <w:rtl w:val="true"/>
              </w:rPr>
              <w:tab/>
            </w:r>
            <w:r>
              <w:rPr>
                <w:rStyle w:val="IndexLink"/>
              </w:rPr>
              <w:t>145</w:t>
            </w:r>
          </w:hyperlink>
        </w:p>
        <w:p>
          <w:pPr>
            <w:pStyle w:val="Contents3"/>
            <w:tabs>
              <w:tab w:val="clear" w:pos="8459"/>
              <w:tab w:val="right" w:pos="9026" w:leader="dot"/>
            </w:tabs>
            <w:rPr/>
          </w:pPr>
          <w:hyperlink w:anchor="__RefHeading___Toc3068246_373438147">
            <w:r>
              <w:rPr>
                <w:webHidden/>
                <w:rStyle w:val="IndexLink"/>
                <w:rtl w:val="true"/>
              </w:rPr>
              <w:t>فضح الباطل وتعریته</w:t>
            </w:r>
            <w:r>
              <w:rPr>
                <w:rStyle w:val="IndexLink"/>
                <w:rtl w:val="true"/>
              </w:rPr>
              <w:tab/>
            </w:r>
            <w:r>
              <w:rPr>
                <w:rStyle w:val="IndexLink"/>
              </w:rPr>
              <w:t>150</w:t>
            </w:r>
          </w:hyperlink>
        </w:p>
        <w:p>
          <w:pPr>
            <w:pStyle w:val="Contents3"/>
            <w:tabs>
              <w:tab w:val="clear" w:pos="8459"/>
              <w:tab w:val="right" w:pos="9026" w:leader="dot"/>
            </w:tabs>
            <w:rPr/>
          </w:pPr>
          <w:hyperlink w:anchor="__RefHeading___Toc3068248_373438147">
            <w:r>
              <w:rPr>
                <w:webHidden/>
                <w:rStyle w:val="IndexLink"/>
                <w:rtl w:val="true"/>
              </w:rPr>
              <w:t>العبر التربویّة</w:t>
            </w:r>
            <w:r>
              <w:rPr>
                <w:rStyle w:val="IndexLink"/>
                <w:rtl w:val="true"/>
              </w:rPr>
              <w:tab/>
            </w:r>
            <w:r>
              <w:rPr>
                <w:rStyle w:val="IndexLink"/>
              </w:rPr>
              <w:t>154</w:t>
            </w:r>
          </w:hyperlink>
        </w:p>
        <w:p>
          <w:pPr>
            <w:pStyle w:val="Contents4"/>
            <w:tabs>
              <w:tab w:val="clear" w:pos="8176"/>
              <w:tab w:val="right" w:pos="9026" w:leader="dot"/>
            </w:tabs>
            <w:rPr/>
          </w:pPr>
          <w:hyperlink w:anchor="__RefHeading___Toc3068250_373438147">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3068252_373438147">
            <w:r>
              <w:rPr>
                <w:webHidden/>
                <w:rStyle w:val="IndexLink"/>
              </w:rPr>
              <w:t>1</w:t>
            </w:r>
            <w:r>
              <w:rPr>
                <w:rStyle w:val="IndexLink"/>
                <w:rtl w:val="true"/>
              </w:rPr>
              <w:t xml:space="preserve">- </w:t>
            </w:r>
            <w:r>
              <w:rPr>
                <w:rStyle w:val="IndexLink"/>
                <w:rtl w:val="true"/>
              </w:rPr>
              <w:t>طلب الدنیا</w:t>
            </w:r>
            <w:r>
              <w:rPr>
                <w:rStyle w:val="IndexLink"/>
                <w:rtl w:val="true"/>
              </w:rPr>
              <w:tab/>
            </w:r>
            <w:r>
              <w:rPr>
                <w:rStyle w:val="IndexLink"/>
              </w:rPr>
              <w:t>155</w:t>
            </w:r>
          </w:hyperlink>
        </w:p>
        <w:p>
          <w:pPr>
            <w:pStyle w:val="Contents4"/>
            <w:tabs>
              <w:tab w:val="clear" w:pos="8176"/>
              <w:tab w:val="right" w:pos="9026" w:leader="dot"/>
            </w:tabs>
            <w:rPr/>
          </w:pPr>
          <w:hyperlink w:anchor="__RefHeading___Toc3068254_373438147">
            <w:r>
              <w:rPr>
                <w:webHidden/>
                <w:rStyle w:val="IndexLink"/>
              </w:rPr>
              <w:t>2</w:t>
            </w:r>
            <w:r>
              <w:rPr>
                <w:rStyle w:val="IndexLink"/>
                <w:rtl w:val="true"/>
              </w:rPr>
              <w:t xml:space="preserve">- </w:t>
            </w:r>
            <w:r>
              <w:rPr>
                <w:rStyle w:val="IndexLink"/>
                <w:rtl w:val="true"/>
              </w:rPr>
              <w:t>الغفلة</w:t>
            </w:r>
            <w:r>
              <w:rPr>
                <w:rStyle w:val="IndexLink"/>
                <w:rtl w:val="true"/>
              </w:rPr>
              <w:tab/>
            </w:r>
            <w:r>
              <w:rPr>
                <w:rStyle w:val="IndexLink"/>
              </w:rPr>
              <w:t>157</w:t>
            </w:r>
          </w:hyperlink>
        </w:p>
        <w:p>
          <w:pPr>
            <w:pStyle w:val="Contents4"/>
            <w:tabs>
              <w:tab w:val="clear" w:pos="8176"/>
              <w:tab w:val="right" w:pos="9026" w:leader="dot"/>
            </w:tabs>
            <w:rPr/>
          </w:pPr>
          <w:hyperlink w:anchor="__RefHeading___Toc3068256_373438147">
            <w:r>
              <w:rPr>
                <w:webHidden/>
                <w:rStyle w:val="IndexLink"/>
              </w:rPr>
              <w:t>3</w:t>
            </w:r>
            <w:r>
              <w:rPr>
                <w:rStyle w:val="IndexLink"/>
                <w:rtl w:val="true"/>
              </w:rPr>
              <w:t xml:space="preserve">- </w:t>
            </w:r>
            <w:r>
              <w:rPr>
                <w:rStyle w:val="IndexLink"/>
                <w:rtl w:val="true"/>
              </w:rPr>
              <w:t>التخلّی عن التکلیف</w:t>
            </w:r>
            <w:r>
              <w:rPr>
                <w:rStyle w:val="IndexLink"/>
                <w:rtl w:val="true"/>
              </w:rPr>
              <w:tab/>
            </w:r>
            <w:r>
              <w:rPr>
                <w:rStyle w:val="IndexLink"/>
              </w:rPr>
              <w:t>158</w:t>
            </w:r>
          </w:hyperlink>
        </w:p>
        <w:p>
          <w:pPr>
            <w:pStyle w:val="Contents4"/>
            <w:tabs>
              <w:tab w:val="clear" w:pos="8176"/>
              <w:tab w:val="right" w:pos="9026" w:leader="dot"/>
            </w:tabs>
            <w:rPr/>
          </w:pPr>
          <w:hyperlink w:anchor="__RefHeading___Toc3068258_373438147">
            <w:r>
              <w:rPr>
                <w:webHidden/>
                <w:rStyle w:val="IndexLink"/>
              </w:rPr>
              <w:t>4</w:t>
            </w:r>
            <w:r>
              <w:rPr>
                <w:rStyle w:val="IndexLink"/>
                <w:rtl w:val="true"/>
              </w:rPr>
              <w:t xml:space="preserve">- </w:t>
            </w:r>
            <w:r>
              <w:rPr>
                <w:rStyle w:val="IndexLink"/>
                <w:rtl w:val="true"/>
              </w:rPr>
              <w:t>لا إلی الحقّ ولا إلی الباطل</w:t>
            </w:r>
            <w:r>
              <w:rPr>
                <w:rStyle w:val="IndexLink"/>
                <w:rtl w:val="true"/>
              </w:rPr>
              <w:t>!</w:t>
              <w:tab/>
            </w:r>
            <w:r>
              <w:rPr>
                <w:rStyle w:val="IndexLink"/>
              </w:rPr>
              <w:t>161</w:t>
            </w:r>
          </w:hyperlink>
        </w:p>
        <w:p>
          <w:pPr>
            <w:pStyle w:val="Contents3"/>
            <w:tabs>
              <w:tab w:val="clear" w:pos="8459"/>
              <w:tab w:val="right" w:pos="9026" w:leader="dot"/>
            </w:tabs>
            <w:rPr/>
          </w:pPr>
          <w:hyperlink w:anchor="__RefHeading___Toc3068260_373438147">
            <w:r>
              <w:rPr>
                <w:webHidden/>
                <w:rStyle w:val="IndexLink"/>
                <w:rtl w:val="true"/>
              </w:rPr>
              <w:t>عزّة خصوم الباطل</w:t>
            </w:r>
            <w:r>
              <w:rPr>
                <w:rStyle w:val="IndexLink"/>
                <w:rtl w:val="true"/>
              </w:rPr>
              <w:tab/>
            </w:r>
            <w:r>
              <w:rPr>
                <w:rStyle w:val="IndexLink"/>
              </w:rPr>
              <w:t>163</w:t>
            </w:r>
          </w:hyperlink>
        </w:p>
        <w:p>
          <w:pPr>
            <w:pStyle w:val="Contents3"/>
            <w:tabs>
              <w:tab w:val="clear" w:pos="8459"/>
              <w:tab w:val="right" w:pos="9026" w:leader="dot"/>
            </w:tabs>
            <w:rPr/>
          </w:pPr>
          <w:hyperlink w:anchor="__RefHeading___Toc3068262_373438147">
            <w:r>
              <w:rPr>
                <w:webHidden/>
                <w:rStyle w:val="IndexLink"/>
                <w:rtl w:val="true"/>
              </w:rPr>
              <w:t>ذلّة خصوم الحقّ</w:t>
            </w:r>
            <w:r>
              <w:rPr>
                <w:rStyle w:val="IndexLink"/>
                <w:rtl w:val="true"/>
              </w:rPr>
              <w:tab/>
            </w:r>
            <w:r>
              <w:rPr>
                <w:rStyle w:val="IndexLink"/>
              </w:rPr>
              <w:t>164</w:t>
            </w:r>
          </w:hyperlink>
        </w:p>
        <w:p>
          <w:pPr>
            <w:pStyle w:val="Contents2"/>
            <w:tabs>
              <w:tab w:val="clear" w:pos="8743"/>
              <w:tab w:val="right" w:pos="9026" w:leader="dot"/>
            </w:tabs>
            <w:rPr/>
          </w:pPr>
          <w:hyperlink w:anchor="__RefHeading___Toc3068264_373438147">
            <w:r>
              <w:rPr>
                <w:webHidden/>
                <w:rStyle w:val="IndexLink"/>
                <w:rtl w:val="true"/>
              </w:rPr>
              <w:t>البلاغات السیاسیّة</w:t>
            </w:r>
            <w:r>
              <w:rPr>
                <w:rStyle w:val="IndexLink"/>
                <w:rtl w:val="true"/>
              </w:rPr>
              <w:tab/>
            </w:r>
            <w:r>
              <w:rPr>
                <w:rStyle w:val="IndexLink"/>
              </w:rPr>
              <w:t>167</w:t>
            </w:r>
          </w:hyperlink>
        </w:p>
        <w:p>
          <w:pPr>
            <w:pStyle w:val="Contents3"/>
            <w:tabs>
              <w:tab w:val="clear" w:pos="8459"/>
              <w:tab w:val="right" w:pos="9026" w:leader="dot"/>
            </w:tabs>
            <w:rPr/>
          </w:pPr>
          <w:hyperlink w:anchor="__RefHeading___Toc3068266_373438147">
            <w:r>
              <w:rPr>
                <w:webHidden/>
                <w:rStyle w:val="IndexLink"/>
                <w:rtl w:val="true"/>
              </w:rPr>
              <w:t>إیضاح</w:t>
            </w:r>
            <w:r>
              <w:rPr>
                <w:rStyle w:val="IndexLink"/>
                <w:rtl w:val="true"/>
              </w:rPr>
              <w:tab/>
            </w:r>
            <w:r>
              <w:rPr>
                <w:rStyle w:val="IndexLink"/>
              </w:rPr>
              <w:t>167</w:t>
            </w:r>
          </w:hyperlink>
        </w:p>
        <w:p>
          <w:pPr>
            <w:pStyle w:val="Contents3"/>
            <w:tabs>
              <w:tab w:val="clear" w:pos="8459"/>
              <w:tab w:val="right" w:pos="9026" w:leader="dot"/>
            </w:tabs>
            <w:rPr/>
          </w:pPr>
          <w:hyperlink w:anchor="__RefHeading___Toc3068268_373438147">
            <w:r>
              <w:rPr>
                <w:webHidden/>
                <w:rStyle w:val="IndexLink"/>
                <w:rtl w:val="true"/>
              </w:rPr>
              <w:t>الولایة والقیادة</w:t>
            </w:r>
            <w:r>
              <w:rPr>
                <w:rStyle w:val="IndexLink"/>
                <w:rtl w:val="true"/>
              </w:rPr>
              <w:tab/>
            </w:r>
            <w:r>
              <w:rPr>
                <w:rStyle w:val="IndexLink"/>
              </w:rPr>
              <w:t>168</w:t>
            </w:r>
          </w:hyperlink>
        </w:p>
        <w:p>
          <w:pPr>
            <w:pStyle w:val="Contents3"/>
            <w:tabs>
              <w:tab w:val="clear" w:pos="8459"/>
              <w:tab w:val="right" w:pos="9026" w:leader="dot"/>
            </w:tabs>
            <w:rPr/>
          </w:pPr>
          <w:hyperlink w:anchor="__RefHeading___Toc3068270_373438147">
            <w:r>
              <w:rPr>
                <w:webHidden/>
                <w:rStyle w:val="IndexLink"/>
                <w:rtl w:val="true"/>
              </w:rPr>
              <w:t>التولّی والتبرّی</w:t>
            </w:r>
            <w:r>
              <w:rPr>
                <w:rStyle w:val="IndexLink"/>
                <w:rtl w:val="true"/>
              </w:rPr>
              <w:tab/>
            </w:r>
            <w:r>
              <w:rPr>
                <w:rStyle w:val="IndexLink"/>
              </w:rPr>
              <w:t>171</w:t>
            </w:r>
          </w:hyperlink>
        </w:p>
        <w:p>
          <w:pPr>
            <w:pStyle w:val="Contents3"/>
            <w:tabs>
              <w:tab w:val="clear" w:pos="8459"/>
              <w:tab w:val="right" w:pos="9026" w:leader="dot"/>
            </w:tabs>
            <w:rPr/>
          </w:pPr>
          <w:hyperlink w:anchor="__RefHeading___Toc3068272_373438147">
            <w:r>
              <w:rPr>
                <w:webHidden/>
                <w:rStyle w:val="IndexLink"/>
                <w:rtl w:val="true"/>
              </w:rPr>
              <w:t>الأمر بالمعروف والنهی عن المنکر</w:t>
            </w:r>
            <w:r>
              <w:rPr>
                <w:rStyle w:val="IndexLink"/>
                <w:rtl w:val="true"/>
              </w:rPr>
              <w:tab/>
            </w:r>
            <w:r>
              <w:rPr>
                <w:rStyle w:val="IndexLink"/>
              </w:rPr>
              <w:t>173</w:t>
            </w:r>
          </w:hyperlink>
        </w:p>
        <w:p>
          <w:pPr>
            <w:pStyle w:val="Contents3"/>
            <w:tabs>
              <w:tab w:val="clear" w:pos="8459"/>
              <w:tab w:val="right" w:pos="9026" w:leader="dot"/>
            </w:tabs>
            <w:rPr/>
          </w:pPr>
          <w:hyperlink w:anchor="__RefHeading___Toc3068274_373438147">
            <w:r>
              <w:rPr>
                <w:webHidden/>
                <w:rStyle w:val="IndexLink"/>
                <w:rtl w:val="true"/>
              </w:rPr>
              <w:t>الدعوة إلی العدالة</w:t>
            </w:r>
            <w:r>
              <w:rPr>
                <w:rStyle w:val="IndexLink"/>
                <w:rtl w:val="true"/>
              </w:rPr>
              <w:tab/>
            </w:r>
            <w:r>
              <w:rPr>
                <w:rStyle w:val="IndexLink"/>
              </w:rPr>
              <w:t>176</w:t>
            </w:r>
          </w:hyperlink>
        </w:p>
        <w:p>
          <w:pPr>
            <w:pStyle w:val="Contents3"/>
            <w:tabs>
              <w:tab w:val="clear" w:pos="8459"/>
              <w:tab w:val="right" w:pos="9026" w:leader="dot"/>
            </w:tabs>
            <w:rPr/>
          </w:pPr>
          <w:hyperlink w:anchor="__RefHeading___Toc3068276_373438147">
            <w:r>
              <w:rPr>
                <w:webHidden/>
                <w:rStyle w:val="IndexLink"/>
                <w:rtl w:val="true"/>
              </w:rPr>
              <w:t>مقارعة الباطل</w:t>
            </w:r>
            <w:r>
              <w:rPr>
                <w:rStyle w:val="IndexLink"/>
                <w:rtl w:val="true"/>
              </w:rPr>
              <w:tab/>
            </w:r>
            <w:r>
              <w:rPr>
                <w:rStyle w:val="IndexLink"/>
              </w:rPr>
              <w:t>179</w:t>
            </w:r>
          </w:hyperlink>
        </w:p>
        <w:p>
          <w:pPr>
            <w:pStyle w:val="Contents3"/>
            <w:tabs>
              <w:tab w:val="clear" w:pos="8459"/>
              <w:tab w:val="right" w:pos="9026" w:leader="dot"/>
            </w:tabs>
            <w:rPr/>
          </w:pPr>
          <w:hyperlink w:anchor="__RefHeading___Toc3068278_373438147">
            <w:r>
              <w:rPr>
                <w:webHidden/>
                <w:rStyle w:val="IndexLink"/>
                <w:rtl w:val="true"/>
              </w:rPr>
              <w:t>الجهاد</w:t>
            </w:r>
            <w:r>
              <w:rPr>
                <w:rStyle w:val="IndexLink"/>
                <w:rtl w:val="true"/>
              </w:rPr>
              <w:tab/>
            </w:r>
            <w:r>
              <w:rPr>
                <w:rStyle w:val="IndexLink"/>
              </w:rPr>
              <w:t>181</w:t>
            </w:r>
          </w:hyperlink>
        </w:p>
        <w:p>
          <w:pPr>
            <w:pStyle w:val="Contents3"/>
            <w:tabs>
              <w:tab w:val="clear" w:pos="8459"/>
              <w:tab w:val="right" w:pos="9026" w:leader="dot"/>
            </w:tabs>
            <w:rPr/>
          </w:pPr>
          <w:hyperlink w:anchor="__RefHeading___Toc3068280_373438147">
            <w:r>
              <w:rPr>
                <w:webHidden/>
                <w:rStyle w:val="IndexLink"/>
                <w:rtl w:val="true"/>
              </w:rPr>
              <w:t>الاختبار</w:t>
            </w:r>
            <w:r>
              <w:rPr>
                <w:rStyle w:val="IndexLink"/>
                <w:rtl w:val="true"/>
              </w:rPr>
              <w:tab/>
            </w:r>
            <w:r>
              <w:rPr>
                <w:rStyle w:val="IndexLink"/>
              </w:rPr>
              <w:t>184</w:t>
            </w:r>
          </w:hyperlink>
        </w:p>
        <w:p>
          <w:pPr>
            <w:pStyle w:val="Contents3"/>
            <w:tabs>
              <w:tab w:val="clear" w:pos="8459"/>
              <w:tab w:val="right" w:pos="9026" w:leader="dot"/>
            </w:tabs>
            <w:rPr/>
          </w:pPr>
          <w:hyperlink w:anchor="__RefHeading___Toc3068282_373438147">
            <w:r>
              <w:rPr>
                <w:webHidden/>
                <w:rStyle w:val="IndexLink"/>
                <w:rtl w:val="true"/>
              </w:rPr>
              <w:t>الإصلاح</w:t>
            </w:r>
            <w:r>
              <w:rPr>
                <w:rStyle w:val="IndexLink"/>
                <w:rtl w:val="true"/>
              </w:rPr>
              <w:tab/>
            </w:r>
            <w:r>
              <w:rPr>
                <w:rStyle w:val="IndexLink"/>
              </w:rPr>
              <w:t>186</w:t>
            </w:r>
          </w:hyperlink>
        </w:p>
        <w:p>
          <w:pPr>
            <w:pStyle w:val="Contents3"/>
            <w:tabs>
              <w:tab w:val="clear" w:pos="8459"/>
              <w:tab w:val="right" w:pos="9026" w:leader="dot"/>
            </w:tabs>
            <w:rPr/>
          </w:pPr>
          <w:hyperlink w:anchor="__RefHeading___Toc3068284_373438147">
            <w:r>
              <w:rPr>
                <w:webHidden/>
                <w:rStyle w:val="IndexLink"/>
                <w:rtl w:val="true"/>
              </w:rPr>
              <w:t>انتصار الدم علی السیف</w:t>
            </w:r>
            <w:r>
              <w:rPr>
                <w:rStyle w:val="IndexLink"/>
                <w:rtl w:val="true"/>
              </w:rPr>
              <w:t>!</w:t>
              <w:tab/>
            </w:r>
            <w:r>
              <w:rPr>
                <w:rStyle w:val="IndexLink"/>
              </w:rPr>
              <w:t>188</w:t>
            </w:r>
          </w:hyperlink>
        </w:p>
        <w:p>
          <w:pPr>
            <w:pStyle w:val="Contents3"/>
            <w:tabs>
              <w:tab w:val="clear" w:pos="8459"/>
              <w:tab w:val="right" w:pos="9026" w:leader="dot"/>
            </w:tabs>
            <w:rPr/>
          </w:pPr>
          <w:hyperlink w:anchor="__RefHeading___Toc3068286_373438147">
            <w:r>
              <w:rPr>
                <w:webHidden/>
                <w:rStyle w:val="IndexLink"/>
                <w:rtl w:val="true"/>
              </w:rPr>
              <w:t>التأسّی والإقتداء</w:t>
            </w:r>
            <w:r>
              <w:rPr>
                <w:rStyle w:val="IndexLink"/>
                <w:rtl w:val="true"/>
              </w:rPr>
              <w:tab/>
            </w:r>
            <w:r>
              <w:rPr>
                <w:rStyle w:val="IndexLink"/>
              </w:rPr>
              <w:t>190</w:t>
            </w:r>
          </w:hyperlink>
        </w:p>
        <w:p>
          <w:pPr>
            <w:pStyle w:val="Contents3"/>
            <w:tabs>
              <w:tab w:val="clear" w:pos="8459"/>
              <w:tab w:val="right" w:pos="9026" w:leader="dot"/>
            </w:tabs>
            <w:rPr/>
          </w:pPr>
          <w:hyperlink w:anchor="__RefHeading___Toc3068288_373438147">
            <w:r>
              <w:rPr>
                <w:webHidden/>
                <w:rStyle w:val="IndexLink"/>
                <w:rtl w:val="true"/>
              </w:rPr>
              <w:t>التدبیر والتخطیط</w:t>
            </w:r>
            <w:r>
              <w:rPr>
                <w:rStyle w:val="IndexLink"/>
                <w:rtl w:val="true"/>
              </w:rPr>
              <w:tab/>
            </w:r>
            <w:r>
              <w:rPr>
                <w:rStyle w:val="IndexLink"/>
              </w:rPr>
              <w:t>194</w:t>
            </w:r>
          </w:hyperlink>
        </w:p>
        <w:p>
          <w:pPr>
            <w:pStyle w:val="Contents3"/>
            <w:tabs>
              <w:tab w:val="clear" w:pos="8459"/>
              <w:tab w:val="right" w:pos="9026" w:leader="dot"/>
            </w:tabs>
            <w:rPr/>
          </w:pPr>
          <w:hyperlink w:anchor="__RefHeading___Toc3068290_373438147">
            <w:r>
              <w:rPr>
                <w:webHidden/>
                <w:rStyle w:val="IndexLink"/>
                <w:rtl w:val="true"/>
              </w:rPr>
              <w:t>الأصول الإنسانیة</w:t>
            </w:r>
            <w:r>
              <w:rPr>
                <w:rStyle w:val="IndexLink"/>
                <w:rtl w:val="true"/>
              </w:rPr>
              <w:tab/>
            </w:r>
            <w:r>
              <w:rPr>
                <w:rStyle w:val="IndexLink"/>
              </w:rPr>
              <w:t>197</w:t>
            </w:r>
          </w:hyperlink>
        </w:p>
        <w:p>
          <w:pPr>
            <w:pStyle w:val="Contents3"/>
            <w:tabs>
              <w:tab w:val="clear" w:pos="8459"/>
              <w:tab w:val="right" w:pos="9026" w:leader="dot"/>
            </w:tabs>
            <w:rPr/>
          </w:pPr>
          <w:hyperlink w:anchor="__RefHeading___Toc3068292_373438147">
            <w:r>
              <w:rPr>
                <w:webHidden/>
                <w:rStyle w:val="IndexLink"/>
                <w:rtl w:val="true"/>
              </w:rPr>
              <w:t>البصیرة</w:t>
            </w:r>
            <w:r>
              <w:rPr>
                <w:rStyle w:val="IndexLink"/>
                <w:rtl w:val="true"/>
              </w:rPr>
              <w:tab/>
            </w:r>
            <w:r>
              <w:rPr>
                <w:rStyle w:val="IndexLink"/>
              </w:rPr>
              <w:t>199</w:t>
            </w:r>
          </w:hyperlink>
        </w:p>
        <w:p>
          <w:pPr>
            <w:pStyle w:val="Contents3"/>
            <w:tabs>
              <w:tab w:val="clear" w:pos="8459"/>
              <w:tab w:val="right" w:pos="9026" w:leader="dot"/>
            </w:tabs>
            <w:rPr/>
          </w:pPr>
          <w:hyperlink w:anchor="__RefHeading___Toc3068294_373438147">
            <w:r>
              <w:rPr>
                <w:webHidden/>
                <w:rStyle w:val="IndexLink"/>
                <w:rtl w:val="true"/>
              </w:rPr>
              <w:t>کلّ یوم عاشوراء</w:t>
            </w:r>
            <w:r>
              <w:rPr>
                <w:rStyle w:val="IndexLink"/>
                <w:rtl w:val="true"/>
              </w:rPr>
              <w:tab/>
            </w:r>
            <w:r>
              <w:rPr>
                <w:rStyle w:val="IndexLink"/>
              </w:rPr>
              <w:t>202</w:t>
            </w:r>
          </w:hyperlink>
        </w:p>
        <w:p>
          <w:pPr>
            <w:pStyle w:val="Contents3"/>
            <w:tabs>
              <w:tab w:val="clear" w:pos="8459"/>
              <w:tab w:val="right" w:pos="9026" w:leader="dot"/>
            </w:tabs>
            <w:rPr/>
          </w:pPr>
          <w:hyperlink w:anchor="__RefHeading___Toc3068296_373438147">
            <w:r>
              <w:rPr>
                <w:webHidden/>
                <w:rStyle w:val="IndexLink"/>
                <w:rtl w:val="true"/>
              </w:rPr>
              <w:t>التبلیغ</w:t>
            </w:r>
            <w:r>
              <w:rPr>
                <w:rStyle w:val="IndexLink"/>
                <w:rtl w:val="true"/>
              </w:rPr>
              <w:tab/>
            </w:r>
            <w:r>
              <w:rPr>
                <w:rStyle w:val="IndexLink"/>
              </w:rPr>
              <w:t>204</w:t>
            </w:r>
          </w:hyperlink>
        </w:p>
        <w:p>
          <w:pPr>
            <w:pStyle w:val="Contents3"/>
            <w:tabs>
              <w:tab w:val="clear" w:pos="8459"/>
              <w:tab w:val="right" w:pos="9026" w:leader="dot"/>
            </w:tabs>
            <w:rPr/>
          </w:pPr>
          <w:hyperlink w:anchor="__RefHeading___Toc3068298_373438147">
            <w:r>
              <w:rPr>
                <w:webHidden/>
                <w:rStyle w:val="IndexLink"/>
                <w:rtl w:val="true"/>
              </w:rPr>
              <w:t>إحیاء الذکری وتقدیسها</w:t>
            </w:r>
            <w:r>
              <w:rPr>
                <w:rStyle w:val="IndexLink"/>
                <w:rtl w:val="true"/>
              </w:rPr>
              <w:tab/>
            </w:r>
            <w:r>
              <w:rPr>
                <w:rStyle w:val="IndexLink"/>
              </w:rPr>
              <w:t>207</w:t>
            </w:r>
          </w:hyperlink>
        </w:p>
        <w:p>
          <w:pPr>
            <w:pStyle w:val="Contents2"/>
            <w:tabs>
              <w:tab w:val="clear" w:pos="8743"/>
              <w:tab w:val="right" w:pos="9026" w:leader="dot"/>
            </w:tabs>
            <w:rPr/>
          </w:pPr>
          <w:hyperlink w:anchor="__RefHeading___Toc3068300_373438147">
            <w:r>
              <w:rPr>
                <w:webHidden/>
                <w:rStyle w:val="IndexLink"/>
                <w:rtl w:val="true"/>
              </w:rPr>
              <w:t>بلاغات الإحیاء</w:t>
            </w:r>
            <w:r>
              <w:rPr>
                <w:rStyle w:val="IndexLink"/>
                <w:rtl w:val="true"/>
              </w:rPr>
              <w:tab/>
            </w:r>
            <w:r>
              <w:rPr>
                <w:rStyle w:val="IndexLink"/>
              </w:rPr>
              <w:t>214</w:t>
            </w:r>
          </w:hyperlink>
        </w:p>
        <w:p>
          <w:pPr>
            <w:pStyle w:val="Contents3"/>
            <w:tabs>
              <w:tab w:val="clear" w:pos="8459"/>
              <w:tab w:val="right" w:pos="9026" w:leader="dot"/>
            </w:tabs>
            <w:rPr/>
          </w:pPr>
          <w:hyperlink w:anchor="__RefHeading___Toc3068302_373438147">
            <w:r>
              <w:rPr>
                <w:webHidden/>
                <w:rStyle w:val="IndexLink"/>
                <w:rtl w:val="true"/>
              </w:rPr>
              <w:t>إیضاح</w:t>
            </w:r>
            <w:r>
              <w:rPr>
                <w:rStyle w:val="IndexLink"/>
                <w:rtl w:val="true"/>
              </w:rPr>
              <w:tab/>
            </w:r>
            <w:r>
              <w:rPr>
                <w:rStyle w:val="IndexLink"/>
              </w:rPr>
              <w:t>214</w:t>
            </w:r>
          </w:hyperlink>
        </w:p>
        <w:p>
          <w:pPr>
            <w:pStyle w:val="Contents3"/>
            <w:tabs>
              <w:tab w:val="clear" w:pos="8459"/>
              <w:tab w:val="right" w:pos="9026" w:leader="dot"/>
            </w:tabs>
            <w:rPr/>
          </w:pPr>
          <w:hyperlink w:anchor="__RefHeading___Toc3068304_373438147">
            <w:r>
              <w:rPr>
                <w:webHidden/>
                <w:rStyle w:val="IndexLink"/>
                <w:rtl w:val="true"/>
              </w:rPr>
              <w:t>الإحیاء</w:t>
            </w:r>
            <w:r>
              <w:rPr>
                <w:rStyle w:val="IndexLink"/>
                <w:rtl w:val="true"/>
              </w:rPr>
              <w:tab/>
            </w:r>
            <w:r>
              <w:rPr>
                <w:rStyle w:val="IndexLink"/>
              </w:rPr>
              <w:t>215</w:t>
            </w:r>
          </w:hyperlink>
        </w:p>
        <w:p>
          <w:pPr>
            <w:pStyle w:val="Contents3"/>
            <w:tabs>
              <w:tab w:val="clear" w:pos="8459"/>
              <w:tab w:val="right" w:pos="9026" w:leader="dot"/>
            </w:tabs>
            <w:rPr/>
          </w:pPr>
          <w:hyperlink w:anchor="__RefHeading___Toc3068306_373438147">
            <w:r>
              <w:rPr>
                <w:webHidden/>
                <w:rStyle w:val="IndexLink"/>
                <w:rtl w:val="true"/>
              </w:rPr>
              <w:t>إحیاء الکتاب والسُنّة</w:t>
            </w:r>
            <w:r>
              <w:rPr>
                <w:rStyle w:val="IndexLink"/>
                <w:rtl w:val="true"/>
              </w:rPr>
              <w:tab/>
            </w:r>
            <w:r>
              <w:rPr>
                <w:rStyle w:val="IndexLink"/>
              </w:rPr>
              <w:t>216</w:t>
            </w:r>
          </w:hyperlink>
        </w:p>
        <w:p>
          <w:pPr>
            <w:pStyle w:val="Contents3"/>
            <w:tabs>
              <w:tab w:val="clear" w:pos="8459"/>
              <w:tab w:val="right" w:pos="9026" w:leader="dot"/>
            </w:tabs>
            <w:rPr/>
          </w:pPr>
          <w:hyperlink w:anchor="__RefHeading___Toc3068308_373438147">
            <w:r>
              <w:rPr>
                <w:webHidden/>
                <w:rStyle w:val="IndexLink"/>
                <w:rtl w:val="true"/>
              </w:rPr>
              <w:t>الدفاع عن الدّین</w:t>
            </w:r>
            <w:r>
              <w:rPr>
                <w:rStyle w:val="IndexLink"/>
                <w:rtl w:val="true"/>
              </w:rPr>
              <w:tab/>
            </w:r>
            <w:r>
              <w:rPr>
                <w:rStyle w:val="IndexLink"/>
              </w:rPr>
              <w:t>217</w:t>
            </w:r>
          </w:hyperlink>
        </w:p>
        <w:p>
          <w:pPr>
            <w:pStyle w:val="Contents3"/>
            <w:tabs>
              <w:tab w:val="clear" w:pos="8459"/>
              <w:tab w:val="right" w:pos="9026" w:leader="dot"/>
            </w:tabs>
            <w:rPr/>
          </w:pPr>
          <w:hyperlink w:anchor="__RefHeading___Toc3068310_373438147">
            <w:r>
              <w:rPr>
                <w:webHidden/>
                <w:rStyle w:val="IndexLink"/>
                <w:rtl w:val="true"/>
              </w:rPr>
              <w:t>الدفاع عن الحقّ</w:t>
            </w:r>
            <w:r>
              <w:rPr>
                <w:rStyle w:val="IndexLink"/>
                <w:rtl w:val="true"/>
              </w:rPr>
              <w:tab/>
            </w:r>
            <w:r>
              <w:rPr>
                <w:rStyle w:val="IndexLink"/>
              </w:rPr>
              <w:t>219</w:t>
            </w:r>
          </w:hyperlink>
        </w:p>
        <w:p>
          <w:pPr>
            <w:pStyle w:val="Contents3"/>
            <w:tabs>
              <w:tab w:val="clear" w:pos="8459"/>
              <w:tab w:val="right" w:pos="9026" w:leader="dot"/>
            </w:tabs>
            <w:rPr/>
          </w:pPr>
          <w:hyperlink w:anchor="__RefHeading___Toc3068312_373438147">
            <w:r>
              <w:rPr>
                <w:webHidden/>
                <w:rStyle w:val="IndexLink"/>
                <w:rtl w:val="true"/>
              </w:rPr>
              <w:t>إحیاء شعائر الدّین</w:t>
            </w:r>
            <w:r>
              <w:rPr>
                <w:rStyle w:val="IndexLink"/>
                <w:rtl w:val="true"/>
              </w:rPr>
              <w:tab/>
            </w:r>
            <w:r>
              <w:rPr>
                <w:rStyle w:val="IndexLink"/>
              </w:rPr>
              <w:t>220</w:t>
            </w:r>
          </w:hyperlink>
        </w:p>
        <w:p>
          <w:pPr>
            <w:pStyle w:val="Contents3"/>
            <w:tabs>
              <w:tab w:val="clear" w:pos="8459"/>
              <w:tab w:val="right" w:pos="9026" w:leader="dot"/>
            </w:tabs>
            <w:rPr/>
          </w:pPr>
          <w:hyperlink w:anchor="__RefHeading___Toc3068314_373438147">
            <w:r>
              <w:rPr>
                <w:webHidden/>
                <w:rStyle w:val="IndexLink"/>
                <w:rtl w:val="true"/>
              </w:rPr>
              <w:t>الصلاة</w:t>
            </w:r>
            <w:r>
              <w:rPr>
                <w:rStyle w:val="IndexLink"/>
                <w:rtl w:val="true"/>
              </w:rPr>
              <w:tab/>
            </w:r>
            <w:r>
              <w:rPr>
                <w:rStyle w:val="IndexLink"/>
              </w:rPr>
              <w:t>222</w:t>
            </w:r>
          </w:hyperlink>
        </w:p>
        <w:p>
          <w:pPr>
            <w:pStyle w:val="Contents3"/>
            <w:tabs>
              <w:tab w:val="clear" w:pos="8459"/>
              <w:tab w:val="right" w:pos="9026" w:leader="dot"/>
            </w:tabs>
            <w:rPr/>
          </w:pPr>
          <w:hyperlink w:anchor="__RefHeading___Toc3068316_373438147">
            <w:r>
              <w:rPr>
                <w:webHidden/>
                <w:rStyle w:val="IndexLink"/>
                <w:rtl w:val="true"/>
              </w:rPr>
              <w:t>الهجرة</w:t>
            </w:r>
            <w:r>
              <w:rPr>
                <w:rStyle w:val="IndexLink"/>
                <w:rtl w:val="true"/>
              </w:rPr>
              <w:tab/>
            </w:r>
            <w:r>
              <w:rPr>
                <w:rStyle w:val="IndexLink"/>
              </w:rPr>
              <w:t>224</w:t>
            </w:r>
          </w:hyperlink>
        </w:p>
        <w:p>
          <w:pPr>
            <w:pStyle w:val="Contents3"/>
            <w:tabs>
              <w:tab w:val="clear" w:pos="8459"/>
              <w:tab w:val="right" w:pos="9026" w:leader="dot"/>
            </w:tabs>
            <w:rPr/>
          </w:pPr>
          <w:hyperlink w:anchor="__RefHeading___Toc3068318_373438147">
            <w:r>
              <w:rPr>
                <w:webHidden/>
                <w:rStyle w:val="IndexLink"/>
                <w:rtl w:val="true"/>
              </w:rPr>
              <w:t>إحیاء عاشوراء</w:t>
            </w:r>
            <w:r>
              <w:rPr>
                <w:rStyle w:val="IndexLink"/>
                <w:rtl w:val="true"/>
              </w:rPr>
              <w:tab/>
            </w:r>
            <w:r>
              <w:rPr>
                <w:rStyle w:val="IndexLink"/>
              </w:rPr>
              <w:t>227</w:t>
            </w:r>
          </w:hyperlink>
        </w:p>
        <w:p>
          <w:pPr>
            <w:pStyle w:val="Contents3"/>
            <w:tabs>
              <w:tab w:val="clear" w:pos="8459"/>
              <w:tab w:val="right" w:pos="9026" w:leader="dot"/>
            </w:tabs>
            <w:rPr/>
          </w:pPr>
          <w:hyperlink w:anchor="__RefHeading___Toc3068320_373438147">
            <w:r>
              <w:rPr>
                <w:webHidden/>
                <w:rStyle w:val="IndexLink"/>
                <w:rtl w:val="true"/>
              </w:rPr>
              <w:t>زیارة کربلاء</w:t>
            </w:r>
            <w:r>
              <w:rPr>
                <w:rStyle w:val="IndexLink"/>
                <w:rtl w:val="true"/>
              </w:rPr>
              <w:tab/>
            </w:r>
            <w:r>
              <w:rPr>
                <w:rStyle w:val="IndexLink"/>
              </w:rPr>
              <w:t>229</w:t>
            </w:r>
          </w:hyperlink>
        </w:p>
        <w:p>
          <w:pPr>
            <w:pStyle w:val="Contents2"/>
            <w:tabs>
              <w:tab w:val="clear" w:pos="8743"/>
              <w:tab w:val="right" w:pos="9026" w:leader="dot"/>
            </w:tabs>
            <w:rPr/>
          </w:pPr>
          <w:hyperlink w:anchor="__RefHeading___Toc3068322_373438147">
            <w:r>
              <w:rPr>
                <w:webHidden/>
                <w:rStyle w:val="IndexLink"/>
                <w:rtl w:val="true"/>
              </w:rPr>
              <w:t>بلاغ إلی المرأة</w:t>
            </w:r>
            <w:r>
              <w:rPr>
                <w:rStyle w:val="IndexLink"/>
                <w:rtl w:val="true"/>
              </w:rPr>
              <w:tab/>
            </w:r>
            <w:r>
              <w:rPr>
                <w:rStyle w:val="IndexLink"/>
              </w:rPr>
              <w:t>234</w:t>
            </w:r>
          </w:hyperlink>
        </w:p>
        <w:p>
          <w:pPr>
            <w:pStyle w:val="Contents3"/>
            <w:tabs>
              <w:tab w:val="clear" w:pos="8459"/>
              <w:tab w:val="right" w:pos="9026" w:leader="dot"/>
            </w:tabs>
            <w:rPr/>
          </w:pPr>
          <w:hyperlink w:anchor="__RefHeading___Toc3068324_373438147">
            <w:r>
              <w:rPr>
                <w:webHidden/>
                <w:rStyle w:val="IndexLink"/>
                <w:rtl w:val="true"/>
              </w:rPr>
              <w:t>إیضاح</w:t>
            </w:r>
            <w:r>
              <w:rPr>
                <w:rStyle w:val="IndexLink"/>
                <w:rtl w:val="true"/>
              </w:rPr>
              <w:tab/>
            </w:r>
            <w:r>
              <w:rPr>
                <w:rStyle w:val="IndexLink"/>
              </w:rPr>
              <w:t>234</w:t>
            </w:r>
          </w:hyperlink>
        </w:p>
        <w:p>
          <w:pPr>
            <w:pStyle w:val="Contents3"/>
            <w:tabs>
              <w:tab w:val="clear" w:pos="8459"/>
              <w:tab w:val="right" w:pos="9026" w:leader="dot"/>
            </w:tabs>
            <w:rPr/>
          </w:pPr>
          <w:hyperlink w:anchor="__RefHeading___Toc3068326_373438147">
            <w:r>
              <w:rPr>
                <w:webHidden/>
                <w:rStyle w:val="IndexLink"/>
                <w:rtl w:val="true"/>
              </w:rPr>
              <w:t>حضور المرأة السیاسی فی المجتمع</w:t>
            </w:r>
            <w:r>
              <w:rPr>
                <w:rStyle w:val="IndexLink"/>
                <w:rtl w:val="true"/>
              </w:rPr>
              <w:tab/>
            </w:r>
            <w:r>
              <w:rPr>
                <w:rStyle w:val="IndexLink"/>
              </w:rPr>
              <w:t>236</w:t>
            </w:r>
          </w:hyperlink>
        </w:p>
        <w:p>
          <w:pPr>
            <w:pStyle w:val="Contents3"/>
            <w:tabs>
              <w:tab w:val="clear" w:pos="8459"/>
              <w:tab w:val="right" w:pos="9026" w:leader="dot"/>
            </w:tabs>
            <w:rPr/>
          </w:pPr>
          <w:hyperlink w:anchor="__RefHeading___Toc3068328_373438147">
            <w:r>
              <w:rPr>
                <w:webHidden/>
                <w:rStyle w:val="IndexLink"/>
                <w:rtl w:val="true"/>
              </w:rPr>
              <w:t>مشارکة المرأة فی الجهاد</w:t>
            </w:r>
            <w:r>
              <w:rPr>
                <w:rStyle w:val="IndexLink"/>
                <w:rtl w:val="true"/>
              </w:rPr>
              <w:tab/>
            </w:r>
            <w:r>
              <w:rPr>
                <w:rStyle w:val="IndexLink"/>
              </w:rPr>
              <w:t>237</w:t>
            </w:r>
          </w:hyperlink>
        </w:p>
        <w:p>
          <w:pPr>
            <w:pStyle w:val="Contents4"/>
            <w:tabs>
              <w:tab w:val="clear" w:pos="8176"/>
              <w:tab w:val="right" w:pos="9026" w:leader="dot"/>
            </w:tabs>
            <w:rPr/>
          </w:pPr>
          <w:hyperlink w:anchor="__RefHeading___Toc3068330_373438147">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3068332_373438147">
            <w:r>
              <w:rPr>
                <w:webHidden/>
                <w:rStyle w:val="IndexLink"/>
                <w:rtl w:val="true"/>
              </w:rPr>
              <w:t>«</w:t>
            </w:r>
            <w:r>
              <w:rPr>
                <w:rStyle w:val="IndexLink"/>
                <w:rtl w:val="true"/>
              </w:rPr>
              <w:t>طوعة</w:t>
            </w:r>
            <w:r>
              <w:rPr>
                <w:rStyle w:val="IndexLink"/>
                <w:rtl w:val="true"/>
              </w:rPr>
              <w:t>»</w:t>
              <w:tab/>
            </w:r>
            <w:r>
              <w:rPr>
                <w:rStyle w:val="IndexLink"/>
              </w:rPr>
              <w:t>237</w:t>
            </w:r>
          </w:hyperlink>
        </w:p>
        <w:p>
          <w:pPr>
            <w:pStyle w:val="Contents4"/>
            <w:tabs>
              <w:tab w:val="clear" w:pos="8176"/>
              <w:tab w:val="right" w:pos="9026" w:leader="dot"/>
            </w:tabs>
            <w:rPr/>
          </w:pPr>
          <w:hyperlink w:anchor="__RefHeading___Toc3068334_373438147">
            <w:r>
              <w:rPr>
                <w:webHidden/>
                <w:rStyle w:val="IndexLink"/>
                <w:rtl w:val="true"/>
              </w:rPr>
              <w:t>«</w:t>
            </w:r>
            <w:r>
              <w:rPr>
                <w:rStyle w:val="IndexLink"/>
                <w:rtl w:val="true"/>
              </w:rPr>
              <w:t>دلهم</w:t>
            </w:r>
            <w:r>
              <w:rPr>
                <w:rStyle w:val="IndexLink"/>
                <w:rtl w:val="true"/>
              </w:rPr>
              <w:t xml:space="preserve">» </w:t>
            </w:r>
            <w:r>
              <w:rPr>
                <w:rStyle w:val="IndexLink"/>
                <w:rtl w:val="true"/>
              </w:rPr>
              <w:t>زوجة زهیر بن القین؛</w:t>
            </w:r>
            <w:r>
              <w:rPr>
                <w:rStyle w:val="IndexLink"/>
                <w:rtl w:val="true"/>
              </w:rPr>
              <w:tab/>
            </w:r>
            <w:r>
              <w:rPr>
                <w:rStyle w:val="IndexLink"/>
              </w:rPr>
              <w:t>238</w:t>
            </w:r>
          </w:hyperlink>
        </w:p>
        <w:p>
          <w:pPr>
            <w:pStyle w:val="Contents4"/>
            <w:tabs>
              <w:tab w:val="clear" w:pos="8176"/>
              <w:tab w:val="right" w:pos="9026" w:leader="dot"/>
            </w:tabs>
            <w:rPr/>
          </w:pPr>
          <w:hyperlink w:anchor="__RefHeading___Toc3068336_373438147">
            <w:r>
              <w:rPr>
                <w:webHidden/>
                <w:rStyle w:val="IndexLink"/>
                <w:rtl w:val="true"/>
              </w:rPr>
              <w:t>«</w:t>
            </w:r>
            <w:r>
              <w:rPr>
                <w:rStyle w:val="IndexLink"/>
                <w:rtl w:val="true"/>
              </w:rPr>
              <w:t>أمُّ وهب</w:t>
            </w:r>
            <w:r>
              <w:rPr>
                <w:rStyle w:val="IndexLink"/>
                <w:rtl w:val="true"/>
              </w:rPr>
              <w:t>»</w:t>
              <w:tab/>
            </w:r>
            <w:r>
              <w:rPr>
                <w:rStyle w:val="IndexLink"/>
              </w:rPr>
              <w:t>239</w:t>
            </w:r>
          </w:hyperlink>
        </w:p>
        <w:p>
          <w:pPr>
            <w:pStyle w:val="Contents4"/>
            <w:tabs>
              <w:tab w:val="clear" w:pos="8176"/>
              <w:tab w:val="right" w:pos="9026" w:leader="dot"/>
            </w:tabs>
            <w:rPr/>
          </w:pPr>
          <w:hyperlink w:anchor="__RefHeading___Toc3068338_373438147">
            <w:r>
              <w:rPr>
                <w:webHidden/>
                <w:rStyle w:val="IndexLink"/>
                <w:rtl w:val="true"/>
              </w:rPr>
              <w:t>«</w:t>
            </w:r>
            <w:r>
              <w:rPr>
                <w:rStyle w:val="IndexLink"/>
                <w:rtl w:val="true"/>
              </w:rPr>
              <w:t>أمُّ عمروبن جنادة</w:t>
            </w:r>
            <w:r>
              <w:rPr>
                <w:rStyle w:val="IndexLink"/>
                <w:rtl w:val="true"/>
              </w:rPr>
              <w:t>»</w:t>
              <w:tab/>
            </w:r>
            <w:r>
              <w:rPr>
                <w:rStyle w:val="IndexLink"/>
              </w:rPr>
              <w:t>239</w:t>
            </w:r>
          </w:hyperlink>
        </w:p>
        <w:p>
          <w:pPr>
            <w:pStyle w:val="Contents4"/>
            <w:tabs>
              <w:tab w:val="clear" w:pos="8176"/>
              <w:tab w:val="right" w:pos="9026" w:leader="dot"/>
            </w:tabs>
            <w:rPr/>
          </w:pPr>
          <w:hyperlink w:anchor="__RefHeading___Toc3068340_373438147">
            <w:r>
              <w:rPr>
                <w:webHidden/>
                <w:rStyle w:val="IndexLink"/>
                <w:rtl w:val="true"/>
              </w:rPr>
              <w:t>«</w:t>
            </w:r>
            <w:r>
              <w:rPr>
                <w:rStyle w:val="IndexLink"/>
                <w:rtl w:val="true"/>
              </w:rPr>
              <w:t>زوجة مسلم بن عوسجة</w:t>
            </w:r>
            <w:r>
              <w:rPr>
                <w:rStyle w:val="IndexLink"/>
                <w:rtl w:val="true"/>
              </w:rPr>
              <w:t>»</w:t>
              <w:tab/>
            </w:r>
            <w:r>
              <w:rPr>
                <w:rStyle w:val="IndexLink"/>
              </w:rPr>
              <w:t>240</w:t>
            </w:r>
          </w:hyperlink>
        </w:p>
        <w:p>
          <w:pPr>
            <w:pStyle w:val="Contents3"/>
            <w:tabs>
              <w:tab w:val="clear" w:pos="8459"/>
              <w:tab w:val="right" w:pos="9026" w:leader="dot"/>
            </w:tabs>
            <w:rPr/>
          </w:pPr>
          <w:hyperlink w:anchor="__RefHeading___Toc3068342_373438147">
            <w:r>
              <w:rPr>
                <w:webHidden/>
                <w:rStyle w:val="IndexLink"/>
                <w:rtl w:val="true"/>
              </w:rPr>
              <w:t>التزام المرأة بالحجاب والعفاف</w:t>
            </w:r>
            <w:r>
              <w:rPr>
                <w:rStyle w:val="IndexLink"/>
                <w:rtl w:val="true"/>
              </w:rPr>
              <w:tab/>
            </w:r>
            <w:r>
              <w:rPr>
                <w:rStyle w:val="IndexLink"/>
              </w:rPr>
              <w:t>240</w:t>
            </w:r>
          </w:hyperlink>
        </w:p>
        <w:p>
          <w:pPr>
            <w:pStyle w:val="Contents3"/>
            <w:tabs>
              <w:tab w:val="clear" w:pos="8459"/>
              <w:tab w:val="right" w:pos="9026" w:leader="dot"/>
            </w:tabs>
            <w:rPr/>
          </w:pPr>
          <w:hyperlink w:anchor="__RefHeading___Toc3068344_373438147">
            <w:r>
              <w:rPr>
                <w:webHidden/>
                <w:rStyle w:val="IndexLink"/>
                <w:rtl w:val="true"/>
              </w:rPr>
              <w:t>تربیة الشهید</w:t>
            </w:r>
            <w:r>
              <w:rPr>
                <w:rStyle w:val="IndexLink"/>
                <w:rtl w:val="true"/>
              </w:rPr>
              <w:tab/>
            </w:r>
            <w:r>
              <w:rPr>
                <w:rStyle w:val="IndexLink"/>
              </w:rPr>
              <w:t>243</w:t>
            </w:r>
          </w:hyperlink>
        </w:p>
        <w:p>
          <w:pPr>
            <w:pStyle w:val="Contents2"/>
            <w:tabs>
              <w:tab w:val="clear" w:pos="8743"/>
              <w:tab w:val="right" w:pos="9026" w:leader="dot"/>
            </w:tabs>
            <w:rPr/>
          </w:pPr>
          <w:hyperlink w:anchor="__RefHeading___Toc3068346_373438147">
            <w:r>
              <w:rPr>
                <w:webHidden/>
                <w:rStyle w:val="IndexLink"/>
                <w:rtl w:val="true"/>
              </w:rPr>
              <w:t>المآخذ</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0_17661"/>
      <w:bookmarkStart w:id="1" w:name="pg1250_17661"/>
      <w:bookmarkEnd w:id="1"/>
    </w:p>
    <w:p>
      <w:pPr>
        <w:pStyle w:val="Heading2"/>
        <w:numPr>
          <w:ilvl w:val="1"/>
          <w:numId w:val="1"/>
        </w:numPr>
        <w:rPr/>
      </w:pPr>
      <w:bookmarkStart w:id="2" w:name="pg1250_17661"/>
      <w:bookmarkStart w:id="3" w:name="__RefHeading___Toc3068126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2854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تحقیقات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زمزم هدایت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۱۰۶۹۶۴۱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68128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بلاغ عاشورا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المحدثی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2854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تحقیقات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زمزم هدایت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۱۰۶۹۶۴۱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bookmarkStart w:id="7" w:name="pg1250_17674"/>
    </w:p>
    <w:p>
      <w:pPr>
        <w:pStyle w:val="Heading2"/>
        <w:numPr>
          <w:ilvl w:val="1"/>
          <w:numId w:val="1"/>
        </w:numPr>
        <w:rPr/>
      </w:pPr>
      <w:bookmarkStart w:id="8" w:name="__RefHeading___Toc3068130_373438147"/>
      <w:bookmarkStart w:id="9" w:name="_Toc3"/>
      <w:bookmarkEnd w:id="7"/>
      <w:bookmarkEnd w:id="8"/>
      <w:r>
        <w:rPr>
          <w:rtl w:val="true"/>
        </w:rPr>
        <w:t>مقدمّة المرکز</w:t>
      </w:r>
      <w:bookmarkEnd w:id="9"/>
    </w:p>
    <w:p>
      <w:pPr>
        <w:pStyle w:val="BookText"/>
        <w:rPr/>
      </w:pPr>
      <w:r>
        <w:rPr>
          <w:rFonts w:ascii="IRNazanin" w:hAnsi="IRNazanin" w:eastAsia="IRNazanin"/>
          <w:color w:val="111111"/>
          <w:sz w:val="28"/>
          <w:sz w:val="28"/>
          <w:szCs w:val="28"/>
          <w:rtl w:val="true"/>
          <w:lang w:bidi="fa-IR"/>
        </w:rPr>
        <w:t xml:space="preserve">الثورة الإسلامیة الدامیة فی إیران کانت معجزة القرن، وکانت انفجار نورٍ بدّد ظلمات شعوذة ألفین وخمسمائة سنة من الحکم الشیطانی، وشجرة طیّبة ارتوت من زلال معین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فزیّنت حمرة سماء التشیّع العلویّ الدامیة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ثمرتها الکریمة المبارکة عرض الإسلام المحمّدیّ الخالص من جدید علی هذا العالم البائس، من أجل إنقاذ البشریة المعذّبة التی وصلت فی متاه الشقاء والتعاسة إلی طریق مسدود فی عصر التمدّن والتقنیّة المتطوّرة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نأمل أن تکون هذه الثورة الإسلامیة المبارکة ممهّدة لظهور المنجی الحقیقیّ للناس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المهدیّ الموعود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وحرس الثورة الإسلامیة، هذه المؤسسة المقدّسة، المنبثقة من روح وصمیم الثورة الإسلامیة، التی أخذت علی عاتقها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الدستور الإیرانی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المهمّة الخطیرة فی حراسة الثورة الإسلامیة ومکاسبها، هی ولیدة عاشوراء والثقافة العاشوریة، وإنّ اتّخاذ یوم ولادة الإمام الحسین علیه السلام کیوم ذکری تأسیس و ولادة حرس الثورة لدلیل مؤکّد ومؤثّر واضح علی ارتباط حرس الثورة الإسلامیة فکریاً وعملیاً بالإمام الحسین علیه السلام وبثورة عاشوراء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القائد العام للقوّات المسلّحة، سماحة آیة اللّه العظمی السیّد علیّ الخامنئی فی هذا الصدد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اختار حرّاس الثورة الإسلامیة عن وعی طریق الحسین علیه السلام ، الذی هواستمرار وامتداد لطریق الأنبیاء علیهم السلام ، واتخذوا فی هذا الطریق من ضیاء دم الحسین علیه السلام وشهداء کربلاء الدامیة أکفانهم مصباح الهدی لمسیرهم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وفی ضوء هذا الوصف، نستنتج أنّ المعرفة الواعیة العمیقة بحیاة وسیرة الإمام الحسین علیه السلام وبثورة عاشوراء ودراسة وتحلیل أبعادها المختلفة، من الحاجات الضروریة المؤکّدة للمجتمع الإسلامی عامة، ولحرّاس الثورة الإسلامیة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تقررّ أن تصدر عن مرکز تحقیقات حرس الثورة الإسلامیة سلسلة من التحقیقات المؤسّعة والمحقّقة حول حیاة الإمام الحسین علیه السلام ونهضته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ممهّداتها، وآثارها، وبلاغاتها، وغیر ذلک من بقیّة أبعادها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أبحاث عاشوراء التی لم تنل حتّی الآن حظّاً وافراً من البحث المرکز، والتحقیق الموسّع والمعمّق،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نعثرهنا وهناک فی کتابٍ ما، أوفی مقالة ما، علی بعض الکتابات فی هذا الصدد، ولکنّ جمیع هذه الکتابات لم ترق إلی المستوی المنشود اللائق بالشأن الرفیع لأبطال ملحمة عاشوراء وشخصیاتهم الفذّة الفریدة، بل إنّ هذه الکتابات لا تقدّم الإجابات الوافیة التی تروی عطش جیل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عزمت دائرة تحقیقات عاشوراء فی مرکز الدّراسات الإسلامیة لحرس الثورة علی أن تخطوخطوة السبق فی هذا المیدان، فتستخرج من کنوز معارف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یمکنها الوصول الیه بعد بذل غایة الوسع والجهد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لتقوم بعرضه وتقدیمه إلی جیل الثورة الإسلامیة الباحث عن الحقیقة المتعطّش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سبیل تحقیق هذه الغایة توجّهنا إلی سماحة المحقّق والکاتب الخبیر، حجّة الإسلام والمسلمین الشیخ جواد محدّثی، صاحب القلم البلیغ، لنستعین به علی إنجاز هذه المهمّة المبارکة، فاستجاب لنا مشکوراً، وکانت ثمرة هذه الاستجابة المبارکة هذا الکتاب القیّم، و نأمل أن یحظی هذا المجهود الشریف بقبول مولانا سیّد الشهداء أبی عبداللّه الحسین علیه السلام ، هذا الرجل العظیم الذی حفظ الإسلام والقرآن، ودعاؤنا أیضاً أن یزید هذا العمل الصالح فی سرور وبهجة روح مؤسس الجمهوریة الإسلامیة فی إیران، الإمام الخمینیّ رحمه الله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الدراسات الإسلامیة لحرس الثورة</w:t>
      </w:r>
      <w:bookmarkStart w:id="10" w:name="pg1250_17678"/>
    </w:p>
    <w:p>
      <w:pPr>
        <w:pStyle w:val="Heading2"/>
        <w:numPr>
          <w:ilvl w:val="1"/>
          <w:numId w:val="1"/>
        </w:numPr>
        <w:rPr/>
      </w:pPr>
      <w:bookmarkStart w:id="11" w:name="__RefHeading___Toc3068132_373438147"/>
      <w:bookmarkStart w:id="12" w:name="_Toc4"/>
      <w:bookmarkEnd w:id="10"/>
      <w:bookmarkEnd w:id="11"/>
      <w:r>
        <w:rPr>
          <w:rtl w:val="true"/>
        </w:rPr>
        <w:t>مقدمة المؤلّف</w:t>
      </w:r>
      <w:bookmarkEnd w:id="12"/>
    </w:p>
    <w:p>
      <w:pPr>
        <w:pStyle w:val="Heading3"/>
        <w:numPr>
          <w:ilvl w:val="2"/>
          <w:numId w:val="1"/>
        </w:numPr>
        <w:rPr/>
      </w:pPr>
      <w:bookmarkStart w:id="13" w:name="__RefHeading___Toc3068134_37343814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قدّر لها أن تقع فی نصف أوفی جلّ نهار یوم من أیام سنة إحدی وستّین من الهجرة منفصلة عمّا قبلها وما بعدها، فلقد کان لواقعة عاشوراء جذور فی وقائع حرکة الأحداث والتحوّلات الإجتماعیّة والسیاسیة التی عاشها المسلمون منذ رحلة النبیّ الأکرم صلی الله علیه و آله حتّی سنة ستین من الهجرة، کما أنّ نتائجها وآثارها التی کان لها تأثیر عظیم فی حیاة المسلمین فکراً وعملاً لم تزل إلی الیوم تمتدّ وتتّسع فی تأثیرها البالغ فی حیاة الأمّة، وستبقی ممتدّة فی هذا التأثیر المبارک المتّسع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جمیع ما أُخذ عن نهضة کربلاء وشهادة أبی عبداللّه الحسین علیه السلام إلی الیوم، من استفادات ومواعظ وعبر، ودروس حماسیّة، وجهادیة، وتربویة، ومعنویة، إلاّ أننا نری أنّ غناء هذه النهضة الإلهیّة أکثر بکثیر ممّا أُخذ عنها واستفید منها حتّی الآن، وأنّ علی الإجیال الحاضرة والقادمة أن تنهل وترتوی بلا انقطاع من معین کوثر الإیمان والیقین هذا، وأن تسقی هی أیضاً عطاشی الحقیقة الخالصة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فمع کلّ الآثار والأعمال الفکریّة والأدبیة التی تحقّقت علی طریق معرفة هذه الملحمة الخالدة، إلاّ أنّ الحاجة لم تزل قائمة وماسّة فی کلّ زمان لمزید من هذه الجهود الثقافیّة، من أجل مزید متواصل من الإکتشاف الجدید، وقراءة أشدّ وضوحاً فی العمق، وسعة أکثر شمولاً فی الإحاطة، حتّی یمکن مواصلة تدوین دروس وعِبر هذه الواقعة المقدّسة بشکل ومحتوی أفضل، وتعلیمها ونشرها فی جمیع العالم، کی تنجذب البشرّیة عامة، والأرواح الباحثة عن الحقیقة خاصة إلی تجلیات وجمالیّات هذه الملحمة الرائعة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فلعاشوراء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تشعُّ به أبداً، ولجمیع الناس</w:t>
      </w:r>
      <w:r>
        <w:rPr>
          <w:rFonts w:eastAsia="IRNazanin" w:cs="IRNazanin"/>
          <w:color w:val="111111"/>
          <w:sz w:val="28"/>
          <w:szCs w:val="28"/>
          <w:rtl w:val="true"/>
          <w:lang w:bidi="fa-IR"/>
        </w:rPr>
        <w:t>...</w:t>
      </w:r>
      <w:bookmarkStart w:id="15" w:name="pg1250_17680"/>
    </w:p>
    <w:p>
      <w:pPr>
        <w:pStyle w:val="BookText"/>
        <w:rPr/>
      </w:pPr>
      <w:bookmarkEnd w:id="15"/>
      <w:r>
        <w:rPr>
          <w:rFonts w:ascii="IRNazanin" w:hAnsi="IRNazanin" w:eastAsia="IRNazanin"/>
          <w:color w:val="111111"/>
          <w:sz w:val="28"/>
          <w:sz w:val="28"/>
          <w:szCs w:val="28"/>
          <w:rtl w:val="true"/>
          <w:lang w:bidi="fa-IR"/>
        </w:rPr>
        <w:t>فیلیق بنا إذن أن ننتمی إلی مدرستها الخالدة، ونأخذ عنها دروسها، حتّی نبلغ بذلک المراتب العلیا من الإیمان، والمعرفة بالدین، والعلم بالتکلیف</w:t>
      </w:r>
      <w:r>
        <w:rPr>
          <w:rFonts w:eastAsia="IRNazanin" w:cs="IRNazanin"/>
          <w:color w:val="111111"/>
          <w:sz w:val="28"/>
          <w:szCs w:val="28"/>
          <w:rtl w:val="true"/>
          <w:lang w:bidi="fa-IR"/>
        </w:rPr>
        <w:t>.</w:t>
      </w:r>
    </w:p>
    <w:p>
      <w:pPr>
        <w:pStyle w:val="Heading3"/>
        <w:numPr>
          <w:ilvl w:val="2"/>
          <w:numId w:val="1"/>
        </w:numPr>
        <w:rPr/>
      </w:pPr>
      <w:bookmarkStart w:id="16" w:name="__RefHeading___Toc3068136_373438147"/>
      <w:bookmarkStart w:id="17" w:name="_Toc6"/>
      <w:bookmarkEnd w:id="16"/>
      <w:r>
        <w:rPr>
          <w:rtl w:val="true"/>
        </w:rPr>
        <w:t>ما هوبلاغ عاشوراء؟ وعمّن یؤخذ؟</w:t>
      </w:r>
      <w:bookmarkEnd w:id="17"/>
    </w:p>
    <w:p>
      <w:pPr>
        <w:pStyle w:val="BookText"/>
        <w:rPr/>
      </w:pPr>
      <w:r>
        <w:rPr>
          <w:rFonts w:ascii="IRNazanin" w:hAnsi="IRNazanin" w:eastAsia="IRNazanin"/>
          <w:color w:val="111111"/>
          <w:sz w:val="28"/>
          <w:sz w:val="28"/>
          <w:szCs w:val="28"/>
          <w:rtl w:val="true"/>
          <w:lang w:bidi="fa-IR"/>
        </w:rPr>
        <w:t>من أجل استخراج دروس وبلاغات وعبر عاشوراء یمکننا هنا أن نشیر إلی أفضل المنابع والطرق التی یمکن الإطمئنان إلیها فی هذا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أقوال وخطب الإمام الحسین علیه السلام وأنصاره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المستشهدین بین یدیه وذویهم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المنهج العملی والأخلاقی لسیّد الشهداء علیه السلام ، وأهل بیته علیهم السلام ، وأصحابه قدس سرهم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النصوص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الواردة منها عن أئمّة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والمتون التأریخیة المعتبرة المرتبطة بعاشوراء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بدایة هذا الکتاب، وقبل التورّط فی أصل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سنتعرض إلی المقصود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والفرق بینها وبین الدرس، وما هوالشیء الذی نحن فی طلبه فی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فی بدایة کلّ بحث من بحوث هذا الکتاب التی وردت تحت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البلاغات الإعتقادیة و البلاغات السیاسیة و البلاغات الأخلاقیة و البلاغات العرفانیة و البلاغات التأریخیة،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سنقدّم إیضاحاً حول مفهوم ونطاق کلّ عنوان، کی یتجلّی هدف المؤلّف من وراء ذلک العنوان، ثمّ بعد شرح وایضاح العناوین سنتناول بالتفصیل شرح المحاور الفرعیة لکلّ عنوان، مدعوماً بالمستندات التأریخیة والشواهد المستفادة من کلمات أبطال ملحمة عاشوراء، وسنکشف فی بعض الموضوعات عن ارتباط هذه المفاهیم بتأریخنا المعاصر، وسنشیر علی هذا الصعید إلی أمثلة بلیغة من أقوال الإمام الخمینی قدس سره ، وشواهد من ثقافة الجهاد والشهادة التی تبلورت أبعادها فی عهد الثورة الإسلامیة والدفاع المقدس، کیما یکون البحث أکثر تخصّصاً وأفضل هدایة، ولیکون الهدف المنشود من وراء هذا البحث عملیاً أکثر فی نقل دروس عاشوراء، حتّی یستفید منها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ویجدر هنا أن أتقدّم بالشکر الجزیل إلی الأخ الکریم السیّد علی المقیمی الذی أعاننی کثیراً فی نقل قسم من متون موضوعات هذا الکتاب عن مصادرها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محدّثی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18" w:name="pg1250_17682"/>
    </w:p>
    <w:p>
      <w:pPr>
        <w:pStyle w:val="Heading2"/>
        <w:numPr>
          <w:ilvl w:val="1"/>
          <w:numId w:val="1"/>
        </w:numPr>
        <w:rPr/>
      </w:pPr>
      <w:bookmarkStart w:id="19" w:name="__RefHeading___Toc3068138_373438147"/>
      <w:bookmarkStart w:id="20" w:name="_Toc7"/>
      <w:bookmarkEnd w:id="18"/>
      <w:bookmarkEnd w:id="19"/>
      <w:r>
        <w:rPr>
          <w:rtl w:val="true"/>
        </w:rPr>
        <w:t xml:space="preserve">مفهوم </w:t>
      </w:r>
      <w:r>
        <w:rPr>
          <w:rtl w:val="true"/>
        </w:rPr>
        <w:t>«</w:t>
      </w:r>
      <w:r>
        <w:rPr>
          <w:rtl w:val="true"/>
        </w:rPr>
        <w:t>البلاغ</w:t>
      </w:r>
      <w:r>
        <w:rPr>
          <w:rtl w:val="true"/>
        </w:rPr>
        <w:t>»</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أونداء یحمل فی حنایاه إرشاداً أوأمراً للمخاطبین به، لیعملوا طبقاً لهدیه وأمره، والبلاغ قد یکون صریحاً وعلنیاً، وقد یکون الفعل ذا بلاغ للآخرین، یدعوهم إلی عملٍ أوخصلةٍ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فالفرد بإمکانه أن یحمل بلاغاً للآخرین، والجماعة بإمکانها ذلک أیضاً، کذلک بإمکان حادثة أوفعل ما أن یؤدیا بلاغاً، ففی مرحلة من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نجد أنّ عدم الإعتناء بالشخص الذی یجترح المنکر وقطع الصلة به والتعبّس والتقطیب بوجهه کلّ ذلک یحمل بلاغاً کذلک الشخص مؤداه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هذا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والبلاغ هذا فعل ولیس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عن هذا، أننا ربّما استفدنا من حادثة ما، وإنْ لم ینطق القائمون بها أویبلّغوا بشیء ما صراحةً وذلک لأننا استنتجنا من نفس الحادثة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فعلناه هذا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أوقل إنْ شئتَ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البلاغ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بلاغ واقعة ما أیضاً مجرّد التنبیه إلی شیء ما والتحذیر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لایعنی فقط ما صدر عن الإمام الحسین علیه السلام وأنصاره قدس سرهم من أمر أو إرشادٍ للناس فی ذلک الزمان أوما یتلوه من الأزمنة، بل هذا الحدیث یشمل أیضاً الدروس التی نستفیدها من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الإمام الحسین علیه السلام مثلاً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لم یکن لکم دین، وکنتم لا تخافون المعاد، فکونوا أحراراً فی دنیاکم هذه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هوبلاغ صریح وواضح، ونحن إذا ما أخذنا عن واقعة عاشوراء هذا الدرس</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الوقوف والقیام فی وجه الظلم، وعدم التسلیم له وإنْ کنا عدّة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مستفاد أیضاً من</w:t>
      </w:r>
    </w:p>
    <w:p>
      <w:pPr>
        <w:pStyle w:val="BookText"/>
        <w:rPr/>
      </w:pPr>
      <w:r>
        <w:rPr>
          <w:rFonts w:ascii="IRNazanin" w:hAnsi="IRNazanin" w:eastAsia="IRNazanin"/>
          <w:color w:val="111111"/>
          <w:sz w:val="28"/>
          <w:sz w:val="28"/>
          <w:szCs w:val="28"/>
          <w:rtl w:val="true"/>
          <w:lang w:bidi="fa-IR"/>
        </w:rPr>
        <w:t xml:space="preserve">البلاغ العاشورائی وإنْ لم یرد مضمون کهذا فی أقوال سیّد الشهداء علیه السلام ، ذلک لأننّا نعلم أنّ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وفعله حجّة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عدد قلیل من أنصاره قد جاهدوا وقاوموا جیشاً کثیر العدّة والعدد، فلم یهنوا ولم ینکلوا حتّی مضوا شهداء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یمکننا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والقیام فی وجه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 عاشورائی، وإن کنّا قد تلقّیناه بصورة درس عن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هذا التوضیح من أجل ألاّ یحصل إبهام أویقع إشکال بالنسبة إلی بعض ما ورد فی هذا الکتاب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ومتی قال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جاهدوا أنفسکم، اعتمدوا علی أنفسکم وتوکّلوا علی اللّه، لا تتعلّقوا بالدنیا، ضحّوا بکلّ شییء فی سبیل اللّه، تمسّکوا بامامة الولیّ المعصوم، وغیر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عاشوراء الحسین علیه السلام تجسید وبلورة لهذه القیم والمفاهیم بالذات، ولهذا یمکننا أن نعدّ جمیع هذه الدروس والعبر والمآثر والتنبیهات والمواقف العملیة جزءً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فنتعلّق بها تمام التعلّق روحاً وقلباً، ونتّخذها ملاک سیرتنا وقانون حیاتنا، ونترجمها ونبیّنها لجمیع العالم قولاً وعملاً، ونربّی علی هذه العقائد الحقّة أبناءنا والأجیال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أیضاً مفهوم آخر من الضروری الإنتباه إلیه،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تقع نوعاً ما ضمن دروس عاشوراء، لکنّ هناک فرقاً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أننا قد نتّخذ شخصاً ما أوواقعةً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فنستفید منها الدرس، و نستلهم منها هدیً و نتائج إیجابیّة، و ندرک فی ضوء هدیها نهجنا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نجد فی شخصٍ ما أوواقعةٍ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یثیر فینا مرارة التأسف وعدم الإرتیاح، فبأخذنا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المثل السییء نتجنّب أن یتکرر مرّة أخری فی حیاتنا، بل من الواجب الحؤول دون تکرّره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ضرب القرآن الکریم الکثیر من الأمثلة سواء الحسنة أوالسیئة، فکما ورد فیه ذکر أشخاص أو أقوام، فی قصص الفداء والتضحیات والمجاهدات والصبر والمقاومة والإیمان والاخلاص ومخافة اللّه تعالی،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للآخرین، أراد اللّه تبارک وتعالی من خلال التذکیر بقصصهم ومواقفهم الکریمة بعث وتحریک الدوافع فی الآخرین من أجل مواصلة وتکرار تلک المواقف الحمیدة وتلک الفضائل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ورد فی القرآن الکریم ذکر وقائع مؤسفة لأشخاص وأقوام من الأمم السالفة، غلبت علیهم</w:t>
      </w:r>
    </w:p>
    <w:p>
      <w:pPr>
        <w:pStyle w:val="BookText"/>
        <w:rPr/>
      </w:pPr>
      <w:r>
        <w:rPr>
          <w:rFonts w:ascii="IRNazanin" w:hAnsi="IRNazanin" w:eastAsia="IRNazanin"/>
          <w:color w:val="111111"/>
          <w:sz w:val="28"/>
          <w:sz w:val="28"/>
          <w:szCs w:val="28"/>
          <w:rtl w:val="true"/>
          <w:lang w:bidi="fa-IR"/>
        </w:rPr>
        <w:t xml:space="preserve">الشقوة، والجحود، والکفر، والمعصیة، والعناد، وعبادة الطاغوت والأهواء، وقد أراد اللّه تبارک وتعالی من خلال التذکیر بقصصهم أن یتّخذ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یکونوا من أهل ذلک المصیر السییّء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مجتمعنا الیوم أیضاً ینبغی الإستلهام من البلاغات والدروس من أجل صنع وصیاغة النماذج الصالحة، کما ینبغی أخذ المواعظ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منع ظهور وتکرار النماذج السیئة فی الواقع الفردی والإجتماعی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أکّد قائد الثورة المعظم سماحة آیة اللّه السیّد علیّ الخامنئی تأکیداً شدیداً علی أهمیّة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تفوق أهمیة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الخطاب المهمّ والتحلیل الدقیق الذی أدلی به، حیث قال سماحته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عاشوراء شییء آخر له أهمیّته، درس الشجاعة، ودرس کذا، ودرس کذا، لکنّ ما هوأهمّ من دروس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عاشوراء</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وقال سماحته أیضاً فی أخذ العبرة من عاشوراء بالمعنی الذی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تأمّل الخواصّ فی عمل ما، فی وقته، فشخّصوا التکلیف فیه، وعملوا علی أساسه، فسینجوالتأریخ، ولن یضطرّ الحسینیون إلی ورود ساحات أمثال کربلاء مرّة أخری، أمّا إذا فهم الخواص فهماً خاطئاً، أوفهماً متأخراً عن وقته المناسب، أوفهموا ولکن اختلفوا فیما بینهم، فإنّ کربلاء سوف تتکررّ فی التأریخ</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فبدون هذا التقییم التحلیلی، وبدون معرفة وتدوین البلاغات، والدروس، والعبر، یُخشی دائماً من أن تفقد أکبر الحوادث التأریخیة المحرّکة قوّتها المؤثرّة الفعّالة، ویتحوّل درس أفضل الحوادث التربویة إلی مفردات مفککّة لا تحمل رسالة ولا بلاغاً ولا موعظة، فیمرّ الناس بالعبر ولا یعتبرون، ویسمعون البلاغ ولا یعون، فتتکرّر مآسی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قلق قائد الثورة المعظّم حضرة آیة اللّه الخامنئی فی محلّه تماماً،وصادراً عن غایة الوعی والادراک، حیث یقول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 الأسلامیة ینبغی علیها أن تفکّر لماذا بعد خمسین سنة من رحلة النبیّ صلی الله علیه و آله ، وصلت حالة</w:t>
      </w:r>
    </w:p>
    <w:p>
      <w:pPr>
        <w:pStyle w:val="BookText"/>
        <w:rPr/>
      </w:pPr>
      <w:r>
        <w:rPr>
          <w:rFonts w:ascii="IRNazanin" w:hAnsi="IRNazanin" w:eastAsia="IRNazanin"/>
          <w:color w:val="111111"/>
          <w:sz w:val="28"/>
          <w:sz w:val="28"/>
          <w:szCs w:val="28"/>
          <w:rtl w:val="true"/>
          <w:lang w:bidi="fa-IR"/>
        </w:rPr>
        <w:t>البلاد الإسلامیة إلی درجة أنّ نفس هؤلاء المسلمین، من وزیرهم وأمیرهم وقائدهم وعالمهم وقاضیهم وقارئهم، اجتمعوا فی الکوفة وکربلاء لیفتکوا بفلذة کبد نفس النبیّ صلی الله علیه و آله بتلک الصورة الفجیعة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ینبغی علی الانسان أن یتأمّل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حصل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إنَّ أولئک الذین یریدون أن یُحیوا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أن یکون لجمیع تصرفاتهم الفردیة والإجتماعیّة، العبادیة والسیاسیة، مبنیً شرعیّاً، وأن یکون اتّخاذهم المواقف والأعمال، وجمیع شؤون تحرّکاتهم الدینیة، مستنداً إلی خطّ الولایة، وبدون ذلک فإنّ مشروعیّة کلّ جهاد وسعی ستکون عرضة للتساؤل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هناک مسائل أساسیّة لابدّ من التحقیق فیها و معرفة الإجابة عنها، وهذه المسائل تفرض نفسها علی ذهن المتأمّل کلّما تأمّل فی أبعاد و تفاصیل حرکة أحداث واقعة عاشوراء، ذلک لأنّ نهضة عاشوراء أدّت إلی القتل و الجرح و الأسر و الضرر المالیّ و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وجب أن یکون کلّ عمل من أعمال الحرکة الدینیة ذا مشروعیة، أی مستنداً إلی حکم اللّه تبارک وتعالی، فإنّ مسائل واستفسارات کثیرة علی الصعید الفقهی تفرض نفسها علی ذهن المتأمّل،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 ومتی یجب القیام والثورة؟ وأین ومتی یجب السکوت؟ ما هوالجهاد؟ وأین ومتی یجب الجهاد وإظهار الحقّ؟ ما هی التقیّة وما محلّها وما حدودها؟ ما هی حدود التکلیف بالأمر بالمعروف والنهی عن المنکر وما مجاله؟ کیف ینبغی التعامل مع حکومة الجور؟ ما هی حدود تکلیف إقامة الحکومة الدینیة؟ کیف یمکن حلّ التعارض بین حکم الجهاد و المقاومة و بین حکم التقیّة و حفظ النفس؟ إلی أیّ حدٍّ یمکن الإلتزام ببیعة حکومة الجور؟ ما هو تکلیف المرأة فی الجهاد؟ کیف تؤسر المرأة المسلمة؟ ما هوحکم المرأة فی الأسر؟ هل کان قیام عاشوراء تکلیفاً خاصاً بالإمام المعصوم علیه السلام أم هومن نوع التکلیف العام؟ ما هوالفرق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هوالمستند الشرعی للمقاومة التی تستلزم الإضرار بالنفس والأضرار والاخطار الأخری المعتدّة بها؟ وهل یوجد تکلیف أیضاً فی حال وظروف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ینبغی الردّ علی ما یثیره البعض من شبهة أنّ القیام ضدّ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إضرار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 فی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کلّ قیام ضدّ الحکّام غیر مشروع وموجب لهدر دم الثائرین وأنّه نقض للبیعة، وأنّه</w:t>
      </w:r>
    </w:p>
    <w:p>
      <w:pPr>
        <w:pStyle w:val="BookText"/>
        <w:rPr/>
      </w:pPr>
      <w:r>
        <w:rPr>
          <w:rFonts w:ascii="IRNazanin" w:hAnsi="IRNazanin" w:eastAsia="IRNazanin"/>
          <w:color w:val="111111"/>
          <w:sz w:val="28"/>
          <w:sz w:val="28"/>
          <w:szCs w:val="28"/>
          <w:rtl w:val="true"/>
          <w:lang w:bidi="fa-IR"/>
        </w:rPr>
        <w:t>حرام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إطاعة الحکّام والأمراء واجبة فی کلّ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الخروج علیهم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عصا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الإجابات الصحیحة عن هذه المسائل وأسئلة أخری کثیرة من هذا القبیل توضّح وتجلّی البعد الفقهی لواقعة عاشوراء، وتعکس إلی أیّ حدّ کانت نهضة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المحاور الفقهیة وتجیب عنها، کما تُرشد إلی الصورة التی یمکن من خلالها استلهام الحقائق والدروس التی بها یُجاب عن هذه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ما تُعلِّمنا إیّاه عاشوراء، وما تبنیه فینا، وما تطبعه فی حیاتنا وسیرتنا من آثار مبارکة، رهین معرفتنا حقّ المعرفة بدروسها وعبرها وبلاغاتها وتبیینها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الأفق یجب أن نتأمّل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الواقعة قبل أن نفکّر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حتّی نستخلص من قصص الماضین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الإستفادة من النقاط المشترکة والروح الساریة فی وقائع التأریخ المتماثلة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الأقوی موعظة وأثراً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مهمّ وضروریّ، وصعب جدّاً فی ذات الوقت ولن تقلّل صعوبته البالغة من ضرورته</w:t>
      </w:r>
      <w:r>
        <w:rPr>
          <w:rFonts w:eastAsia="IRNazanin" w:cs="IRNazanin"/>
          <w:color w:val="111111"/>
          <w:sz w:val="28"/>
          <w:szCs w:val="28"/>
          <w:rtl w:val="true"/>
          <w:lang w:bidi="fa-IR"/>
        </w:rPr>
        <w:t>...</w:t>
      </w:r>
      <w:bookmarkStart w:id="21" w:name="pg1250_17694"/>
    </w:p>
    <w:p>
      <w:pPr>
        <w:pStyle w:val="Heading2"/>
        <w:numPr>
          <w:ilvl w:val="1"/>
          <w:numId w:val="1"/>
        </w:numPr>
        <w:rPr/>
      </w:pPr>
      <w:bookmarkStart w:id="22" w:name="__RefHeading___Toc3068140_373438147"/>
      <w:bookmarkStart w:id="23" w:name="_Toc8"/>
      <w:bookmarkEnd w:id="21"/>
      <w:bookmarkEnd w:id="22"/>
      <w:r>
        <w:rPr>
          <w:rtl w:val="true"/>
        </w:rPr>
        <w:t>البلاغات الإعتقادیة</w:t>
      </w:r>
      <w:bookmarkEnd w:id="23"/>
    </w:p>
    <w:p>
      <w:pPr>
        <w:pStyle w:val="Heading3"/>
        <w:numPr>
          <w:ilvl w:val="2"/>
          <w:numId w:val="1"/>
        </w:numPr>
        <w:rPr/>
      </w:pPr>
      <w:bookmarkStart w:id="24" w:name="__RefHeading___Toc3068142_373438147"/>
      <w:bookmarkStart w:id="25" w:name="_Toc9"/>
      <w:bookmarkEnd w:id="24"/>
      <w:r>
        <w:rPr>
          <w:rtl w:val="true"/>
        </w:rPr>
        <w:t>إیضاح</w:t>
      </w:r>
      <w:bookmarkEnd w:id="25"/>
    </w:p>
    <w:p>
      <w:pPr>
        <w:pStyle w:val="BookText"/>
        <w:rPr/>
      </w:pPr>
      <w:r>
        <w:rPr>
          <w:rFonts w:ascii="IRNazanin" w:hAnsi="IRNazanin" w:eastAsia="IRNazanin"/>
          <w:color w:val="111111"/>
          <w:sz w:val="28"/>
          <w:sz w:val="28"/>
          <w:szCs w:val="28"/>
          <w:rtl w:val="true"/>
          <w:lang w:bidi="fa-IR"/>
        </w:rPr>
        <w:t xml:space="preserve">تقع مسؤولیّة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وتصحیح عقائد الناس فی المسائل الإعتقادیة والفکریة بالأساس علی عاتق الإمام المعصوم علیه السلام ، فالأئمّة علیهم السلام کما یرسمون بأقوالهم وأفعالهم الصورة الصحیحة للاعتقادات والمتبنیّات الفکریة، کذلک یواجهون ویجاهدون کلّ انحراف علی هذا 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فالتوحید الخالص ماهو؟ وما هودور وأثر الإیمان باللّه والإعتقاد بالمبدأ والمعاد فی الحیاة؟وما هومنهج الأنبیاء علیهم السلام وما هی غایتهم؟ وکیف یستمرُّ ویتواصل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هوالدین؟ ومن هم أهل البیت علیهم السلام ؟ وما هی مسؤولیّاتهم؟ وما هوتکلیف وواجب الأمّة إزاء الإمام علیه السلام ؟ کلُّ هذا وذاک من تجلیّات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البلاغات الإعتقادیة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نظرنا من هذا الأفق إلی قیام سیّد الشهداء علیه السلام فإنّنا سنتعلّم دروساً عظیمة، وسنجد عاشوراء مدرسة تربویّة رائعة، تتجلی تعالیمها فی أقوال وخطب الإمام الحسین علیه السلام وأهل بیته وأصحابه، بل تتجلّی المعانی والتعالیم الإعتقادیة حتّی فی أشعارهم ورجزهم منذ حرکة الرکب الحسینیّ من المدینة وحتّی عودته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وفضلاً عن أفق تبیین وتوضیح أصول الإعتقادات والخطوط الأساسیة الفکریة بواسطة الأقوال والخطب والأشعار، نجد أنّ هذه العقائد والأفکار قد تجلّت أیضاً فی أفق التصرفات والأعمال التی صدرت عنه علیه السلام وعن أهل بیته وأصحابه،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نراه فضلاً عن تجلّیه فی الأقوال والتصریحات والأشعار قد تجلّی أیضاً فی العبادة والطاعة فی میدان واقعة کربلاء یوم عاشوراء، وهذا التجلّی العملی أقوی فی التعلیم وأشدّ فی التأثیر السلوکی من القول والخطاب فی تأثیره الفکری والذهنی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الإعتقاد باللّه والیوم الآخر ینبغی ألاّ یُکتفی بعرضه علی العقل فی صورة تصدیق ذهنی جاف،</w:t>
      </w:r>
    </w:p>
    <w:p>
      <w:pPr>
        <w:pStyle w:val="BookText"/>
        <w:rPr/>
      </w:pPr>
      <w:r>
        <w:rPr>
          <w:rFonts w:ascii="IRNazanin" w:hAnsi="IRNazanin" w:eastAsia="IRNazanin"/>
          <w:color w:val="111111"/>
          <w:sz w:val="28"/>
          <w:sz w:val="28"/>
          <w:szCs w:val="28"/>
          <w:rtl w:val="true"/>
          <w:lang w:bidi="fa-IR"/>
        </w:rPr>
        <w:t>بل ینبغی عرضه علی روح الإنسان فی أجمل صورة للحقیقة الکبری التی هی منشأ کلّ الآثار المبارکة فی الحیاة الفردیة والإجتماعیّة للإنسان المسلم، وفی توجیهه فی میادین الجهاد والمقاومة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والإعتقاد بالإمامة أیضاً ینبغی ألاّ یکون محصوراً فی اطار البحث الکلامی والاحتجاجات القرآنیة والروائیةفی قضیّة من هوالرجل الذی یجب أن یکون الخلیفة بعد النبیّ صلی الله علیه و آله ، بل ینبغی عرضها علی أساس أنّ الإمامة رکیزة نظام هذا العالم، وأنّها ضمان بقاء الإسلام المحمّدی الخالص بعد النبیّ صلی الله علیه و آله ، وأنها عنوان النظام السیاسی الإسلامی، وأنها الإیمان والقبول بولایة القائد الربانیّ المعصوم المنصوب من عند اللّه تبارک وتعالی والإنقیاد لها، وأنّها خطّ السیر الذی لا یخالف القرآن وسنة الرسول صلی الله علیه و آله فی صغیرة ولا کبیرة، وهی بالتالی مسألة من هوالشخص الحقیق بزعامة وقیادة الاُمّة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أیضاً عرض موقع أهل البیت علیهم السلام فی المجتمع الإسلامی من هذه الزاویة، وکذلک أصل مسألة رسالة النبیّ محمّد صلی الله علیه و آله والقرآن والوحی والشفاعة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هذه القضایا الإعتقادیة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نقرأه فی نهضة عاشوراء فقط فی حال ما إذا استمرّت الحرکة العاشورائیة واتسعت علی امتداد الزمان وخاطبت الأجیال الحاضرة والقادمة، وصارت الهادیة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ألاّ یُغفل عن البعد الإعتقادی لواقعة کربلاء، فکما تتجلّی المعانی والمضامین العقائدیّة فی مجموع حرکة أحداث هذه الملحمة المقدّسة، نلاحظ أیضاً أنّ أساس نهضة کربلاء هوحفظ العقائد الإسلامیة الحقة الخالصة من الزوال بسبب التحریف، لقد کان هذا هوالهدف المهمّ الذی مضی فداءً لتحقیقه شهید عظیم مثل أبی عبداللّه الحسین علیه السلام ، یقول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الشخصیّة العظیمة، الذی کان قد تغذّی من عصارة الوحی الإلهی، وتربّی فی أُسرة سیّد الرسل محمّد المصطفی صلی الله علیه و آله وسیّد الأولیاء علیّ المرتضی علیه السلام ، وترعرع فی حجر الصدّیقة الطاهرة علیه السلام ، قام وصنع بتضحیته الفریدة ونهضته الإلهیّة واقعة عظیمة هدمت قصور الظالمین، وأنجت الإسلام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وفی موقع آخر،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حقیقة الحکّام الأمویین المعادیة للاسلام وعقیدتهم الهدّامة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خلافة رسول اللّه کانوا قد ثاروا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کانت صیحتهم لا اله إلاّ اللّه ولکنّهم ثاروا ضدّ الألوهیة، کانت أعمالهم وتصرّفاتهم شیطانیة لکنّ صیحتهم صیحة خلیفة رسول اللّه</w:t>
      </w:r>
      <w:r>
        <w:rPr>
          <w:rFonts w:eastAsia="IRNazanin" w:cs="IRNazanin"/>
          <w:color w:val="111111"/>
          <w:sz w:val="28"/>
          <w:szCs w:val="28"/>
          <w:rtl w:val="true"/>
          <w:lang w:bidi="fa-IR"/>
        </w:rPr>
        <w:t xml:space="preserve">!» </w:t>
      </w:r>
      <w:r>
        <w:rPr>
          <w:rStyle w:val="FootnoteAnchor"/>
          <w:rtl w:val="true"/>
        </w:rPr>
        <w:footnoteReference w:id="8"/>
      </w:r>
      <w:bookmarkStart w:id="26" w:name="pg1250_17698"/>
    </w:p>
    <w:p>
      <w:pPr>
        <w:pStyle w:val="BookText"/>
        <w:rPr/>
      </w:pPr>
      <w:bookmarkEnd w:id="26"/>
      <w:r>
        <w:rPr>
          <w:rFonts w:ascii="IRNazanin" w:hAnsi="IRNazanin" w:eastAsia="IRNazanin"/>
          <w:color w:val="111111"/>
          <w:sz w:val="28"/>
          <w:sz w:val="28"/>
          <w:szCs w:val="28"/>
          <w:rtl w:val="true"/>
          <w:lang w:bidi="fa-IR"/>
        </w:rPr>
        <w:t>فی أقوال الإمام الحسین علیه السلام وأنصاره، هناک مفاهیم عقائدیة عالیة، ینبغی التأمّل فیها واستیعابها، وقد وردت هذه المفاهیم العقائدیة فی المحاور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رسالة الأنبیاء، أثر الوحی والقرآن فی الحیاة، أصالة الدین وضلال أهل البدع، الحیاة الخالدة والحیاة بعد الموت، الجنّة والنار، الثواب والأجر والعذاب، الشفاعة، أحقیّة الأئمّة علیهم السلام بالخلافة والولایة، وظیفة الناس إزاء حجج اللّه علیهم السلام ، نفاق عبدة الدنیا، التلاعب بالعقائد الدینیة من أجل استغفال الناس وخداعهم، و</w:t>
      </w:r>
      <w:r>
        <w:rPr>
          <w:rFonts w:eastAsia="IRNazanin" w:cs="IRNazanin"/>
          <w:color w:val="111111"/>
          <w:sz w:val="28"/>
          <w:szCs w:val="28"/>
          <w:rtl w:val="true"/>
          <w:lang w:bidi="fa-IR"/>
        </w:rPr>
        <w:t>...</w:t>
      </w:r>
    </w:p>
    <w:p>
      <w:pPr>
        <w:pStyle w:val="Heading3"/>
        <w:numPr>
          <w:ilvl w:val="2"/>
          <w:numId w:val="1"/>
        </w:numPr>
        <w:rPr/>
      </w:pPr>
      <w:bookmarkStart w:id="27" w:name="__RefHeading___Toc3068144_373438147"/>
      <w:bookmarkStart w:id="28" w:name="_Toc10"/>
      <w:bookmarkEnd w:id="27"/>
      <w:r>
        <w:rPr>
          <w:rtl w:val="true"/>
        </w:rPr>
        <w:t>التوحید فی العقیدة والعمل</w:t>
      </w:r>
      <w:bookmarkEnd w:id="28"/>
    </w:p>
    <w:p>
      <w:pPr>
        <w:pStyle w:val="BookText"/>
        <w:rPr/>
      </w:pPr>
      <w:r>
        <w:rPr>
          <w:rFonts w:ascii="IRNazanin" w:hAnsi="IRNazanin" w:eastAsia="IRNazanin"/>
          <w:color w:val="111111"/>
          <w:sz w:val="28"/>
          <w:sz w:val="28"/>
          <w:szCs w:val="28"/>
          <w:rtl w:val="true"/>
          <w:lang w:bidi="fa-IR"/>
        </w:rPr>
        <w:t xml:space="preserve">الإعتقاد باللّه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ینحصرفی ذهن الإنسان المسلم الموحّد فحسب، بل تمتدّ ظلاله فی جمیع شؤون وظروف وزوایا حیاته، فاللّه من هو؟ وما هو؟ وهذه المعرفة ما تأثیرها فی حیاة الانسان المسلم العملیة وفی مواقفه الإجتماعیّة؟ هذه التساؤلات تکشف عن مکانة وتأثیر هذه العقیدة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الإعتقاد باللّه وبأنّه هوالحقّ، وأنّه لا یقول إلاّ الحقّ، ولا یخلف وعده، وأنّ طاعته واجبة، وأنّ سخطه سبب الدخول إلی جهنم، وأنّه حاضر لا تخفی علیه خافیة فی کلّ حال، قد أحاط علمه بکلّ صغیرة وکبیرة من أعمال الانسان، بل قد أحاط بکلّ شیء علماً،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هذه الإعتقادات حینما ترقی إلی مستوی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أقوی دوافع الخیر أوموانع الشرّ تأثیراً فی حیاة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مفهوم التوحید لا ینحصر فی الفکر والتصدّیق النظری، بل یتحوّل فی البعد العملی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فی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الإمام الحسین علیه السلام یعلم بشهادته من قبل، بل کان یعلم بجزئیات وتفاصیل وقائع شهادته، إذ کان رسول اللّه صلی الله علیه و آله قد ذکر هذه الفاجعة مراراً، لکنّ هذا العلم والاطّلاع المسبق لم یضعف من رأیه وتصمیمه علی مواصلة الطریق وورود میدان الجهاد والشهادة، ولم یشکّکه فی یقینه، بل زاد فی حبّه للشهادة وفی الاقبال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ورد الإمام الحسین علیه السلام میدان کربلاء بنفس هذا الإیمان وهذا الیقین وجاهد جهاد العاشق المتلهّف إلی لقاء اللّه، تماماً کما ورد فی الشعر الذی یُذکر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الخلقَ طُرّاً فی هواکا وأَیتمتُ العیالَ لکی أَراکا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کان یقین الإمام علیه السلام سامیاً راسخاً فی کلّ القضایا، وخصوصاً قضیة عزمه علی الشهادة، إذ</w:t>
      </w:r>
    </w:p>
    <w:p>
      <w:pPr>
        <w:pStyle w:val="BookText"/>
        <w:rPr/>
      </w:pPr>
      <w:r>
        <w:rPr>
          <w:rFonts w:ascii="IRNazanin" w:hAnsi="IRNazanin" w:eastAsia="IRNazanin"/>
          <w:color w:val="111111"/>
          <w:sz w:val="28"/>
          <w:sz w:val="28"/>
          <w:szCs w:val="28"/>
          <w:rtl w:val="true"/>
          <w:lang w:bidi="fa-IR"/>
        </w:rPr>
        <w:t>لم یتذبذب رأیه لضعف، ولم یتزعزع یقینه بشکّ، حتّی فی الموارد المتعدّدة التی سعی فیها بعض أهل بیته وأخوته وأبناء عمومته وبعض وجهاء قومه إلی منعه عن القیام أوعن الخروج إلی العراق، بدافع النصح والاشفاق علیه من القتل والاضطهاد، حیث حذّروه من التوجّه إلی الکوفة، ومن غدر أهلها وعدم وفائهم، وذکّروه بمظلومیّة أبیه وأخیه الحسن علیهما السلام من قبل وما عانیا من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واحدة من هذه النصائح والتوسّلات تکفی لإثارة الشکّ وتضعیف الیقین فی قلب الانسان العادی، لکنّ عقیدة الإمام علیه السلام الواضحة، وعلمه الالهیّ، ویقینه الصادق الذی لاریب فیه، فی اختیاره هذا الطریق وهذا المصیر الکریم، کان السبب فی ثباته علیه السلام حیال کلّ محاولات التشکیک وإیجاد الیأس والتردّد، وفی تقدیمه التسلیم لأمر اللّه وقضائه ومشیئته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فحینما طلب منه ابن عبّاس أن یتوجّه فی أیّ طریق آخر غیر طریق العراق وألاّ یواجه بنی أمیّة، قال له الإمام الحسین علیه السلام فی معرض حدیثه عن أهداف ونیّات الأمویین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ماضٍ فی أمر رسول اللّه صلی الله علیه و آله حیث أمرنی، وإنّا للّه‌وإنّا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حیث ربط علیه السلام تصمیمه بأمر رسول اللّه صلی الله علیه و آله ، ثمّ استرجع، وذلک لیقینه بحقّانیّة طریقه وغایته، وبصدق وعد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مؤشّر دالّ علی وضوح الإیمان بالدین وبأمر اللّه وبحکم الشریعة، وجوهرة الیقین فی أیّ قلب حلّت، صنعت منه قلباً مقداماً مصمّماً لا یعرف الخوف، ولقد تجلّی الیقین فی میدان کربلاء یوم عاشوراء أتمَّ التجلّی فی أُفق معسکر الإمام الحسین علیه السلام وأنصاره، الیقین بحقّانیّة سبیلهم والیقین بضلال أعدائهم والیقین بأنّ المعاد حقّ والحساب حقّ والیقین بحتمیّة الموت ولقاء اللّه، فکان ذلک الیقین هوالموجّه والباعث علی المقاومة وکیفیة المواجهة والجهاد، والثبات علی الطریق الذی اختاروه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للّه‌وإنّا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تقال عند السماع بخبر موت أوشهادة أحدٍ ما، وتقال عند کلّ مصیبة، کانت فی منطق الإمام الحسین علیه السلام فضلاً عن بعدها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تذکیراً بالحکمة العالیة للوجود والحیاة والمصیر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وکثیراً ما کان ینطق بها الإمام علیه السلام أثناء مسیره منذ خروجه من المدینة حتّی ساعة استشهاده، کیما تکون هذه العقیدة هی الموجّه لکلّ تصمیم وعمل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استرجع الإمام مراراً فی منزل الثعلبیة بعد أن سمع بخبر شهادة مسلم وهانی، </w:t>
      </w:r>
      <w:r>
        <w:rPr>
          <w:rStyle w:val="FootnoteAnchor"/>
          <w:rtl w:val="true"/>
        </w:rPr>
        <w:footnoteReference w:id="10"/>
      </w:r>
      <w:r>
        <w:rPr>
          <w:rFonts w:ascii="IRNazanin" w:hAnsi="IRNazanin" w:eastAsia="IRNazanin"/>
          <w:color w:val="111111"/>
          <w:sz w:val="28"/>
          <w:sz w:val="28"/>
          <w:szCs w:val="28"/>
          <w:rtl w:val="true"/>
          <w:lang w:bidi="fa-IR"/>
        </w:rPr>
        <w:t xml:space="preserve">وفی نفس هذا المنزل أیضاً کان الإمام علیه السلام فی وقت الظهیرة قد وضع رأسه فرقد، ثمّ استیقظ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هاتفاً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تسرعون، والمنایا تسرع بکم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ابنه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أفلسنا علی الحقّ؟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بنیّ والذی الیه مرجع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نبالی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یا بنیّ خیر ما جزی ولداً عن والد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کان تذکیره المتواصل علی طول الطریق بحقیقة الإرتباط باللّه تبارک وتعالی، وبالرجوع إلیه، وتأکیده المستمرّ علیها، من أجل إعداد أصحابه إعداداً روحیّاً عالیاً للتضحیة الکبری فی سبیل العقیدة، ذلک لأنّ المقاتل لا یستطیع بدون العقائد الصافیة الواضحة أن یبقی إلی النهایة مقاوماً صلباً لا یکلُّ فی دفاعه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یتجلّی فی معسکر الحسین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المعرفة الواضحة بالهدف وبالطریق وبالظروف، ویتجلی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کون التکلیف هوالجهاد والاستشهاد، وأنّ ذلک فی صالح الإسلام فی تلک الظروف، کما تجلّی أیضاً فی الإیمان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الإیمان الذی هوالباعث الأساس للإقدام فی میدان الفداء والتضحیة، نقرأ هذه الحقیقة فی مضامین الرجز الذی أنشده وهب بن عبداللّه فی نزلته الثانیة إلی المیدان، حیث کان یعرّف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بالرّب</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الموقن بالرّب</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ومن التجلّیات الأخری لدور العقیدة الخلاّق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فی طلب النصرة والمعونة من اللّه تبارک وتعالی، والإعتماد علی اللّه فقط</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الإمام الحسین علیه السلام متوکّلاً ومعتمداً علی اللّه تعالی وحده، لا علی رسائل أهل الکوفة، ولا علی ما ادّعوه من حمایتهم له، ولا علی شعاراتهم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فحینما منع جیش الحرّ بن یزید الریاحی الطریق علی رکب الإمام علیه السلام ، خطب فیهم الإمام علیه السلام خطبته التی عرّفهم فیها أنّه ما جاء إلاّ استجابة لرسائل أهل الکوفة، وفی ختام هذه الخطبة قال علیه السلام داعیاً إیّاهم إلی الوفاء بالبیعة ومحذّراً من نقضها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تفعلوا، ونقضتم عهدکم، وخلعتم بیعتی من أعناقکم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فحظّکم أخطأتم، ونصیبکم ضیّعتم، ومن نکث فإنّما ینکث علی نفسه، وسیُغنی‌اللّه عنکم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وفی الطریق لمّا التقی علیه السلام الضحاک بن عبداللّه المشرقیّ ورفیقه، فحدثّاه عن أوضاع الکوفة، وتعبئة أهلها لمحاربته، کان جوابه علیه السلام علی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حسبی اللّه ونعم الوکیل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وفی صبیحة عاشوراء أیضاً، لمّا أحاط الجیش الأموی بمعسکر الإمام علیه السلام ، رفع الإمام علیه السلام یدیه المبارکتین بالدعاء إلی اللّه تعالی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أنت ثقتی فی کلّ کرب، وأنت رجائی فی کلّ شدّة، وأنت لی فی کلّ أمر نزل بی ثقة وعدّة، کم من همّ یضعف فیه الفؤاد وتقلُّ فیه الحیلة، ویخذلُ فیه الصدیق، ویشمتُ فیه العدوّ، أنزلته بک، وشکوته إلیک، رغبة منّی إلیک عمّن سواک، ففرّجته عنی وکشفته، فأنت ولیّ کلّ نعمة، وصاحب کلّ حسنة، ومنتهی کلّ رغبة</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هذه الحالة الروحیّة السامیة، تجلّی ظاهریّ رائع لعقیدة القلب وإیمانه باللّه تبارک وتعالی، وللیقین الراسخ بنصرة اللّه عزّوجلّ، وللتوحید الخالص فی الدعاء والطلب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الهدف الاساس المنشود من المعارف الدینیة هوتقرّب العباد إلی اللّه تبارک وتعالی، وهذا المحتوی ظاهرٌ بیّنٌ أیضاً حتّی فی نصوص زیارات شهداء کربلاء وخصوصاً زیارات الإمام الحسین علیه السلام المأثورة عن أئمّة أهل البیت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رغم الدعایات المغرضة و السّامّة الجاهلة التی تتّهم الشیعة بالبدعة، وتتوّهم أنّ زیارة قبور أولیاء اللّه شرک، یجد المتتبعّ المنصف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نفس نصوص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العمل یعدُّ فی ثقافة الزیارة خطوة من أجل التقرّب إلی اللّه، وهذا توحید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لنقرأ مثلاً هذا النصّ المبارک من إحدی زیارات الإمام الحسین علیه السلام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من تهیّأ وتعبّأَ وأعدَّ واستعدَّ لوفادة إلی مخلوق، رجاء رفده وجوائزه ونوافله وفواضله</w:t>
      </w:r>
      <w:bookmarkStart w:id="29" w:name="pg1250_17706"/>
    </w:p>
    <w:p>
      <w:pPr>
        <w:pStyle w:val="BookText"/>
        <w:rPr/>
      </w:pPr>
      <w:bookmarkEnd w:id="29"/>
      <w:r>
        <w:rPr>
          <w:rFonts w:ascii="IRNazanin" w:hAnsi="IRNazanin" w:eastAsia="IRNazanin"/>
          <w:color w:val="111111"/>
          <w:sz w:val="28"/>
          <w:sz w:val="28"/>
          <w:szCs w:val="28"/>
          <w:rtl w:val="true"/>
          <w:lang w:bidi="fa-IR"/>
        </w:rPr>
        <w:t>وعطایاه، فالیک یا ربّ کانت تهیئتی وإعدادی واستعدادی وسفری، وإلی قبر ولیّک وفدت، وبزیارته إلیک تقرّبتُ رجاء رفدک وجوائزک ونوافلک وعطایاک وفواضلک</w:t>
      </w:r>
      <w:r>
        <w:rPr>
          <w:rFonts w:eastAsia="IRNazanin" w:cs="IRNazanin"/>
          <w:color w:val="111111"/>
          <w:sz w:val="28"/>
          <w:szCs w:val="28"/>
          <w:rtl w:val="true"/>
          <w:lang w:bidi="fa-IR"/>
        </w:rPr>
        <w:t xml:space="preserve">... ».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وفی مواصلة هذا الدعاء الشریف أیضاً نقرأ هذه الفقرة التوحیدیّة الخالصة التی جاءت علی سبیل الحصر، حیث یقول الزائر ضارعاً إلی اللّه تبارک وتعالی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فالیک قصدتُ، وما عندک أردتُ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هذه المتون الشریفة کاشفة بوضوح عن البعد التوحیدی فی التعالیم الشیعیة، التی تعتبر مراقد المعصومین علیهم السلام وزیارة أولیاء اللّه معبراً وممرّاً إلی التوحید الخالص، وتعبّداً بالأمر الإلهی الذی أوصی بإحیاء وتخلید هذه الشعائر</w:t>
      </w:r>
      <w:r>
        <w:rPr>
          <w:rFonts w:eastAsia="IRNazanin" w:cs="IRNazanin"/>
          <w:color w:val="111111"/>
          <w:sz w:val="28"/>
          <w:szCs w:val="28"/>
          <w:rtl w:val="true"/>
          <w:lang w:bidi="fa-IR"/>
        </w:rPr>
        <w:t>.</w:t>
      </w:r>
    </w:p>
    <w:p>
      <w:pPr>
        <w:pStyle w:val="Heading3"/>
        <w:numPr>
          <w:ilvl w:val="2"/>
          <w:numId w:val="1"/>
        </w:numPr>
        <w:rPr/>
      </w:pPr>
      <w:bookmarkStart w:id="30" w:name="__RefHeading___Toc3068146_373438147"/>
      <w:bookmarkStart w:id="31" w:name="_Toc11"/>
      <w:bookmarkEnd w:id="30"/>
      <w:r>
        <w:rPr>
          <w:rtl w:val="true"/>
        </w:rPr>
        <w:t>المبدأ و المعاد</w:t>
      </w:r>
      <w:bookmarkEnd w:id="31"/>
    </w:p>
    <w:p>
      <w:pPr>
        <w:pStyle w:val="BookText"/>
        <w:rPr/>
      </w:pPr>
      <w:r>
        <w:rPr>
          <w:rFonts w:ascii="IRNazanin" w:hAnsi="IRNazanin" w:eastAsia="IRNazanin"/>
          <w:color w:val="111111"/>
          <w:sz w:val="28"/>
          <w:sz w:val="28"/>
          <w:szCs w:val="28"/>
          <w:rtl w:val="true"/>
          <w:lang w:bidi="fa-IR"/>
        </w:rPr>
        <w:t>إنّ الإعتقاد بالمبدأ هوأهمّ دوافع الجهاد والتضحیة فی سبیل اللّه تعالی، وبدونه لا تجد مقاتلاً یقدُم علی الحرب طائعاً راغباً، ویری نفسه المنتصر فی معرکة تنتهی بشهادته، إذ ما هوالدافع الذی یمکن معه استقبال الجهاد والإستبسال والتضحیة، والترحیب بذلک والإقبال علیه، لولم یکن هذا الدافع هوالإعتقاد بالحیاة الأخرویة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فقد کان لاعتقاد کهذا دور محوریّ وحضور قویّ فی أقوال وخطب ومحاورات الإمام الحسین علیه السلام ، وفی أشعاره وأشعار أنصاره ورجزهم، یتجلّی فیها فی أورع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فحینما رأی الإمام الحسین علیه السلام جزع أخته علیها السلام قال لها مذکّراً إیّاها بهذا الإعتقاد والإیمان 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 بعزاء اللّه، وارضَی بقضاء اللّه، فإنّ سکّان السموات یفنون، وأهل الأرض یموتون، وجمیع البرّیة لا یبقون، وکلّ شیء هالک إلاّ وجهه، له الحکم وإلیه ترجعون، وإنّ لی ولک ولکلّ مؤمن ومؤمنة أسوة بمحمّد صلی الله علیه و آله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وفی نصّ آخر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وأنّ کلّ شیء هالک إلاّ وجه اللّه الذی خلق الأرض بقدرته، ویبعث الخلق فیعودون</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ویحدّث علیه السلام أصحابه لیلة عاشوراء، مؤکّداً علی نفس هذا المحور الإعتقادی، فیقول فی جملة</w:t>
      </w:r>
    </w:p>
    <w:p>
      <w:pPr>
        <w:pStyle w:val="BookText"/>
        <w:rPr/>
      </w:pP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واعلموا أنّ الدنیا حلوها ومرّها حلم، والانتباه فی الآخرة، والفائز من فاز فیها، والشقیّ من شقی فیها</w:t>
      </w:r>
      <w:r>
        <w:rPr>
          <w:rFonts w:eastAsia="IRNazanin" w:cs="IRNazanin"/>
          <w:color w:val="111111"/>
          <w:sz w:val="28"/>
          <w:szCs w:val="28"/>
          <w:rtl w:val="true"/>
          <w:lang w:bidi="fa-IR"/>
        </w:rPr>
        <w:t xml:space="preserve">...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إنّ الیقین بالمعاد یقطع جذور تعلّقات الانسان بالدنیا، فیصیر بإمکانه أثناء أداء التکلیف أنّ یضحّی بنفسه بیسر وسهولة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لقاء الإمام علیه السلام مع الفرزدق فی منزل </w:t>
      </w:r>
      <w:r>
        <w:rPr>
          <w:rStyle w:val="FootnoteAnchor"/>
          <w:rtl w:val="true"/>
        </w:rPr>
        <w:footnoteReference w:id="22"/>
      </w:r>
      <w:r>
        <w:rPr>
          <w:rFonts w:ascii="IRNazanin" w:hAnsi="IRNazanin" w:eastAsia="IRNazanin"/>
          <w:color w:val="111111"/>
          <w:sz w:val="28"/>
          <w:sz w:val="28"/>
          <w:szCs w:val="28"/>
          <w:rtl w:val="true"/>
          <w:lang w:bidi="fa-IR"/>
        </w:rPr>
        <w:t>من منازل طریقه علیه السلام إلی الکوفة أخبره الفرزدق بشهادة مسلم بن عقیل علیه السلام ، فأنشد الإمام علیه السلام أبیاتاً من الشعر أشار فیها إلی هذه العقیدة النیرّة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تکن الدنیّا تعدُّ نفیسة</w:t>
      </w:r>
    </w:p>
    <w:p>
      <w:pPr>
        <w:pStyle w:val="BookText"/>
        <w:rPr/>
      </w:pPr>
      <w:r>
        <w:rPr>
          <w:rFonts w:ascii="IRNazanin" w:hAnsi="IRNazanin" w:eastAsia="IRNazanin"/>
          <w:color w:val="111111"/>
          <w:sz w:val="28"/>
          <w:sz w:val="28"/>
          <w:szCs w:val="28"/>
          <w:rtl w:val="true"/>
          <w:lang w:bidi="fa-IR"/>
        </w:rPr>
        <w:t xml:space="preserve">وکان علیه السلام قد قال للفرزدق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یُنشد هذه الأبیات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استعبر باکیاً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اللّه مسلماً، فلقد صار إلی رَوْح اللّه وریحانه، وتحیّته ورضوانه، أما إنّه قد قضی ما علیه، وبقی ما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علیه السلام کان موقناً فی ضوء هذا الإعتقاد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شهادته وشهادة کلّ من أنصاره وأهل بیته وصول إلی الخلود والإستقرار والإطمئنان فی جوار رحمة اللّه تبارک وتعالی، واللقاء مع رسول اللّه صلی الله علیه و آله ، والفوز بأعلی درجات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تلک التأکیدات علی الأجر الإلهی، والفوز والفلاح، والتلذّذ بأنواع شراب الجنّة، والتمتّع بمختلف النعم الإلهیّة الخالدة، کانت تخلق فی النفس الدافع إلی الجهاد والشهادة، من هنا فإنّ شهداء کربلاء من خلال هذا الإیمان والیقین کانوا یرون الموت بدایة الحیاة الطیّبة فی جوار رسول اللّه صلی الله علیه و آله ، لاختاماً عدمیّاً، ولا نهایة للوجود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فحینما ذهب علیّ الأکبر علیه السلام إلی میدان القتال، وقاتل قتالاً شدیداً، ثمّ عاد إلی أبیه علیه السلام شاکیاً إلیه ما هوفیه من شدّة العطش، قال له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قاتل قلیلاً، فما أسرع ما تلقی جدّک محمّداً صلی الله علیه و آله فیسقیک بکأسه الأوفی شربة لاتظمأُ بعدها أبداً</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وقد روی أنّ الإمام علیه السلام بعد أن قُتل علیّ الأکبر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ولده فی حجره، وجعل یمسح الدّم عن ثنایاه، وجعل یلثمه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استرحت من همّ الدنیا وغمّها وشدائدها، وصرت إلی رَوْح وریحان، وقد بقی أبوک، وما أسرع اللحوق بک</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ونقل أیضاً أنّ الإمام علیه السلام لمّا عاد إلیه أحمد بن أخیه الحسن علیه السلام من میدان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غارت عیناه من شدّة العطش، فنادی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شربة أُبرّد بها کبدی، وأتقوّی بها علی أعداء اللّه ورسوله؟ 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 قلیلاً حتّی تلقی جدّک رسول اللّه فیسقیک شربة من الماء لا تظمأ بعدها أبداً</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وهنا نلاحظ أنّ هذا النصّ أیضاً یذکّر بهذه الحقیقة، وهی أنّ الشهادة فی الجبهة تنجلی مباشرة عن لقاء رسول اللّه صلی الله علیه و آله ، والإرتواء من شراب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هذا الإعتقاد بالذات، کان مجاهدوالمعسکر الحسینیّ یرون أعداءهم خارجین عن الدین، تارکین لسنّة النبیّ صلی الله علیه و آله ، مخزیّین فی الدنیا والآخرة، ولهم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ضمن أبیات الشعر التی أنشأها الإمام الحسین علیه السلام بعد استشهاد أخیه وصاحب لوائه العبّاس علیه السلام ، والتی ذمّ ووبّخ فیها الأعداء علی قتلهم عترة النبیّ صلی الله علیه و آله ،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تلاقوا حَرّنارٍ توقَّدُ</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ویموج رجز أنصار الإمام علیه السلام أیضاً بهذا الارتکاز علی المبادی الإعتقادیة، وبارتباط القتال بالدافع العقائدیّ، وبالایمان بیوم القیامة، والأمل بمرضاة اللّه ورجاء ثوابه، والفوز بدرجات الجنّات العلیا، فعلی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برز عمرو بن خالد الأزدی إلی میدان القتال کان یرتجز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یا نفسُ إلی الرحمن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تجزعی فکلّ حیّ فانِ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برز ابنه خالد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الموتِ بنی قحطان کیما تکونوا فی رضی الرحمنِ</w:t>
      </w:r>
    </w:p>
    <w:p>
      <w:pPr>
        <w:pStyle w:val="BookText"/>
        <w:rPr/>
      </w:pPr>
      <w:r>
        <w:rPr>
          <w:rFonts w:ascii="IRNazanin" w:hAnsi="IRNazanin" w:eastAsia="IRNazanin"/>
          <w:color w:val="111111"/>
          <w:sz w:val="28"/>
          <w:sz w:val="28"/>
          <w:szCs w:val="28"/>
          <w:rtl w:val="true"/>
          <w:lang w:bidi="fa-IR"/>
        </w:rPr>
        <w:t>ذی المجد والعزّة والبرهان</w:t>
      </w:r>
    </w:p>
    <w:p>
      <w:pPr>
        <w:pStyle w:val="BookText"/>
        <w:rPr/>
      </w:pPr>
      <w:r>
        <w:rPr>
          <w:rFonts w:ascii="IRNazanin" w:hAnsi="IRNazanin" w:eastAsia="IRNazanin"/>
          <w:color w:val="111111"/>
          <w:sz w:val="28"/>
          <w:sz w:val="28"/>
          <w:szCs w:val="28"/>
          <w:rtl w:val="true"/>
          <w:lang w:bidi="fa-IR"/>
        </w:rPr>
        <w:t>ثمّ برز سعد بن حنظلة التمیمی مرتجزاً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الأسیاف والأسنّة</w:t>
      </w:r>
    </w:p>
    <w:p>
      <w:pPr>
        <w:pStyle w:val="BookText"/>
        <w:rPr/>
      </w:pPr>
      <w:r>
        <w:rPr>
          <w:rFonts w:ascii="IRNazanin" w:hAnsi="IRNazanin" w:eastAsia="IRNazanin"/>
          <w:color w:val="111111"/>
          <w:sz w:val="28"/>
          <w:sz w:val="28"/>
          <w:szCs w:val="28"/>
          <w:rtl w:val="true"/>
          <w:lang w:bidi="fa-IR"/>
        </w:rPr>
        <w:t>وفی طلاب الخیر فارغبنّه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ولمّا برز مسلم بن عوسجة قال مرتجزاً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تسألواعنّی فإنّی ذولبد</w:t>
      </w:r>
    </w:p>
    <w:p>
      <w:pPr>
        <w:pStyle w:val="BookText"/>
        <w:rPr/>
      </w:pPr>
      <w:r>
        <w:rPr>
          <w:rFonts w:ascii="IRNazanin" w:hAnsi="IRNazanin" w:eastAsia="IRNazanin"/>
          <w:color w:val="111111"/>
          <w:sz w:val="28"/>
          <w:sz w:val="28"/>
          <w:szCs w:val="28"/>
          <w:rtl w:val="true"/>
          <w:lang w:bidi="fa-IR"/>
        </w:rPr>
        <w:t>ولمّا برز عمروبن مطاع الجعفی ارتجز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قد طاب لنا القراع</w:t>
      </w:r>
    </w:p>
    <w:p>
      <w:pPr>
        <w:pStyle w:val="BookText"/>
        <w:rPr/>
      </w:pPr>
      <w:r>
        <w:rPr>
          <w:rFonts w:ascii="IRNazanin" w:hAnsi="IRNazanin" w:eastAsia="IRNazanin"/>
          <w:color w:val="111111"/>
          <w:sz w:val="28"/>
          <w:sz w:val="28"/>
          <w:szCs w:val="28"/>
          <w:rtl w:val="true"/>
          <w:lang w:bidi="fa-IR"/>
        </w:rPr>
        <w:t>وهناک نماذج کثیرة أخری، تکشف جمیعها عن المرتکز الإعتقادی والإیمانی بالمبدأ والمعاد فی کفاح أبطال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التذکیر فی کربلاء بالمبادئ الإعتقادیة الإسلامیة علی لسان الإمام الحسین علیه السلام وأنصاره، نوعاً من تجرید الأعداء من سلاحهم، وإدانة لهجومهم علی أهل بیت العصمة علیهم السلام ، المنافی لکلّ منطق ودین وغایة صالحة، ودلیلاً علی خروج أولئک الأعداء عن الدین وانفصالهم عن شریعة النبیّ محمّد صلی الله علیه و آله ، کما کان تذکیر الإمام الحسین علیه السلام بالأصول الإعتقادیّة وتأکیده علیها، منذ بدء نهضته المقدّسة وحتّی ساعة استشهاده، یتضمّن من ناحیة أخری أیضاً دفعاً وإبطالاً للشبهات التی کان سیختلقها الأمویون فیما بعد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فسیّد الشهداء علیه السلام فی بدء قیامه لمّا عزم علی الخروج من المدینة المنوّرة إلی مکّة المکرّمة، دعا بقرطاس ودواة، وکتب وصیّة إلی أخیه محمّد بن الحنفیة، هذه الوصیّة إضافة إلی ما کانت تکشفه من</w:t>
      </w:r>
      <w:bookmarkStart w:id="32" w:name="pg1250_17714"/>
    </w:p>
    <w:p>
      <w:pPr>
        <w:pStyle w:val="BookText"/>
        <w:rPr/>
      </w:pPr>
      <w:bookmarkEnd w:id="32"/>
      <w:r>
        <w:rPr>
          <w:rFonts w:ascii="IRNazanin" w:hAnsi="IRNazanin" w:eastAsia="IRNazanin"/>
          <w:color w:val="111111"/>
          <w:sz w:val="28"/>
          <w:sz w:val="28"/>
          <w:szCs w:val="28"/>
          <w:rtl w:val="true"/>
          <w:lang w:bidi="fa-IR"/>
        </w:rPr>
        <w:t>مظلومیة الإمام علیه السلام فی ظروف کان الإعلام الأموی المضلّل مهیمناً علی الأوساط الإجتماعیّة وعلی أذهان الناس، کانت تکشف أیضاً عن اضطرار الإمام علیه السلام إلی کتابة وتدوین أصول اعتقاداته من أجل دفع وإبطال کلّ اتّهام کاذب وتزویر للحقائق یمکن أن یختلقه الأمویّون ضدّه فیما بعد، کما تضمّنت هذه الوصیّة أیضاً مروراً استعراضیاً علی المفاهیم الإعتقادیة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نصّ هذه الوصیّة الشریفة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هذا ما أوصی به الحسین بن علیّ بن أبی طالب إلی أخیه محمّد المعروف بابن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یشهد أن لا إله إلاّ اللّه وحده لا شریک له، وأنّ محمّداً عبده ورسوله، جاء بالحقّ من عند الحقّ، وأنّ الجنّة والنار حقّ، وأنّ الساعة آتیة لاریب فیها، وأنّ اللّه یبعث من فی القبور</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ولا یخفی علی المتأمّل أنّ الإمام علیه السلام بعد أن بیّن هذه الأصول الإعتقادیة تعرّض إلی ذکر علّة قیامه التی هی طلب الإصلاح، والأمر بالمعروف، والنهی عن المنکر، والسیر علی منهج النبیّ والوصیّ علیهما السلام ، حتّی لا تبقی هناک شائبة أوشبهة یمکن أن تثار ضدّ غایته وهدفه وحرکته الدینیة المقدّسة</w:t>
      </w:r>
      <w:r>
        <w:rPr>
          <w:rFonts w:eastAsia="IRNazanin" w:cs="IRNazanin"/>
          <w:color w:val="111111"/>
          <w:sz w:val="28"/>
          <w:szCs w:val="28"/>
          <w:rtl w:val="true"/>
          <w:lang w:bidi="fa-IR"/>
        </w:rPr>
        <w:t>.</w:t>
      </w:r>
    </w:p>
    <w:p>
      <w:pPr>
        <w:pStyle w:val="Heading3"/>
        <w:numPr>
          <w:ilvl w:val="2"/>
          <w:numId w:val="1"/>
        </w:numPr>
        <w:rPr/>
      </w:pPr>
      <w:bookmarkStart w:id="33" w:name="__RefHeading___Toc3068148_373438147"/>
      <w:bookmarkStart w:id="34" w:name="_Toc12"/>
      <w:bookmarkEnd w:id="33"/>
      <w:r>
        <w:rPr>
          <w:rtl w:val="true"/>
        </w:rPr>
        <w:t>نبّوة النبیّ صلی الله علیه و آله</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رکیزتا الإعتقاد والفکر الإسلامی، وهما علامة الانسان المسلم، فبعد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یتصدّر مجموعة أصول العقیدة الإسلامیة الإیمان بنبوّة الأنبیاء علیهم السلام عامة، وبنبوّة النبیّ الأکرم محمّد صلی الله علیه و آله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لهذا الموضوع العقائدی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ورسالته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جلیٌ متکرّرٌ فی ما صرّح به أبطال عاشوراء من متبنیاتهم الإیمانیة، سواء ما صدر عن الإمام الحسین علیه السلام ، أوما صدر عن أهل بیته علیهم السلام وعن أنصاره قدس سرهم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ذکر النبیّ صلی الله علیه و آله ، وذکر بعثته ورسالته، إحیاء للتفکّر الإسلامی، کما أنّ ربط وجود الإمام علیه السلام وأهل بیته بالنبیّ صلی الله علیه و آله تذکیر آخر بمعتقد مهمّ من معتقدات المسلمین، کذلک فإنّ ربط حرکة عاشوراء بإحیاء سنّة النبیّ صلی الله علیه و آله ومواجهة البدع التی استحدثت فی دین النبیّ محمّد صلی الله علیه و آله تأکید أیضاً علی مسألة اعتقادیة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فالمسلمون فی عصر النبیّ صلی الله علیه و آله وإنْ کانوا جمیعاً فی الظاهر مؤمنین به مطیعین له، إلاّ أنّهم اختلفوا بعد رحلته صلی الله علیه و آله وتفرّقوا، فمنهم من ظلّ وفیّاً لسنّته ودینه، ومنهم من سعی إلی إحیاء الجاهلیات المیّتة البائدة، فظهور الضلالة والبدعة والحیرة والجهالة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الظواهر التی کان الإمام الحسین علیه السلام قد استشهد من أجل إنقاذ الأمّة منها کما ورد فی نصوص زیارته</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کان نتیجة من نتائج الاختلاف بین المسلمین وافتراقهم، فکان القتال ضدّ ذرّیة النبیّ صلی الله علیه و آله خروجاً عن الدین وإنکاراً لرسالته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والإمامة هی محور وحدة کلمة الأمّة وسبب انسجامها، فالذین لا یتّبعون إمام الحقّ، وتخلّوا عن الحقّ وأعرضوا عنه، واجتمعوا حول الباطل، اولئک هم الخارجون عن أمّة محمّد صلی الله علیه و آله ، ولیسوا بمسلمین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ملاک أیّ مسلم بعد رسول اللّه صلی الله علیه و آله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بالولایة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عدداً من مسلمی ذلک العصر اجتمعوا حول محور الباطل، وأطاعوا المنکرین للوحی ولنزول جبرئیل ولأخبار السماء الذین أظهروا من خلال التسلّط علی مقدّرات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باللّه والمعاندة لرسول اللّه صلی الله علیه و آله ، وهو أمرٌ کان لم یزل فی قلوبهم منذ قدیم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یوم عاشوراء کان زهیر بن القین رضی الله عنه واحداً من مجموعة من أصحاب الإمام علیه السلام الذین خطبوا فی الأعداء المحیطین بمعسکر الحسین علیه السلام ، حیث 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نذارِ لکم من عذاب اللّه، إنّ حقّاً علی المسلم نصیحة أخیه المسلم، ونحن حتّی الآن إخوة علی دین واحد مالم یقع بیننا وبینکم السیف، وأنتم للنصیحة منّا أهل، فإذا وقع السیف انقطعت العصمة، وکنّا أمّة وأنتم أمّة، إنّ اللّه ابتلانا وإیّاکم بذرّیة نبیّه محمّد صلی الله علیه و آله لینظر ما نحن وأنتم عاملون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إذن فهذه الخطبة المهمّة التی ألقاها زهیر کشفت عن خروج الأعداء الذین تألّبوا لقتال الحسین علیه السلام عن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أمّة محمّد صلی الله علیه و آله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نهضة کربلاء الواقعة التی أوضحت الحدّ الفاصل بین أتباع الإسلام الحقیقیین وبین أدعیاء الإسلام الکاذبین، لقد انقسم الناس فی کربلاء إلی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الذابّین عن الحقّ والمخالفین له، وکانت واقعة عاشوراء فیصل هذا التمایز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أن قتل الإمام الحسین علیه السلام ، وأُخذ أهل بیته أسری إلی الشام، ادّعی یزید فی ذروة سکره وغروره أنّ بنی هاشم لعبوا بالملک وإلاّ فلا خبر جاء ولا وحیٌ نزل من السماء، مستشهداً بأبیات ابن الزبعری التی ملؤها العداء للنبی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وهذا کفر صریح ونفی لنبوّة النبیّ صلی الله علیه و آله ورسالته جری علی لسان أحد أدعیاء الإسلام من قادة الحزب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محاورة الإمام الحسین علیه السلام مع ابن عبّاس فی مکّة، کان علیه السلام قد سأل ابن عباس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قومٍ أخرجوا ابن بنت رسول اللّه صلی الله علیه و آله من داره وقراره ومولده، وحرم رسوله، ومجاورة قبره ومولده ومسجده، وموضع مهاجره، فترکوه خائفاً مرعوباً لا یستقّر فی قرار، ولا یأوی فی موطن، یریدون فی ذلک قتله وسفک دمه، وهو لم یُشرک باللّه شیئاً، ولا اتّخذ من دونه ولیّاً، ولم یتغیّر عمّا کان علیه رسول اللّه؟</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فیهم إلاّ أنّهم کفروا باللّه وبرسوله ولا یأتون الصلاة إلاّ وهم کسالی، یراءون الناس ولا یذکرون اللّه إلاّ قلیلاً، مذبذبین بین ذلک لا إلی هؤلاء ولا إلی هؤلاء، ومن یضلل اللّه فلن تجدله سبیلاً، وعلی مثل هؤلاء تنزل البطشة الکبری، وأمّا أنت یا ابن بنت رسول اللّه صلی الله علیه و آله فإنّک رأس الفخار برسول اللّه صلی الله علیه و آله وابن نظیرة البتول، فلا تظنّ یا ابن بنت رسول اللّه أنّ اللّه غافل عمّا یعمل الظالمون، وأنا أشهد أنّ من رغب عن مجاورتک، وطمع فی محاربتک ومحاربة نبیک محمّد صلی الله علیه و آله فَمالَه من 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اشهد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فشهد ابن عباس صراحةً بکفرهم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کل منزل من منازل الطریق إلی میدان الشهادة، کان الإمام علیه السلام وأهل بیته وأنصاره یذکرون</w:t>
      </w:r>
      <w:bookmarkStart w:id="35" w:name="pg1250_17720"/>
    </w:p>
    <w:p>
      <w:pPr>
        <w:pStyle w:val="BookText"/>
        <w:rPr/>
      </w:pPr>
      <w:bookmarkEnd w:id="35"/>
      <w:r>
        <w:rPr>
          <w:rFonts w:ascii="IRNazanin" w:hAnsi="IRNazanin" w:eastAsia="IRNazanin"/>
          <w:color w:val="111111"/>
          <w:sz w:val="28"/>
          <w:sz w:val="28"/>
          <w:szCs w:val="28"/>
          <w:rtl w:val="true"/>
          <w:lang w:bidi="fa-IR"/>
        </w:rPr>
        <w:t xml:space="preserve">رسول اللّه صلی الله علیه و آله بصورة متواصلة، ویؤکّدون علی ارتباطهم به واتبّاعهم له، وکان الإمام علیه السلام وأهل بیته یعرّفون أنفسهم بأنهم ذریّة ذلک الرسول الطاهر صلی الله علیه و آله ، ویرون أن کرامتهم وشرفهم فی کونهم ذریّة وورثة ذلک المبعوث الإلهیّ الکریم، فکان هذا أیضاً مبضعاً ینکأ غدد حقد الأمویین علی دین اللّه وعترة نبیّه صلی الله علیه و آله </w:t>
      </w:r>
      <w:r>
        <w:rPr>
          <w:rFonts w:eastAsia="IRNazanin" w:cs="IRNazanin"/>
          <w:color w:val="111111"/>
          <w:sz w:val="28"/>
          <w:szCs w:val="28"/>
          <w:rtl w:val="true"/>
          <w:lang w:bidi="fa-IR"/>
        </w:rPr>
        <w:t>.</w:t>
      </w:r>
    </w:p>
    <w:p>
      <w:pPr>
        <w:pStyle w:val="Heading3"/>
        <w:numPr>
          <w:ilvl w:val="2"/>
          <w:numId w:val="1"/>
        </w:numPr>
        <w:rPr/>
      </w:pPr>
      <w:bookmarkStart w:id="36" w:name="__RefHeading___Toc3068150_373438147"/>
      <w:bookmarkStart w:id="37" w:name="_Toc13"/>
      <w:bookmarkEnd w:id="36"/>
      <w:r>
        <w:rPr>
          <w:rtl w:val="true"/>
        </w:rPr>
        <w:t>الشفاعة</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المباحث الإعتقادیة البنّاءة، وهی الإعتقاد بأنّ اللّه تبارک وتعالی یتجاوز عن ذنوب المؤمنین المخطئین بوساطة أولیائه علیهم السلام ، والشفاعة لا تکون إلاّ باذن اللّه عزّوجلّ، والمعصومون علیهم السلام أیضاً إنّما یشفعون لمن یستحقّ الشفاعة عندهم، فالشفاعة إذن لها أرضیّة مشروطة لازمة، والعقیدة بشفاعة الشفعاء تقتضی المراقبة فی السلوک والعمل، وهذا هوالبعد البنّاء للشفاعة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مقام الشفاعة ثابت للنبیّ الأکرم محمّد صلی الله علیه و آله ولأهل بیته علیهم السلام ، وإنّ أعمال الانسان فی الدنیا إنّما یکون نقدها ووزنها بالحقّ فی الآخرة، وفی القیامة یأمل کلّ إنسان فی شفاعة محمّد صلی الله علیه و آله و آله ویتطلّع إلیها، وحیث لابدّ لکلّ انسان فی ذلک الیوم من رؤیة ولقاء أولئک الشفعاء الکرام ومواجهتهم بما قدّم فی الدنیا، اذن فلینظر کلّ انسان ماذا أعدّ لتلک المواجهة وذلک اللقاء من أجل الفوز بتلک الشفاعة؟</w:t>
      </w:r>
    </w:p>
    <w:p>
      <w:pPr>
        <w:pStyle w:val="BookText"/>
        <w:rPr/>
      </w:pPr>
      <w:r>
        <w:rPr>
          <w:rFonts w:ascii="IRNazanin" w:hAnsi="IRNazanin" w:eastAsia="IRNazanin"/>
          <w:color w:val="111111"/>
          <w:sz w:val="28"/>
          <w:sz w:val="28"/>
          <w:szCs w:val="28"/>
          <w:rtl w:val="true"/>
          <w:lang w:bidi="fa-IR"/>
        </w:rPr>
        <w:t xml:space="preserve">إنّ التذکیر بمسألة الشفاعة ومواجهة رسول اللّه صلی الله علیه و آله یوم القیامة تنبیه إلی هذا البعد الإعتقادی، فی حاجة کلّ إنسان إلی شفاعة محمّد وآله صلی الله علیه و آله ، وضرورة ألاّ یجترح فی الدنیا ذنباً یقطع الصلة ما بینه وبینهم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نجد أنّ الإمام السجّاد علیه السلام وبقیّة أهل البیت بعد شهادة الحسین علیه السلام کانوا یرکّزون فی کلّ منزل من منازل الأسر علی التنبیه إلی هذا البعدالإعتقادی، ففی الکوفة مثلاً، لمّا جاؤا بالإمام السجّاد علیه السلام مغلول العنق والیدین علی تلک الحال المشجیة، کان علیه السلام ینشد أبیاتاً من الشعر، منها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لوأننا ورسول اللّه یجمعنا یوم القیامة ما کنتم تقولونا؟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وقد تمثّلت أیضاً مولاتنا زینب علیها السلام فی الکوفة بهذه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إنْ قال النبیّ لکم</w:t>
      </w:r>
    </w:p>
    <w:p>
      <w:pPr>
        <w:pStyle w:val="BookText"/>
        <w:rPr/>
      </w:pPr>
      <w:r>
        <w:rPr>
          <w:rFonts w:ascii="IRNazanin" w:hAnsi="IRNazanin" w:eastAsia="IRNazanin"/>
          <w:color w:val="111111"/>
          <w:sz w:val="28"/>
          <w:sz w:val="28"/>
          <w:szCs w:val="28"/>
          <w:rtl w:val="true"/>
          <w:lang w:bidi="fa-IR"/>
        </w:rPr>
        <w:t>وتنقل بعض المصادر أنّ الذین حملوا رأس الحسین علیه السلام رأوا فی أحد منازل الطریق من الکوفة إلی الشام یداً کتبت بقلم من الدّم علی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أترجوا أمّة قتلت حسیناً شفاعة جدّه 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لقد کان التذکیر بموضوع الشفاعة نوعاً من الملامة والتوبیخ لأعداء أهل البیت علیهم السلام علی ما اجترحوه بحقّهم، ذلک لأنّ تلک الجنایة العظمی تتنافی مع حال أمّة تؤمن بشفاعة نبیهّا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الأمل بالشفاعة وطلبها الوارد فی نصوص الزیارات، له نفس هذا الأثر التربوی بالذات، نقرأ فی إحدی زیارات الحسین علیه السلام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فاشفع لی عند ربّک وکن لی شفیعاً</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ونقرأ فی زیارة عاشوراء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ارزقنی شفاعة الحسین علیه السلام یوم الورود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إنّ أهل بیت النبیّ صلی الله علیه و آله هم صفوة اللّه تبارک وتعالی، الذین اختارهم علی العالمین، ولهم المقام الأسمی عنده، وقد تحدّثت نصوص الزیارات عن هذا المقام المحمود لهم علیهم السلام ، وکراراً ما کان فی أقوال الإمام الحسین نفسه علیه السلام وفی خطبه تذکیر بمقامهم السامی هذا، وکذلک فی تصریحات وخطب الإمام السجّاد وزینب علیهما السلام وبقیّة أهل البیت والأنصار</w:t>
      </w:r>
      <w:r>
        <w:rPr>
          <w:rFonts w:eastAsia="IRNazanin" w:cs="IRNazanin"/>
          <w:color w:val="111111"/>
          <w:sz w:val="28"/>
          <w:szCs w:val="28"/>
          <w:rtl w:val="true"/>
          <w:lang w:bidi="fa-IR"/>
        </w:rPr>
        <w:t>.</w:t>
      </w:r>
    </w:p>
    <w:p>
      <w:pPr>
        <w:pStyle w:val="Heading3"/>
        <w:numPr>
          <w:ilvl w:val="2"/>
          <w:numId w:val="1"/>
        </w:numPr>
        <w:rPr/>
      </w:pPr>
      <w:bookmarkStart w:id="38" w:name="__RefHeading___Toc3068152_373438147"/>
      <w:bookmarkStart w:id="39" w:name="_Toc14"/>
      <w:bookmarkEnd w:id="38"/>
      <w:r>
        <w:rPr>
          <w:rtl w:val="true"/>
        </w:rPr>
        <w:t>الإمامة</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الإمامة فی العقیدة الإسلامیة منصب إلهی یکون بعد النبوة، بمعنی أنّ الإمامة من لوازم النبوّة التی لاتنفک عنها، أی لابدّ للأمّة بعد النبیّ من إمام، 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وحفظ الشریعة والمنجزات الدینیة، وإقامة حدود اللّه وأحکامه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فلسفة الإسلام السیاسیة فی إدارة المجتمع طبقاً لأحکام الدین تتجلی فی قالب وشکل الإمامة، من هنا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 والنصب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مقوّمات ومعالم الإمامة فضلاً عن الأهلیّة فی العلم والتقوی، کما هومن مقوّمات النبوّة ومعالمها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أهل بیت النبیّ صلی الله علیه و آله بلحاظ التأهّل الأعلی والقرب الأقرب من منبع الدین، هم الأولی من غیرهم بقیادة وزعامة المسلمین، وما حصل فی غدیر خمّ کان تأکیداً مجدّداً لبلاغات نبویّة سابقة متعدّدة، فی أنّ الخلافة بعد رسول اللّه صلی الله علیه و آله هی حقّ للإمام الذی هوأسمی وأفضل فرد بعد رسول اللّه صلی الله علیه و آله ، یعنی أمیر المؤمنین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وبالرغم من أنّ عصابة من الطامعین بالحکم والرئاسة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افتعال غوغاء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قد غیّرت اتجاه مسار إمامة المسلمین، وألقت بها فی أحضان غیر أهلها، فحرموا الأمّة من إمامة علیّ علیه السلام ، إلاّ أنّ هذا الحقّ کان لعلّی علیه السلام ، وقد أکدّ هو علیه السلام قبل وبعد وصول الخلافة إلیه علی هذا الحقّ فی مواجهاته ومناقشاته مع الخلفاء ومع معاویة، کما أکد أئمّة أهل البیت الآخرون علیهم السلام بعد شهادة علی علیه السلام علی هذا الحقّ الصریح بصورة متواصلة، إذ إنّهم علیهم السلام کانوا یرونه حقّاً مسلّماً لهم، ویرون الآخرین غاصبین لهذا المنصب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قیام عاشوراء تجلّیاً لتحقیق هذا الحقّ، ومعاداة الباطل، من خلال الإرتباط بهذا الرکن الرکین للمجتمع الإسلامی، ومع أنّ الإمام الحسن المجتبی علیه السلام فی إطار ظروف وشروط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 مجال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أمضی الصلح مع معاویة، وکان الإمام الحسین علیه السلام أیضاً قد التزم بهذه المعاهدة مادام معاویة حیّاً، إلاّ أنّ أهل هذا البیت علیهم السلام کانوا وبصورة مستمرّة یصرّحون بحقّهم فی إمامة المسلمین ومنصب الخلافة، وکانوا یسعون بصورة متواصلة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الإمکان والاستطاعة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تحقیق الوصول الفعلی إلی هذا الحقّ منه خلال توعیة الناس وتهیئة المقدّمات والممهّدات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السبیل کانت لإئمّة أهل البیت علیهم السلام عامّة ولأبی عبداللّه الحسین علیه السلام خاصة عدّة برامج محوریة،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موقع ومکانة الإمامة، وشرائط وخصائص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فقدان الآخرین لأهلیة التصدّی لهذا المنصب 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أهلیّة الإمام نفسه علیه السلام وأحقیّته بإمامة المسلمین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کانت للإمام الحسین علیه السلام فی کلٍّ من هذه المحاور الثلاثة بیانات وتصریحات عالیة، نشیر إلی بعض منها</w:t>
      </w:r>
      <w:r>
        <w:rPr>
          <w:rFonts w:eastAsia="IRNazanin" w:cs="IRNazanin"/>
          <w:color w:val="111111"/>
          <w:sz w:val="28"/>
          <w:szCs w:val="28"/>
          <w:rtl w:val="true"/>
          <w:lang w:bidi="fa-IR"/>
        </w:rPr>
        <w:t>:</w:t>
      </w:r>
      <w:bookmarkStart w:id="40" w:name="pg1250_17726"/>
    </w:p>
    <w:p>
      <w:pPr>
        <w:pStyle w:val="Heading3"/>
        <w:numPr>
          <w:ilvl w:val="2"/>
          <w:numId w:val="1"/>
        </w:numPr>
        <w:rPr/>
      </w:pPr>
      <w:bookmarkStart w:id="41" w:name="__RefHeading___Toc3068154_373438147"/>
      <w:bookmarkStart w:id="42" w:name="_Toc15"/>
      <w:bookmarkEnd w:id="40"/>
      <w:bookmarkEnd w:id="41"/>
      <w:r>
        <w:rPr>
          <w:rtl w:val="true"/>
        </w:rPr>
        <w:t>شرائط الإمام</w:t>
      </w:r>
      <w:bookmarkEnd w:id="42"/>
    </w:p>
    <w:p>
      <w:pPr>
        <w:pStyle w:val="BookText"/>
        <w:rPr/>
      </w:pPr>
      <w:r>
        <w:rPr>
          <w:rFonts w:ascii="IRNazanin" w:hAnsi="IRNazanin" w:eastAsia="IRNazanin"/>
          <w:color w:val="111111"/>
          <w:sz w:val="28"/>
          <w:sz w:val="28"/>
          <w:szCs w:val="28"/>
          <w:rtl w:val="true"/>
          <w:lang w:bidi="fa-IR"/>
        </w:rPr>
        <w:t>بعد أن جاءت رسائل وجوه وأعلام أهل الکوفة وجماهیرها وکبار شیعتها إلی الإمام الحسین علیه السلام وهو فی مکّة المکرّمة، یدعونه فیها إلی القدوم إلی الکوفة، لیثوروا فی ظلّ إمامته علی الطاغیة یزید بن معاویة، کتب الإمام علیه السلام إلیهم رسالة، وبعثها إلیهم مع اثنین من الرسل، وأشار فیها إلی أنّه قد بعث إلیهم بابن عمّه مسلم بن عقیل علیه السلام ممثّلاً عنه، وقد صرّح علیه السلام فی ختامها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فلعمری ما الإمام إلاّ الحاکم بالکتاب، القائم بالقسط، الدائن بدین الحقّ، الحابس نفسه علی ذات اللّه</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هذا البیان کاشف عن مواصفات الإمام الحقّ علیه السلام من منظاره هو، وإمام کهذا هوالتجسید الکامل لدین اللّه تبارک وتعالی، ومعرفة هذا الإمام ضرورة دینیّة وعقلیّة، وإطاعته حتمّیة، والإعتقاد بإمام کهذا والمعرفة به جزء من التوحید، کما ورد فی کلام له علیه السلام فی معرض إجابته عن سؤال من 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إنت وأمی، فما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الإمام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 إمامهم الذی یجب علیهم إطاعته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وفی تعلیقته علی هذه الروایة قال الشیخ الصدوق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بذلک أن یعلم أهل کلّ زمان أنّ اللّه هوالذی لا یخلیهم فی کلّ زمان عن إمام معصوم، فمن عبد ربّاً لم تقم لهم الحجّة فإنّما عبد غیر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فمعرفة الإمام المفترض الطاعة، وتسلیم زمام الأمر إلی ولایته وهدایته شرط لعبادة اللّه تعالی، وأرضیّة لمعرفة اللّه الکاملة، فقد ورد فی إحدی زیاراته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أشهد أنّ هذا القبر قبر حبیبک، وصفوتک من خلقک، والفائز بکرامتک، أکرمته بالشهادة، وأعطیته مواریث الأنبیاء، وجعلته حجّة علی خلقک</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ونقرأ فی نص آخر من زیارته هذه الفقرة الشریفة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أنّک الإمام الراشد والهادی، هدیت، وقمت بالحقّ وعملت به، وأشهد أنّ طاعتک مفترضة وقولک الصدق، وأنک دعوت إلی سبیل ربک بالحکمة والموعظة الحسنة</w:t>
      </w:r>
      <w:r>
        <w:rPr>
          <w:rFonts w:eastAsia="IRNazanin" w:cs="IRNazanin"/>
          <w:color w:val="111111"/>
          <w:sz w:val="28"/>
          <w:szCs w:val="28"/>
          <w:rtl w:val="true"/>
          <w:lang w:bidi="fa-IR"/>
        </w:rPr>
        <w:t xml:space="preserve">...» </w:t>
      </w:r>
      <w:r>
        <w:rPr>
          <w:rStyle w:val="FootnoteAnchor"/>
          <w:rtl w:val="true"/>
        </w:rPr>
        <w:footnoteReference w:id="39"/>
      </w:r>
      <w:bookmarkStart w:id="43" w:name="pg1250_17728"/>
    </w:p>
    <w:p>
      <w:pPr>
        <w:pStyle w:val="Heading3"/>
        <w:numPr>
          <w:ilvl w:val="2"/>
          <w:numId w:val="1"/>
        </w:numPr>
        <w:rPr/>
      </w:pPr>
      <w:bookmarkStart w:id="44" w:name="__RefHeading___Toc3068156_373438147"/>
      <w:bookmarkStart w:id="45" w:name="_Toc16"/>
      <w:bookmarkEnd w:id="43"/>
      <w:bookmarkEnd w:id="44"/>
      <w:r>
        <w:rPr>
          <w:rtl w:val="true"/>
        </w:rPr>
        <w:t>أهلیّته علیه السلام للإمامة ونفیه لأهلیّة الآخرین</w:t>
      </w:r>
      <w:bookmarkEnd w:id="45"/>
    </w:p>
    <w:p>
      <w:pPr>
        <w:pStyle w:val="BookText"/>
        <w:rPr/>
      </w:pPr>
      <w:r>
        <w:rPr>
          <w:rFonts w:ascii="IRNazanin" w:hAnsi="IRNazanin" w:eastAsia="IRNazanin"/>
          <w:color w:val="111111"/>
          <w:sz w:val="28"/>
          <w:sz w:val="28"/>
          <w:szCs w:val="28"/>
          <w:rtl w:val="true"/>
          <w:lang w:bidi="fa-IR"/>
        </w:rPr>
        <w:t>عندما تتضح وتتبیّن الشرائط الکلیّة للإمامة ومواصفات الإمام الصالح، یکون المحور الآخر للبحث هوانطباق ذلک العنوان علی شخص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قائد نهضة عاشوراء، فی مناسبات مختلفة ومواقع متعددّة، یوجّه أذهان المسلمین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ویسوقها إلیه، من خلال بیانه لمکانة أهل البیت السامیة، وعدّه لفضائله وما یتمتّع به من ملاکات الإمامة، وذکره أیضاً لنقاط ضعف الأمویین والإشکالات الأساسیة التی لا یمکن الإغماض عنها فیهم عامّة، وفی یزید بن معاویة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ونماذج هذه البیانات وهذه التحذیرات کثیرة، نشیرهنا إلی بعض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التقی الإمام الحسین علیه السلام فی الطریق إلی الکوفة مع جیش الحرّ بن یزید الریاحی، وبعد أن صلّی علیه السلام فیهم صلاة العصر جماعة، خطب فیهم وکان من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أیّها الناس، فانّکم إنْ تتّقوا اللّه وتعرفوا الحقّ لأهله یکن أرضی للّه‌عنکم، ونحن أهل بیت محمّد أولی بولایة هذا الأمر علیکم من هؤلاء المدّعین ما لیس لهم، والسائرین فیکم بالجور والعدوان</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وفی رسالته التی کتبها بعد لقائه بجیش الحرّ بن یزید الریاحی إلی وجهاء الشیعة وجماعة المؤمنین فی الکوفة، کان ممّا ذکر علیه السلام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الحکّام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لزموا طاعة الشیطان، وتولّوا عن طاعة الرحمن، وأظهروا الفساد، وعطّلوا الحدود، واستأثروا بالفیئ، وأحلّوا حرام اللّه، وحرّموا حلاله، ثمّ قال علیه السلام بعد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وإنّی أحقّ بهذا الأمر لقرابتی من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بدء نهضته علیه السلام ، لمّا وصل خبر موت معاویة إلی المدینة، واستدعاه والی المدینة آنذاک الولید بن عتبة بأمر من یزید لیأخذ منه البیعة له، فجاءه الإمام علیه السلام ، ورفض أن یبایع، قال علیه السلام فی ختام ذلک اللقاء الساخن معلناً عن بدء قیامه ونهضته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النبوّة، ومعدن الرسالة، ومختلف الملائکة، ومحلّ الرحمة، وبنا فتح اللّه وبنا ختم، ویزید رجل فاسق، شارب خمر، قاتل النفس المحّرمة، معلنٌ بالفسق، ومثلی لایبایع لمثله، ولکن نُصبح وتصبحون، وننظر وتنظرون أیّنا أحقّ بالخلافة والبیعة</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لقد کانت هذه هی نظرة الإمام الحسین علیه السلام لیزید بن معاویة من قبل ذلک بسنین، إذ لمّا أراد معاویة أخذ البیعة من الناس بولایة العهد لیزید فی حیاته، کان همّه الأکبر أن یحصل أولاً علی موافقة وجهاء وکبّار شخصیات العالم الإسلامی یومذاک، وخصوصاً من کان منهم فی المدینة، فلّما التقی معاویة ابن عباس والإمام الحسین علیه السلام فی المدینة، وجمع الثلاثة مجلس خاص، دعاهما معاویة إلی بیعة یزید، فکان ممّا ردّ علیه الإمام علیه السلام موبّخاً إیّاه علی جسارته ووقاحته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فضَّلت حتّی أفرطت، واستأثرت حتّی أجحفت، ومنعت حتّی بخلت، وجرت‌جاوزت، ما بذلت لذی حقّ من أتمّ حقّه بنصیب حتّی أخذ الشیطان حظّه الأوفر ونصیبه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وفهمت ما ذکرته عن یزید من اکتماله وسیاسته لأمّة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توهم الناس فی یزید، کانّک تصف محجوباً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أوتنعت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أوتخبر عمّا کان ممّا احتویته بعلم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 یزید من نفسه علی موقع رأیه، فخذ لیزید فیما أخذ به من استقرائه الکلاب المهارشة عند التحارش، والحمام السبّق لاترابهنّ، والقینات ذوات المعازف، وضروب الملاهی، تجده ناصراً، ودع عنک ما تحاول</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ومما کتبه علیه السلام فی رسالة إلی معاویة بصدد نفس هذا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 اللّه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للّه‌کتاباً لا یغادر صغیرة ولا کبیرة إلاّ أحصاها، واعلم أنّ اللّه لیس بناسٍ لک قتلک بالظنّة، وأخذک بالتهمة، وإمارتک صبیّاً یشرب الشراب، ویلعب بالکلاب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إلاّ قد أوبقت نفسک، وأهلکت دینک، وأضعت الرعّیة</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ویخاطبه علیه السلام فی نفس هذه الرسالة أیضاً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تردنَّ هذه الأمّة فی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لا أعلم لها فتنة أعظم من إمارتک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لنفسک ولدینک ولأمّة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واللّه ما أعرف أفضل من جهادک، فإنْ أفعل فإنّه قربة إلی ربّی، وإنْ لم أفعله فأستغفر اللّه لدینی</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هذه نظرة الإمام الحسین علیه السلام فی صدد خلافة وسلطة غیر الصالحین، وقد ورد أیضاً فی نقل آخر أنّ الإمام علیه السلام کتب رسالة إلی معاویة یؤنّبه فیهاعلی جملة من الأمور، منها قوله علیه السلام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ولّیت ابنک وهو غلام یشرب الشراب، ویلهو بالکلاب، فَخِنْتَ أمانتک وأخربت رعیتک،</w:t>
      </w:r>
    </w:p>
    <w:p>
      <w:pPr>
        <w:pStyle w:val="BookText"/>
        <w:rPr/>
      </w:pPr>
      <w:r>
        <w:rPr>
          <w:rFonts w:ascii="IRNazanin" w:hAnsi="IRNazanin" w:eastAsia="IRNazanin"/>
          <w:color w:val="111111"/>
          <w:sz w:val="28"/>
          <w:sz w:val="28"/>
          <w:szCs w:val="28"/>
          <w:rtl w:val="true"/>
          <w:lang w:bidi="fa-IR"/>
        </w:rPr>
        <w:t>ولم تؤد نصیحة ربک، فکیف تولّی علی أمّة محمّد من یشرب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وشارب المسکر من الفاسقین، وشارب المسکر من الأشرار، ولیس وشارب المسکر بأمین علی درهم فکیف علی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قلیل ترد علی عملک حین تطوی صحائف الإستغفار</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إنّ الرجل المؤهّل لإمامة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نظرة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هوالرجل الأعلی والأفضل فی العلم والتقوی والأصل والنسب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سفر معاویة إلی المدینة، کان قد أمر بعد وصوله إلیها أن ینادی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یجتمعوا لأمر جامع، فاجتمع الناس فی المسجد، ورقی معاویة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مجموعة من وجهاء المدینة الذین لم یبایعوا لیزید علی ولایة العهد یومذاک جالسین حول المنبر وکان منهم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 معاویة فی خطبته بذکر فضائل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ممّا قاله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ببیعة یزید، وما ترکت قریة ولا مدرة إلاّ بعثت إلیها ببیعته، فبایع الناس جمیعاً وسلمّوا، وأخّرت المدینة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بیعته وأصله ومن لا أخافهم علیه، وکان الذین أبوا البیعة منهم من کان أجدر أن یصله،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لوعلمت مکان أحد هوخیر للمسلمین من یزید لبایعت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الحسین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ترکت من هوخیر منه أباً وأمّاً ونفساً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ترید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أصلحک اللّه</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وورد فی روایة أخری أنّ الإمام الحسین علیه السلام قال لمعاویة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واللّه أحقّ بها منه، فإنّ أبی خیر من أبیه، وجدّی خیر من جدّه، وأمّی خیر من أمّه، وأنا خیرٌ منه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إنّ الإنقیاد لأمر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صحیحاً فی منطق عاشوراء والدین إذ لیس کلّ إمام وحاکم أهلاً للإتّباع، وفی الثقافة القرآنیة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فأئمّة الظلم والباطل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یردون جهنم ویوردونها أتباعهم،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الأئمّة الإلهیّون المنوَّرون والمنوِّرون، المهدیّون الهادون من اتّبعهم إلی الصراط المستقیم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أبطال عاشوراء علی معرفة عمیقة بهذه الحقیقة، فحینما انتهی الإمام الحسین علیه السلام إلی أرض نینوی، بالمکان الذی نزل به، کان رسول من قبل ابن زیاد قد أقبل یحمل رسالة منه إلی الحرّ</w:t>
      </w:r>
    </w:p>
    <w:p>
      <w:pPr>
        <w:pStyle w:val="BookText"/>
        <w:rPr/>
      </w:pPr>
      <w:r>
        <w:rPr>
          <w:rFonts w:ascii="IRNazanin" w:hAnsi="IRNazanin" w:eastAsia="IRNazanin"/>
          <w:color w:val="111111"/>
          <w:sz w:val="28"/>
          <w:sz w:val="28"/>
          <w:szCs w:val="28"/>
          <w:rtl w:val="true"/>
          <w:lang w:bidi="fa-IR"/>
        </w:rPr>
        <w:t>بن یزید الریاحی، یأمره فیها أن یجعجع بالإمام علیه السلام ، فنظر أحد أصحاب الإمام علیه السلام وهو یزید بن المهاجر الکندی إلی رسول ابن زیاد فعرفه،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جئت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أطعتُ إمامی ووفیت ببیعتی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عصیت ربّک، وأطعت إمامک فی هلاک نفسک، وکسبت العار والنار، وبئس الإمام إمامک،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یدعون إلی النار ویوم القیامة لا ینصرون</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فإمامک منهم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بلاغ عاشوراء هوهذا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الحاکمّیة والولایة فی المجتمع الإسلامی حقّ لأفضل أفراد هذا المجتمع، الذین هم أعلی الناس إیماناً، وأشدّهم التزاماً، الذین لا یألون جهداً فی سبیل تطبیق القرآن، وتحقیق أوامر اللّه تبارک وتعالی، وهدایة المجتمع إلی الإسلام الخالص، ومنهاج حکومتهم قائم علی أساس العدل والقسط واحترام أموال وأرواح وأعراض المسلمین، ولا یکون هذا الأمر إلاّ بتنصیب الإمام من قبل اللّه تبارک وتعالی، أومن ینصبه الإمام المعصوم علیه السلام ، وإلاّ فلن یؤدی حقّ هذا المنصب الإلهی، ولن تؤدّی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تسلط غیر الصالحین فإنّ مصیر المجتمع سیؤول إلی سفال وسقوط، وسیزول دین اللّه، والإمام الحقّ لا یقبل مثل هذه الحکومة ولا یبایعها أبداً، ولقد صرّح الإمام الحسین علیه السلام بهذا الرفض القاطع ضمن عدّه لمعایب یزید، ونفیه لأهلیّته للخلافة، 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ذلک أبداً</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وفی سبیل هدایة الناس، واستنقاذهم من کلّ هلکة، الأمر الذی هومن شؤون الإمامة الحقّة، کان سیّد الشهداء علیه السلام قد اندفع إلی میدان المواجهة التی ستختم بالشهادة، وهذا بالذات هوالأرضیّة الممهّدة لرفع الجهل عن الأمّة ولإیقاظها من سبات الغفلة والحیرة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لنقرأ هذه الفقرة الشریفة من زیارة الإمام الحسین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فأعذَرَ فی الدّعوة، وبَذل مُهجَته فیک لیَسَتنقذ عبادَک مِن الضّلالة والجهالة والعمی والشکّ والإرتیاب، إلی باب الهدی والرشاد</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عمل الإمام کاشف عن الرؤیة الإسلامیة الصحیحة للزعامة والخلافة، والإمام الحسین علیه السلام حتّی</w:t>
      </w:r>
      <w:bookmarkStart w:id="46" w:name="pg1250_17737"/>
    </w:p>
    <w:p>
      <w:pPr>
        <w:pStyle w:val="BookText"/>
        <w:rPr/>
      </w:pPr>
      <w:bookmarkEnd w:id="46"/>
      <w:r>
        <w:rPr>
          <w:rFonts w:ascii="IRNazanin" w:hAnsi="IRNazanin" w:eastAsia="IRNazanin"/>
          <w:color w:val="111111"/>
          <w:sz w:val="28"/>
          <w:sz w:val="28"/>
          <w:szCs w:val="28"/>
          <w:rtl w:val="true"/>
          <w:lang w:bidi="fa-IR"/>
        </w:rPr>
        <w:t>لولم یجد معیناً أوناصراً، وحتّی لولم یدعه أویبایعه أحد لما بایع یزید، ذلک لأنّ حکومة یزید لا مشروعیة لها، وقد صرّح الإمام الحسین نفسه علیه السلام بذلک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یکن فی الدنیا ملجأ ولا مأوی لما بایعت یزید بن معاویة</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47" w:name="__RefHeading___Toc3068158_373438147"/>
      <w:bookmarkStart w:id="48" w:name="_Toc17"/>
      <w:bookmarkEnd w:id="47"/>
      <w:r>
        <w:rPr>
          <w:rtl w:val="true"/>
        </w:rPr>
        <w:t>مواجهة البدعة</w:t>
      </w:r>
      <w:bookmarkEnd w:id="48"/>
    </w:p>
    <w:p>
      <w:pPr>
        <w:pStyle w:val="BookText"/>
        <w:rPr/>
      </w:pPr>
      <w:r>
        <w:rPr>
          <w:rFonts w:ascii="IRNazanin" w:hAnsi="IRNazanin" w:eastAsia="IRNazanin"/>
          <w:color w:val="111111"/>
          <w:sz w:val="28"/>
          <w:sz w:val="28"/>
          <w:szCs w:val="28"/>
          <w:rtl w:val="true"/>
          <w:lang w:bidi="fa-IR"/>
        </w:rPr>
        <w:t>یتعرّض الدین دائماً من قبل الأعداء إلی التحریف، وسوء الإستفادة، والتفسیر الخاطیء، واختلاق البدعة، وبالمقابل فإنّ من مسؤولیة أئمّة الحقّ و علماء الدین صیانة العقیدة و الشریعة الإسلامیة من کلّ تحریف و مواجهة کلّ بدعة، وقد روی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فی أمّتی فَلیُظهِرِ العالِمُ عِلمَهُ، فَمن لم یفعل فَعلیه لعنةُ اللّه</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وروی عنه صلی الله علیه و آله أیضاً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 کلّ بدعةٍ تکونُ من بعدی یُکاد بها الإیمان ولیّاً من أهل بیتی موکّلاً به یذبّ عنه، ینطق بإلهام من اللّه، ویُعلِنُ الحقّ وینوّره، ویردُّ کید الکائدین، یعبّر عن الضعفاء، فاعتبروا یا أولی الأبصار، وتوکّلوا علی اللّه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ولقد نهض الإمام الحسین علیه السلام لردّ کید الأمویین ومواجهة بدعهم الکثیرة التی ابتدعوها فی هذا الدین، بصفته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من غیّر</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لإعادة الحقّ إلی نصابه وأهله، ولأزالة البدع، حفاظاً علی الإسلام المحمّدیّ الخالص، وکما أفصح علیه السلام عن دوافعه وغایاته من هذه النهضة المقدّسة فی وصیّته لأخیه محمّد بن الحنفیة وفی مناسبات أخری، کذلک أفصح عنها فی رسالته إلی وجهاء وأشراف البصرة التی بعثها إلیهم من مکّة المکّرمة، حیث قال علیه السلام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أدعوکم إلی کتاب اللّه وسنّة نبیّه، فإنّ السنّة قد أمیتت، والبدعة قد أُحییت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رسالة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یثیر مشاعر الأمّة ویهیج حساسیتها، ویدفعها إلی القیام والنهضة</w:t>
      </w:r>
    </w:p>
    <w:p>
      <w:pPr>
        <w:pStyle w:val="BookText"/>
        <w:rPr/>
      </w:pPr>
      <w:r>
        <w:rPr>
          <w:rFonts w:ascii="IRNazanin" w:hAnsi="IRNazanin" w:eastAsia="IRNazanin"/>
          <w:color w:val="111111"/>
          <w:sz w:val="28"/>
          <w:sz w:val="28"/>
          <w:szCs w:val="28"/>
          <w:rtl w:val="true"/>
          <w:lang w:bidi="fa-IR"/>
        </w:rPr>
        <w:t>عندما تتعرّض العقیدة الخالصة إلی التحریف، والسنّة الصحیحة إلی الموت، وتعود الجاهلیة إلی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وتأکیده علیه السلام علی المضیّ فی هذا الطریق علی سیرة جدّه رسول‌اللّه صلی الله علیه و آله وسیرة أبیه أمیرالمؤمنین علیه السلام صورة أخری أیضاً لنفس هذه المواجهة مع البدعة، ولنفس هذا الحفاظ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کان الأمویّون یدّعونه، ویعرضونه بل یفرضونه علی الناس، هوصورة محرّفة وممسوخة ومشوّهة لدین محمّد صلی الله علیه و آله ، وکان المخدوعون بهذا التضلیل الذین اعتقدوا بالإسلام الأمویّ لا یرون تعارضاً بین ذلک الإسلام وبین المفاسد والمظالم التی کان یجترحها یزید بن معاویة وأبوه من قبل، وکان الأمویّون قد أضلّوا أکثر هذه الأمّة الإسلامیة، لذا فقد رأی الإمام الحسین علیه السلام أنّ إنقاذ هذه الأمّة من هذا الضلال ومن استمرار هذا التضلیل، وإثبات أنّ ما هوحاکم وسارٍ فی الناس لیس إسلام محمّد صلی الله علیه و آله ، لا یمکن أن یتحقّق إلاّ عن طریق الکلام الصادق النابع من الروح أوسفک دمٍ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الإمام علیه السلام لیریق دمه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نفس دم النبیّ صلی الله علیه و آله ویستشهد مظلوماً علی هذا الطریق، هو ومن معه من صفوة أهل بیته وأنصاره، لیتحقق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تخلیص الإسلام المحمّدیّ الخالص من کلّ شائبة أمویّة وغیر أمویّة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 فی خطاب رائع للإمام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الفقرة الکریمة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نسعی إلی کسر حصار الجهل والخرافة، حتّی نصل إلی منبع زلال الإسلام المحمّدی الخالص، وإنّ هذا الإسلام الیوم هوأکثر الأشیاء غربة فی هذا العالم، ونجاته تحتاج إلی أضاحی، فادعوا اللّه أن أکون أنا أیضاً من أضاحی هذا الإسلام</w:t>
      </w:r>
      <w:r>
        <w:rPr>
          <w:rFonts w:eastAsia="IRNazanin" w:cs="IRNazanin"/>
          <w:color w:val="111111"/>
          <w:sz w:val="28"/>
          <w:szCs w:val="28"/>
          <w:rtl w:val="true"/>
          <w:lang w:bidi="fa-IR"/>
        </w:rPr>
        <w:t xml:space="preserve">.» </w:t>
      </w:r>
      <w:r>
        <w:rPr>
          <w:rStyle w:val="FootnoteAnchor"/>
          <w:rtl w:val="true"/>
        </w:rPr>
        <w:footnoteReference w:id="58"/>
      </w:r>
      <w:bookmarkStart w:id="49" w:name="pg1250_17742"/>
    </w:p>
    <w:p>
      <w:pPr>
        <w:pStyle w:val="Heading2"/>
        <w:numPr>
          <w:ilvl w:val="1"/>
          <w:numId w:val="1"/>
        </w:numPr>
        <w:rPr/>
      </w:pPr>
      <w:bookmarkStart w:id="50" w:name="__RefHeading___Toc3068160_373438147"/>
      <w:bookmarkStart w:id="51" w:name="_Toc18"/>
      <w:bookmarkEnd w:id="49"/>
      <w:bookmarkEnd w:id="50"/>
      <w:r>
        <w:rPr>
          <w:rtl w:val="true"/>
        </w:rPr>
        <w:t>البلاغات الأخلاقیة</w:t>
      </w:r>
      <w:bookmarkEnd w:id="51"/>
    </w:p>
    <w:p>
      <w:pPr>
        <w:pStyle w:val="Heading3"/>
        <w:numPr>
          <w:ilvl w:val="2"/>
          <w:numId w:val="1"/>
        </w:numPr>
        <w:rPr/>
      </w:pPr>
      <w:bookmarkStart w:id="52" w:name="__RefHeading___Toc3068162_373438147"/>
      <w:bookmarkStart w:id="53" w:name="_Toc19"/>
      <w:bookmarkEnd w:id="52"/>
      <w:r>
        <w:rPr>
          <w:rtl w:val="true"/>
        </w:rPr>
        <w:t>إیضاح</w:t>
      </w:r>
      <w:bookmarkEnd w:id="53"/>
    </w:p>
    <w:p>
      <w:pPr>
        <w:pStyle w:val="BookText"/>
        <w:rPr/>
      </w:pPr>
      <w:r>
        <w:rPr>
          <w:rFonts w:ascii="IRNazanin" w:hAnsi="IRNazanin" w:eastAsia="IRNazanin"/>
          <w:color w:val="111111"/>
          <w:sz w:val="28"/>
          <w:sz w:val="28"/>
          <w:szCs w:val="28"/>
          <w:rtl w:val="true"/>
          <w:lang w:bidi="fa-IR"/>
        </w:rPr>
        <w:t>الأخلاق إحدی رکائز الدین الثلاث، إذ إنّ الإسلام قائم علی ثلاث رکائز أساسیّة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لأنّ تتمیم القیم الأخلاقیة الحمیدة وصبغ صفات الناس وتصرّفاتهم بالصبغة الإلهیّة من أهم أهداف بعثة الأنبیاء علیهم السلام ، بل إنّما هی الهدف الأساس، فقد ورد عن الرسول الأعظم محمّد صلی الله علیه و 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فتهذیب نوازع الإنسان وتصرّفاته، وزرع بذور الکمالات الأخلاقیة والخصال الإنسانیة السامیة فی أعماق روح الإنسان، غایة مهمة جدّاً أوهی الأهمّ فی رسالة النبیّ صلی الله علیه و آله والأئمّة علیهم السلام ، ویشکّل قول المعصوم علیه السلام وفعله المصدر الوثیق والمنبع العذب الثرّ الذی نتلقی عنه ونتعلّم الأخلاق منه، ذلک لأنّ المعصومین علیهم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والمظهر الأعلی والأتمّ للخصال الإنسانیة التی یرضاها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عاشوراء الأفق المبین الذی تجلّت فیه ذروة مکارم الأخلاق فی أقوال وأفعال الإمام الحسین علیه السلام ، الحجّة المعصوم، وفی أقوال وأفعال أهل بیته وأنصاره الذین کانوا یستهدون بهداه ویستنیرون بنوره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واقعة کربلاء بما کان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أثبته التاریخ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روحانیّة وأخلاق وسجایا سامیة تجلّت فی أقوال وأفعال أبطال ملحمة عاشوراء، تشکّل منبعاً أثیراً ومصدراً نفیساً لتعلّم الأخلاق والإقتداء بالأسوات الحسنة فی طریق تزکیة النفس، وفی السلوک الإجتماعی، وفی التربیة الدینیّة، وتحقیق الکرامة الانسانیّة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البلاغات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لعاشوراء فی قضایا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والإیثار، والفتوّة، والوفاء،</w:t>
      </w:r>
      <w:bookmarkStart w:id="54" w:name="pg1250_17744"/>
    </w:p>
    <w:p>
      <w:pPr>
        <w:pStyle w:val="BookText"/>
        <w:rPr/>
      </w:pPr>
      <w:bookmarkEnd w:id="54"/>
      <w:r>
        <w:rPr>
          <w:rFonts w:ascii="IRNazanin" w:hAnsi="IRNazanin" w:eastAsia="IRNazanin"/>
          <w:color w:val="111111"/>
          <w:sz w:val="28"/>
          <w:sz w:val="28"/>
          <w:szCs w:val="28"/>
          <w:rtl w:val="true"/>
          <w:lang w:bidi="fa-IR"/>
        </w:rPr>
        <w:t>والعزّة، والشجاعة، والتحرّر من تعلّقات الدنیا، والتوکّل، ومجاهدة النفس، والمواساة، والنبل،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إنّ فی کلّ زاویة من زوایا هذه الواقعة الخالدة یمکننا أن نشاهد تجلیّاً من تجلیّات الأخلاق الحمیدة العالیة الصادرة عن معسکر الإمام الحسین علیه السلام </w:t>
      </w:r>
      <w:r>
        <w:rPr>
          <w:rFonts w:eastAsia="IRNazanin" w:cs="IRNazanin"/>
          <w:color w:val="111111"/>
          <w:sz w:val="28"/>
          <w:szCs w:val="28"/>
          <w:rtl w:val="true"/>
          <w:lang w:bidi="fa-IR"/>
        </w:rPr>
        <w:t>.</w:t>
      </w:r>
    </w:p>
    <w:p>
      <w:pPr>
        <w:pStyle w:val="Heading3"/>
        <w:numPr>
          <w:ilvl w:val="2"/>
          <w:numId w:val="1"/>
        </w:numPr>
        <w:rPr/>
      </w:pPr>
      <w:bookmarkStart w:id="55" w:name="__RefHeading___Toc3068164_373438147"/>
      <w:bookmarkStart w:id="56" w:name="_Toc20"/>
      <w:bookmarkEnd w:id="55"/>
      <w:r>
        <w:rPr>
          <w:rtl w:val="true"/>
        </w:rPr>
        <w:t>التحرّر</w:t>
      </w:r>
      <w:bookmarkEnd w:id="56"/>
    </w:p>
    <w:p>
      <w:pPr>
        <w:pStyle w:val="BookText"/>
        <w:rPr/>
      </w:pPr>
      <w:r>
        <w:rPr>
          <w:rFonts w:ascii="IRNazanin" w:hAnsi="IRNazanin" w:eastAsia="IRNazanin"/>
          <w:color w:val="111111"/>
          <w:sz w:val="28"/>
          <w:sz w:val="28"/>
          <w:szCs w:val="28"/>
          <w:rtl w:val="true"/>
          <w:lang w:bidi="fa-IR"/>
        </w:rPr>
        <w:t>الحرّیة مصطلح حقوقیٌّ واجتماعی یقابل مصطلح العبودیّة، أمّا التحرّر فهوأرفع وأعلی من الحرّیة، إنّه الإنعتاق من القیود والتعلّقات المذلّة المهینة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انشداد الإنسان إلی الدنیا وتعلّقه بها، وبالثروة، والعشیرة، والمقام، والبنین،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مانعاً للإنسان من الوصول إلی الحرّیة الروحیّة، وإنّ الخضوع والاستسلام لأسر الأمانیّ والتعلّقات المادیّة علامة ضعف الإرادة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کمال الإنسان وقیمته فی الروح السامیة، والهمّة العالیة، والسجایا الحمیدة، فإنّ بیع الانسان نفسه للدنیا والشهوات نوع من الرضا بالحقارة، والقبول بالثمن البخس لنفسه، یقول الإمام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یَدَعُ هذه اللّماظةَ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لیس لأنفسکم ثمن إلاّ الجنّة فلا تبیعوها إلاّ بها</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فالتحرّر إذن هوأن یعرف الإنسان کرامته وشرفه، ویأبی الهوان والذلّة، ویترفّع عمّا یشینه، ویتعالی عمّا یحقّره، ویخلُص من أسر الدنیا، ویحرص علی القیم الإنسانیّة فلا یفرّط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منعطفات الحیاة الدنیا والتواءاتها، وصعودها ونزولها، طالما شاهدنا أُناساً رضوا بکلّ أنواع الحقارة والمهانة من أجل الحصول علی الدنیا، أوبسبب الحرص علی ما فی أیدیهم من مکاسبها، أومن أجل تحقیق أمنیاتهم ومشتهیاتهم، أومن أجل بقاء أطول لعدّة أیّام أُخر فیها، أمّا الأحرار فربّما بذلوا الأرواح ثمناً للحیاة العزیزة الکریمة التی لا یرضون إلاّ إیّاها، رافضین العیش مع الذلّ، یقول الإمام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نظرة الأحرار إلی الحیاة، ولقد کانت نهضة عاشوراء مظهراً جلیّاً من مظاهر التحرّر فی شخصیّة الإمام الحسین علیه السلام وشخصیّات أهل بیته وأنصاره المستشهدین بین یدیه، فلولم یکن ذلک</w:t>
      </w:r>
    </w:p>
    <w:p>
      <w:pPr>
        <w:pStyle w:val="BookText"/>
        <w:rPr/>
      </w:pPr>
      <w:r>
        <w:rPr>
          <w:rFonts w:ascii="IRNazanin" w:hAnsi="IRNazanin" w:eastAsia="IRNazanin"/>
          <w:color w:val="111111"/>
          <w:sz w:val="28"/>
          <w:sz w:val="28"/>
          <w:szCs w:val="28"/>
          <w:rtl w:val="true"/>
          <w:lang w:bidi="fa-IR"/>
        </w:rPr>
        <w:t>التحرّر، لما کان ذاک الإباء، ولأعطی الإمام علیه السلام البیعة، ولما قتل، لکنّ أبیَّ الضیم وأبا الأحرار علیه السلام لمّا أرادوا منه البیعة لیزید قهراً، امتنع وأبی، وکان منطقه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أُعطیهم بیدی اعطاء الذلیل، ولا أقرّ إقرار العبید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لقد کان میدان کربلاء تجلیّاً آخر لهذا التحرّر أیضاً، تجسّد فی اختیار أحد أمرین رکز بینهما ابن زیاد، وهما القتل أوالذلّة، فکان اختیار الأحرار هوالإستشهاد بحدّ السیف ورفض الذلّة، هکذا جاء الجواب علی لسان الإمام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الدّعیَّ ابن الدّعیّ قد رکز بین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السّلّةِ و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وهیهات منّا الذلّة، یأبی اللّه ذلک لنا ورسوله والمؤمنون، وحجور طابت وطهرت، وأُنوف حمیّة، ونفوس أبیّة، من أن نؤثر طاعة اللئام علی مصارع الکرام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وفی حملاته یوم عاشوراء کان علیه السلام یرتجز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أولی من رکوب العار والعارُ أولی من دخول النار</w:t>
      </w:r>
    </w:p>
    <w:p>
      <w:pPr>
        <w:pStyle w:val="BookText"/>
        <w:rPr/>
      </w:pPr>
      <w:r>
        <w:rPr>
          <w:rFonts w:ascii="IRNazanin" w:hAnsi="IRNazanin" w:eastAsia="IRNazanin"/>
          <w:color w:val="111111"/>
          <w:sz w:val="28"/>
          <w:sz w:val="28"/>
          <w:szCs w:val="28"/>
          <w:rtl w:val="true"/>
          <w:lang w:bidi="fa-IR"/>
        </w:rPr>
        <w:t>إنّ الروح التحرّریة التی تملأ کیان الإمام علیه السلام هی التی حرّکته وهو صریع مثخن بالجراحات لیخاطب الأعداء الذین هجموا علی خیامه فروّعوا النساء والأطفال، قائلاً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لکم دین، وکنتم لا تخافون المعاد، فکونوا أحراراً فی دنیاکم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ولقد تجسّد هذا النهج التحرریّ أیضاً فی أخلاق وسجایا أنصار الإمام الحسین علیه السلام عامّة، وفی شهداء الطفّ خاصة، فهذا مسلم بن عقیل علیهما السلام طلیعة النهضة الحسینیة فی الکوفة، لمّا واجه جیش ابن زیاد الذی أحاط ببیت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لیأسرّه أویقتله، کان یقاتلهم وهو یرتجز معلناً عن هذه الروح التحرریّة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لا أُقتلُ إلاّ حرّا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برز الأخوان الغفاریّان عبداللّه وعبدالرحمن ابنا عروة إلی میدان القتال یوم عاشوراء کان من رجزهما هذا البیت الکاشف عن روح التحرّر هذه</w:t>
      </w:r>
      <w:r>
        <w:rPr>
          <w:rFonts w:eastAsia="IRNazanin" w:cs="IRNazanin"/>
          <w:color w:val="111111"/>
          <w:sz w:val="28"/>
          <w:szCs w:val="28"/>
          <w:rtl w:val="true"/>
          <w:lang w:bidi="fa-IR"/>
        </w:rPr>
        <w:t>:</w:t>
      </w:r>
      <w:bookmarkStart w:id="57" w:name="pg1250_17748"/>
    </w:p>
    <w:p>
      <w:pPr>
        <w:pStyle w:val="BookText"/>
        <w:rPr/>
      </w:pPr>
      <w:bookmarkEnd w:id="57"/>
      <w:r>
        <w:rPr>
          <w:rFonts w:ascii="IRNazanin" w:hAnsi="IRNazanin" w:eastAsia="IRNazanin"/>
          <w:color w:val="111111"/>
          <w:sz w:val="28"/>
          <w:sz w:val="28"/>
          <w:szCs w:val="28"/>
          <w:rtl w:val="true"/>
          <w:lang w:bidi="fa-IR"/>
        </w:rPr>
        <w:t xml:space="preserve">یا قوم ذودوا عن بنی الأحرار بالمشرفیّ والقنا الخطّار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وکان الحرّ بن یزید الریاحی رحمه الله مصداقاً بارزاً آخر لهذه الحریة وهذا التحرّر، إذ کانت روحه التحرّریة السبب فی ألاّ یکون من أهل جهنم من أجل الدنیا والرئاسة، حیث خیّر نفسه بین الجنّة والنّار، فاختار الجنّة فی أصعب المواقف، واشتراها فی ظلّ الشهادة، حیث تاب إلی اللّه تعالی، وانفصل عن جیش ابن زیاد وانضمّ إلی أبی عبداللّه الحسین علیه السلام یوم عاشوراء، فلم یزل یقاتل بین یدیه قتال الأبطال حتّی 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فاحتمله أصحاب الحسین علیه السلام حتّی وضعوه بین یدی الحسین علیه السلام وبه رمق، فجعل الحسین یمسح وجهه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کما سمّتک أمُّک، وأنت الحرّ فی الدنیا، وأنت الحرّ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ورثاه رجل من أصحاب الحسین علیه السلام ،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رثاه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 الحرُّ حُرُّ بنی ریاح</w:t>
      </w:r>
    </w:p>
    <w:p>
      <w:pPr>
        <w:pStyle w:val="BookText"/>
        <w:rPr/>
      </w:pPr>
      <w:r>
        <w:rPr>
          <w:rFonts w:ascii="IRNazanin" w:hAnsi="IRNazanin" w:eastAsia="IRNazanin"/>
          <w:color w:val="111111"/>
          <w:sz w:val="28"/>
          <w:sz w:val="28"/>
          <w:szCs w:val="28"/>
          <w:rtl w:val="true"/>
          <w:lang w:bidi="fa-IR"/>
        </w:rPr>
        <w:t>ومن بعد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تأسّی دعاة الحرّیة وأحرار العالم فی حربهم من أجل الاستقلال والخلاص من الظلم ومن الطواغیت ببطولات شهداء کربلاء فانّما یتأسّون بهم فی ظلّ هذا الدرس بالذات،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هوتحفة عاشوراء لجمیع الأجیال إلی قیام الساعة، إذ إنّ الأحرار فی لحظات الإختیار الحساسة، ومواقف اتخاذ القرار الصعبة، هم الذین یختارون الموت الأحمر والمواجهة الدمویة والتضحیة بالنفس لیصلوا بذلک إلی سعادة الشهادة، ولیحرّروا مجتمعهم من التعاسة ومن کلّ ظلم</w:t>
      </w:r>
      <w:r>
        <w:rPr>
          <w:rFonts w:eastAsia="IRNazanin" w:cs="IRNazanin"/>
          <w:color w:val="111111"/>
          <w:sz w:val="28"/>
          <w:szCs w:val="28"/>
          <w:rtl w:val="true"/>
          <w:lang w:bidi="fa-IR"/>
        </w:rPr>
        <w:t>.</w:t>
      </w:r>
    </w:p>
    <w:p>
      <w:pPr>
        <w:pStyle w:val="Heading3"/>
        <w:numPr>
          <w:ilvl w:val="2"/>
          <w:numId w:val="1"/>
        </w:numPr>
        <w:rPr/>
      </w:pPr>
      <w:bookmarkStart w:id="58" w:name="__RefHeading___Toc3068166_373438147"/>
      <w:bookmarkStart w:id="59" w:name="_Toc21"/>
      <w:bookmarkEnd w:id="58"/>
      <w:r>
        <w:rPr>
          <w:rtl w:val="true"/>
        </w:rPr>
        <w:t>الإیثار</w:t>
      </w:r>
      <w:bookmarkEnd w:id="59"/>
    </w:p>
    <w:p>
      <w:pPr>
        <w:pStyle w:val="BookText"/>
        <w:rPr/>
      </w:pPr>
      <w:r>
        <w:rPr>
          <w:rFonts w:ascii="IRNazanin" w:hAnsi="IRNazanin" w:eastAsia="IRNazanin"/>
          <w:color w:val="111111"/>
          <w:sz w:val="28"/>
          <w:sz w:val="28"/>
          <w:szCs w:val="28"/>
          <w:rtl w:val="true"/>
          <w:lang w:bidi="fa-IR"/>
        </w:rPr>
        <w:t xml:space="preserve">الإیثار تقدیم الغیر علی النفس، سواء بالمال أوبالروح، وهذه الخصلة الأخلاقیة إحدی الخصال السامیة التی أثنی علیها القرآن الکریم کثیراً، وکذلک الأحادیث الواردة عن النبیّ الأکرم صلی الله علیه و آله ، وتنشأ هذه الخصلة الأخلاقیة الکریمة عن تحررّ الإنسان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الذات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أثنی القرآن الکریم علی المؤمنین الذین یقدّمون الآخرین علی أنفسهم مع حاجتهم الشدیدة إلی ما فی أیدیهم، وذلک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ویؤثرون علی أنفسهم ولوکان بهم خصاصة</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إنّ التنکّر لرغبات النفس وتجاوزها، والإغماض عن کلّ التعلّقات، من أجل إنسان آخر، وفی سبیل إنسان آخر، هوالإیثار، وأسمی الإیثار الإیثار بالدم وبالروح، إنّ المؤثر حقّاً هوالانسان المستعدّ فعلاً لبذل وجوده وروحه فداءً لدین اللّه تبارک وتعالی، أوالذی ینکر ذاته ورغباته فی سبیل مرضاة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میدان عاشوراء کان أول المؤثرین سیّدالشهداء علیه السلام ، الباذل نفسه وأنفس أهل بیته وأنصاره فداءً لدین اللّه، المقدّم مرضاة ربّه علی کلّ شیء، والدّاعی الناس إلی ذلک الفداء أیضاً لمّا عزم علی التوجّه من مکّة إلی کربلاء فی قوله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فینا باذلاً مهجته، موطّناً علی لقاء اللّه نفسه، فلیرحل معنا فإنّی راحلٌ مصبحاً إنْ‌شاءاللّه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أما أنصاره علیه السلام فقد رسموا أروع وأسمی صور الإیثار فی بذلهم أنفسهم فداءً لإمامهم علیه السلام ، وفی حرکة أحداث النهضة الحسینیة لقطات کثیرة مذهلة لمشاهد عدیدة من الإیثار فی غایة الجمال والسموّ و الاشراق منها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علم ابن زیاد أنّ مسلم بن عقیل علیه السلام فی بیت هانی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احتال بمکره لإحضار هانئاً عنده، فلمّا أُحضر هانی فی مجلس ابن زیاد، وعرّفه ابن زیاد بدلیله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الجاسوس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مسلم فی بیته، وطلب منه تسلیم مسلم إلیهم، وحاول بعض أعوان ابن زیاد اقناع هانی بهذا الأمر، وحذّره من مغبّة الإمتناع، قال هانی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لولم أکن إلاّ واحداً لیس لی ناصرٌ لم أدفعه إلیه حتّی أموت دونه</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ولمّا حمل سیّدنا مسلم بن عقیل علیه السلام إلی قصر الإمارة، بعد أن کفّ عن قتالهم نتیجة للأمان الذی أعطاه إیّاه محمّد بن الأشعث، أحسّ مسلم علیه السلام بأنّ القوم لن یفوا بأمانهم،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فدمعت عیناه،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لأرجوأن لابأس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الرجاء فأین أمانکم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إنّا للّه‌وإنا إلیه راجعون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وبکی، فقال عبید اللّه بن العباس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یطلب مثل الذی طلبت لا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علی نفسی أبکی، لکنّی أبکی علی أهلی المقبلین إلیکم، أبکی علی الحسین وآل الحسین</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إنّ هذا البکاء علامة الإیثار أیضاً، ذلک لأنّ مسلماً علیه السلام وهو علی أعتاب الشهادة لم یبک حین بکی علی نفسه، بل بکی للحسین علیه السلام القادم بمن معه من أهل بیته وأنصاره إلی الکوفة نتیجة للتقریر الذی رفعه إلیه مسلم نفسه علیه السلام عن وضع الکوفة وأهلها، تلک المدینة الملیئة بالخداع، وأهلها الذین نکثوا عهودهم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جمع الإمام الحسین علیه السلام أهل بیته وأصحابه لیلة عاشوراء، وخطب فیهم خطبته التی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لا أعلم أصحاباً أوفی ولا خیراً من أصحابی، ولا أهل بیت أبرّ وأوصل من أهل بیتی، فجزاکم اللّه عنّی خیراً، ألا وإنّی لا أظنّ یوماً لنا من هؤلاء، ألا وإنّی قد أذنت لکم، فانطلقوا جمیعاً فی حلّ، لیس علیکم حرج منّی ولا ذمام، هذا اللیل قد غشیکم فاتّخذوه جملا</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فقال له إخوته وأبناؤه وبنوأخیه وابنا عبداللّه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نفعلُ ذلک، لنبقی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أرانا اللّه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بدأهم بهذا القول العباس بن علیّ واتبّعته الجماعة علیه، فتکلّموا بمثله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عقیل، حسبکم من القتل بمسلم بن عقیل، فاذهبوا أنتم قد أذنت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ترکنا شیخنا وسیّدنا وبنی عمومتنا خیر الاعمام، ولم نرم معهم بسهم، ولم نطعن معهم برمح، ولم نضرب معهم بسیف، ولا ندری ما صنعوا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نفعل ذلک، ولکن نفدیک بأنفسنا وأموالنا وأهلنا، ونقاتل معک حتّی نرد موردک، فقبّح اللّه العیش بعدک</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أمّا أصحابه علیه السلام فإنّ أسمی آیات الإیثار تجلّت فی ما أجابوا به الإمام علیه السلام لیلة عاشوراء، تلک الإجابات المشهورة التی بیّضت وجه تأریخ الانسانیة إلی یوم الدین، إذ قاموا جمیعاً قیام رجل واحد، فتتابعوا فی الردّ علی قول الإمام علیه السلام ، مظهرین استعدادهم لبذل أنفسهم فداء له، وعزمهم الراسخ علی ذلک، فی ردود مشرقة فذّة فریدة لا یزداد من یقرأها إلاّ خشوعاً وإکباراً لهؤلاء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 العشّاق الذین لم یسبقهم سابق ولا یلحق بهم لاحق</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ونکتفی هنا من تلک الإجابات الکریمة بما أجاب مسلم بن عوسجة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قام فقال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أنحن نخلّی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نعتذر إلی اللّه فی أداء 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واللّه حتّی أطعن فی صدورهم برمحی، وأضربهم بسیفی ما ثبت قائمته فی یدی، ولولم یکن معی سلاح أقاتلهم به لقذفتهم بالحجارة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لانخلّیک حتّی یعلم اللّه أنّا قد حفظنا غیبة رسول اللّه فیک، 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لوعلمت أنّی أُقتل، ثمّ أُحیی، ثمّ أُحرق، ثمّ أُحیی، ثمّ أُذری، یُفعل ذلک بی سبعین مرّة، ما فارقتک حتّی ألقی حمامی دونک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لا أفعل ذلک وإنّما هی قتلة واحدة، ثمّ هی الکرامة التّی لا انقضاء لها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نعم، هذا ولقد کان فی إجابة سعید بن عبداللّه الحنفی، وزهیر بن القین، وآخرین من أنصاره علیه السلام ، تجلیّات نیّرة وخالدة لهذه الروح الإیثاریّة، وفی روایة أنّ جماعة من هؤلاء الأنصار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لانفارقک، ولکن أنفسنا لک الفداء، نقیک بنحورنا وجباهنا وأیدینا، فإذا نحن قتلنا کنّا وفَینا وقضینا ما علینا</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الدماء التی تجری فی عروقنا هدیة فداء لإمامنا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حمل جیش الکوفة عصر عاشوراء علی مخیّم الحسین علیه السلام وأغار علی من فیه، وأراد الشمر لعنه اللّه أن یقتل الإمام زین العابدین علیه السلام ، تعلّقت مولاتنا زینب علیها السلام بالإمام علیه السلام قائلة للشمر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حتّی أُقتل دونه</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یستطیع قائد النهضة بمعونة أنصار حماة من أهل الإیثار أن یمضی قدُماً علی طریق النهضة فی جمیع المراحل الصعبة والخطرة، حتی تحقیق الأهداف المنشودة من نهضته، أمّا إذا لم یکن لأنصاره استعداد لنکران الذات، وللإیثار بالأموال والأنفس، والتضحیة بالعافیة والسلامة والراحة، فإنّ هذا القائد یظلّ وحیداً مفرداً، ویبقی الحقّ مظلوماً وبلا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نهضة عاشوراء کان الإمام الحسین علیه السلام وأنصاره من أهل بیته وأصحابه طاهرة قلوبهم وأیدیهم من کلّ علائق الدنیا، وخاضوا غمار هذه النهضة آیسین من الحیاة، ساعین إلی الشهادة کی یبقی دین اللّه حیّاً خالصاً، فقتلوا وأُسروا من أجل أن یحیی الحقّ والسنّة، وتموت البدعة، وتُحرّر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روائع تجلیّات الإیثار یوم عاشوراء أنّ أنصار الإمام علیه السلام من أصحابه أبوا إلاّ أن یخوضوا الحرب قبل الأنصار من بنی هاشم، حتّی لا یصل إلی بنی هاشم مکروه ماداموا هم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أبوا بنوهاشم أن یصل الأعداء إلی الإمام علیه السلام وهم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ففدوه بأنفسهم حتّی استشهدوا جمیعاً قبله فکان الحسین علیه السلام آخرهم حین نظر إلی وادی کربلا فلم یجد أحداً من أنصاره قد بقی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تجلّی الإیثار فی أسمی صوره فی مواقف وأخلاقیّات أبی الفضل العباس علیه السلام ، ففضلاً عن</w:t>
      </w:r>
    </w:p>
    <w:p>
      <w:pPr>
        <w:pStyle w:val="BookText"/>
        <w:rPr/>
      </w:pPr>
      <w:r>
        <w:rPr>
          <w:rFonts w:ascii="IRNazanin" w:hAnsi="IRNazanin" w:eastAsia="IRNazanin"/>
          <w:color w:val="111111"/>
          <w:sz w:val="28"/>
          <w:sz w:val="28"/>
          <w:szCs w:val="28"/>
          <w:rtl w:val="true"/>
          <w:lang w:bidi="fa-IR"/>
        </w:rPr>
        <w:t xml:space="preserve">رفضه الأمان الذی جاء به شمر من ابن زیاد له ولإخوته من أمّه، وفضلاً عن جوابه الرائع بین یدی أبی عبداللّه الحسین علیه السلام حیث قال مخاطباً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ابن رسول اللّه لا نفارقک أبداً، ولکنّا نفدیک بأنفسنا، ونقتل بین یدیک، ونرد موردک، فقبّح اللّه العیش بعدک</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نجد أبا الفضل علیه السلام یوم عاشوراء وقد ملک شریعة الفرات بعد قتال عنیف مع الأعداء، وملأ القربة من الماء لیحملها إلی الإمام علیه السلام وأطفاله العطاشی، وکانت شفتا أبی الفضل علیه السلام ذابلتین وقلبه کصالیة الجمر من العطش، فلمّا أحسّ ببرد الماء، ملأکفّه الشریفة منه لیشرب، فلمّا أدناها من فمه الطاهر تذکّر عطش الحسین علیه السلام ، فأبی إیثاره ووفاؤه أن یشرب قبل أخیه وأطفاله العطاشی، فألقی الماء، وخرج من الفرات وهو یتلظّی عطشاً، ویخاطب نفسه المقدّسة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من بعد الحسین هونی</w:t>
      </w:r>
    </w:p>
    <w:p>
      <w:pPr>
        <w:pStyle w:val="BookText"/>
        <w:rPr/>
      </w:pPr>
      <w:r>
        <w:rPr>
          <w:rFonts w:ascii="IRNazanin" w:hAnsi="IRNazanin" w:eastAsia="IRNazanin"/>
          <w:color w:val="111111"/>
          <w:sz w:val="28"/>
          <w:sz w:val="28"/>
          <w:szCs w:val="28"/>
          <w:rtl w:val="true"/>
          <w:lang w:bidi="fa-IR"/>
        </w:rPr>
        <w:t xml:space="preserve">تاللّه ما هذا فعال دینی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وحمل علی القوم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أرهب الموت إذا الموت رقی</w:t>
      </w:r>
    </w:p>
    <w:p>
      <w:pPr>
        <w:pStyle w:val="BookText"/>
        <w:rPr/>
      </w:pPr>
      <w:r>
        <w:rPr>
          <w:rFonts w:ascii="Amiri" w:hAnsi="Amiri" w:eastAsia="Amiri" w:cs="Amiri"/>
          <w:color w:val="111111"/>
          <w:sz w:val="28"/>
          <w:sz w:val="28"/>
          <w:szCs w:val="28"/>
          <w:rtl w:val="true"/>
          <w:lang w:bidi="ar-SA"/>
        </w:rPr>
        <w:t xml:space="preserve">ولاأخافُ الشرَّ یومَ الملتقی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ولمّا قطعوا یمینه أخذ السیف بشماله وحمل علیهم وهو یرتجز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قطعتُم یمینی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تجلّی الإیثار فی صورة رائعة من صوره فی موقف سعید بن عبداللّه الحنفی رضی اللّه عنه یوم عاشوراء أثناء الصلاة وقت الزوال، حیث روی أنّ سعید بن عبداللّه تقدّم أمام الحسین علیه السلام فاستهدف له یرمونه بالنبل، فما أخذ الحسین علیه السلام یمیناً وشمالاً إلاّ قام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یُرمی حتّی سقط إلی الأرض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العنهم لعن عاد وثمود، أللّهمَّ أبلغ نبیّک عنّی السلام، وأبلغه ما لقیتُ من ألم</w:t>
      </w:r>
      <w:bookmarkStart w:id="60" w:name="pg1250_17759"/>
    </w:p>
    <w:p>
      <w:pPr>
        <w:pStyle w:val="BookText"/>
        <w:rPr/>
      </w:pPr>
      <w:bookmarkEnd w:id="60"/>
      <w:r>
        <w:rPr>
          <w:rFonts w:ascii="IRNazanin" w:hAnsi="IRNazanin" w:eastAsia="IRNazanin"/>
          <w:color w:val="111111"/>
          <w:sz w:val="28"/>
          <w:sz w:val="28"/>
          <w:szCs w:val="28"/>
          <w:rtl w:val="true"/>
          <w:lang w:bidi="fa-IR"/>
        </w:rPr>
        <w:t>الجراح، فإنّی أردتُ بذلک نصرة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فوجد به ثلاثة عشر سهماً سوی ما به من ضرب السیوف وطعن الرماح</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التفت إلی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أوَفیتُ یا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أمامی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فاضت نفسه النفیسة</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هذا الإیثار أخلاقیة عاشورائیة، ولکنّها قد تتوفّر فی کلّ زمان فی المؤمن العارف بحقّ إمام زمانه حقّ المعرفة، والمطیع له حقّ الاطاعة فیما یحبُّ ویکره، والمستعدّ لإیثار إمامه علیه السلام علی نفسه، وللتضحیة فی سبیله</w:t>
      </w:r>
      <w:r>
        <w:rPr>
          <w:rFonts w:eastAsia="IRNazanin" w:cs="IRNazanin"/>
          <w:color w:val="111111"/>
          <w:sz w:val="28"/>
          <w:szCs w:val="28"/>
          <w:rtl w:val="true"/>
          <w:lang w:bidi="fa-IR"/>
        </w:rPr>
        <w:t>.</w:t>
      </w:r>
    </w:p>
    <w:p>
      <w:pPr>
        <w:pStyle w:val="Heading3"/>
        <w:numPr>
          <w:ilvl w:val="2"/>
          <w:numId w:val="1"/>
        </w:numPr>
        <w:rPr/>
      </w:pPr>
      <w:bookmarkStart w:id="61" w:name="__RefHeading___Toc3068168_373438147"/>
      <w:bookmarkStart w:id="62" w:name="_Toc22"/>
      <w:bookmarkEnd w:id="61"/>
      <w:r>
        <w:rPr>
          <w:rtl w:val="true"/>
        </w:rPr>
        <w:t>تکریم الإنسان</w:t>
      </w:r>
      <w:bookmarkEnd w:id="62"/>
    </w:p>
    <w:p>
      <w:pPr>
        <w:pStyle w:val="BookText"/>
        <w:rPr/>
      </w:pPr>
      <w:r>
        <w:rPr>
          <w:rFonts w:ascii="IRNazanin" w:hAnsi="IRNazanin" w:eastAsia="IRNazanin"/>
          <w:color w:val="111111"/>
          <w:sz w:val="28"/>
          <w:sz w:val="28"/>
          <w:szCs w:val="28"/>
          <w:rtl w:val="true"/>
          <w:lang w:bidi="fa-IR"/>
        </w:rPr>
        <w:t>المؤمن ذوقدر وکرامة فی جبهة الحقّ، بخلاف جبهة الباطل التی ینظر أصحابها إلی الناس نظرتهم إلی الوسائل التی یستعملونها لتحقیق رغباتهم ومصالحهم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وکرامة المؤمن تنشأ من قیمة الحقّ، والتقوی معیار درجاتها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فالناس محترمون، ویحظون بالتکریم بسبب الإیمان، ذلک لأنّ منشأ کرامة المؤمن إنتسابه إلی الحقّ بلحاظ إیمانه والتزامه به، أی أنّ التقوی معیار کرامة المؤمن ودرجاتها، فالأتقی هوالأکرم، ولیس معیار التکریم لون الإنسان، أولغته، أوقبیلته، أوأصله وقومیته، أوأرضه، 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الإمام الحسین علیه السلام فی نهضة عاشوراء قد منح جمیع أنصاره أشرف أوسمة العزّة والکرامة، منذ بدء الخلیقة إلی قیام الساعة، حین 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فانّی لا أعلم أصحاباً أوفی ولا خیراً من أصحابی ولا أهل بیت أبرَّ وأوصل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علیه السلام یحضر کلّ واحدٍ منهم عند مصرعه، فیأخذ برأسه ویضعه فی حجره الشریف، ولم یفرّق بین أحد منهم فی ذلک، إذ کما حضر علیّاً الأکبر علیه السلام ، حضر مولاه وغلامه کذلک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استبصر الحرّ وتاب إلی اللّه تعالی، وانضمّ إلی معسکر الإمام علیه السلام ، کان یحتمل فی صدره الشکّ فی قبول توبته، فکان سؤاله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لی من 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 عن أمله الکبیر بنُبل وسماحة الإمام الحسین علیه السلام ، ولقد حقّق الإمام علیه السلام أمله بهذه التوبة، إذ أعطی توبته إلی اللّه ورجوعه إلی الحق فی مثل ذلک الموقف الصعب العسیر قیمة علیا حین أجابه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یتوب اللّه علیک</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هذه القیمة السامیة من استحقاقات مقام الإنسان التائب الذی حرّر نفسه من الظلمة وأوصلها إلی النور، فهووان کانت له سوابق سوداء وذنوب ثقیلة، إلاّ أنه الآن آمن بالهدی، وهداه اللّه إلی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لأبی ذرّ رحمه الله ، وکان مع الحسین علیه السلام فی رکبه من المدینة إلی کربلاء، فلمّا نشب القتال وقف أمام الحسین علیه السلام یستأذنه فی القتال، 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فی إذن منّی، فإنّما تبعتنا طلباً للعافیة، فلا تبتل بطریقتنا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جون علی قدمی أبی عبداللّه علیه السلام یقبّلهما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الرخاء ألحسُ قصاعکم وفی الشدَّة أخذلکم؟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ریحی لنتن، وإنّ حسبی للئیم، وإنّ لونی لأسود، فتنفَّس علیَّ فی الجنّة لیطیب ریحی، ویشرف حسبی، ویبیضَّ لونی، لا واللّه لا أفارقکم حتّی یختلط هذا الدمُّ الأسود مع دمائکم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الحسین علیه السلام ، فبرز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تری الفجّار ضرب الأسوَدِ بالمشرفیِّ والقنا المسدّدِ</w:t>
      </w:r>
    </w:p>
    <w:p>
      <w:pPr>
        <w:pStyle w:val="BookText"/>
        <w:rPr/>
      </w:pPr>
      <w:r>
        <w:rPr>
          <w:rFonts w:ascii="Amiri" w:hAnsi="Amiri" w:eastAsia="Amiri" w:cs="Amiri"/>
          <w:color w:val="111111"/>
          <w:sz w:val="28"/>
          <w:sz w:val="28"/>
          <w:szCs w:val="28"/>
          <w:rtl w:val="true"/>
          <w:lang w:bidi="ar-SA"/>
        </w:rPr>
        <w:t>یذبُّ عن آل النبیّ أحمد</w:t>
      </w:r>
    </w:p>
    <w:p>
      <w:pPr>
        <w:pStyle w:val="BookText"/>
        <w:rPr/>
      </w:pPr>
      <w:r>
        <w:rPr>
          <w:rFonts w:ascii="Amiri" w:hAnsi="Amiri" w:eastAsia="Amiri" w:cs="Amiri"/>
          <w:color w:val="111111"/>
          <w:sz w:val="28"/>
          <w:sz w:val="28"/>
          <w:szCs w:val="28"/>
          <w:rtl w:val="true"/>
          <w:lang w:bidi="ar-SA"/>
        </w:rPr>
        <w:t>ثمّ قاتل حتّی قُتل</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وفی روایة أنّ الحسین علیه السلام وقف علیه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بیّض وجهه، وطیّب ریحه، واحشره مع الأبرار، وعرّف بینه وبین محمّد وآل محمّد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وروی عن الإمام الباقر علیه السلام ، عن أبیه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بنی أسد الذین حضروا المعرکة لیدفنوا القتلی وجدوا جوناً بعد أیّام تفوح منه رائحة المسک</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مثالاً آخر أیضاً علی تکریم الإنسان فی میدان الشرف والکرامة، إنَّ تقدیر الإمام علیه السلام لتضحیات أنصاره تکریم للإنسان والإنسانیة، لقد کان سیّد الشهداء علیه السلام یحضر مصارع الشهداء من أنصاره، فینظر إلی أجسادهم المضرّجة بالدماء، فیستنشق من تلک الأجساد الطّاهرة عطر الشهادة، فیثنی علیهم ویُشید بهم، ویذمُّ قاتلیهم،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قتلةُ کقتلة النبییّن وآل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إذ إنّ أولئک القتلة کقتلة الأنبیاء علیهم السلام وآل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الإمام الحسین علیه السلام کان یعتبر أنصاره الشهداء فی نفس درجة الأنبیاء علیهم السلام ، وقتلتهم کقتلة الأنبیاء</w:t>
      </w:r>
      <w:r>
        <w:rPr>
          <w:rFonts w:eastAsia="IRNazanin" w:cs="IRNazanin"/>
          <w:color w:val="111111"/>
          <w:sz w:val="28"/>
          <w:szCs w:val="28"/>
          <w:rtl w:val="true"/>
          <w:lang w:bidi="fa-IR"/>
        </w:rPr>
        <w:t>.</w:t>
      </w:r>
      <w:bookmarkStart w:id="63" w:name="pg1250_17763"/>
    </w:p>
    <w:p>
      <w:pPr>
        <w:pStyle w:val="BookText"/>
        <w:rPr/>
      </w:pPr>
      <w:bookmarkEnd w:id="63"/>
      <w:r>
        <w:rPr>
          <w:rFonts w:ascii="IRNazanin" w:hAnsi="IRNazanin" w:eastAsia="IRNazanin"/>
          <w:color w:val="111111"/>
          <w:sz w:val="28"/>
          <w:sz w:val="28"/>
          <w:szCs w:val="28"/>
          <w:rtl w:val="true"/>
          <w:lang w:bidi="fa-IR"/>
        </w:rPr>
        <w:t>إنّ الاشادة بالمؤمنین المضحّین فی سبیل اللّه والدین وتمجیدهم بلاغ من بلاغات عاشوراء الأخلاقیة، نتعلّمه من سلوک الإمام الحسین علیه السلام ، فالمجتمع الذی یرث ثقافة الجهاد والشهادة ینبغی أن یُعظّم حرمة أُناسٍ آثروا علی أنفسهم فاستشهدوا فی سبیل اللّه تعالی، ویُعظِّم کذلک حرمة إخوانهم المعلولین وأسری الحرب الأحرار، وعوائل الشهداء، حتّی یبقی هذا الخط الإلهیّ دائماً محبَّباً یجذب الناس إلیه جذباً قوّیاً</w:t>
      </w:r>
      <w:r>
        <w:rPr>
          <w:rFonts w:eastAsia="IRNazanin" w:cs="IRNazanin"/>
          <w:color w:val="111111"/>
          <w:sz w:val="28"/>
          <w:szCs w:val="28"/>
          <w:rtl w:val="true"/>
          <w:lang w:bidi="fa-IR"/>
        </w:rPr>
        <w:t>.</w:t>
      </w:r>
    </w:p>
    <w:p>
      <w:pPr>
        <w:pStyle w:val="Heading3"/>
        <w:numPr>
          <w:ilvl w:val="2"/>
          <w:numId w:val="1"/>
        </w:numPr>
        <w:rPr/>
      </w:pPr>
      <w:bookmarkStart w:id="64" w:name="__RefHeading___Toc3068170_373438147"/>
      <w:bookmarkStart w:id="65" w:name="_Toc23"/>
      <w:bookmarkEnd w:id="64"/>
      <w:r>
        <w:rPr>
          <w:rtl w:val="true"/>
        </w:rPr>
        <w:t>التوکّل</w:t>
      </w:r>
      <w:bookmarkEnd w:id="65"/>
    </w:p>
    <w:p>
      <w:pPr>
        <w:pStyle w:val="BookText"/>
        <w:rPr/>
      </w:pPr>
      <w:r>
        <w:rPr>
          <w:rFonts w:ascii="IRNazanin" w:hAnsi="IRNazanin" w:eastAsia="IRNazanin"/>
          <w:color w:val="111111"/>
          <w:sz w:val="28"/>
          <w:sz w:val="28"/>
          <w:szCs w:val="28"/>
          <w:rtl w:val="true"/>
          <w:lang w:bidi="fa-IR"/>
        </w:rPr>
        <w:t>إنّ الإستناد فی الشدائد والمصاعب إلی ملاذ مقتدر متین سبب ثبات قدم الإنسان وعدم خوفه فی مواجهة الأعداء والمشکلات، والتوکّل هوالاعتماد علی قدرة اللّه تبارک وتعالی ونصرته وإمداده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أمر القرآن الکریم المؤمنین أن یتوکّلوا علی اللّه وحده، وکذلک أکّدت الروایات الإسلامیة علی هذا الأمر، وقد ورد فیها ما مؤدّاه أنّ من یلجأ إلی غیر اللّه أویتوکّل علی غیره لا یزدد إلاّ ذُلاً وخیبة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الحسین علیه السلام منذ بدء حرکته من المدینة المنوّرة قد اختار هذا السبیل بالتوکّل علی اللّه ماضیاً إلی ما أمره به اللّه ورسوله صلی الله علیه و آله وکان اللّه تبارک وتعالی وحده ملاذ الحسین علیه السلام ومعتمده فی خروجه من مکّة المکّرمة إلی الکوفة، لا رسائل أهل الکوفة ولا دعواتهم إیّاه إلی القدوم إلیهم، ولذا لم ینثن الإمام علیه السلام عن هذا التوجّه وهذا العزم لمّا جاءه خبر مقتل مسلم بن عقیل علیه السلام وتنصُّل أهل الکوفة عن عهودهم وتنکّرهم لها، بل أصرّ علی المضیّ فی هذا الطریق إلی الکوفة لأنّه کان ماضیاً لأمر اللّه ومتوکّلاً ومعتمداً علیه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حاجته علیه السلام إلی الأنصار إلّاأنّه لم یکن متوکّلاً ومعتمداً حتّی علی أنصاره، ولذا نجد أنّ توکّله واعتماده علی اللّه وحده کان أحد أسباب دعوته إیّاهم إلی التخلّی والإنصراف عنه فی أکثر من منزل من منازل الطریق عامةوفی لیلة عاشوراء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الإمام علیه السلام منذ قیامه معتمداً علی هذا التوکّل الذی لا یمکن معه لأیّ حادث أن یضعف من عزیمته علیه السلام ، هذا التوکّل الخالص الذی أشار الیه الإمام علیه السلام منذ بدء قیامه فی الوصیّة التی کتبها إلی أخیه محمّد بن الحنفیة، حیث قال فی ختامها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توفیقی إلاّ باللّه، علیه توکلّت والیه أُنیب</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منزل الخزیمیّة لمّا أصبح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إلیه أخته زینب بنت علیّ علیهما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ألاأُخبرک بشیء سمعته البارحة؟ 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بعض اللیل لقضاء حاجة، فسمعت هاتفاً یهتف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یا عینُ فاحتفلی بجهد ومن یبکی علی الشهداء بعدی؟</w:t>
      </w:r>
    </w:p>
    <w:p>
      <w:pPr>
        <w:pStyle w:val="BookText"/>
        <w:rPr/>
      </w:pPr>
      <w:r>
        <w:rPr>
          <w:rFonts w:ascii="IRNazanin" w:hAnsi="IRNazanin" w:eastAsia="IRNazanin"/>
          <w:color w:val="111111"/>
          <w:sz w:val="28"/>
          <w:sz w:val="28"/>
          <w:szCs w:val="28"/>
          <w:rtl w:val="true"/>
          <w:lang w:bidi="fa-IR"/>
        </w:rPr>
        <w:t>علی قوم تسوقهم المنایا بمقدار إلی انجاز وعد</w:t>
      </w:r>
    </w:p>
    <w:p>
      <w:pPr>
        <w:pStyle w:val="BookText"/>
        <w:rPr/>
      </w:pPr>
      <w:r>
        <w:rPr>
          <w:rFonts w:ascii="IRNazanin" w:hAnsi="IRNazanin" w:eastAsia="IRNazanin"/>
          <w:color w:val="111111"/>
          <w:sz w:val="28"/>
          <w:sz w:val="28"/>
          <w:szCs w:val="28"/>
          <w:rtl w:val="true"/>
          <w:lang w:bidi="fa-IR"/>
        </w:rPr>
        <w:t xml:space="preserve">فقال لها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المقضیُّ هوکائنٌ</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وفی منزل البیضة، کان الإمام علیه السلام قد خطب خطبة فی أصحابه وأصحاب الحرّ بن یزید الریاحی، ذمّ فیها أهل الکوفة علی عدم الوفاء بعهدهم وبیعتهم، وقال علیه السلام فی ختامها معلناً عن اعتماده علی اللّه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وسیغنی اللّه عنکم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کان من دعائه علیه السلام فی صبیحة عاشوراء لمّا رأی الأعداء قد أحاطوا بمعسکره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أنت ثقتی فی کلّ کرب، و أنت رجائی فی کلّ شدّة، و أنت لی فی کلّ أمر نزل بی ثقة وعدّة</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ومثل هذه المناجاة فی میدان القتال وعلی مشارف الشهادة لا تصدر إلاّ عن قلبٍ متوکّل علی اللّه تمام التوکّل، وفی خطبة أخری خطبها علیه السلام فی الأعداء صبیحة عاشوراء دعاهم فیها إلی الحقّ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تعطونی النصف من أنفسکم، فأجمعوا رأیکم ثمّ لا یکن أمرکم علیکم غمّة ثمّ أُقضوا إلیَّ ولا تنظرون، إنّ ولییَّ اللّه الذی نزّل الکتاب وهو یتولّی الصالحین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وقال علیه السلام فی خطبة أخری ذلک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فأجمعوا أمرکم وشرکاءکم ثمّ کیدونی جمیعاً فلا تنظرون، إنّی توکّلت علی اللّه ربّی وربّکم، ما من دابّة إلاّ هوآخذٌ بناصیتها، إنّ ربّی علی صراط مستقیم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ولمّا أخبره الضحاک بن عبداللّه المشرقی وصاحبه أنّ الناس فی الکوفة قد جُمعوا علی حربه لم یکن ردّ الإمام علیه السلام علی هذا الخبر إلاّ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ونعم الوکیل</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الخصلة السّامیة کانت ظاهرة فی سلوک الإمام علیه السلام منذ بدء حیاته، ولم تزل تتجسّد فی کلّ حرکة وسکنة منه، حتّی فی مناجاته الأخیرة مع اللّه تبارک وتعالی بعد أن وقع صریعاً مثخناً بالجراح، إذ کان</w:t>
      </w:r>
    </w:p>
    <w:p>
      <w:pPr>
        <w:pStyle w:val="BookText"/>
        <w:rPr/>
      </w:pPr>
      <w:r>
        <w:rPr>
          <w:rFonts w:ascii="IRNazanin" w:hAnsi="IRNazanin" w:eastAsia="IRNazanin"/>
          <w:color w:val="111111"/>
          <w:sz w:val="28"/>
          <w:sz w:val="28"/>
          <w:szCs w:val="28"/>
          <w:rtl w:val="true"/>
          <w:lang w:bidi="fa-IR"/>
        </w:rPr>
        <w:t>صلوات اللّه علیه قد ناجی ربّه فی تلک الحال، وکان من مناجاته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أدعوک محتاجاً، وأرغب إلیک فقیراً، وأفزع إلیک خائفاً، وأبکی مکروباً، واستعین بک ضعیفاً، وأتوکّلُ علیک کافیاً</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وممّا ینبغی الانتباه الیه هنا أنّ هذا التوکّل علی اللّه تبارک وتعالی منذ بدء قیامه و حتّی استشهاده علیه السلام کان مقترناً بالتدبیر الدقیق والتخطیط الصائب وتهیئة المقدّمات اللازمة والتمهیدات الضروریة من قبله علیه السلام فی الصغیرة والکبیرة من حرکة أحداث نهضته، حتّی لا یکون التوکّل منفصلاً عن التخطیط فی العمل والاستفادة من الامکانات المتاحة فی الطریق إلی تحقیق الهدف المنشود، وهذا هوالفهم الصحیح والدقیق للتوکّل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أیّام الثورة الإسلامیة فی إیران، وفی سنوات الدفاع المقدّس، کنّا قد اعتمدنا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تعلّمناه من نهضة عاشوراء، حیث کنّا نؤمن أنّ اللّه تبارک وتعالی وحده هو الناصر والمعتمد والمستعان، لا الفئات السیاسیّة ولا الذخائر الأرضیة من نفط ومعادن، ولا الأسلحة التی بأیدینا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المنادی بهذا التوکل الخالص علی اللّه تبارک وتعالی، والذی کان صوت الامّة المتوکّلة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تخلّینا یوماً ما عن اعتمادنا علی اللّه، واعتمدنا علی النفط، أوعلی السلاح، فاعلموا أنّ ذلک الیوم هوالیوم الذی سنواجه فیه هزیمتنا</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ویقول فی مکان آخر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إتّکلوا علی اللّه فی جمیع الأمور والأعمال، فالقدرات والقوی الأخری لا شیء إزاء قدرة اللّه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إتّکلوا علی اللّه تنتصروا علی کلّ شیء، فإنّ رسول اللّه صلی الله علیه و آله کان رجلاً واحداً فی مقابل جمیع الأعداء، لکنّه بالإتّکال علی اللّه انتصر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اتّکاله کان علی اللّه فقد کان جبرئیل الأمین من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أیضاً اتّکلوا علی اللّه لیکون جبرئیل الامین من ورائکم، لیکون معکم، لیکون الملائکة معکم</w:t>
      </w:r>
      <w:r>
        <w:rPr>
          <w:rFonts w:eastAsia="IRNazanin" w:cs="IRNazanin"/>
          <w:color w:val="111111"/>
          <w:sz w:val="28"/>
          <w:szCs w:val="28"/>
          <w:rtl w:val="true"/>
          <w:lang w:bidi="fa-IR"/>
        </w:rPr>
        <w:t xml:space="preserve">.» </w:t>
      </w:r>
      <w:r>
        <w:rPr>
          <w:rStyle w:val="FootnoteAnchor"/>
          <w:rtl w:val="true"/>
        </w:rPr>
        <w:footnoteReference w:id="95"/>
      </w:r>
      <w:bookmarkStart w:id="66" w:name="pg1250_17769"/>
    </w:p>
    <w:p>
      <w:pPr>
        <w:pStyle w:val="Heading3"/>
        <w:numPr>
          <w:ilvl w:val="2"/>
          <w:numId w:val="1"/>
        </w:numPr>
        <w:rPr/>
      </w:pPr>
      <w:bookmarkStart w:id="67" w:name="__RefHeading___Toc3068172_373438147"/>
      <w:bookmarkStart w:id="68" w:name="_Toc24"/>
      <w:bookmarkEnd w:id="66"/>
      <w:bookmarkEnd w:id="67"/>
      <w:r>
        <w:rPr>
          <w:rtl w:val="true"/>
        </w:rPr>
        <w:t>جهاد النفس</w:t>
      </w:r>
      <w:bookmarkEnd w:id="68"/>
    </w:p>
    <w:p>
      <w:pPr>
        <w:pStyle w:val="BookText"/>
        <w:rPr/>
      </w:pPr>
      <w:r>
        <w:rPr>
          <w:rFonts w:ascii="IRNazanin" w:hAnsi="IRNazanin" w:eastAsia="IRNazanin"/>
          <w:color w:val="111111"/>
          <w:sz w:val="28"/>
          <w:sz w:val="28"/>
          <w:szCs w:val="28"/>
          <w:rtl w:val="true"/>
          <w:lang w:bidi="fa-IR"/>
        </w:rPr>
        <w:t>جهاد النفس هوأسمی وأصعب وأکبرمن جهاد العدوالخارجی، لأنّ جهاد النفس هومجاهدة تمنیّات النفس وقهر أهوائها، والسیطرة علی الغضب والشهوة وحبّ الدنیا، والتضحیة بإرادة النفس فی سبیل إرادة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وتهذیب وبناء النفس هذا ومجاهدتها، هورکیزة وأساس جهاد العدوالخارجی، فبدون جهاد النفس یکون جهاد العدوبلا ثمر أوبلا ثواب، لأنه سیکون سبباً للریاء، والعجب، والغرور، والظلم، وعدم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ینتصر فی میدان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الجبهة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ویقهر هوی النفس ینتصر أیضاً فی المیادین الخارجیة المختلفة، أمّا من یطلق لنفسه العنان ولا یکبح جماحها، بل یستجیب لها فی کلّ ما تهوی وتتمنّی، فإنّ النفس الجموحة الأمّارة بالسوء، المتعوّدة علی الخطایا لا تقنع حتّی تُردی صاحبها، بل تلقی به فی جهنّم، کما یقول أمیرالمؤمنین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الخطایا خیلٌ شمسٌ، حمل علیها أهلها، وخلعت لجمها، فتقحّمت بهم فی النار</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وفی میدان کربلاء، کان أبطال ملحمة عاشوراء من أهل جهاد النفس، فلم یکن للهوی ولشهوة الدنیا دخلٌ فی دوافعهم، بل کانت نیّاتهم خالصة للّه‌تبارک وتعالی، لذا فقد انتصروا علی إغراءات المال، والمنصب، والشهوة، والعافیة، والرفاه، والحیاة والبقاء، ومُتَع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عمروبن قرظة الأنصاری رحمه الله ، من أنصار الحسین علیه السلام الذین استشهدوا بین یدیه فی وقعة الطّف، وکان أخوه علیّ بن قرظة من أنصار عمر بن سعد، لکنّ مجاهدة عمرولنفسه وتربیته لها کانت السبب فی عدم تأثر عمروبالمحبّة والعاطفة الاخوّیة بینه وبین أخیه، التّی قد تؤدی به إلی التراخی أوالتردّد فی الدفاع عن الإمام علیه السلام ، ولذا فقد دافع عمروعن الإمام علیه السلام دفاع الأبطال، وقاتل قتال المستیقنین حتّی استشهد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محمّد بن بشر الحضرمیّ رحمه الله من أنصار الإمام علیه السلام ، وکان قد جاءه فی یوم عاشوراء خبر أسر ابنه بثغر الریّ،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أحتسبه ونفسی، ما کنت أحبُّ أن یؤسَر وأن أبقی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الحسین علیه السلام 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من بیعتی، فاعمل فی فکاک ابنک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أکلتنی السباع حیّاً إنْ فارقتک</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وفی نصّ آخر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أن أفارقک ثمّ أسأل</w:t>
      </w:r>
    </w:p>
    <w:p>
      <w:pPr>
        <w:pStyle w:val="BookText"/>
        <w:rPr/>
      </w:pPr>
      <w:r>
        <w:rPr>
          <w:rFonts w:ascii="IRNazanin" w:hAnsi="IRNazanin" w:eastAsia="IRNazanin"/>
          <w:color w:val="111111"/>
          <w:sz w:val="28"/>
          <w:sz w:val="28"/>
          <w:szCs w:val="28"/>
          <w:rtl w:val="true"/>
          <w:lang w:bidi="fa-IR"/>
        </w:rPr>
        <w:t>الرکبان عن 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یکن واللّه هذا أبداً، ولا أفارقک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علی القوم فقاتل حتّی قتل رحمة اللّه علیه ورضوانه</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وکانت لنافع بن هلال رحمه الله وهو شهید آخر من شهداء الطفّ، زوجة لم یدخل بها بعد، وکانت معه فی معسکر الإمام علیه السلام ، فلمّا رأت نافعاً یوم عاشوراء قد برز إلی القتال، تعلّقت بأذیاله وبکت بکاءً شدیداً،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من أعتمد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المشهد کافیاً لیزلزل عزم کلّ شاب فی فترة الخطوبة فیثنیه عن الإقدام علی الموت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الإمام الحسین علیه السلام قد سمع قولها، فقال لنافع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أهلک لا یطیب لها فراقک، فلورأیت أن تختار سرورها علی 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أنصرک الیوم، فبماذا أجیب غداً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وبرز فقاتل حتّی قتل رضی الله عنه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وفی الیوم السابع من المحّرم لمّا اشتدّ علی الحسین علیه السلام وأصحابه العطش، دعا أخاه أبا الفضل العبّاس علیه السلام فبعثه فی ثلاثین فارساً وعشرین راجلاً، وبعث معهم بعشرین قربة، فجاءوا حتّی دنوا من الماء لیلاً، واستقدم أمامهم باللواء نافع بن هلال، فقال عمرو بن الحجّاج الزبیدی قائد الحرس الأمویّ علی الماء یومذاک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فجیء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نشرب من هذا الماء الذی حلأتمونا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فاشرب هنیئاً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أشرب منه قطرة وحسین عطشان ومَن تری من أصحابه</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وفی روایة أنّ عبداللّه بن مسلم بن عقیل علیهم السلام لمّا استأذن الحسین علیه السلام فی القتال،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من بیعتی، حسبک قتل أبیک مسلم، خذ بید أمّک واخرج من هذه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واللّه ممّن یؤثر دنیاه علی آخرته</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ولمّا ورد أبوالفضل العبّاس علیه السلام شریعة الفرات وقلبه یتلظّی من العطش، اغترف بیده غرفة من الماء لیشرب، فتذکّر عطش الإمام علیه السلام وأهل بیته، فرمی الماء من یده ولم یشرب حتّی استشهد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الأمثلة، وأمثلة غیرها کثیرة، کلّ واحدٍ منها مظهر رائع من مظاهر انتصار أبطال ملحمة</w:t>
      </w:r>
    </w:p>
    <w:p>
      <w:pPr>
        <w:pStyle w:val="BookText"/>
        <w:rPr/>
      </w:pPr>
      <w:r>
        <w:rPr>
          <w:rFonts w:ascii="IRNazanin" w:hAnsi="IRNazanin" w:eastAsia="IRNazanin"/>
          <w:color w:val="111111"/>
          <w:sz w:val="28"/>
          <w:sz w:val="28"/>
          <w:szCs w:val="28"/>
          <w:rtl w:val="true"/>
          <w:lang w:bidi="fa-IR"/>
        </w:rPr>
        <w:t xml:space="preserve">عاشوراء فی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فمنهم من ضحّی بعلقته بابنه أو زوجه علی عتبة مذبح عشق الإمام علیه السلام ، ومنهم من لم یُبال بعطشه القاتل إزاء عطش الإمام علیه السلام ، ومنهم من لم یر لحیاته معنی بعد حیاة الإمام علیه السلام ، ومنهم من لم یسمح لألم ولوعة شهادة أبیه أن یمنعاه من أدائه لتکلیفه والقیام بواجبه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رفض أبی الفضل العبّاس وإخوته من أمّه علیهم السلام لأمان ابن زیاد الذی حمله إلیهم الشمر، وإنّ رفض أنصار الإمام علیه السلام من أهل بیته وأصحابه التخلّی عنه مع إخباره علیه السلام إیّاهم مراراً بأنّهم سوف یُقتلون، وإنّ رفض هانی بن عروة لکلّ محاولات الترغیب والترهیب فی أن یُسلّم مسلم بن عقیل علیه السلام إلی ابن زیاد، حتّی آثر الإستشهاد علی تسلیم مسلم علیه السلام ، وإنّ رفض الإمام الحسین علیه السلام أن یبدأ القوم بقتال یوم عاشوراء حتّی فی رمیة سهم ما لم یبدأوه بالقتال، </w:t>
      </w:r>
      <w:r>
        <w:rPr>
          <w:rStyle w:val="FootnoteAnchor"/>
          <w:rtl w:val="true"/>
        </w:rPr>
        <w:footnoteReference w:id="103"/>
      </w:r>
      <w:r>
        <w:rPr>
          <w:rFonts w:ascii="IRNazanin" w:hAnsi="IRNazanin" w:eastAsia="IRNazanin"/>
          <w:color w:val="111111"/>
          <w:sz w:val="28"/>
          <w:sz w:val="28"/>
          <w:szCs w:val="28"/>
          <w:rtl w:val="true"/>
          <w:lang w:bidi="fa-IR"/>
        </w:rPr>
        <w:t xml:space="preserve">وإنّ رفض مسلم بن عقیل علیه السلام أن یغتال عبیداللّه بن زیاد فی بیت هانی لأنّه تذکّر حدیثاً یرویه أمیرالمؤمنین علیه السلام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الإیمان قید الفتک، فلم یخرج من مخبئه حتّی ترک ابن زیاد المنزل، </w:t>
      </w:r>
      <w:r>
        <w:rPr>
          <w:rStyle w:val="FootnoteAnchor"/>
          <w:rtl w:val="true"/>
        </w:rPr>
        <w:footnoteReference w:id="104"/>
      </w:r>
      <w:r>
        <w:rPr>
          <w:rFonts w:ascii="IRNazanin" w:hAnsi="IRNazanin" w:eastAsia="IRNazanin"/>
          <w:color w:val="111111"/>
          <w:sz w:val="28"/>
          <w:sz w:val="28"/>
          <w:szCs w:val="28"/>
          <w:rtl w:val="true"/>
          <w:lang w:bidi="fa-IR"/>
        </w:rPr>
        <w:t xml:space="preserve">وإنّ امتناع زینب الکبری علیها السلام أن تخمش وجهها أوتشقّ جیبها امتثالاً لأمر الإمام علیه السلام مع کلّ ما عاشته قبل یوم الطفّ وفیه وبعده من مصائب ودواهی تزلزل الجبال الرواسی وتذیب الصخر وتذر الأطفال شیبا، </w:t>
      </w:r>
      <w:r>
        <w:rPr>
          <w:rStyle w:val="FootnoteAnchor"/>
          <w:rtl w:val="true"/>
        </w:rPr>
        <w:footnoteReference w:id="105"/>
      </w:r>
      <w:r>
        <w:rPr>
          <w:rFonts w:ascii="IRNazanin" w:hAnsi="IRNazanin" w:eastAsia="IRNazanin"/>
          <w:color w:val="111111"/>
          <w:sz w:val="28"/>
          <w:sz w:val="28"/>
          <w:szCs w:val="28"/>
          <w:rtl w:val="true"/>
          <w:lang w:bidi="fa-IR"/>
        </w:rPr>
        <w:t xml:space="preserve">إنّ هذه المواقف والمشاهد وغیرها ممّا جری فی مجموع حرکة أحداث نهضة عاشوراء، علامات مضیئة دالّة علی المستوی السامی الذی کان علیه أبطال ملحمة النهضة الحسینیة فی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فدرس عاشوراء الذی نستفیده من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هوأنّ علی الذین یخوضون غمار میدان مواجهة الظلم أن تکون نیّاتهم خالصة، وأن یکونوا متحرّرین من أسر هوی النفس، وأُزیل من وجودهم المیل إلی التسلّط، وحبّ الشهرة وطلب الرئاسة، وحبّ الدنیا وتعلّقاتها، حتّی یتمکّنوا من الثبات والاستقامة علی خطّ المواجهة، وإلاّ فإنّ الخوف علیهم من التخلّی عن مواجهة الظلم، وعن تحقیق الهدف المنشود، ومن خطر الوقوع فی شراک النفس الأمارة بالسوء، لا یزال باقیاً کما هو</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الإمام الحسین علیه السلام یری أنّ من مواصفات إمام‌الهدی والحقّ أن یکون ملتزماً بدین الحقّ، واقفاً نفسه لذات اللّه وفی سبیله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الدائن بدین الحقّ، والحابس نفسه علی ذات اللّه</w:t>
      </w:r>
      <w:r>
        <w:rPr>
          <w:rFonts w:eastAsia="IRNazanin" w:cs="IRNazanin"/>
          <w:color w:val="111111"/>
          <w:sz w:val="28"/>
          <w:szCs w:val="28"/>
          <w:rtl w:val="true"/>
          <w:lang w:bidi="fa-IR"/>
        </w:rPr>
        <w:t xml:space="preserve">.» </w:t>
      </w:r>
      <w:r>
        <w:rPr>
          <w:rStyle w:val="FootnoteAnchor"/>
          <w:rtl w:val="true"/>
        </w:rPr>
        <w:footnoteReference w:id="106"/>
      </w:r>
      <w:bookmarkStart w:id="69" w:name="pg1250_17776"/>
    </w:p>
    <w:p>
      <w:pPr>
        <w:pStyle w:val="BookText"/>
        <w:rPr/>
      </w:pPr>
      <w:bookmarkEnd w:id="69"/>
      <w:r>
        <w:rPr>
          <w:rFonts w:ascii="IRNazanin" w:hAnsi="IRNazanin" w:eastAsia="IRNazanin"/>
          <w:color w:val="111111"/>
          <w:sz w:val="28"/>
          <w:sz w:val="28"/>
          <w:szCs w:val="28"/>
          <w:rtl w:val="true"/>
          <w:lang w:bidi="fa-IR"/>
        </w:rPr>
        <w:t xml:space="preserve">یقول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تهذّبوا أنفسکم حتّی تستطیعوا القیام، وتهذیب النفس هوأن تتّبعوا أحکام اللّه</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دمتم مکبّلین بأغلال أنانیّتکم وأهوائکم النفسیّة، فانّکم لن تستطیعوا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الدفاع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اللّه</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نعم، کنّا قد شهدنا هذه الحقیقة فی تاریخ الثورة الإسلامیة، وکفاح الشعب الإیرانی، وسنوات الدفاع المقدّس، إذ رأینا أنّ الذین وفّقهم اللّه تعالی إلی المشارکة الفعّالة المؤثّرة فی النهضة وفی المعرکة کانوا من الموفّقین والمنتصرین فی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جمیع شهداء عاشوراء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هوأیضاً بلاغهم إلی الأجیال المقبلة</w:t>
      </w:r>
      <w:r>
        <w:rPr>
          <w:rFonts w:eastAsia="IRNazanin" w:cs="IRNazanin"/>
          <w:color w:val="111111"/>
          <w:sz w:val="28"/>
          <w:szCs w:val="28"/>
          <w:rtl w:val="true"/>
          <w:lang w:bidi="fa-IR"/>
        </w:rPr>
        <w:t>.</w:t>
      </w:r>
    </w:p>
    <w:p>
      <w:pPr>
        <w:pStyle w:val="Heading3"/>
        <w:numPr>
          <w:ilvl w:val="2"/>
          <w:numId w:val="1"/>
        </w:numPr>
        <w:rPr/>
      </w:pPr>
      <w:bookmarkStart w:id="70" w:name="__RefHeading___Toc3068174_373438147"/>
      <w:bookmarkStart w:id="71" w:name="_Toc25"/>
      <w:bookmarkEnd w:id="70"/>
      <w:r>
        <w:rPr>
          <w:rtl w:val="true"/>
        </w:rPr>
        <w:t>الشجاعة</w:t>
      </w:r>
      <w:bookmarkEnd w:id="71"/>
    </w:p>
    <w:p>
      <w:pPr>
        <w:pStyle w:val="BookText"/>
        <w:rPr/>
      </w:pP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القلب </w:t>
      </w:r>
      <w:r>
        <w:rPr>
          <w:rStyle w:val="FootnoteAnchor"/>
          <w:rtl w:val="true"/>
        </w:rPr>
        <w:footnoteReference w:id="109"/>
      </w:r>
      <w:r>
        <w:rPr>
          <w:rFonts w:ascii="IRNazanin" w:hAnsi="IRNazanin" w:eastAsia="IRNazanin"/>
          <w:color w:val="111111"/>
          <w:sz w:val="28"/>
          <w:sz w:val="28"/>
          <w:szCs w:val="28"/>
          <w:rtl w:val="true"/>
          <w:lang w:bidi="fa-IR"/>
        </w:rPr>
        <w:t>عند البأس، فالإنسان الشجاع هوذوالقلب الشدید الثابت فی مواجهته الشدائد والأخطار، وأکثر ما تستعمل هذه الکلمة فی قضایا الکفاح والجهاد والحرب، وعدم الخوف عند مواجهة العدوّ فی النزال، وهذه القوّة القلبیة، والطاقة الروحیة، وصلابة الإرادة، هی السبب فی عدم خوف الإنسان من التصریح بالحقّ أمام الظالمین، ومن المواجهة والکفاح أیضاً إذا اقتضی الأمر ذلک، وفی عدم الخوف من الفداء والتضحیة أیضاً، وعند الموقف الذی یخاف أغلب الناس فیه تکون الشجاعة ألاّ یخاف الإنسان علی رغم وجود أسباب الخوف، وألاّ یتزعزع، وأن یتغلّب علی المشکلات، وأن یتّخذ القرارات الحقّة الصائبة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القرارات والمواقف الرشیدة، وصناعة الملاحم البطولیة فی میادین الجهاد، مدینة لفضل قوّة قلب وشدّة بأس الشجعان فی الحرب، وجمیع هزائم الطواغیت والقوی المتجبّرة، وازالة عروشهم وأبّهتهم، مردّها أیضاً إلی شجاعة الأبطال أولی العزم الذین واجهوا أولئک الطواغیت وتلکم القوی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عدم الخوف من الموت من المظاهر الواضحة للشجاعة، ولولا هذه الشجاعة بالذات لما اندفع الإمام الحسین علیه السلام وأنصاره إلی حرب عاشوراء لیصنعوا هذه الملحمة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فحینما تحرّک الإمام علیه السلام من مکّة المکّرمة نحوالکوفة، کان جمیع الذین التقوه أثناء الطریق قادمین من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أوکانوا علی علمٍ بأوضاعها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یحذّرونه من مغبّة هذا السفر ویخوّفونه من عواقبه، بعد ما یخبرونه بأوضاع العراق المضطربة واستیلاء ابن زیاد علی مجاری الأمور، وتسلّطه علی الناس هناک، لکنّ شجاعة الإمام علیه السلام وعدم خوفه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مضیِّه علیه السلام لتنفیذ أمر رسول اللّه صلی الله علیه و آله حتّما اصراره علی مواصلة الطریق إلی الکوفة، وقد صرّح علیه السلام عند لقائه بجیش الحرّ ابن یزید الریاحی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 لموت تخوّفنی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وقال علیه السلام فی موقع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أعطیهم بیدی إعطاء الذلیل، ولا أقرّ إقرار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ویخاطب علیّ الاکبر علیه السلام أباه علیه السلام فی الطریق بعد أن قصَّ علیه رؤیاه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أفلسنا علی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بنی والذی الیه مرجع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إذن لا نبالی بالموت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إنّ خصلة الشجاعة فی بنی هاشم أمر ذائع الصّیت فی الناس، ولا یقوی علی إنکاره أحد، ولقد صرّح بذلک الإمام السجّاد علیه السلام فی خطبته المثیرة فی مجلس یزید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أُعطینا العلم، والحلم، والسماحة، والفصاحة، والشجاعة</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والأسمی من کلّ ذلک، الشجاعة التی أظهرها الإمام الحسین علیه السلام وأنصاره من أهل بیته وأصحابه فی المیادین المختلفة من نهضته المقدّسة عامة، وفی میدان کربلاء یوم عاشوراء خاصة، هذه الشجاعة الفریدة التی یشکّل الحدیث فیها کتاباً مفصّلاً، فمثلاً الشجاعة ورباطة الجأش التی أبداها مسلم بن عقیل علیه السلام فی الکوفة عند قتاله الجیش الذی أرسله ابن زیاد لمحاصرته واعتقاله، أوشجاعة ومبارزات أنصار الإمام علیه السلام فی میدان کربلاء التی أذهلت الأعداء وأرعبتهم إلی درجة أن اضطرّ أحد قادة الجیش الأموی وهو عمروبن الحجّاج الزبیدی أن یصیح بجنودهم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تقاتلون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فرسان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مستمتین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یبرزنَّ لهم منکم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أوشجاعة ورباطة جأش عبداللّه بن عفیف الأزدی رحمه الله الذی وقف ذلک الموقف الجریء فی وجه ابن زیاد فی مجلسه فقال کلمة الحقّ، ثمّ قتاله جنود ابن زیاد الذین هجموا علیه فی داره قتالاً باسلاً وهو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ومئات الأمثلة الأخری علی تلکم الشجاعة والبسالة، حتّی أنّ الأعداء وصفوا الحسین علیه السلام وأنصاره بهذا الوصف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ثارت علینا عصابة أیدیها فی مقابض سیوفها، کالأسود الضاریة،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أنفسها علی الموت، لا تقبل الأمان، ولا ترغب فی المال، ولا یحول حائل بینها وبین الورود علی حیاض المنیّة</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إنّ شجاعة أبطال عاشوراء مستمدّة من عقیدتهم ویقینهم، وأولئک الذین یقاتلون عشقاً للشهادة لیس فی قلوبهم خوف من الموت حتّی یضعفوا عند مواجهة العدوّ، ولذا کانت عساکر الأعداء تفرُّ باستمرار من بین أیدیهم، ولأنّ الأعداء لا جرأة لهم علی المبارزات الفردیة قبال هؤلاء الشجعان، من هنا فقد کانوا یعمدون إلی الحملات العامة علی الفرد الواحد من أبطال عاشوراء، أویمطرونه بالحجارة من بعید، یقول حمید بن مسلم وهو أحد رواة وقائع عاشوراء واصفاً شجاعة الإمام علیه السلام ورباطة جأشه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مکثوراً قطّ قد قتل ولده وأهل بیته وأصحابه أربط جأشاً ولا أمضی جناناً منه علیه السلام، إنْ کانت الرّجالة لتشدّ علیه فیشدّ علیها بسیفه، فتنکشف عن یمینه وشماله انکشاف المعزی إذا شدّ فیها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رأی ذلک شمر بن ذی الجوشن استدعی الفرسان، فصاروا فی ظهور الرّجالة، وأمر الرماة أن یرموه، فرشقوه بالسهام حتّی صار کالقنفذ</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حتّی لقد أشادت نصوص زیارات متعدّدة بشجاعة الإمام علیه السلام وشجاعة أنصاره، حیث أثنت علیهم بتعابیر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الهجاء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لیوث الغابات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لقد کانت واقعة عاشوراء ولم تزل تُلهم المجاهدین فی سبیل اللّه الشجاعة والبسالة والبطولة، وکان المحرّم الحرام ولم یزل یمنح الناس روحیّة الشهامة ومواجهة الظلم، وبتعبیر 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 شهر المحرّم، شهر الحماسة والشجاعة والتضحیة، الشهر الذی انتصر فیه الدم علی السیف، الشهر الذی دمغت فیه قوّة الحقّ الباطلَ إلی الأبد، وختمت علی نواصی الظالمین والحکومات الشیطانیّة بختم البطلان، الشهر الذی علّم الأجیال علی مدی التاریخ طریق الانتصار علی الحراب</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الانتباه إلی أنّ تیّار الشهامة والشجاعة یغمر حرکة أحداث نهضة عاشوراء، ویموج فی أفعال وأقوال أبطال ملحمة عاشوراء، فإنّ من الجدیر أن یُبیّنَ محتوی هذه الحقیقة للناس عامة، وللشباب منهم خاصة، حتّی یأخذوا الدرس عن شجاعة أولئک الأبطال فی نفس الوقت الذی یذرفون دموعهم الطاهرة بکاءً علی مظلومیّة الإمام الحسین علیه السلام وأنصاره قدس سرهم </w:t>
      </w:r>
      <w:r>
        <w:rPr>
          <w:rFonts w:eastAsia="IRNazanin" w:cs="IRNazanin"/>
          <w:color w:val="111111"/>
          <w:sz w:val="28"/>
          <w:szCs w:val="28"/>
          <w:rtl w:val="true"/>
          <w:lang w:bidi="fa-IR"/>
        </w:rPr>
        <w:t>.</w:t>
      </w:r>
      <w:bookmarkStart w:id="72" w:name="pg1250_17782"/>
    </w:p>
    <w:p>
      <w:pPr>
        <w:pStyle w:val="BookText"/>
        <w:rPr/>
      </w:pPr>
      <w:bookmarkEnd w:id="72"/>
      <w:r>
        <w:rPr>
          <w:rFonts w:ascii="IRNazanin" w:hAnsi="IRNazanin" w:eastAsia="IRNazanin"/>
          <w:color w:val="111111"/>
          <w:sz w:val="28"/>
          <w:sz w:val="28"/>
          <w:szCs w:val="28"/>
          <w:rtl w:val="true"/>
          <w:lang w:bidi="fa-IR"/>
        </w:rPr>
        <w:t>کما أنَّ التذکیر بشجاعة قلب مولاتنا زینب الکبری علیها السلام وصلابتها فی مواجهة المصائب والدواهی، وتحملّها لجمیع تلک الآلام والأحزان، وتماسکها عند استشهاد أخیها علیه السلام وأهل بیته وأصحابه، وخطبها الناریة فی الکوفة وفی دمشق فی مواجهتها جبابرة ذلک الزمان، یربّی نساءنا علی الشجاعة والبسالة والصبر والتحمّل</w:t>
      </w:r>
      <w:r>
        <w:rPr>
          <w:rFonts w:eastAsia="IRNazanin" w:cs="IRNazanin"/>
          <w:color w:val="111111"/>
          <w:sz w:val="28"/>
          <w:szCs w:val="28"/>
          <w:rtl w:val="true"/>
          <w:lang w:bidi="fa-IR"/>
        </w:rPr>
        <w:t>.</w:t>
      </w:r>
    </w:p>
    <w:p>
      <w:pPr>
        <w:pStyle w:val="Heading3"/>
        <w:numPr>
          <w:ilvl w:val="2"/>
          <w:numId w:val="1"/>
        </w:numPr>
        <w:rPr/>
      </w:pPr>
      <w:bookmarkStart w:id="73" w:name="__RefHeading___Toc3068176_373438147"/>
      <w:bookmarkStart w:id="74" w:name="_Toc26"/>
      <w:bookmarkEnd w:id="73"/>
      <w:r>
        <w:rPr>
          <w:rtl w:val="true"/>
        </w:rPr>
        <w:t>الصبر والثبات</w:t>
      </w:r>
      <w:bookmarkEnd w:id="74"/>
    </w:p>
    <w:p>
      <w:pPr>
        <w:pStyle w:val="BookText"/>
        <w:rPr/>
      </w:pPr>
      <w:r>
        <w:rPr>
          <w:rFonts w:ascii="IRNazanin" w:hAnsi="IRNazanin" w:eastAsia="IRNazanin"/>
          <w:color w:val="111111"/>
          <w:sz w:val="28"/>
          <w:sz w:val="28"/>
          <w:szCs w:val="28"/>
          <w:rtl w:val="true"/>
          <w:lang w:bidi="fa-IR"/>
        </w:rPr>
        <w:t>من الضروری الصمود والثبات من أجل مواجهة الضغوط الداخلیة والخارجیة ومن أجل التغلّب علی المشاکل فی طریق الوصول إلی الهدف المنشود، فبدون الصبر سواء فی المقاومة والجهاد أوفی أی عمل آخر لا یمکن الوصول إلی النتائج المرجوّة، فلا بدّ للإنسان أن یکون صبوراً حتّی لا تزلزله المصائب وصعوبات الطریق، هذا ما یدعو الیه الدین فی جمیع المراحل، ونجد أنفسنا فی عاشوراء أیضاً وجهاً لوجه أمام هذا التجلّی الروحی العظیم، فإنّ الشیء الذی سما بملحمة کربلاء إلی ذروة الخلود والتأثیر والفتح المعنویّ هوروحیّة المقاومة والصمود التی تجلّت فی الإمام الحسین علیه السلام وأنصاره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الإمام علیه السلام منذ أوائل نهضته وحتّی صبیحة عاشوراء یشترط فیمن یرید الإنضمام إلیه والإلتحاق به أن یکون صابراً صامداً موطّناً علی لقاء اللّه نفسه، ویروی أنّه کان من قوله علیه السلام فی بعض المنازل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منکم یصبر علی حدّ السیف وطعن الأسنّة فلیقم معنا، وإلاّ فلینصرف عنّا</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إنّ میدان الحرب والإقتتال مصحوب بالصدام والضرب والعطش والإرهاق والجراحات والموت والأسر ومئات المخاوف والأخطار الأخری، ولذا کان الإمام الحسین علیه السلام یشترط لصحبته ومرافقته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یلتحق به، حتّی یبقی ویثبت أنصاره الصابرون فی میدان النهضة إلی نهایة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واضحاً جلیّاً فی خطب الإمام علیه السلام وفی رجزه ورجز أنصاره، لقد کان الصبر من الأمور التی أکّد علیها الإمام علیه السلام فی وصایاه لأنصاره وأهل بیته، وخصوصاً ما أوصی به لمرحلة ما بعد استشهاده علیه السلام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یوم عاشوراء مثلاً، قال علیه السلام فی خطبة خطبها فی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الموت إلاّ قنطرة تعبر بکم عن البؤس والضرّاء إلی الجنان الواسعة والنعیم الدائمة</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وممّا أوصی علیه السلام به أخته زینب الکبری علیها السلام وبقیّة أخواته وبناته ونسائه لیلة عاشوراء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 یا أمّ کلثوم، وأنت یا زینب، وأنت یا فاطمة، وأنت یا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 إذا أنا قتلت فلا تشققن علیَّ جیباً، ولا تخمشن علیَّ وجهاً، ولا تقلن هجراً</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وبعد أن صلّی علیه السلام بأصحابه یوم عاشوراء، دعاهم أیضاً إلی الصبر والثبات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فاتّقواللّه واصبروا</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وکان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أیضاً فی رجز أصحابه، فقد جاء مثلاً فی بدایة رجز خالد بن عمرو رحمه الله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الموت بنی قحطان کیما تکونوا فی رضی الرحمن</w:t>
      </w:r>
    </w:p>
    <w:p>
      <w:pPr>
        <w:pStyle w:val="BookText"/>
        <w:rPr/>
      </w:pPr>
      <w:r>
        <w:rPr>
          <w:rFonts w:ascii="IRNazanin" w:hAnsi="IRNazanin" w:eastAsia="IRNazanin"/>
          <w:color w:val="111111"/>
          <w:sz w:val="28"/>
          <w:sz w:val="28"/>
          <w:szCs w:val="28"/>
          <w:rtl w:val="true"/>
          <w:lang w:bidi="fa-IR"/>
        </w:rPr>
        <w:t>وجاء أیضاً فی مطلع رجز سعد بن حنظلة التمیمی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علی الأسیاف والأسنّة صبراً علیها لدخول الجنّة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یهوّن الفجیعة</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کما یقول الإمام علی علیه السلام ، والإنسان الصابر کما یزداد بالصبر تحمّلاً للمصیبة وآلامها، فإنّه یشعُّ أیضاً علی الآخرین روحیّة الصبر والثبات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أشدّ المصائب والصدمات الروحیّة التی تعرّض لهاالإمام الحسین علیه السلام مصیبة مقتل أبنائه وأنصاره من أهل بیته وأصحابه، لکنّه علیه السلام فی جمیع تلک الدواهی لم یتزعزع بل صمد وقاوم، ولم یستسلم لهول المصاب، ولم یهن ولم ینکل، وله تصریحات کثیرة مفعمة بالصبر علی ما ألمّ به من عظیم الآلام عند فقد أعزّته وأنصاره من أهل بیته وأصحابه، ولقد أعدّ علیه السلام نفسه منذ البدء لتحمّل هذه النوازل، وقد صرّح بذلک فی خطبته التی خطبها بمکّة قبیل خروجه إلی العراق،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نصبر علی بلائه ویوفیّنا أجور الصابرین</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أوصی به الإمام علیه السلام أخته زینب الکبری وباقی النساء وأهل بیته فی لیلة عاشوراء ضمن ما أخبرهم به من حال الأعداء،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ذکّرتهم فلم یذکروا، ووعظتهم فلم یتّعضوا، ولم یسمعوا قولی، فما لهم غیر قتلی سبیلاً، ولا بدّ أن ترونی علی الثری جدیلاً، لکن أوصیکنّ بتقوی اللّه ربّ البریّة، والصبر علی البلیّة، وکظم نزول الرزیّة، وبهذا وعد جدّکم ولا خلف لما وعد، ودّعتکم إلهی الفرد الصمد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وفی یوم عاشوراء دعا إبنه علیَّ الأکبر علیهما السلام إلی التحمّل والصبر علی العطش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إصبر حبیبی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وکذلک خاطب أحمد بن أخیه الحسن علیهما السلام بعد أن عاد إلیه من القتال عطشان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یابنیّ اصبر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وفی وداعه الأخیر لحرمه أوصی ابنته سکینة علیها السلام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فاصبری علی قضاء اللّه ولا تشتکی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وکان من مناجاته العرفانیة فی آخر لحظات حیاته وهو صریع علی وجه الثری، مخاطباً ربّه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 اله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حکمک یا غیاث من لا غیاث له</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إنّ تمسّک أهل المصیبة بالصبر، وسیطرتهم علی أحزانهم وغمّهم، وتسلیمهم لمشیئة اللّه وتقدیره، إحتساباً ورجاءً لما عند اللّه من المثوبة والأجر، کما یزید فی ثوابهم عند اللّه تبارک وتعالی، کذلک ییسّر علیهم تحمّل لوعة فقد الأحبّة واستشهاد الأعزّة، خصوصاً إذا کان صاحب المصیبة لفقد الاحبّة ذا إیمان قویّ لا یسمح للجزع والإعتراض أن یحبطا أجره عند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زینب الکبری علیها السلام قد بقی فی المدینة ولم یلتحق بالإمام الحسین علیه السلام فی خروجه إلی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مکفوف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لکنّه کان قد شارک فی الطفّ بولدیه الذین استشهدا مع الإمام الحسین علیه السلام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بلغه مقتل ابنیه مع الحسین علیه السلام دخل علیه بعض موالیه والناس یعزّونه، فقال ذلک الرجل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لقینا ودخل علینا من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فحذفه عبداللّه ابن جعفر بنعله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اللحسین تقول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لوشهدته لأحببتُ أن لا أُفارقه حتّی أُقتلَ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لممّا یسخّی بنفسی عنهما، ویهوّن علیّ المصاب بهما أنّهما أصیبا مع أخی وابن عمّی مواسیین له صابرین معه</w:t>
      </w:r>
      <w:r>
        <w:rPr>
          <w:rFonts w:eastAsia="IRNazanin" w:cs="IRNazanin"/>
          <w:color w:val="111111"/>
          <w:sz w:val="28"/>
          <w:szCs w:val="28"/>
          <w:rtl w:val="true"/>
          <w:lang w:bidi="fa-IR"/>
        </w:rPr>
        <w:t xml:space="preserve">.» </w:t>
      </w:r>
      <w:r>
        <w:rPr>
          <w:rStyle w:val="FootnoteAnchor"/>
          <w:rtl w:val="true"/>
        </w:rPr>
        <w:footnoteReference w:id="132"/>
      </w:r>
      <w:bookmarkStart w:id="75" w:name="pg1250_17788"/>
    </w:p>
    <w:p>
      <w:pPr>
        <w:pStyle w:val="BookText"/>
        <w:rPr/>
      </w:pPr>
      <w:bookmarkEnd w:id="75"/>
      <w:r>
        <w:rPr>
          <w:rFonts w:ascii="IRNazanin" w:hAnsi="IRNazanin" w:eastAsia="IRNazanin"/>
          <w:color w:val="111111"/>
          <w:sz w:val="28"/>
          <w:sz w:val="28"/>
          <w:szCs w:val="28"/>
          <w:rtl w:val="true"/>
          <w:lang w:bidi="fa-IR"/>
        </w:rPr>
        <w:t>إنّ التأریخ دوّن لنا صبر وثبات شهداء کربلاء وذویهم عنواناً لمقام انسانیّ فذّ ولخصلة أخلاقیة سامیة، وقد أثنت النصوص الواردة فی زیارة هؤلاء الشهداء الافذاذ ثناءً عاطراً علی جهادهم وصبرهم وثباتهم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نقرأ فی إحدی زیارات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فجاهدهم فیک صابراً محتسباً حتّی سُفک فی طاعتک دمه</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ونقرأ فی أحد نصوص زیارة أبی الفضل العباس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الصابر المجاهد المحامی الناصر</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وفی الثورة الإسلامیة أیضاً، لولا صبر وثبات الأمّة فی مواجهة قوی الطاغوت، ولولا تحملّها للشدائد والمصائب والتضحیات، ولولم یقاوم إمام‌الأمّة علی طریق الوصول بالثورة إلی النصر، ولولم یتحمّل مجاهدو الإسلام جمیع تلک الأضرار والشدائد فی جبهات الحرب، لما وصلت الثورة والحرب إلی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واقعة کربلاء مدرسة الصمود، وکان أبطال ملحمة عاشوراء قدوات الصبر والتحمّل والثبات، کما استوعبت عوائل الشهداء أیضاً درس الصبر من زینب الکبری علیها السلام ، وتحملّت الأمّهات والزوجات والآباء لوعة فقدان أعزّتهم الشبّان تأسّیاً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إمام‌الامّة فی ترسیم صبر ومقاومة الشعب الإیرانی قبال حملات العدوّ علی المدن، وفی الثناء علی صبر ویقظة هذا الشعب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 أعزّتنا عوائل الشهداء، والمفقودین، والاسراء، والمعلولین، وفی الشعب الایرانی، الذین تحوّلوا بثباتهم ویقظتهم ومقاومتهم إلی بنیان مرصوص، لایرعبهم تهدید الدول العظمی، ولا یأنّون لشدّة الحصار وقلّة الإمکانات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یفضّلون الحیاة العزیزة فی خیمة المقاومة والصبر علی الحیاة فی قصور الذلّة والعبودیّة للدول العظمی، وعلی الصلح والسلام المفروض</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ولولا نفس هذه الذخیرة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أمضی وتحمّل أسراؤنا الأحرار الاعزّاء سنوات الأسر العجاف المرّة الصعبة فی سجون الطاغیة صدام فی العراق</w:t>
      </w:r>
      <w:r>
        <w:rPr>
          <w:rFonts w:eastAsia="IRNazanin" w:cs="IRNazanin"/>
          <w:color w:val="111111"/>
          <w:sz w:val="28"/>
          <w:szCs w:val="28"/>
          <w:rtl w:val="true"/>
          <w:lang w:bidi="fa-IR"/>
        </w:rPr>
        <w:t>.</w:t>
      </w:r>
    </w:p>
    <w:p>
      <w:pPr>
        <w:pStyle w:val="Heading3"/>
        <w:numPr>
          <w:ilvl w:val="2"/>
          <w:numId w:val="1"/>
        </w:numPr>
        <w:rPr/>
      </w:pPr>
      <w:bookmarkStart w:id="76" w:name="__RefHeading___Toc3068178_373438147"/>
      <w:bookmarkStart w:id="77" w:name="_Toc27"/>
      <w:bookmarkEnd w:id="76"/>
      <w:r>
        <w:rPr>
          <w:rtl w:val="true"/>
        </w:rPr>
        <w:t>العزّة</w:t>
      </w:r>
      <w:bookmarkEnd w:id="7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العزّة سواء کانت خصلة خلقیة فردیة أم روحیّة جماعیة،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الرفعة والإمتناع، وعدم الخضوع لقهر العوامل الخارجیة، وعدم الانکسار والانهزام فی المواجهة، وصلابة النفس، والکرامة وسموّ الروح الإنسانیة، وقوة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للارض الصلبة القویّة الغلیظة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والأعزّاء أولئک الذین یأبون الذلّة، ویترفّعون عن الهوان ولا یأتون الأعمال المحقّرة الوضیعة، وقد یضحّون بأنفسهم حفظاً لکرامتهم وکرامة أهلیهم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الخضوع للظلم، وتحمّل سلطة الباطل، والسکوت إزاء التعّدی، والإنصیاع لمنّة الأراذل، والتسلیم لهم تسلیم الأذلاّء، وإطاعة الکفرة والفجرة، کلّ ذلک منشؤه ذلّةُ النفس وضعةُ وهو ان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عزیز، وقد جعل هذه العزّة أیضاً لرسوله وللمؤمنین، یقول 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العزّة ولرسوله وللمؤمنین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وورد فی أحادیث کثیرة ذمّ الذلّة، ولم یرخّص اللّه تعالی لمؤمن أن یلقی نفسه فی ذلّة وهوان وضعة، یقول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فوّض إلی المؤمن أمره کلّه ولم یفوّض الیه أن یکون ذلیلاً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ذلک لأنّ اللّه قال إنّ العزّة له ولرسوله وللمؤمنین، فالمؤمن عزیز غیر ذلیل، المؤمن أصلب من الجبل، لأنّ الجبل یمکن أن تزیله المعاول وآلات الحفر، أمّا المؤمن فلا شیء یتمکن أن یزیله عن عقیدته ودینه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تتجسّد عزّة المؤمن فی عدم الطمع بمال الغیر وبمناعة طبعه، وامتناعه علی منّة الآخرین، حتّی فی الفقه نلحظ اعتبار عزّة المؤمن فی تشخیص الموقف العملی، إذ نجد علی سبیل المثال أنّ أحد موارد جواز التیمم مع وجود الماء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الحرج والمشقّة الشدیدة التی لا تتحمّل عادة فی تحصیل الماء أواستعماله، وإنْ لم یکن ضرر ولا خوف، ومن ذلک حصول المنّة التی لا تتحمل عادة باستیهابه، والذلّ والهوان بالاکتساب لشرائه</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أراد بنوأمیّة ومن حولهم أن یفرضوا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 البیعة لیزید بالقهر والقوّة، وأن یخضعوهم لأمر یزید، لکنّ ذلک لم یکن لیتحقّق،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 ذلک، وترفّعوا عن تلک الذّلة بسموّ العزّة فیهم، وإنْ کان ثمن هذا الإباء الإستشهاد والأسر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ابن هندٍ خاب مسعاه أن یری</w:t>
      </w:r>
    </w:p>
    <w:p>
      <w:pPr>
        <w:pStyle w:val="BookText"/>
        <w:rPr/>
      </w:pPr>
      <w:r>
        <w:rPr>
          <w:rFonts w:ascii="IRNazanin" w:hAnsi="IRNazanin" w:eastAsia="IRNazanin"/>
          <w:color w:val="111111"/>
          <w:sz w:val="28"/>
          <w:sz w:val="28"/>
          <w:szCs w:val="28"/>
          <w:rtl w:val="true"/>
          <w:lang w:bidi="fa-IR"/>
        </w:rPr>
        <w:t xml:space="preserve">لمّا عرض والی المدینة الولید بن عتبة علی الإمام الحسین علیه السلام البیعة لیزید، اعتبر الإمام علیه السلام ذلک عرضا مذّلاً فرفض القبول به، وبیّن سوءات یزید ونقائصه، 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فمثلی لا یبایع مثله</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وصرّح علیه السلام برفضه التسلیم لأمر یزید وابن مرجانة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أعطیهم بیدی إعطاء الذلیل، ولا أقرّ إقرار العبید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وقال علیه السلام بعد استشهاد کوکبة من أنصاره فی الحملة الأولی یوم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أجیبهم إلی شیء ممّا یریدون حتّی ألقی اللّه تعالی وأنا مخضَّب بدمی</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وقال علیه السلام فی احدی خطبه یوم عاشوراء قبل نشوب القتال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الدعیَّ ابن الدعیّ قد رکز بین اثنتین، بین السلّة والذلّة، وهیهات منّا الذلّة، یأبی اللّه ذلک لنا ورسوله والمؤمنون، وحجور طابت وطهرت، وأنوف حمیّة، ونفوس أبیّة، من أن نؤثر طاعة اللئام علی مصارع الکرام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وعقیدة الإمام علیه السلام ما صرّح به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وکان یصرّح بهذا المفهوم فی بعض رجزه فی میدان القتال یوم عاشوراء 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أولی من رکوب العار</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ولمّا حذّره الحرّ بن یزید الریاحی من أنّه علیه السلام إذا أصرّ علی عزمه فسوف یقتل، ردّ علیه الإمام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أفبالموت تخوفنی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یعدوبکم الخطب أن تقتلونی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وسأقول ما قال أخوالأوس لابن عمّه وهو یرید نصرة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سأمضی وما بالموت عارٌ علی الفتی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أنه علیه السلام قال بعد هذا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شأنی شأن من یخاف الموت، ما أهون الموت علی سبیل نیل العزّ وإحیاء الحقّ، لیس الموت فی سبیل العزّ إلّاحیاة خالدة، ولیست الحیاة مع الذلّ إلّاالموت الذی لاحیاة معه، أفبالموت تخوّفنی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هیهات طاش سهمک وخاب ظنّک، لست أخاف الموت، إنّ نفسی لأکبر وهمّتی لأعلی من أن أحمل الضیم خوفاً من الموت، وهل تقدرون علی أکثر من 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بالقتل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ولکنّکم لا تقدرون علی هدم مجدی ومحوعزّی وشرفی، فإذن لا أبالی بالقتل</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ولقد تجسّدت أیضاً هذه الروحیة العزیزة التی تأبی الهوان فی أقوال وأفعال أهل بیته علیهم السلام وأنصاره قدس سرهم ، لقد کان رفض العبّاس واخوته من أمّه علیهم السلام لأمان ابن زیاد الذی جاء به الشمر مثالاً لروحیّة العزّة والإباء هذه، إذ کان بإمکانهم القبول بهذا الأمان والخروج من میدان الموت سالمین، لکنّهم رفضوا الحیاة الذلیلة والإرتهان لمنّة أمان ذلک الرجل الأرذل عبیداللّه بن زیاد، فکان رفضهم دلیلاً علی عزّتهم، وکان ردّهم الشدید دلیلاً علی شدّة تلک العزّة، إذ أجاب أبوالفضل العباس علیه السلام شمراً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لک یا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ولعنک اللّه ولعن ما جئت به من أمانک هذا یا عدوَّ 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أتأمرنا أن ندخل فی طاعة العناد ونترک نصرة أخینا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وتجسّدت روحیّة العزّة هذه أیضاً فی رجز علیّ الأکبر علیه السلام ، إذ کان ینشد فی میدان القتال معرّفاً بنفسه الزکیّة ومعلناً عن رفضه حکومة الادعیاء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الحسین بن علی نحن وربّ البیت أولی بالنبیّ</w:t>
      </w:r>
    </w:p>
    <w:p>
      <w:pPr>
        <w:pStyle w:val="BookText"/>
        <w:rPr/>
      </w:pPr>
      <w:r>
        <w:rPr>
          <w:rFonts w:ascii="IRNazanin" w:hAnsi="IRNazanin" w:eastAsia="IRNazanin"/>
          <w:color w:val="111111"/>
          <w:sz w:val="28"/>
          <w:sz w:val="28"/>
          <w:szCs w:val="28"/>
          <w:rtl w:val="true"/>
          <w:lang w:bidi="fa-IR"/>
        </w:rPr>
        <w:t xml:space="preserve">تاللّه لا یحکم فینا ابن الدعی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کما حافظ أهل بیت الحسین علیه السلام بعد واقعة الطفّ أیضاً علی هذه العزّة 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کلّ ظروف الاسر وشدائده، فلم یصدر عنهم ما یخالف هذه العزّة فیضع من شأنهم الرفیع أویکشف عن رضوخهم لذلّة أوهوان، وکانت خطب الإمام السجّاد وزینب وبقیّة آل اللّه علیهم السلام فی الکوفة شواهد علی عزّتهم ورفعتهم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حاول ابن زیاد فی قصر الإمارة أن یحقّرهم وینتقص من شأنهم حین سأل زینب علیها السلام متشمّتاً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فضحکم وقتلکم وأکذب أحدوثتکم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لکنّها علیها السلام بادرت إلی الردّ فقالت بعزّة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للّه‌الذی أکرمنا بنبیّه محمّد، وطهّرنا من الرجس تطهیراً، إنّما یفتضح الفاسق،</w:t>
      </w:r>
      <w:bookmarkStart w:id="78" w:name="pg1250_17796"/>
    </w:p>
    <w:p>
      <w:pPr>
        <w:pStyle w:val="BookText"/>
        <w:rPr/>
      </w:pPr>
      <w:bookmarkEnd w:id="78"/>
      <w:r>
        <w:rPr>
          <w:rFonts w:ascii="IRNazanin" w:hAnsi="IRNazanin" w:eastAsia="IRNazanin"/>
          <w:color w:val="111111"/>
          <w:sz w:val="28"/>
          <w:sz w:val="28"/>
          <w:szCs w:val="28"/>
          <w:rtl w:val="true"/>
          <w:lang w:bidi="fa-IR"/>
        </w:rPr>
        <w:t>ویکذب الفاجر وهو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ردّ علیها لیغیظها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 فعل اللّه بأهل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ألقمته حجراً وأخرسته عن النطق حیث قالت معتزّة بما جری فی الطفّ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کتب اللّه علیهم القتل فبرزوا إلی مضاجعهم، وسیجمع اللّه بینک وبینهم، فتحاجّ وتخاصم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لمن الفلج یومئذٍ ثکلتک أمّک یا ابن مرجانة</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أمّا فی الشام فقد حاکمت علیها السلام یزید الطاغیة فی قصره محاکمة عزیز مقتدر، فأسقطته فی مجلسه من أعین الحضّار، فی خطبة لا تزال الأجیال تقرأها فتعجب من روعتها ومن شجاعة زینب علیها السلام ومن عزّتها، وکان من جملة هذه الخطبة العصماء قولها 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أظننت یا یزید حیث أخذت علینا أقطار الأرض وآفاق السماء، فأصبحنا نساق کما تساق الأُساری أنّ بنا علی اللّه هواناً وبک علی اللّه کرامة، وأنّ ذلک لعظم خطرک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جرّت علیَّ الدواهی مخاطبتک، إنّی لأستصغر قدرک، واستعظم تقریعک، وأستکثر توبیخک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فکد کیدک، واسع سعیک، وناصب جهدک، فواللّه لا تمحوذکرنا، ولا تمیت وحینا، ولا یرحض عنک عارها، وهل رأیک إلاّ 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وأیّامک إلاّ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وجمعک إلاّ بدد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ینادی المنادی ألا لعنة اللّه علی الظالمین</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لقد أفهمت العقیلة زینب الکبری علیها السلام یزید وأعوانه فی هذه الخطبة أنّهم هم الأذلّاء المخزیّون المفتضحون، وأنّ عزّة وکرامة أهل بیت النبوّة أسمی وأجلّ وأمنع من أن تنقص جنایتهم العظمی منها شیئاً</w:t>
      </w:r>
      <w:r>
        <w:rPr>
          <w:rFonts w:eastAsia="IRNazanin" w:cs="IRNazanin"/>
          <w:color w:val="111111"/>
          <w:sz w:val="28"/>
          <w:szCs w:val="28"/>
          <w:rtl w:val="true"/>
          <w:lang w:bidi="fa-IR"/>
        </w:rPr>
        <w:t>.</w:t>
      </w:r>
    </w:p>
    <w:p>
      <w:pPr>
        <w:pStyle w:val="Heading3"/>
        <w:numPr>
          <w:ilvl w:val="2"/>
          <w:numId w:val="1"/>
        </w:numPr>
        <w:rPr/>
      </w:pPr>
      <w:bookmarkStart w:id="79" w:name="__RefHeading___Toc3068180_373438147"/>
      <w:bookmarkStart w:id="80" w:name="_Toc28"/>
      <w:bookmarkEnd w:id="79"/>
      <w:r>
        <w:rPr>
          <w:rtl w:val="true"/>
        </w:rPr>
        <w:t>العفاف والحجاب</w:t>
      </w:r>
      <w:bookmarkEnd w:id="80"/>
    </w:p>
    <w:p>
      <w:pPr>
        <w:pStyle w:val="BookText"/>
        <w:rPr/>
      </w:pPr>
      <w:r>
        <w:rPr>
          <w:rFonts w:ascii="IRNazanin" w:hAnsi="IRNazanin" w:eastAsia="IRNazanin"/>
          <w:color w:val="111111"/>
          <w:sz w:val="28"/>
          <w:sz w:val="28"/>
          <w:szCs w:val="28"/>
          <w:rtl w:val="true"/>
          <w:lang w:bidi="fa-IR"/>
        </w:rPr>
        <w:t>تتحقق الکرامة الإنسانیة للمرأة فی ظلّ عفافها، والحجاب أیضاً أحد الأحکام الدینیة التی شرّعت من أجل أن تستعفف النساء وتطهر حجورهنّ، ومن أجل حفظ المجتمع من التلوّث بالرذائل والمفاسد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قامت النهضة الحسینیة من أجل إحیاء القیم الدینیة، وکان حجاب المرأة المسلمة وعفافها قد أخذ مکانته النفیسة فی ظلّ هذه النهضة المقدّسة، وکان الإمام الحسین علیه السلام وزینب الکبری علیها السلام وبقیّة أهل بیت الرسالة وحرم النبوّة یذکّرون بمنزلة هذه الجوهرة الأخلاقیة سواء فی أقوالهم أوفی أسلوب تحرّکاتهم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زینب الکبری علیها السلام وباقی حرم الرسالة من أهل بیت الحسین علیه السلام قدوات للمرأة المسلمة</w:t>
      </w:r>
    </w:p>
    <w:p>
      <w:pPr>
        <w:pStyle w:val="BookText"/>
        <w:rPr/>
      </w:pPr>
      <w:r>
        <w:rPr>
          <w:rFonts w:ascii="IRNazanin" w:hAnsi="IRNazanin" w:eastAsia="IRNazanin"/>
          <w:color w:val="111111"/>
          <w:sz w:val="28"/>
          <w:sz w:val="28"/>
          <w:szCs w:val="28"/>
          <w:rtl w:val="true"/>
          <w:lang w:bidi="fa-IR"/>
        </w:rPr>
        <w:t>فی الحجاب والعفاف، إذ لم یغفلن علیهن السلام عن مراعاة کمال الحجاب ومتانة العفاف أثناء مشارکتهنّ فی الملحمة العظیمة وأدائهنّ لدورهنّ الإجتماعی والتبلیغی الحسّاس الخطیر، فکنّ لذلک حقّاً أسوة لجمیع النساء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أوصی الإمام الحسین علیه السلام أختیه زینب وأمّ کلثوم وابنته فاطمة وزوجته الرباب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أختاه یا أمّ کلثوم، وأنت یا زینب، وأنت یا فاطمة، وأنت یا رباب، إذا أنا قتلت فلا تشققن علیَّ جیباً، ولا تخمشن علیَّ وجهاً، ولا تقلن هجراً</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خصوصاً وأنهنّ کنّ بمحضر أعین الأعداء التی کانت ترقب وترصد ما یصدر عنهن من قول وفعل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سمع الإمام الحسین علیه السلام یوم عاشوراء بکاء النسوة فی الخیم، أرسل إلیهنّ أخاه العبّاس وإبنه علیّ الأکبر علیهما السلام لیسکّتاهنّ ویصبّراهنّ</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کان سلوک وتصرّف زینب الکبری وأخواتها وأزواج وبنات الحسین وبقیّة نساء المعسکر الحسینی المقترن برعایة الحجاب وحفظ العفاف مثلاً عملیاً أعلی لمتانة شخصیة المرأة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یألُ الإمام السجّاد علیه السلام جهده أیضاً فی الحفاظ علی حجاب مخدّرات بیت الرسالة ورعایة شؤونهنّ ما استطاع إلی ذلک سبیلاً، بل لم یغفل عن هذا الأمر المهمّ حتّی فی اللحظة التی رأی ابن زیاد یهمُّ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بینک وبینهم قرابة فابعث معهنّ رجلاً تقّیاً یصحبهنَّ بصحبة الإسلام</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وینقل الشیخ المفید رحمه الله أنّ عمر بن سعد لعنه اللّه بعد مقتل الحسین علیه السلام جاء إلی مخیّم النساء، فصاح النساء فی وجهه وبکین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النسوة لیسترجع ما أخذ منهنّ لیتسترنّ به</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وینقل السیّد ابن طاووس رحمه الله أنّ الإمام الحسین علیه السلام لیلة عاشوراء قد أوصی عائلته برعایة الحجاب والعفاف وصون النفس</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سمعت زینب الکبری أخاها الإمام الحسین علیه السلام ینعی نفسه بعد ما رأی رؤیا فی غفوته،</w:t>
      </w:r>
    </w:p>
    <w:p>
      <w:pPr>
        <w:pStyle w:val="BookText"/>
        <w:rPr/>
      </w:pPr>
      <w:r>
        <w:rPr>
          <w:rFonts w:ascii="IRNazanin" w:hAnsi="IRNazanin" w:eastAsia="IRNazanin"/>
          <w:color w:val="111111"/>
          <w:sz w:val="28"/>
          <w:sz w:val="28"/>
          <w:szCs w:val="28"/>
          <w:rtl w:val="true"/>
          <w:lang w:bidi="fa-IR"/>
        </w:rPr>
        <w:t xml:space="preserve">فقدت صبرها ولم تتمالک نفسها، فلطمت وجهها وصاحت وبکت، فقال لها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تشمتی القوم بنا</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وروی أنّ امرأة من بنی بکر بن وائل کانت مع زوجها فی أصحاب عمر بن سعد، فلمّا رأت القوم قد اقتحموا علی نساء الحسین علیه السلام فسطاطهنّ وهم یسلبونهنّ أخذت سیفاً وأقبلت نحوالفسطاط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أتسلبُ بنات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وفی الطریق من الکوفة إلی الشام کان غایة حرص نساء بیت النبوّة فی حال السبی أن یصان حجابهنّ وعفافهنّ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قربوا من دمشق دنت أمّ کلثوم من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جملتهم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إلیک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بنا البلد فاحملنا فی درب قلیل النظّارة، وتقدّم إلیهم أن یخرجوا هذه الرؤوس من بین المحامل، وینحّونا عنها، فقد خزینا من کثرة النظر الینا ونحن فی هذه الحال</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وکان من الاعتراضات الشدیدة التی وبّخت زینب الکبری علیها السلام یزید بن معاویة علیها فی خطبتها أن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العدل یا ابن الطلقاء تخدیرک حرائرک وإماءک وسوقک بنات رسول اللّه صلی الله علیه و آله سبایا قد هتکت ستورهنّ، وأبدیت وجوههنّ، تحدو بهنّ الأعداء من بلد إلی بلد، ویستشرفهنّ أهل المناهل والمناقل، ویتصفّح وجوههنّ القریب والبعید والدنیّ والشریف</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إنّ الغایة من نقل هذه الأمثلة والشواهد هی الاشارة إلی هذه الحقیقة وهی أنّ عائلة الإمام الحسین علیه السلام ومخدّرات بیت النبوّة وبقیة نساء شهداء الطفّ کما کنّ یحرصن أشدّ الحرص علی حجابهنّ وعفافهن، کنّ أیضاً ینکرن علی الأعداء إنکاراً شدیداً ویوبّخنهم بقوّة علی معاملتهم المشینة مع حرم النبیّ صلی الله علیه و آله وهتکهم لحرمة عترته وعرضهنّ علی أنظار الناس</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أنّ حرم النبوّة والرسالة کانت بید الأعداء، یسوقونهنّ من منزل إلی منزل، ومن مدینة إلی أخری، ومن سوق إلی بلاط، مفجوعات قد أحرقت قلوبهنّ نار المصیبة والرزیّة، إلاّ أنّهنَّ کنّ فی غایة الحرص وشدّة المراقبة علی حفظ شأن وکرامة ومقام المرأة التقیّة الطاهرة، وبرغم تلک الحال الشدیدة التی لا توصف کنّ قد حرصن أیضاً علی اداء تکلیفهنّ فی التبلیغ بأهداف النهضة الحسینیّة</w:t>
      </w:r>
      <w:bookmarkStart w:id="81" w:name="pg1250_17802"/>
    </w:p>
    <w:p>
      <w:pPr>
        <w:pStyle w:val="BookText"/>
        <w:rPr/>
      </w:pPr>
      <w:bookmarkEnd w:id="81"/>
      <w:r>
        <w:rPr>
          <w:rFonts w:ascii="IRNazanin" w:hAnsi="IRNazanin" w:eastAsia="IRNazanin"/>
          <w:color w:val="111111"/>
          <w:sz w:val="28"/>
          <w:sz w:val="28"/>
          <w:szCs w:val="28"/>
          <w:rtl w:val="true"/>
          <w:lang w:bidi="fa-IR"/>
        </w:rPr>
        <w:t>المقدّسة والدفاع عن غایاتها وأهدافها من خلال الخطب البلیغة المؤثّرة التی کشفت حقیقة الأعداء وفضحتهم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الحرکة الإجتماعیّة السیاسیة للمرأة المسلمة فی ذات الوقت الذی تصون حجابها وعفافها، وهذا درس لجمیع النساء المسلمات فی کلّ الظروف وجمیع العصور</w:t>
      </w:r>
      <w:r>
        <w:rPr>
          <w:rFonts w:eastAsia="IRNazanin" w:cs="IRNazanin"/>
          <w:color w:val="111111"/>
          <w:sz w:val="28"/>
          <w:szCs w:val="28"/>
          <w:rtl w:val="true"/>
          <w:lang w:bidi="fa-IR"/>
        </w:rPr>
        <w:t>.</w:t>
      </w:r>
    </w:p>
    <w:p>
      <w:pPr>
        <w:pStyle w:val="Heading3"/>
        <w:numPr>
          <w:ilvl w:val="2"/>
          <w:numId w:val="1"/>
        </w:numPr>
        <w:rPr/>
      </w:pPr>
      <w:bookmarkStart w:id="82" w:name="__RefHeading___Toc3068182_373438147"/>
      <w:bookmarkStart w:id="83" w:name="_Toc29"/>
      <w:bookmarkEnd w:id="82"/>
      <w:r>
        <w:rPr>
          <w:rtl w:val="true"/>
        </w:rPr>
        <w:t>أداء التکلیف</w:t>
      </w:r>
      <w:bookmarkEnd w:id="83"/>
    </w:p>
    <w:p>
      <w:pPr>
        <w:pStyle w:val="BookText"/>
        <w:rPr/>
      </w:pPr>
      <w:r>
        <w:rPr>
          <w:rFonts w:ascii="IRNazanin" w:hAnsi="IRNazanin" w:eastAsia="IRNazanin"/>
          <w:color w:val="111111"/>
          <w:sz w:val="28"/>
          <w:sz w:val="28"/>
          <w:szCs w:val="28"/>
          <w:rtl w:val="true"/>
          <w:lang w:bidi="fa-IR"/>
        </w:rPr>
        <w:t>یمکن أن یعرف تدیّن ومبدأیة الإنسان المسلم من خلال کونه عاملاً متعبّداً بکلّ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أبعاد حیاته وأعماله الفردّیة والإجتماعیّة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والتکلیف یختلف باختلاف الظروف والشرائط، فربّما وافق التکلیف ما یحبّ العبد، وربّما خالف هواه فکان ممّا یکره، وربما کان ممّا یفرح به الناس وربما کان ممّا یثقل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والإنسان المسلم فی عهده مع اللّه تبارک وتعالی ملزم بالاطاعة والعمل طبقاً لما یریده اللّه فیما یحبّ ویکره علی السواء، فلا یفرّط بأداء التکلیف أویتخلّی عنه من أجل شیء آخر أبداً، والإنسان المسلم الملتزم بهذا العهد منتصر دائماً وإنْ تعرّض فی الظاهر لهزیمة ،و انکسار، ذلک لأنّه لم یقصّر فی حقّ العمل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کانت ثقافة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الحاکمة والمهیمنة فی المجتمع فإنّ أبناء هذا المجتمع یشعرون بالإنتصار دائماً، وبالفوز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الحسنین</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کما فی التعبیر القرآنی، فهم علی حال حسنی سواء استشهدوا فی جهادهم وکفاحهم أوحققّوا النصر العسکری والسیاسی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عمل أئمّة أهل البیت علیهم السلام طبقاً لنوع التکلیف الشرعی فی الظروف الإجتماعیّة المختلفة، وکانت حادثة عاشوراء أیضاً مظهراً من مظاهر العمل‌بما یفرضه التکلیف الشرعی، الذی کانت تعیّنه أیضاً اقتضاءات الظروف والمعرفة بموضوع الحکم، طبقاً للموازین الشرعیّة الکلیّة، ولا شکّ أنّ قیام الأئمّة علیهم السلام أوقعودهم، وانتفاضتهم أوسکوتهم، کان تابعاً أیضاً لهذا التکلیف الشرعی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والإمام الحسین علیه السلام مع کونه إمام حقّ، یعلم أنّ الخلافة والقیادة حقّ له، إلاّ أنّه خاطب أهل البصرة فی رسالته التی کتبها إلی أشرافهم ورؤساء الاخماس فیهم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اصطفی محمّداً صلی الله علیه و آله علی خلقه، وأکرمه بنبوّته، واختاره لرسالته، ثمّ قبضه اللّه الیه وقد نصح لعباده وبلّغ ما</w:t>
      </w:r>
    </w:p>
    <w:p>
      <w:pPr>
        <w:pStyle w:val="BookText"/>
        <w:rPr/>
      </w:pPr>
      <w:r>
        <w:rPr>
          <w:rFonts w:ascii="IRNazanin" w:hAnsi="IRNazanin" w:eastAsia="IRNazanin"/>
          <w:color w:val="111111"/>
          <w:sz w:val="28"/>
          <w:sz w:val="28"/>
          <w:szCs w:val="28"/>
          <w:rtl w:val="true"/>
          <w:lang w:bidi="fa-IR"/>
        </w:rPr>
        <w:t>أرسل به صلی الله علیه و آله ، وکنّا أهله وأولیاءه وأوصیاءه وورثته وأحقّ الناس بمقامه فی الناس، فاستأثر علینا قومنا بذلک، فرضینا وکرهنا الفرقة وأحببنا العافیة، ونحن نعلم أنّا أحقّ بذلک الحقّ المستحقّ علینا ممّن تولاّه</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والحسین بن علیّ علیه السلام الذی لم یتحمّل الخضوع لحکومة یزید حتّی لحظة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هونفسه ذلک الحسین علیه السلام الذی عاش فی ظلّ حکومة معاویة عشر سنین ولم یقم ضدّه، ذلک لأنّ تکلیف الإمام علیه السلام فی کلّ واحد من هذین العهدین کان مختلفاً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تعبّد الإنسان المسلم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الأیام التی کان مسلم بن عقیل علیهما السلام فی الکوفة قد اختبأ فی بیت هانی بن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أتّفقَ علی خطّة اغتیال ابن زیاد حین یأتی لعیادة هانی فی بیته علی ید مسلم علیه السلام ، نجد أنّ مسلماً علیه السلام أبی تنفیذ خطّة الاغتیال فی وقتها، إذ لم یخرج إلیه من مخبئه، فانصرف ابن زیاد من منزل هانی لم یمسسه سوء، ولمّا سئل مسلم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إحداهما فکراهة هانی أن یقتل فی داره، وأمّا الأخری فحدیث حدّثه الناس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الإیمان قید الفتک، ولا یفتک مؤمن</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وحینما أراد الإمام الحسین علیه السلام أن یخرج من مکّة باتجاه الکوفة، کان بعض الأصحاب قد تقدّموا إلیه بالنصیحة أن لیس من الصلاح الذهاب إلی العراق، وکان من جملة هؤلاء ابن‌عباس الذی ردّ علیه الإمام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عم، إنیّ واللّه لأعلم أنّک ناصح مشفق، ولکنّی قد أزمعتُ و أجمعت علی المسیر</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لما التقاه الفرزدق وأخبره أنّ أوضاع الکوفة لا تدعوإلی الإطمئنان،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للّه‌الأمر، واللّه یفعل ما یشاء، وکلّ یوم ربّنا فی شأن، إنْ نزل القضاء بما نحبُّ فنحمد اللّه علی نعمائه وهو المستعان علی أداء الشکر، وإنْ حال القضاء دون الرجاء فلم یعتد من کان الحقّ نیّته والتقوی سریرته</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هذه الشواهد تدلّ علی أنّ الإمام علیه السلام کان قد هیّأ نفسه المقدّسة للقیام بتکلیفه الشرعی، راضیاً بقضاء اللّه تعالی مهما کانت النتیجة، ففی الوقت الذی أتاه رسولان من والی مکّة یحملان الیه</w:t>
      </w:r>
    </w:p>
    <w:p>
      <w:pPr>
        <w:pStyle w:val="BookText"/>
        <w:rPr/>
      </w:pPr>
      <w:r>
        <w:rPr>
          <w:rFonts w:ascii="IRNazanin" w:hAnsi="IRNazanin" w:eastAsia="IRNazanin"/>
          <w:color w:val="111111"/>
          <w:sz w:val="28"/>
          <w:sz w:val="28"/>
          <w:szCs w:val="28"/>
          <w:rtl w:val="true"/>
          <w:lang w:bidi="fa-IR"/>
        </w:rPr>
        <w:t xml:space="preserve">رسالة منه تتضمّن التعهّد بضمان الأمان له علیه السلام إذا انثنی عن سفره إلی العراق، قال لهما الإمام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رؤیا فیها رسول اللّه صلی الله علیه و آله ، وأمرتُ فیها بأمرٍ أنا ماضٍ له، علیّ کان أولی</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ذلک هوالإنقیاد للتکلیف الشرعی، والمؤمن العامل بتکلیفه الشرعی یری نفسه منتصراً فی أیّ‌ٍ من الحسنین، کما یقول الإمام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یکون خیراً ما أراد اللّه بنا، قُتِلنا أم ظفرنا</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ویقول إمام‌الامّة قدّس اللّه نفسه علی أساس هذا المعتقد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التی تری السعادة فی الشهادة أمّة منتصرة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منتصرون سواء قُتلنا أم قَتلنا</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حینما کانت رسائل أهل الکوفة تسلّم إلی الإمام الحسین علیه السلام وهو فی مکّة المکرّمة، یدعونه فیها إلی القدوم إلیهم، ویعدونه فیها بنصرته والدفاع عنه، رأی الإمام علیه السلام أنّ تکلیفه الذهاب إلیهم مع علمه بحقیقة حال أهل الکوفة، ذلک لأنّ رسائلهم وتعهّدهم بنصرته والذود عنه شکّلا أحد الاسباب الرئیسة التی جعلته علیه السلام یختار التوجّه إلی العراق، وقد صرّح علیه السلام بقوّة هذا السبب فی خطبته التی خطب بها جیش الحرّ بن یزید الریاحی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التقاهم، حیث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معذرة إلی اللّه عزّوجلّ وإلیکم، إنی لم آتکم حتّی أتتنی کتبکم وقدمت علیّ رسلکم أن اقدم علینا فإنّه لیس لنا إمام، لعلّ اللّه یجمعنا بک علی الهدی، فإنْ کنتم علی ذلک فقد جئتکم، فإنْ تعطونی ما أطمئنُّ إلیه من عهودکم ومواثیقکم أقدم مصرکم، وإنْ لم تفعلوا وکنتم لمقدمی کارهین انصرفت عنکم إلی المکان الذی أقبلت منه إلیکم</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إنّ قول الإمام علیه السلام هذا دالّ علی أنّ عمله کان طبقاً لهدی التکلیف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أنصاره صلوات اللّه علیهم هکذا أیضاً، فقد استشهدوا وارتثّوا بین یدیه علیه السلام امتثالاً للتکلیف الشرعی الآمر بنصرته، ومن الادلّة علی هذه الحقیقة أنّ الإمام علیه السلام لمّا أذن لهم لیلة عاشوراء بالإنصراف عنه والنجاة بأنفسهم بلا ذمام منه علیهم، کان جوابهم قدس سرهم هکذا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نفارقک، ولکن أنفسنا لک الفداء، نقیک بنحورنا وجباهنا وأیدینا، فإذا نحن قتلنا کنّا وفینا وقضینا ما علینا</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وفی تأریخنا المعاصر أیضاً، کان الإمام الخمینیّ قائد الثورة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 بنهضته المبارکة ضدّ الطاغوت علی أساس التکلیف الإلهی، وفی جمیع مراحل هذه النهضة المقدّسة لم یکن یفکّر إلّابما هوتکلیف شرعیّ، فی نداءاته وفی سکوته، فی سجنه ونفیه وفی درسه وتألیفه، فی الحرب وفی قبول معاهدة الصلح، کلّ ذلک کان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فهوفی جمیع المراحل لم یستکن ولم یضعف ولم ییأس ولم یتخلَّ عن هدفه، ولم یندم فی لحظة ما علی ما کان قد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تحلیل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لنهضة عاشوراء أنّها حرکة قامت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حرکة مجاهداته هوأیضاً قائمة علی مثل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لنقرأ أمثلة من أقواله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قام الإمام أبوعبداللّه علیه السلام ونهض بعدد قلیل فی مواجهة ذلک العدد الکبیر الهائل لأنّه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تکلیفی هوأن أستنکر، أن أنهی عن المنکر</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 الشهداء علیه السلام یری أن تکلیفه هوأن یخرج وأن یقتل أیضاً لیمحوآثار معاویة وابنه</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تکلیفه کان آنذاک هوأنّه یجب أن یثور وأن یجود بدمه المقدّس حتّی یصلح هذه الأمّة، وحتّی یسقط رایة یزید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علی 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جئنا لنؤدّی تکلیفنا الإلهی، جئنا لنحفظ الإسلام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لسنا أسمی من سیّدالشهداء علیه السلام ، إنّه أدّی تکلیفه الشرعی، وقُتل أیضاً</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 الذی یتعرّض الإسلام فیه إلی الإساءة والتشویه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التکلیف آنئذٍ أنّ علی عظماء الإسلام أن ینهضوا ویجاهدوا</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فبلاغ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جمیع الامّة، خصوصاً أولئک الذین لهم مکانة خاصة فیها، الذین هم أسوة للآخرین ویرسمون خط السیر لهم، فلوأنّ جمیع أتباع الحقّ فی زمان سیّد الشهداء علیه السلام کانوا علی معرفة بتکلیفهم، وعملوا بتکلیفهم مثل شهداء الطفّ</w:t>
      </w:r>
      <w:bookmarkStart w:id="84" w:name="pg1250_17811"/>
    </w:p>
    <w:p>
      <w:pPr>
        <w:pStyle w:val="BookText"/>
        <w:rPr/>
      </w:pPr>
      <w:bookmarkEnd w:id="84"/>
      <w:r>
        <w:rPr>
          <w:rFonts w:ascii="IRNazanin" w:hAnsi="IRNazanin" w:eastAsia="IRNazanin"/>
          <w:color w:val="111111"/>
          <w:sz w:val="28"/>
          <w:sz w:val="28"/>
          <w:szCs w:val="28"/>
          <w:rtl w:val="true"/>
          <w:lang w:bidi="fa-IR"/>
        </w:rPr>
        <w:t>بالتضحیّة بین یدی إمامهم فی الدفاع عنه، لکان مسار حرکة التأریخ قد تغیّر إلی حیث مصلحة الحقّ، ولکان مصیر الإسلام والمسلمین غیر ذلک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أیضاً، یجب أن تعرف الأشکال المختلفة للتکلیف، وأن یتعبّد بأدائها، وأن یعلم أنّ النصر فی أداء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أکّد إمام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علی هذه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جمیعاً مأمورون بأداء تکلیفنا ووظیفتنا، ولسنا مأمورین بالنتیجة</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إنّ هذا هوذلک الدرس الذی تعلّمناه من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القبول المرّ بالقرار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لوقف الحرب المفروضة علی الجمهوریة الإسلامیة کان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اعتبره من تکلیفه الشرعیّ،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أعرفکم، وأنتم أیضاً تعرفوننی، إنّ الذی أوجب ما حصل فی الظروف الراهنة هو تکلیفی الإلهی، إنکم تعلمون أننی قد عاهدتکم علی أننی سأقاتل حتّی آخر قطرة دم وحتی آخر نفس، أمّا القرار الذی اتخذته الیوم فقد کان من أجل تشخیص المصلحة فقط، وما تخلّیت عن کلّ ما قلته إلاّ أملاً برحمة اللّه ورضاه، وإذا کان لی ماء وجه فإننی قد بعته للّه</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85" w:name="__RefHeading___Toc3068184_373438147"/>
      <w:bookmarkStart w:id="86" w:name="_Toc30"/>
      <w:bookmarkEnd w:id="85"/>
      <w:r>
        <w:rPr>
          <w:rtl w:val="true"/>
        </w:rPr>
        <w:t>الغیرة</w:t>
      </w:r>
      <w:bookmarkEnd w:id="86"/>
    </w:p>
    <w:p>
      <w:pPr>
        <w:pStyle w:val="BookText"/>
        <w:rPr/>
      </w:pPr>
      <w:r>
        <w:rPr>
          <w:rFonts w:ascii="IRNazanin" w:hAnsi="IRNazanin" w:eastAsia="IRNazanin"/>
          <w:color w:val="111111"/>
          <w:sz w:val="28"/>
          <w:sz w:val="28"/>
          <w:szCs w:val="28"/>
          <w:rtl w:val="true"/>
          <w:lang w:bidi="fa-IR"/>
        </w:rPr>
        <w:t>الغیرة إحدی الخصال الحمیدة فی الإنسان، وهی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الحمّیة والانفة، </w:t>
      </w:r>
      <w:r>
        <w:rPr>
          <w:rStyle w:val="FootnoteAnchor"/>
          <w:rtl w:val="true"/>
        </w:rPr>
        <w:footnoteReference w:id="177"/>
      </w:r>
      <w:r>
        <w:rPr>
          <w:rFonts w:ascii="IRNazanin" w:hAnsi="IRNazanin" w:eastAsia="IRNazanin"/>
          <w:color w:val="111111"/>
          <w:sz w:val="28"/>
          <w:sz w:val="28"/>
          <w:szCs w:val="28"/>
          <w:rtl w:val="true"/>
          <w:lang w:bidi="fa-IR"/>
        </w:rPr>
        <w:t>بمعنی أنّ خلقة الإنسان وطبیعته تأنف وتأبی أن یشارکه غیره فی أحد أموره المتعلّقة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الإنسان وعدم سماحه للاخرین أن یتعرضوا بالقول أوبالفعل لعرضه وناموسه وزوجه أوأی إنسان آخر ممّن یهتمّ ویعتنی به اهتماماً کبیراً وعنایة فائقة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الغیور لا یتحمّل أن ینظر الآخرون إلی زوجته وحرمه نظر ریبة وبدافع فاسد، أویقترب من أهله بقصد سوء</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فالغیرة إذن خلقٌ قیّم وحمید،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الإنسان المؤمن تدفعه إلی صدّ ودفع سوء قصد الأعداء وهجومهم علی الدین ومعتقداته وقیمه المقدّسة، ویسعی إلی القیام بما یردّ ویصدّ تلک التعرّضات الغاشمة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النبیّ الأکرم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الغیرة من الإیمان</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فالغیرة علامة رفعة وعفّة الإنسان، یقول أمیرالمؤمنین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الرجل علی قدر همّته، وصدقه علی قدر مروءته، وشجاعته علی قدر أنفته، وعفّته علی قدر غیرته</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وورد عن النبیّ الاکرم صلی الله علیه و 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من عباده الغیور</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ولقد کان بنوهاشم ولا یزالون غیاری زمانهم، ولعترة النبیّ صلی الله علیه و آله عندهم حرمة فائقة، وکان شباب بنی هاشم فی الرکب الحسینی یحرسون أهل بیت الإمام الحسین علیه السلام وحرم النبّوة علی الدوام منذ خروجهم من المدینة المنوّرة حتّی وصولهم إلی کربلاء والی آخر لحظات استشهادهم، وکانت الهاشمیات وبقیّة نساء الرکب الحسینی ینمن اللیالی قریرات الأعین رغداً ومطمئنّات بسبب حراسة شباب بنی هاشم عامّة وأبی الفضل العباس علیه السلام خاصة، وبقیة أبطال الرکب الحسینی من أصحاب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رأس أصحاب الغیرة هؤلاء إمامهم الحسین بن علی علیه السلام الذی لم ینس ذکر محافظته علی حرم الرسالة حتّی فی رجزه وهو یقاتل القوم ویعرّف بنفسه المقدّسة، إذ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الحسینُ بن علی</w:t>
      </w:r>
    </w:p>
    <w:p>
      <w:pPr>
        <w:pStyle w:val="BookText"/>
        <w:rPr/>
      </w:pPr>
      <w:r>
        <w:rPr>
          <w:rFonts w:ascii="IRNazanin" w:hAnsi="IRNazanin" w:eastAsia="IRNazanin"/>
          <w:color w:val="111111"/>
          <w:sz w:val="28"/>
          <w:sz w:val="28"/>
          <w:szCs w:val="28"/>
          <w:rtl w:val="true"/>
          <w:lang w:bidi="fa-IR"/>
        </w:rPr>
        <w:t>وکان علیه السلام قد أوصی عائلته من نسائه وأخواته وبناته فی لیلة عاشوراء أن إذا قتل فلا یشققن علیه جیباً، ولا یخمشن علیه وجهاً، ولا یقلن هجراً، ولا یشمتن به الأعداء بالبکاء علیه عالیاً، وفی لحظات احتضاره بعد أن وقع صریعاً قد أثخنته جراحاته الکثیرة لمّا سمع أنّ الأعداء قد هجموا علی مخیّمه وتعرّضوا للنساء والأطفال، رفع رأسه الشریف ونادی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لکم دین وکنتم لا تخافون یوم المعاد فکونوا فی أمر دنیاکم أحراراً ذوی أحساب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إمنعوا رحلی وأهلی من طغامکم وجهّالکم</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نص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فامنعوا عتاتکم عن التعرّض لحرمی مادمتُ حیّاً</w:t>
      </w:r>
      <w:r>
        <w:rPr>
          <w:rFonts w:eastAsia="IRNazanin" w:cs="IRNazanin"/>
          <w:color w:val="111111"/>
          <w:sz w:val="28"/>
          <w:szCs w:val="28"/>
          <w:rtl w:val="true"/>
          <w:lang w:bidi="fa-IR"/>
        </w:rPr>
        <w:t xml:space="preserve">.» </w:t>
      </w:r>
      <w:r>
        <w:rPr>
          <w:rStyle w:val="FootnoteAnchor"/>
          <w:rtl w:val="true"/>
        </w:rPr>
        <w:footnoteReference w:id="182"/>
      </w:r>
      <w:bookmarkStart w:id="87" w:name="pg1250_17815"/>
    </w:p>
    <w:p>
      <w:pPr>
        <w:pStyle w:val="BookText"/>
        <w:rPr/>
      </w:pPr>
      <w:bookmarkEnd w:id="87"/>
      <w:r>
        <w:rPr>
          <w:rFonts w:ascii="IRNazanin" w:hAnsi="IRNazanin" w:eastAsia="IRNazanin"/>
          <w:color w:val="111111"/>
          <w:sz w:val="28"/>
          <w:sz w:val="28"/>
          <w:szCs w:val="28"/>
          <w:rtl w:val="true"/>
          <w:lang w:bidi="fa-IR"/>
        </w:rPr>
        <w:t>فغیرته علیه السلام التی کانت قد انتفضت به وهو فی تلک الحال بین الموت والحیاة لیستنکر علی الأعداء فعلتهم اللاّرجولیّة المشینة، إذ لم یستطع أن یتحمّل أن یقترب الاوغاد من حرمه وفیه رمق من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غیرته الدینیة وغیرة أصحابه أیضاً من الممهّدات التی صنعت تلک الملحمة العظمی، فهو علیه السلام کان یری الموت أولی من رکوب العار فی القبول بالذّلة والتسلیم، وهذا من غیرته وحمّیته وأنفته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کان أنصاره صلوات اللّه علیهم، إذ دفعتهم غیرتهم العالیة أن یصرّوا علی البقاء معه حتّی الموت، فی لیلة عاشوراء، وفی المناسبات الأخری التی کان علیه السلام یمتحن فیها نیّاتهم وعزمهم علی الموت، ولم تسمح لهم غیرتهم وحمیّتهم أن یتخلّوا عن الإمام علیه السلام وأهل بیته فی تلک الصحراء وقد أحاطت بهم الالوف من الأعداء حبّاً فی الحیاة الدنیا وفی العافیة، بل آثروا القتل فی عزّ علی الحیاة الذلیلة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رفض العبّاس وإخوته علیهم السلام أمان الأعداء، وآثروا مواجهة أسنّة الأعداء وسیوفهم علی حیاة الذلّ والهوان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اللئام الأراذل الذین لاغیرة لهم علی الدین فقد اجتمعوا علی قتله علیه السلام طمعاً فی مرضاة ابن زیاد ویزید لعنهما اللّه، فکانوا یداً واحدة علیه وعلی أنصاره، حتّی إذا فرغوا من قتلهم أسروا أهل بیته وحرمه وسبوهم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وبدافع من إیمانه وغیرته وحمیّته کان عبداللّه بن عفیف الازدی رحمه الله قد انتفض ضد ابن زیاد فی قصره فی الکوفة، واستنکر علیه أسره لعائلة الحسین علیه السلام وعترة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ولغیرتها وحمیّتها وأنفتها کانت زینب الکبری علیها السلام قد وبّخت یزید فی قصره فی الشام، واستنکرت علیه هتکه ستور حرائر النبوّة ومخّدرات بیت الوحی، وتعریضهن لأنظار الناس فی الأزقّة والأسواق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العاشورائیین فی کلّ عصر کما یتعلّمون من ملحمة کربلاء درس العفاف والحجاب فی نطاق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الغیرة الناموسیة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یستلهمون کذلک من أبطال ملحمة عاشوراء الدفاع عن المظلوم، ونصرة الحقّ، ومقاومة الباطل، ومکافحة البدعة، فی نطاق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الغیرة الدینیة</w:t>
      </w:r>
      <w:r>
        <w:rPr>
          <w:rFonts w:eastAsia="IRNazanin" w:cs="IRNazanin"/>
          <w:color w:val="111111"/>
          <w:sz w:val="28"/>
          <w:szCs w:val="28"/>
          <w:rtl w:val="true"/>
          <w:lang w:bidi="fa-IR"/>
        </w:rPr>
        <w:t>».</w:t>
      </w:r>
    </w:p>
    <w:p>
      <w:pPr>
        <w:pStyle w:val="Heading3"/>
        <w:numPr>
          <w:ilvl w:val="2"/>
          <w:numId w:val="1"/>
        </w:numPr>
        <w:rPr/>
      </w:pPr>
      <w:bookmarkStart w:id="88" w:name="__RefHeading___Toc3068186_373438147"/>
      <w:bookmarkStart w:id="89" w:name="_Toc31"/>
      <w:bookmarkEnd w:id="88"/>
      <w:r>
        <w:rPr>
          <w:rtl w:val="true"/>
        </w:rPr>
        <w:t>الفتوّة والمروءة</w:t>
      </w:r>
      <w:bookmarkEnd w:id="8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الفتوّة والمروءة من الخصال الأخلاقیة السامیة التی تشدّ الإنسان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العهد والمیثاق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والحنوّ علی الضعفاء والبؤساء ورعایتهم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فالفتی هوالذی یبقی وفیّاً للحقّ ناصراً له، ویأبی الذلَّ والهوان، ویعین ضعفةَ الناس، ویتجنّب الخیانة والخداع، ولا یستسلم للظلم والقهر، ومن سجایاه العفووالإیثار والتضحیة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الثقافة الماضیة کانت تطلق الفتوّة علی من یسمّون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کانوا مجهّزین بالسلاح وکانوا قطّاع الطریق وکانوا یسرقون أموال الناس إلاّ أنهم کانوا یتمتعون بجملة من الأخلاق الحمیدة والعادات الجیّدة والرجولة، وحتّی کانوا فی بعض الأوقات یأخذون علی أنفسهم أن یدافعوا عن الضعفاء وعن منطقة سکنیّة مستضعفة وقد کان من دأبهم وعاداتهم أنهم لا یکذبون و لا یخونون و کانوا متّصفین بالجود والحریة والشجاعة وإقراء الضیف والعادات العالیة والوفاء بالعهد </w:t>
      </w:r>
      <w:r>
        <w:rPr>
          <w:rStyle w:val="FootnoteAnchor"/>
          <w:rtl w:val="true"/>
        </w:rPr>
        <w:footnoteReference w:id="183"/>
      </w:r>
      <w:r>
        <w:rPr>
          <w:rFonts w:ascii="IRNazanin" w:hAnsi="IRNazanin" w:eastAsia="IRNazanin"/>
          <w:color w:val="111111"/>
          <w:sz w:val="28"/>
          <w:sz w:val="28"/>
          <w:szCs w:val="28"/>
          <w:rtl w:val="true"/>
          <w:lang w:bidi="fa-IR"/>
        </w:rPr>
        <w:t>وکان لهم آداب وتقالید وثقافة خاصة بهم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والفتوّة فی النظرة الإسلامیّة اذن مفسّرة بأنّها مزیجٌ من السخاء، والبذل، والعفو والسماحة، والبِشر، والعفاف، وکفّ الأذی، والإباء، والجرأة فی الحق، والترفّع عن الدناءة والهوان، والقیام للّه‌وللحقّ،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عبّر القرآن الکریم عن الرجال الموّحدین فی عصر حکومة دقیانوس الذین قاموا للّه والحقّ فی وجه هذا الطاغیة، وفرّوا من ظلمه وشرکه، ولجأوا إلی الکهف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فتیة بالرغم من تفاوت أعمارهم 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فتیة آمنوا بربّهم و زدناهم هدی و ربطنا علی قلوبهم إذ قاموا فقالوا ربّنا ربّ السموات و الأرض</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یقول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المرء عن الدنیّة فتوّة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الفتوّة احتمال عثرات الإخوان، و حسن تعهّد الجیران</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ولقد ابرز أنصار الإمام الحسین علیه السلام أجمل مظاهر الفتّوة والمروءة فی مواقفهم المشرِّفة فی ملحمة عاشوراء، سواء فی دفاعهم عن الحقّ حیث أصرّوا علی الإنضمام إلی رکب الحسین علیه السلام والتضحیة فی سبیله حتّی الشهادة، أوفی تعاملهم الإنسانی مع الآخرین، بل حتّی مع أعدائهم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الإمام أبوعبداللّه الحسین علیه السلام المظهر الأعلی لحقیقة الفتوّة، وکان علیه السلام قد وصف أنصاره من آل محمّد وبنی هاشم الذین استشهدوا بین یدیه فی یوم عاشوراء بهذا الوصف السامی أیضاً،</w:t>
      </w:r>
    </w:p>
    <w:p>
      <w:pPr>
        <w:pStyle w:val="BookText"/>
        <w:rPr/>
      </w:pPr>
      <w:r>
        <w:rPr>
          <w:rFonts w:ascii="IRNazanin" w:hAnsi="IRNazanin" w:eastAsia="IRNazanin"/>
          <w:color w:val="111111"/>
          <w:sz w:val="28"/>
          <w:sz w:val="28"/>
          <w:szCs w:val="28"/>
          <w:rtl w:val="true"/>
          <w:lang w:bidi="fa-IR"/>
        </w:rPr>
        <w:t xml:space="preserve">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إنّی قد سئمت الحیاة بعد قتل الأحبّة وقتل هؤلاء الفتیة من آل محمّد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وتنقل کتب التأریخ أنّ الرأس المطهّر لسیّد الشهداء علیه السلام وهو علی الرمح کان یتلومن سورة الکهف الآیات التی تتحدّث عن إیمان أولئک الفتیة أصحاب الکهف والرقیم</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وکانت أخلاقیّة الفتوّة هی التی منعت مسلم بن عقیل علیه السلام من اغتیال ابن زیاد فی بیت هانی بن عروة فی الکوفة، حینما کان ابن زیاد قد جاء لعیادة هانی فی مرضه، ذلک لأنّ مسلماً علیه السلام رأی أنّ هذا الاغتیال یتنافی مع الإیمان والفتّوة والمروءة، فلم یخرج من مخبئه وفوّت الفرصة التی کان یراها آخرون نادرة لاتُعوّض</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وکان هانی بن عروة رحمه الله بدوره فتیً أیضاً مع تقادم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لمّا اعتقل فی قصر الامارة بتهمة إیوائه واخفائه مسلم بن عقیل علیه السلام فی بیته، وأصرَّ علیه ابن زیاد أن یسلّمه مسلماً علیه السلام ، رفض هانی طلب ابن زیاد، وأصرَّ علی موقفه البطولیّ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أجیئک به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أجیئک بضیفی تقتله</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ولمّا حاول بعضهم أن یقنع هانئاً بتسلیم مسلم علیه السلام ، وأن لیس فی ذلک علیه مخزاة ولا منقصة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 هانی علی الرفض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واللّه، إنّ علیَّ فی ذلک للخزی والعار، أنا أدفع جاری وضیفی، وأنا حیٌّ صحیح أسمع وأری، شدید الساعد، کثیر 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لولم أکن إلاّ واحداً لیس لی ناصر لم أدفعه إلیه حتّی أموت دونه</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الطریق إلی الکوفة، لمّا التقی الإمام الحسین علیه السلام بجیش الحرّ بن یزید الریاحی، و منعوا علی الرکب الحسینیّ الطریق إلی الکوفة، اقترح زهیر بن القین رحمه الله علی الإمام الحسین علیه السلام أن یبدأهم بالقتال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واللّه ما أراه یکون بعد هذا الذی ترون إلاّ أشدّ ممّا ترون، یا ابن رسول اللّه، إنّ قتال هؤلاء الساعة أهون علینا من قتال من یأتینا بعدهم، فلعمری لیأتینا بعدهم ما لا قبل لنا به</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لأبدأهم بالقتال</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 مجلّیاً بذلک عن خلق من أخلاق الفتّوة والمروءة فی شخصیّة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 مشهد آخر من مشاهد فتوّة الإمام علیه السلام ، وهو بذله الماء لجمیع جیش الحرّ بن یزید الریاحی الذی أرهقه العطش فی ذلک الحرّ الشدید، حیث أمر سیّد الشهداء علیه السلام أصحابه بسقایة جمیع أفراد ذلک الجیش البالغ عددهم ألف نفر، وبسقایة خیولهم وترشیفها، حتّی أنّ أحدهم وصل متأخّراً وقد کاد العطش أن یودی به فسقاه الإمام علیه السلام بنفسه</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والحرّ بن یزید الریاحیّ نفسه الذی جعجع بالإمام علیه السلام فی وادی الطفّ، حینما عزم فی یوم عاشوراء علی الالتحاق بمعسکر الإمام علیه السلام والإنضمام إلی أنصاره، أقبل إلی الإمام علیه السلام ، تائباً، ولم یکن له أملٌ فی أن یعفوالإمام علیه السلام عمّا اجترحه منهم ویقبل توبته، لکنّ الإمام علیه السلام بفتوّته ومروءته وسماحته قبله وقبل توبته</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ولقد تجلّت فتوّة أبی الفضل العباس علیه السلام ومروءته فی کلّ أفعاله، خصوصاً عند نهر العلقمی، حینما کشف القوم عن النهر، وورد الماء وقلبه کصالیة الجمر من العطش، فأراد أن یشرب منه فاغترف غرفة بیده المقدّسة وأدناها من فمه الطاهر، لکنّه تذکّر عطش أخیه الحسین علیه السلام وعیالاته وأطفاله، فأبی أن یشرب قبلهم، ورمی بالماء من یده، وخرج من النهر یحمل الماء إلیهم وهو یتلظی من العطش</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ومن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شمر بن ذی الجوشن فی الیوم التاسع یحمل أماناً من ابن زیاد لأبی الفضل العبّاس وإخوته من أمّه علیهم السلام ، ودعاهم إلی الأخذ بهذا الأمان وترک الإمام علیه السلام ، إذ قال له الفتیة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لعنک اللّه ولعن أمانک لئن کنت خالنا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أتؤمننا وابن رسول اللّه لا أمان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ولقد کان جمیع أنصار الإمام علیه السلام علی هذا المستوی السامی من الفتوّة والمروءة أیضاً، إذ أصرّوا علی الجهاد بین یدی الإمام علیه السلام ، دفاعاً عن حجّة اللّه وعن دین اللّه، ما دامت أرواحهم فی أجسادهم، ولم یترکوا ذلک المیدان، ولم یتخلّوا عن إمامهم علیه السلام ، ولم ینقضوا عهدهم ومیثاقهم، فکانوا بذلک رموزاً للفتوّة والمروءة، إذ إنّهم تعلّموا کیف تتّخذ مواقف الرجولة والشهامة فی مدرسة ومذهب أهل البیت علیهم السلام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حیاة وموت وکفاح وشهادة الإمام الحسین علیه السلام وجمیع شوؤنه تجسیداً للفتوّة والشهامة</w:t>
      </w:r>
      <w:bookmarkStart w:id="90" w:name="pg1250_17824"/>
    </w:p>
    <w:p>
      <w:pPr>
        <w:pStyle w:val="BookText"/>
        <w:rPr/>
      </w:pPr>
      <w:bookmarkEnd w:id="90"/>
      <w:r>
        <w:rPr>
          <w:rFonts w:ascii="IRNazanin" w:hAnsi="IRNazanin" w:eastAsia="IRNazanin"/>
          <w:color w:val="111111"/>
          <w:sz w:val="28"/>
          <w:sz w:val="28"/>
          <w:szCs w:val="28"/>
          <w:rtl w:val="true"/>
          <w:lang w:bidi="fa-IR"/>
        </w:rPr>
        <w:t>والرجولة والکرامة والنبل، کما ورد فی الصلاة علیه فی حرمه عند زیارته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قاتل کریماً، وقتل مظلوماً</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إنّ التزام أبطال ملحمة عاشوراء بالأصول الإنسانیة، ودفاعهم عن المظلوم وعن الحقّ، وقیامهم فی وجه التعدّی والظلم والجور، ونصرتهم لمن لاناصر له، وإغاثتهم من لا مغیث له، کلُّ ذلک جعل منهم کواکب وضّاءة فی سماء القیم الإنسانیّة، وعناوین هدایة خالدة کبری، تقرأها الأجیال تلو الأجیال، فیستلهم منها الأبطال والأحرار دروس الفتوّة والشهامة</w:t>
      </w:r>
      <w:r>
        <w:rPr>
          <w:rFonts w:eastAsia="IRNazanin" w:cs="IRNazanin"/>
          <w:color w:val="111111"/>
          <w:sz w:val="28"/>
          <w:szCs w:val="28"/>
          <w:rtl w:val="true"/>
          <w:lang w:bidi="fa-IR"/>
        </w:rPr>
        <w:t>.</w:t>
      </w:r>
    </w:p>
    <w:p>
      <w:pPr>
        <w:pStyle w:val="Heading3"/>
        <w:numPr>
          <w:ilvl w:val="2"/>
          <w:numId w:val="1"/>
        </w:numPr>
        <w:rPr/>
      </w:pPr>
      <w:bookmarkStart w:id="91" w:name="__RefHeading___Toc3068188_373438147"/>
      <w:bookmarkStart w:id="92" w:name="_Toc32"/>
      <w:bookmarkEnd w:id="91"/>
      <w:r>
        <w:rPr>
          <w:rtl w:val="true"/>
        </w:rPr>
        <w:t>المواساة</w:t>
      </w:r>
      <w:bookmarkEnd w:id="92"/>
    </w:p>
    <w:p>
      <w:pPr>
        <w:pStyle w:val="BookText"/>
        <w:rPr/>
      </w:pPr>
      <w:r>
        <w:rPr>
          <w:rFonts w:ascii="IRNazanin" w:hAnsi="IRNazanin" w:eastAsia="IRNazanin"/>
          <w:color w:val="111111"/>
          <w:sz w:val="28"/>
          <w:sz w:val="28"/>
          <w:szCs w:val="28"/>
          <w:rtl w:val="true"/>
          <w:lang w:bidi="fa-IR"/>
        </w:rPr>
        <w:t>المواساة هی إحدی أجمل‌الخصال الأخلاقیة فی‌العشرة، وهی مشارکة الإنسان الآخرین فی غمّهم وهمّهم، وإعانتهم ونصرتهم فیما ینوبهم من صروف الزمان، بما یملک من المال علی نحو المشاطرة والمساواة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والمواساة من الأسوة، وتعنی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حدیث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 بینهم فی اللحظة والنظرة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المشارکة والمساهمة فی المعاش والرزق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وآساه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أناله منه وجعله فیه أسوة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منه إلاّ من کفاف، فإنّ من فضلة فلیس بمؤاساة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هویؤاسی فی ماله، أی یساوی</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ویختلف الإیثار عن المواساة فی أنّه لیس مساواة الغیر بالمال والنفس، بل هوتقدیم الغیر علی النفس، والمواساة بالنفس ذروة المواساة، لأنّ الجود بالنفس أقصی غایة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مجموع ما تقدّمه کتب اللغة فی معنی المواساة، یتضّح أنّ مفهوم هذه الخصلة الأخلاقیة الکریمة هوأنّ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یشارک الآخرین همومهم وآلامهم وغمّهم ومعاناتهم، ویدافع عنهم بالمال والنفس، ولا یری فرقاً بینه وبینهم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الروایات الإسلامیة ثناء کبیر علی هذه الصفة الحمیدة، فقد ورد عن النبیّ صلی الله علیه و آله أنّه قال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سیّد الأعمال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إنصافک الناس من نفسک، ومواساتک الأخ فی اللّه عزّوجلّ، وذکرک اللّه تعالی علی کلّ حال</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امتحنوا شیعتنا عند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مواقیت الصلاة کیف محافظتهم علیها، وعند أسرارهم کیف حفظهم لها عند عدوّنا، وعند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أموالهم کیف مساواتهم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لإخوانهم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والمواساة وسیلة تقرّب إلی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 إلی اللّه تعالی بمواساة إخوانکم</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والمواساة تزید فی الرزق کما فی قول أمیرالمؤمنین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مواساة الأخ فی اللّه عزّ وجلّ تزید فی الرزق</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 وللمواساة تأثیر فی استجابة الدعاء کما فی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دعوات لا یحجبن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الوالد لولده إذا برّه، ودعوته علیه إذا عقّه، ودعاء المظلوم علی ظالمه، ودعاؤه لمن انتصرله منه، ورجلٌ مؤمن دعا لأخ له مؤمن واساه فینا، ودعاؤه علیه إذا لم یواسه مع القدرة علیه واضطرار أخیه إلیه</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ومواساة الاخوان سبب فی أن یری المؤمن الغبطة والسرور عند موته، وفی تهوین سکرات الموت علیه، وفی رجوعه إلی اللّه مطمئناً راضیاً مرضیّاً، یقول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لمن کان ورعاً مواسیاً لإخوانه وصولاً لهم، وإنْ کان غیر ورع ولا وصول لإخوانه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من الورع والمواساة لإخوانک؟ أنت ممّن انتحل المحبّة بلسانه ولم یصدّق ذلک بفعل</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وتشاهد هذه الخصلة الأخلاقیّة السامیة بوضوح فی أبطال ملحمة عاشوراء، بل هی فیهم بدرجة علیا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فمواساة أنصار الإمام الحسین علیه السلام له، ومواساتهم لبعضهم البعض کانت تتجلّی بوضوح فی مجموع حرکة أحداث نهضة عاشوراء، إذ لم یکونوا یجدون فی أنفسهم حرجاً وضیقاً من ذلک البذل العظیم والفداء الفذّ، بل کانوا یفتخرون بتلکم المواساة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تعرّض سیّد الشهداء علیه السلام لذکر هذه المواساة فی الشعر الذی استشهد به ردّاً علی قول الحرّ بن یزید الریاحی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إنّی أذکّرک اللّه فی نفسک، فإنّی أشهد لئن قاتلت لتقتلنّ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أنشد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سأمضی وما بالموت عارٌ علی الفتی</w:t>
      </w:r>
    </w:p>
    <w:p>
      <w:pPr>
        <w:pStyle w:val="BookText"/>
        <w:rPr/>
      </w:pPr>
      <w:r>
        <w:rPr>
          <w:rFonts w:ascii="IRNazanin" w:hAnsi="IRNazanin" w:eastAsia="IRNazanin"/>
          <w:color w:val="111111"/>
          <w:sz w:val="28"/>
          <w:sz w:val="28"/>
          <w:szCs w:val="28"/>
          <w:rtl w:val="true"/>
          <w:lang w:bidi="fa-IR"/>
        </w:rPr>
        <w:t>وتنقل بعض المصادر أنّ الإمام علیه السلام فی لیلة من لیالی المحرّم بعد أن جاءته الاخبار بأنّ أهل الکوفة نکثوا البیعة ونقضوا عهدهم، وحدّث علیه السلام من کان معه فی رکبه عن تغیّر مجری الأحداث، وأذن لمن کره منهم البقاء معه بالإنصراف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کره منکم ذلک فلینصرف، فاللیل ستیر، والسبیل غیر خطیر، والوقت لیس بهجیر، ومن واسانا بنفسه کان معنا غداً فی الجنان نجیّاً من غضب الرحمن</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وحینما تاب الحرّ بن یزید الریاحی رحمه الله ، وأقبل إلی الإمام علیه السلام معلناً عن توبته، وعازماً علی مواساته بنفسه خاطب الإمام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جعلنی اللّه فداک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صاحبک الذی حبستک عن الرجوع وسایرتک فی الطریق، وجعجعتُ بک فی هذا المکان، واللّه الذی لا إله إلاّ هوما ظننتُ أنّ القوم یردّون علیک ما عرضت علیهم أبداً ولا یبلغون منک هذه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قد جئتک تائباً ممّا کان منّی إلی ربّی، ومواسیاً لک بنفسی حتّی أموت بین یدیک، أفتری ذلک لی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صدق الحرّ رحمه الله فی توبته ووفی بعهده، فاستشهد بین یدی أبی عبداللّه الحسین علیه السلام ، ورثاه الإمام علیه السلام وهو یضع رأس الحرّ رحمه الله فی حجره، ویبکی ویمسح الدم عن وجهه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أخطأت أُمّک إذ سمّتک حرّاً، فأنت واللّه حرّ فی الدنیا وسعید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الحرُّ حرُّ بنی ریاح</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حرکة أحداث الکوفة أیام مسلم بن عقیل علیه السلام ، لمّا اعتقلوا هانی بن عروة فی دار الامارة، وأرادوا منه أن یُسلّمهم مسلم بن عقیل علیه السلام الذی کان قد خبّأه فی بیته، قال هانی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علیَّ فی ذلک للخزی والعار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أدفع جاری وضیفی وأنا حیٌّ صحیح أسمع وأری، شدید الساعد کثیر الأعوان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لولم أکن إلاّ واحداً لیس له ناصر لم أدفعه الیه حتّی أموت دونه</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ولمّا اقتید مسلم بن عقیل علیه السلام إلی قصر الامارة بعد أن أعطوه الأمان، ورأی من معاملتهم ما أشعره بغدرهم وعدم وفائهم بعهد الامان،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یطلب مثل الذی تطلب إذا نزل به مثل الذی نزل بک لم 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واللّه ما لنفسی أبکی، ولا لها من القتل أرثی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 لم أحبّ لها طرفة عین تلفاً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أبکی لاهلی المقبلین الیّ، أبکی لحسین وآل‌حسین علیهم السلام </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ولمّا أذن عمروبن الحجّاج الزبیدی لنافع بن هلال رحمه الله أن یشرب من ماء الفرات ما شاء، أبی نافع رحمه الله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أشرب منه قطرة وحسین عطشان ومن تری من أصحابه</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وکان أحدأجمل مشاهد المواساة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المنافسة التی وقعت بین أنصار الإمام علیه السلام من بنی هاشم وأنصاره من الأصحاب، فی أیّ الفریقین یکون الأوّل تقدّماً إلی قتال القوم فی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زینب الکبری علیها السلام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 لیلة عاشوراء من المحرّم خرجت من خیمتی لأتفقّد أخی الحسین علیه السلام وأنصاره، وقد أفرد له خیمة، فوجدته جالساً وحده یناجی ربّه ویتلو القرآن،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مثل هذه اللیلة یترک أخی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لأمضینّ إلی إخوتی وبنی عمومتی وأعاتبهم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 إلی خیمة العبّاس، فسمعتُ منها همهمة ودمدمة، فوقفتُ علی ظهرها، فنظرتُ فیها فوجدت بنی عمومتی وإخوتی وأولاد إخوتی مجتمعین کالحلقة، بینهم العبّاس بن أمیرالمؤمنین علیه السلام وهو جاث علی رکبتیه کالأسد علی فریسته، فخطب فیهم خطبة ما سمعتها إلاّ من الحسین علیه السلام مشتملة بالحمد والثناء للّه، والصلاة والسلام علی النبیّ صلی الله علیه و آله ، ثمّ قال فی آخر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إخوتی وبنی إخوتی وبنی عمومتی، إذا کان الصباح فما تقولون؟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إلیک یرجع، ونحن لا نتعدّی لک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غرباء، والحمل الثقیل لا یقوم إلاّ بأهله، فإذا کان الصباح فأوّل من یبرز إلی القتال أنتم، نحن نقدمهم لئلاّ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أصحابهم، فلمّا قتلوا عالجوا الموت بأسیافهم ساعة بعد ساعة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فقامت بنوهاشم وسلّوا سیوفهم فی وجه أخی العبّاس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ما أنت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زینب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کثرة اجتماعهم، وشدّة عزمهم وإظهار شیمتهم، سکن قلبی وفرحتُ، ولکن خنقتنی العبرة، فأردت أن أرجع إلی أخی الحسین علیه السلام وأخبره بذلک، فسمعت من خیمة حبیب بن مظاهر همهمة ودمدمة، فمضیتُ إلیها ووقفت بظهرها، نظرتُ فیها فوجدتُ الأصحاب علی نحوبنی هاشم مجتمعین کالحلقة، وبینهم حبیب بن مظاهر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جئتم إلی هذا المکان؟ أوضحوا کلامکم 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لننصر غریب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طلّقتم حلائلکم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فی الصباح فما أنتم قائلون؟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رأیک، ولا نتعدّی قولاً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 الصباح فأوّل من یبرز إلی القتال أنتم، نحن نقدمهم القتال ولا نری هاشمیاً مضرّجاً بدمه وفینا عرق یضرب، لئلاّ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ساداتهم للقتال وبخلوا علیهم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فهزّوا سیوفهم علی وجهه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ما أنت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 من ثباتهم، ولکن خنقتنی العبرة فانصرفت عنهم وأنا باکیة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مواصلة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جمع کلّ أنصاره من بنی هاشم والأصحاب، وامتحن ثبات نیّاتهم وصدق عزمهم وتصمیمهم علی الجهاد معه، فلمّا رأی الحسین علیه السلام حسن إقدامهم وثبات أقدامهم کشف لهم الغطاء فرأوا منازلهم فی الجّنة وقصورهم وحورهم، ثم قال علیه السلام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کان فی رحله امرأة فلینصرف بها إلی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علیّ بن مظاهر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یا سیّدی؟</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نسائی تُسبی بعد قتلی، وأخاف علی نسائکم من 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علیّ بن مظاهر إلی خیمته، فقامت زوجته إجلالاً له فاستقبلته وتبسّمت فی وجهه،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دعینی والتبسّم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غریب فاطمة خطب فیکم، وسمعت فی آخرها همهمة ودمدمة، فما علمت ما یقول؟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کان فی رحله امرأة فلیذهب بها إلی بنی عمّها، لأنّی غداً أُقتل ونسائی تُسبی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حتّی أُلحقک ببنی عمّک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ونطحت رأسها فی عمود الخیمة،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أنصفتنی یا ابن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أیسّرک أن تُسبی بنات رسول اللّه صلی الله علیه و آله وأنا آمنة من السبی؟ أیسُرّک أن تُسلب زینب إزارها من رأسها وأنا استتر بإزاری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أیسرّک أن تذهب من بنات الزهراء أقراطها وأنا أتزیّن بقرطی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أَیُسرّک أن یبیضّ وجهک عند رسول اللّه ویسودّ وجهی عند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أنتم تواسون الرجال، ونحن نواسی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علیّ بن مظاهر إلی الحسین علیه السلام وهو یبکی، 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الاسدیّة إلّامواساتکم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فبکی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جزیتم منّا خیراً</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هکذا کان أنصار الحسین علیه السلام رجالاً ونساءً شیباً وشبّاناً فی مواساتهم له ولأهل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استشهد أکثر أنصاره قدس سرهم ، رأی الباقون منهم أنّهم لا یقدرون علی أن یمنعوا الإمام علیه السلام ولا أنفسهم، فتنافسوا فی أن یقتلوا بین یدیه، فجاءه الأخَوان الغفاریّان عبداللّه وعبدالرحمن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حازنا العدوّ إلیک فأحببنا أن نُقتل بین یدیک، نمنعک وندفع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بکما، أدنوا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فدنوا منه، ثمّ قاتلا بین یدیه قتالاً شدیداً حتّی قُتلا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فدنوا منه وهما یبکیان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ابنی أخی، ما یبکیکما؟ فواللّه إنّی لأرجوأن تکونا بعد ساعة قریری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علی أنفسنا نبکی، ولکن نبکی علیک، نراک قد أُحیط بک ولا نقدر علی أن نمنعک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یا ابنی أخی بوجدکما من ذلک ومواساتکما إیّای بأنفسکما أحسن جزاء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استقدما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وعلیکما السلام ورحمة اللّه وبرکاته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فقاتلا حتّی قتلا</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ولمّا سأل عزرة بن قیس فی عصر الیوم التاسع من المحرّم زهیر بن القین رحمه الله عن سبب تحوّله وانضمامه إلی الحسین علیه السلام ، أجابه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ما کتبت الیه کتاباً قطّ، ولا أرسلت الیه رسولاً قطّ، ولا وعدته نصرتی قطّ، ولکنّ الطریق جمع بینی وبینه، فلّما رأیته ذکرتُ به رسول اللّه صلی الله علیه و آله ومکانه منه، وعرفت ما یقدم علیه من عدوّه وحزبکم، فرأیتُ أن أنصره وأن أکون فی حزبه وأن أجعل نفسی دون نفسه، حفظاً لما ضیّعتم من حقّ اللّه وحقّ رسوله علیه السلام </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ولمّا أراد عابس بن أبی شبیب الشاکری رحمه الله أن یستأذن الإمام علیه السلام فی قتال القوم خاطبه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أمسی علی وجه الأرض قریب ولا بعید أعزّ علیَّ ولا أحبّ إلیَّ منک، ولوقدرتُ علی أن أدفع عنک الضیم والقتل بشیء أعزّ علیَّ من نفسی ودمی لعملته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عبداللّه، أشهد اللّه أنّی علی هدیک وهدی أبیک</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ولمّا صرع الإمام الحسین علیه السلام ، وأحاط به الأعداء لیقتلوه،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عبداللّه بن الحسن علیهما السلام وهو غلام لم یراهق من عند النساء، فشدّ حتّی وقف إلی جنب عمّه الحسین علیه السلام ، فلحقته زینب بنت علیّ علیهما السلام لتحبسه، 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إحبسیه یا أختی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وامتنع امتناعاً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أفارق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وأهوی أبجر بن کعب إلی الحسین علیه السلام بالسیف، 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ابن الخبیثة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فضربه بالسیف فاتقّاه الغلام بیده فأطنّها إلی الجلد فإذا یده 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الحسین علیه السلام فضمّه الیه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 علی ما نزل بک، واحتسب فی ذلک الخیر، فإنّ اللّه یلحقک بآبائک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فرماه حرملة بن کاهل بسهم فذبحه وهو فی حجر عمّه الحسین علیه السلام </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هذه أمثلة جلیّة للمواساة بالنفس فی میدان عاشوراء وحرکة أحداث نهضة کربلاء تجسّد ذروة الأخوّة الإیمانیّة، وأداء حقّ الأخوّة حقّ الأداء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علیهما السلام وهو زوج زینب الکبری علیها السلام ، لم یکن قد وفّق لحضور کربلاء مع الحسین علیه السلام ، وکان معذوراً لعلّة ما قیل هی العمی فی بصره لکنّه کان قد أرسل ابنیه مع زینب علیهما السلام لیکونا مع الحسین علیه السلام ، وقد استشهد ولداه بین یدی الإمام علیه السلام ، وبعد أن انتهت واقعة الطفّ کان عبداللّه بن جعفر علیه السلام یذکرها متأسفاً علی أن لم یکن آسی الحسین علیه السلام بنفسه،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عزّوجلّ علی مصرع الحسین علیه السلام ، إنْ لا تکن آست حسیناً یدای فقد آساه ولدای، واللّه لوشهدته لأحببت أن لا أفارقه حتّی أُقتل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لممّا یسخّی عنهما، ویهوّن علیَّ المصاب بهما أنّهما أُصیبا مع أخی وابن عمّی مواسین له، صابرین معه</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وفی الکوفة، لمّا ضاق ابن زیاد ذرعاً بکلام الإمام السجّاد علیه السلام وبأجوبته التی استفزّت أعصاب ذلک الطاغیة وأثارت غضبه، أمر أحد جلاوزته بقتل الإمام علیه السلام ، وهنا نری زینب علیها السلام فی موقف رائع من مواقف الدفاع والمواساة تقدّم نفسها للقتل فداء لحیاة الإمام علیه السلام ، تقول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فتعلّقت به عمّته زینب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رویت من دمائنا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أبقیت منّا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واعتنقته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باللّه إنْ کنت مؤمناً إنْ قتلته لمّا قتلتنی معه</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ویمکن أیضاً مشاهدة نماذج من هذه الأمثلة التأریخیة السامیة فی بحث الإیثار، إنّ جمیع أنحاء میادین هذه الملحمة المقدّسة ملیئة من مثل هذه المواقف الرائعة من الإیثار والمواساة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جسّد أبوالفضل العباس علیه السلام ذروة هذه المواساة، لقد ورد الفرات ظمآن قد ذاب فؤاده من العطش، وخرج من الفرات دون أن یشرب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مضی إلی شریعة الفرات من أجل ارواء أطفال الإمام علیه السلام وعیالاته العطاشی، کذلک مضی شهیداً فی نفس هذا الطریق، لقد کان أخاً فدائیاً لأخیه علیه السلام من البدء حتّی المنتهی، ولذا نجد متون زیارات أبی الفضل العباس علیه السلام ترکّز علی هذه الخصلة السامیة فی شخصیّته الفذّة علیه السلام ، فلقد ورد فی إحداها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فلنَعم الأخ المواسی</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وفی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العبد الصالح والصدّیق المواسی، أشهد أنّک آمنتَ باللّه ونصرتَ ابن رسول اللّه ودعوت إلی سبیل اللّه وواسیت بنفسک</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التعاون هذه، والمشارکة فی الغمّ والهمّ، والاخوّة الحقیقة، بلاغ جمیع شهداء عاشوراء، وخصلة المواساة هذه بالذات تکون السبب فی أن یحمل أتباع مدرسة عاشوراء حقیقة الأخوّة لجمیع مسلمی العالم من أی عرق أوأصل کانوا، وأن یشارکوهم الغمّ والهمّ والمصائب، وأن یسارعوا إلی مساعدتهم بما وسعتهم القدرة والاستطاعة، حتّی لا یستشعر المسلمون الذین یجاهدون فی</w:t>
      </w:r>
      <w:bookmarkStart w:id="93" w:name="pg1250_17840"/>
    </w:p>
    <w:p>
      <w:pPr>
        <w:pStyle w:val="BookText"/>
        <w:rPr/>
      </w:pPr>
      <w:bookmarkEnd w:id="93"/>
      <w:r>
        <w:rPr>
          <w:rFonts w:ascii="IRNazanin" w:hAnsi="IRNazanin" w:eastAsia="IRNazanin"/>
          <w:color w:val="111111"/>
          <w:sz w:val="28"/>
          <w:sz w:val="28"/>
          <w:szCs w:val="28"/>
          <w:rtl w:val="true"/>
          <w:lang w:bidi="fa-IR"/>
        </w:rPr>
        <w:t>جبهة الکفاح ضدّ الاستکبار والصهیونیة والقوی المرتبطة بالکفر العالمی أنّهم وحدهم فی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المواساة الدینیّة بین المسلمین ضمانة لاعتماد ومساندة المجاهدین فی سبیل اللّه، کی لا یبقوا وحدهم فی خطّ الجهاد ضدّ الکفر والظلم</w:t>
      </w:r>
      <w:r>
        <w:rPr>
          <w:rFonts w:eastAsia="IRNazanin" w:cs="IRNazanin"/>
          <w:color w:val="111111"/>
          <w:sz w:val="28"/>
          <w:szCs w:val="28"/>
          <w:rtl w:val="true"/>
          <w:lang w:bidi="fa-IR"/>
        </w:rPr>
        <w:t>.</w:t>
      </w:r>
    </w:p>
    <w:p>
      <w:pPr>
        <w:pStyle w:val="Heading3"/>
        <w:numPr>
          <w:ilvl w:val="2"/>
          <w:numId w:val="1"/>
        </w:numPr>
        <w:rPr/>
      </w:pPr>
      <w:bookmarkStart w:id="94" w:name="__RefHeading___Toc3068190_373438147"/>
      <w:bookmarkStart w:id="95" w:name="_Toc33"/>
      <w:bookmarkEnd w:id="94"/>
      <w:r>
        <w:rPr>
          <w:rtl w:val="true"/>
        </w:rPr>
        <w:t>الوفاء</w:t>
      </w:r>
      <w:bookmarkEnd w:id="95"/>
    </w:p>
    <w:p>
      <w:pPr>
        <w:pStyle w:val="BookText"/>
        <w:rPr/>
      </w:pPr>
      <w:r>
        <w:rPr>
          <w:rFonts w:ascii="IRNazanin" w:hAnsi="IRNazanin" w:eastAsia="IRNazanin"/>
          <w:color w:val="111111"/>
          <w:sz w:val="28"/>
          <w:sz w:val="28"/>
          <w:szCs w:val="28"/>
          <w:rtl w:val="true"/>
          <w:lang w:bidi="fa-IR"/>
        </w:rPr>
        <w:t>الوفاء هوالالتزام بالعهد والمیثاق الذی نعقده ونبرمه مع اللّه سبحانه أومع أحدٍ من الناس، والوفاء علامة صدق الإنسان وإیمانه ورجولته وفتوّته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الوفاء بالعهد والمیثاق سواء أ کان العهد والمیثاق مع اللّه تبارک وتعالی، أومع الأحبّاء، أومع الأعداء، أوکان نذراً ألزمنا أنفسنا به، أوعقداً وبیعة مع الإمام وولیّ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ونقض العهد والمیثاق وعدم الوفاء به دلیلٌ علی ضعف إیمان الإنسان، وهو من أسوأ الخصال الأخلاقیّة السیئة، وقد أوجب اللّه تبارک وتعالی الوفاء بالعهد والعقد، واعتبر الإنسان مسؤولاً عن العهد والمیثاق وعن الوفاء بشروطه، 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بالعهد إنَّ العهد کان مسؤولا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ونقرأ فی القرآن الکریم آیات عدیدة وردت فی الثناء علی الوفاء بالعهد والصدق به، کما فی ثنائه تعالی علی إسماعیل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إسماعیل إنه کان صادق الوعد وکان رسولاً نبیّاً</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کما نقرأ آیات کثیرة فی ذمّ أشخاص وأقوام کانوا قد نقضوا میثاقهم وعهدهم، کما فی قوله تعالی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نقضهم میثاقهم لعنّاهم وجعلنا قلوبهم قاسیة</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ویقول أمیر المؤمنین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أشرف الخلائق الوفاء</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ویقول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دلائل الإیمان الوفاء بالعهد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نظرنا إلی میدان عاشوراء لرأینا أسمی مظاهر الوفاء بالعهد والمیثاق تتجلّی فی أحد</w:t>
      </w:r>
    </w:p>
    <w:p>
      <w:pPr>
        <w:pStyle w:val="BookText"/>
        <w:rPr/>
      </w:pPr>
      <w:r>
        <w:rPr>
          <w:rFonts w:ascii="IRNazanin" w:hAnsi="IRNazanin" w:eastAsia="IRNazanin"/>
          <w:color w:val="111111"/>
          <w:sz w:val="28"/>
          <w:sz w:val="28"/>
          <w:szCs w:val="28"/>
          <w:rtl w:val="true"/>
          <w:lang w:bidi="fa-IR"/>
        </w:rPr>
        <w:t xml:space="preserve">معسکری هذا المیدان و هو معسکر الإمام الحسین علیه السلام ، و لرأینا فی الطرف الآخر من هذا المیدان أشنع وأبشع أمثلة نقض المیثاق، وعدم الوفاء بالعهد، ونکث البیعة، تتجسّد فی جموع أتباع جیش عمر بن سعد، ذلک الجیش الذی یمثّل الید الضاربة لحرکة النفاق التی لمْ تلتزم بعهد أومیثاق، والتی قادها سنین طویلة معاویة بن أبی سفیان المعروف بغدره ونقضه للعهود والمواثیق، حتّی أنّ الإمام الحسین علیه السلام قد عیّره بذلک وبّخه وأنّبه علیه فی جملة ما أنّبه علیه فی رسالته الإحتجاجیة التی بعث بها إلیه، </w:t>
      </w:r>
      <w:r>
        <w:rPr>
          <w:rStyle w:val="FootnoteAnchor"/>
          <w:rtl w:val="true"/>
        </w:rPr>
        <w:footnoteReference w:id="227"/>
      </w:r>
      <w:r>
        <w:rPr>
          <w:rFonts w:ascii="IRNazanin" w:hAnsi="IRNazanin" w:eastAsia="IRNazanin"/>
          <w:color w:val="111111"/>
          <w:sz w:val="28"/>
          <w:sz w:val="28"/>
          <w:szCs w:val="28"/>
          <w:rtl w:val="true"/>
          <w:lang w:bidi="fa-IR"/>
        </w:rPr>
        <w:t>بل کان الإمام علیه السلام یتعرّض لذکر غدر معاویة وعدم وفائه بالمواثیق فی کثیر من المناسبات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ولم یکن عدم الوفاء بالعهد جدیداً علی أهل الکوفة یومذاک، بل کان معروفاً فیهم، ولقد کشف الإمام الحسین علیه السلام عن ذلک فی خطبته التی خطبها فی جیش الحرّ بن یزید الریاحی فی منزل البیضة، 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لم تفعلوا ونقضتم عهدکم، وخلعتم بیعتی من أعناقکم، فلعمری ماهی لکم بنکرٍ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فعلتموها بأبی وأخی وابن عمّی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والمغرور من اغترّبکم</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وفی یوم عاشوراء أیضاً کان علیه السلام قد وبخّ أهل الکوفة علی نکثهم البیعة وعدم وفائهم بتعهداتهم، فی احدی خطبه العصماء یومذاک، وکان ممّا قاله علیه السلام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الخذل فیکم معروف، وشجت علیه عروقکم وتوارثته أصولکم وفروعکم، وثبتت علیه قلوبکم، وغشیت صدورکم، فکنتم أخبث شیء سنخاً للناصب وأکلة للغاصب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الناکثین الذین ینقضون الأیمان بعد توکیدها</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وفی الطرف المقابل کان الإمام الحسین علیه السلام فی کلّ حرکة وسکنة منه یمثّل حقیقة معنی الوفاء، وکان أنصاره قدس سرهم المثل الأسمی للوفاء بالعهد والمیثاق، إذ ثبتوا علی عهدهم واستقاموا علی میثاقهم مع إمامهم علیه السلام ، فی نصرته والجهاد بین یدیه حتّی فازوا بمرتبة الشهداء الذین لم یسبقهم إلی مرتبتهم سابق ولا یلحق بهم لاحق</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ولمقام صدق ووفاء الإمام الحسین علیه السلام وأنصاره قدس سرهم اشارات کثیرة فی متون الروایات والزایارت، نشیر هنا إلی بعض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عاشوراء کان الإمام علیه السلام قد توّج أنصاره من أهل بیته وأصحابه</w:t>
      </w:r>
    </w:p>
    <w:p>
      <w:pPr>
        <w:pStyle w:val="BookText"/>
        <w:rPr/>
      </w:pPr>
      <w:r>
        <w:rPr>
          <w:rFonts w:ascii="IRNazanin" w:hAnsi="IRNazanin" w:eastAsia="IRNazanin"/>
          <w:color w:val="111111"/>
          <w:sz w:val="28"/>
          <w:sz w:val="28"/>
          <w:szCs w:val="28"/>
          <w:rtl w:val="true"/>
          <w:lang w:bidi="fa-IR"/>
        </w:rPr>
        <w:t>بأشرف تاج یمکن أن یُزیّن إنسانٌ به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لا أعلم أصحاباً أوفی ولا خیراً من أصحابی، ولا أهل بیت أبرَّ ولا أوصل من أهل بیتی</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ولمّا وقف علیه السلام یوم عاشوراء علی مصرع مسلم بن عوسجة رحمه الله قرأ علیه السلام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ومنهم من ینتظر وما بدّلوا تبدیلا</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وکان حبیب بن مظاهر رحمه الله مع الإمام علیه السلام ، فدنا من مسلم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علیَّ مصرعک 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مسلم قولاً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بشّرک اللّه بخیر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أعلم أنّی فی أثرک لاحق بک من ساعتی هذه لاحببت أن توصینی بکلّ ما أهمّک، حتّی أحفظک فی کلّ ذلک بما أنت أهل له فی القرابة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أوصیک بهذا 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وأهوی بیده إلی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تموت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بأسرع من أن مات فی أیدیهم رحمه اللّه</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ولقد قرأ الإمام الحسین علیه السلام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ومنهم من ینتظر وما بدّلوا تبدیلاً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مراراً فی کربلاء یوم عاشوراء،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یأتی الحسین علیه السلام الرجل بعد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فیجیبه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ونحن خلفک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 ومنهم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یحمل فیقتل، حتّی قتلوا عن آخرهم قدس سرهم ، ولم یبق مع الحسین إلاّ أهل بیته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وکان علیه السلام فی طریقه من مکّة إلی العراق یقرأ هذه الآیة الشریفة عند ذکر أنصاره الذین استشهدوا علی طریق الوفاء بالعهد والمیثاق، ممجّداً فیهم وفاءهم وثباتهم، کقیس بن مسهّر الصیداوی رحمه الله الذی ترقرقت عینا أبی عبداللّه علیه السلام بالدموع لمّا سمع بنبأ استشهاده ثمّ تلا هذه الآیة الشریفة مترحّماً علیه ومادحاً إیّاه لوفائه وثباته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جسّد أبوالفضل العبّاس وإخوته من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وفاءهم لإمامهم علیه السلام وثباتهم علی العهد برفضهم أمان عبیداللّه بن زیاد الذی حمله شمر إلیهم، وما فارقوا الإمام علیه السلام حتّی قضوا نحبهم شهداء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الإمام علیه السلام قد رخّص أنصاره بالانصراف عنه، وجعلهم فی حلّ من بیعته، لکنّهم بمقتضی الوفاء قد أصرّوا علی البقاء معه وثبتوا علی عهدهم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شهداء کربلاء یرون التضحیة بأنفسهم فی نصرة الحسین علیه السلام وفاءً بالعهد، فوقّعوا علی میثاقهم بإمضاء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 فی یوم عاشوراء عمرو بن قرظة الذی کان لا یأتی إلی الحسین علیه السلام سهم إلاّ اتّقاه بیده ولا سیف إلاّ تلقّاه بمهجته، فلم یکن یصل إلی الحسین سوء حتّی أثخن بالجراح، فالتفت إلی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أمامی فی الجنّة، فاقرأ رسول اللّه صلی الله علیه و آله منّی السلام، وأعلمه أنیّ فی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فقاتل حتّی قتل رضی الله عنه </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وروی أیضاً أنّ سعید بن عبداللّه الحنفی رحمه الله لمّا استقدم أمام الإمام الحسین علیه السلام یوم عاشوراء عند الظهر أثناء الصلاة یحمیه من السهام، فما أخذ الحسین علیه السلام یمیناً وشمالاً إلاّ قام بین یدیه، فما زال یرمی حتّی سقط إلی الأرض،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العنهم لعن عادٍ وثمود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أبلغ نبیّک عنّی السلام، وأبلغه مالقیتُ من ألم الجراح، فإنّی أردت بذلک نصرة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فوجد به ثلاثة عشر سهماً سوی ما به من ضرب السیوف وطعن الرماح</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ثمّ التفت إلی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أوفیتُ یا ابن رسول اللّه؟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أمامی فی الجنّة ثمّ فاضت نفسه النفیسة</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ونقرأ فی زیارة الإمام الحسین علیه السلام یوم 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وفیتَ بعهد اللّه، وجاهدت فی سبیله حتّی أتاک الیقین</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ونقرأ أیضاً فی إحدی زیاراته المطلقة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قد بلّغت ونصحت ووفیتَ وأوفیت وجاهدت فی سبیل اللّه</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ونقرأ فی زیارة مسلم بن عقیل علیه السلام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أنّک وفیت بعهد اللّه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ونقرأ فی زیارة أبی الفضل العبّاس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لک بالتسلیم والتصدیق والوفاء والنصیحة لخلف النبیّ</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ونقرأ فی هذه الزیارة أیضاً الدعاء له علیه السلام بأن یجزیه اللّه أفضل جزاء الموفین للّه‌ببیعتهم، المستجیبین لدعوته، المطیعین لأئمّتهم وولاة أمرهم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فجزاک اللّه أفضل الجزاء، وأکثر الجزاء، وأوفر الجزاء، وأوفی جزاء أحدٍ ممّن وفی ببیعته واستجاب له دعوته وأطاع ولاة أمره</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هذه التضحیات بالأنفس المختومة بالشهادة هی ذلکم العهد والمیثاق الذی أعطوه لإمامهم علیه السلام لیلة عاشوراء، حین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لانفارقک، ولکن أنفسنا لک الفداء، نقیک بنحورنا وجباهنا وأیدینا، فاذا نحن قتلنا کنّا وفینا وقضینا ما علینا</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وبلاغ الوفاء قد وصل من عاشوراء إلی ورثة المنهج العاشوری، فهم باقون علی عهدهم الذی عاهدوا علیه اللّه ودماء الشهداء، وعلی بیعتهم لقائدهم وللولیّ الفقیه، أوفیاء لعهدهم ومیثاقهم إلی آخر العمر، وکلّ صعوبات الطریق واغراءات الدنیا وحالات الضعف التی تعتری بعض رفقاء هذا الطریق لن تثنی العاشورائیین أبداً عن مواصلة طریق عاشوراء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إمام وقائد أیضاً بحاجة إلی أنصار أوفیاء لیقود من خلال الاعتماد علی حمایتهم وصدقهم ووفائهم حرکة الثورة والجهاد علی منهجها المرسوم ویوصلها الی أهدافها المنشودة</w:t>
      </w:r>
      <w:r>
        <w:rPr>
          <w:rFonts w:eastAsia="IRNazanin" w:cs="IRNazanin"/>
          <w:color w:val="111111"/>
          <w:sz w:val="28"/>
          <w:szCs w:val="28"/>
          <w:rtl w:val="true"/>
          <w:lang w:bidi="fa-IR"/>
        </w:rPr>
        <w:t>.</w:t>
      </w:r>
      <w:bookmarkStart w:id="96" w:name="pg1250_17850"/>
    </w:p>
    <w:p>
      <w:pPr>
        <w:pStyle w:val="Heading2"/>
        <w:numPr>
          <w:ilvl w:val="1"/>
          <w:numId w:val="1"/>
        </w:numPr>
        <w:rPr/>
      </w:pPr>
      <w:bookmarkStart w:id="97" w:name="__RefHeading___Toc3068192_373438147"/>
      <w:bookmarkStart w:id="98" w:name="_Toc34"/>
      <w:bookmarkEnd w:id="96"/>
      <w:bookmarkEnd w:id="97"/>
      <w:r>
        <w:rPr>
          <w:rtl w:val="true"/>
        </w:rPr>
        <w:t>بلاغات الحیاة الحقیقیة</w:t>
      </w:r>
      <w:bookmarkEnd w:id="98"/>
    </w:p>
    <w:p>
      <w:pPr>
        <w:pStyle w:val="Heading3"/>
        <w:numPr>
          <w:ilvl w:val="2"/>
          <w:numId w:val="1"/>
        </w:numPr>
        <w:rPr/>
      </w:pPr>
      <w:bookmarkStart w:id="99" w:name="__RefHeading___Toc3068194_373438147"/>
      <w:bookmarkStart w:id="100" w:name="_Toc35"/>
      <w:bookmarkEnd w:id="99"/>
      <w:r>
        <w:rPr>
          <w:rtl w:val="true"/>
        </w:rPr>
        <w:t>إیضاح</w:t>
      </w:r>
      <w:bookmarkEnd w:id="100"/>
    </w:p>
    <w:p>
      <w:pPr>
        <w:pStyle w:val="BookText"/>
        <w:rPr/>
      </w:pPr>
      <w:r>
        <w:rPr>
          <w:rFonts w:ascii="IRNazanin" w:hAnsi="IRNazanin" w:eastAsia="IRNazanin"/>
          <w:color w:val="111111"/>
          <w:sz w:val="28"/>
          <w:sz w:val="28"/>
          <w:szCs w:val="28"/>
          <w:rtl w:val="true"/>
          <w:lang w:bidi="fa-IR"/>
        </w:rPr>
        <w:t xml:space="preserve">عاشوراء مجلی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الحیاة وجوهرها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فالحیاة لیست صعود الأنفاس ونزولها فحسب، والحیاة لا تنحصر فی عالم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معرفة الجوهرة الخالصة للحیاة الإنسانیة تتجلّی فی ظلّ عاشوراء، ذلک لأنّ تساؤلات من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والحیاة الأبدیة مع ماذا؟ وکیف یمکن الفوز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عبور مرحلة الموت؟ ومع أیّ شی وفی أیّ شی تکون السعادة، والعزّة والشخصیة والحیاة والعمر الحقیقی والانتصار؟ وما هوالمعیار الذی یمکن به معرفة الحیاة الفردیّة والإجتماعیّة أوالموت الفردی والإجتماعی؟ وما هودور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وأثرهما فی تحدید اتجاه وشکل مساعی الإنسان؟ وما هوالحدّ المائز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الحیوانیة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وغیر ذلک من أمثال هذه التساؤلات تتحقّق الإجابة عنها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لأنّ بلاغ عاشوراء هوأنّ الحیاة العزیزة الکریمة فی الدنیا والفوز بالحیاة الأفضل فی الآخرة إنّما یتحققان فی ظلّ الجهاد والشهادة فی سبیل اللّه والحقّ والعقیدة الإلهیّة، ذلک المسار الذی تنجوبه الحیاة الإنسانیّة من أن تکون جوفاء بلا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أهمّ الأسئلة التی تشغل ذهن وقلب الإنسان الفطن المتلزم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یجب أن أحیا؟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وجواب هذا السؤال لا یتّضح إلاّ إذا اتضّح الجواب عن هذا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نحیا؟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هی التی تحدّد اتجاه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فی الواقع</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اولئک الذین یرتضون أن یحیوا حیاة حیوانیة حقیرة قانعین بها، ولا یحاولون الارتقاء إلی معرفة علیا للحیاة، ولیس من شأنهم التفکیر فی الآفاق البعیدة، فإنّ علَّة حقاره أنفسهم وحیاتهم أنّهم لم یعرفوا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فتوهّموا أنّ الحیاة محصورة بین الولادة والموت، بل لم یعرفوا منها إلاّ بعدها المادیّ فحسب</w:t>
      </w:r>
      <w:r>
        <w:rPr>
          <w:rFonts w:eastAsia="IRNazanin" w:cs="IRNazanin"/>
          <w:color w:val="111111"/>
          <w:sz w:val="28"/>
          <w:szCs w:val="28"/>
          <w:rtl w:val="true"/>
          <w:lang w:bidi="fa-IR"/>
        </w:rPr>
        <w:t>.</w:t>
      </w:r>
      <w:bookmarkStart w:id="101" w:name="pg1250_17852"/>
    </w:p>
    <w:p>
      <w:pPr>
        <w:pStyle w:val="Heading3"/>
        <w:numPr>
          <w:ilvl w:val="2"/>
          <w:numId w:val="1"/>
        </w:numPr>
        <w:rPr/>
      </w:pPr>
      <w:bookmarkStart w:id="102" w:name="__RefHeading___Toc3068196_373438147"/>
      <w:bookmarkStart w:id="103" w:name="_Toc36"/>
      <w:bookmarkEnd w:id="101"/>
      <w:bookmarkEnd w:id="102"/>
      <w:r>
        <w:rPr>
          <w:rtl w:val="true"/>
        </w:rPr>
        <w:t>مفهوم الحیاة</w:t>
      </w:r>
      <w:bookmarkEnd w:id="103"/>
    </w:p>
    <w:p>
      <w:pPr>
        <w:pStyle w:val="BookText"/>
        <w:rPr/>
      </w:pPr>
      <w:r>
        <w:rPr>
          <w:rFonts w:ascii="IRNazanin" w:hAnsi="IRNazanin" w:eastAsia="IRNazanin"/>
          <w:color w:val="111111"/>
          <w:sz w:val="28"/>
          <w:sz w:val="28"/>
          <w:szCs w:val="28"/>
          <w:rtl w:val="true"/>
          <w:lang w:bidi="fa-IR"/>
        </w:rPr>
        <w:t>یقاس العمر الأصلی للإنسان بالأعمال الصالحة التی عملها فی فترة حیاته، ولا یقاس عمره بعدد السنین التی عاشها، فالعمر هوالعمر العملی ولیس العمر الزمنی، أی أنّ ما أنفقه الإنسان من رأسمال وذخیرة هذه الدنیا لاعمار آخرته هوبذاته میزان العمر الحقیقی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المعرفة بالدنیا تزید أیضاً فی بصیرة الإنسان العملیة فی الحیاة، وتصحّح له توجّهاته، فتری همّ من لا بصیرة له منصبّاً علی هذه الدنیا الفانیة، فکلّ سعیه لها، وهو من الخاسرین، أمّا أهل البصائر فکلّ همّهم فی أمر الآخرة، فهم یسعون لها حقّ سعیها، وهم الفائزون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ونری الإمام الحسین علیه السلام یصف هذه الدنیا الفانیة المتقلّبة بأهلها لمّا حوصر ومن معه من قبل جیش الحرّ بن یزید الریاحی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الدنیا قد تغیّرت وتنکّرت وأدبر معروفها، واستمرّت حذاء، ولم تبق منها إلاّ صبابة کصُبابة الإناء، وخسیس عیش کالمرعی الوبیل</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وهذه النظرة تبتعث الشوق إلی لقاء اللّه تعالی وإلی الآخرة، إذ إنَّ الحیاة الدنیا تحت سلطة الجبابرة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هذه النظرة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اختناق وبرم، والموت المؤدّی إلی الخلاص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وسعادة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ترون إلی الحقّ لا یعمل به، وإلی الباطل لا یتناهی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لیرغب المؤمن فی لقاء ربّه محقّاً، فإنّی لا أری الموت إلاّ سعادة، والحیاة مع الظالمین إلاّ برما</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ونفس هذه الحیاة المُرَّة الوضیعة المنغَّصة یراها عمی القلوب من عبّاد الدنیا وطلّابها حلوة 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ویحرصون علی بقائها حتّی مع الذلّ والهوان والصغار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الحیاة فی نظر أولیاء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تجلّت فی أروع مظاهرها فی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جهاد فی سبیل العقیدة، موت فی سبیل العزّة والشرف، وشهادة فی سبیل اللّه، هؤلاء الأولیاء لبصیرتهم النافذة بالحیاة ومعرفتهم العلیا بمعناها الاسمی یرون الحیاة الذلیلة برماً وسبب عناء وعذاب ولا یمکن تحمّلها مطلقاً</w:t>
      </w:r>
      <w:r>
        <w:rPr>
          <w:rFonts w:eastAsia="IRNazanin" w:cs="IRNazanin"/>
          <w:color w:val="111111"/>
          <w:sz w:val="28"/>
          <w:szCs w:val="28"/>
          <w:rtl w:val="true"/>
          <w:lang w:bidi="fa-IR"/>
        </w:rPr>
        <w:t>.</w:t>
      </w:r>
    </w:p>
    <w:p>
      <w:pPr>
        <w:pStyle w:val="Heading3"/>
        <w:numPr>
          <w:ilvl w:val="2"/>
          <w:numId w:val="1"/>
        </w:numPr>
        <w:rPr/>
      </w:pPr>
      <w:bookmarkStart w:id="104" w:name="__RefHeading___Toc3068198_373438147"/>
      <w:bookmarkStart w:id="105" w:name="_Toc37"/>
      <w:bookmarkEnd w:id="104"/>
      <w:r>
        <w:rPr>
          <w:rtl w:val="true"/>
        </w:rPr>
        <w:t>العقیدة والحیاة</w:t>
      </w:r>
      <w:bookmarkEnd w:id="10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تکون الحیاة مظهراً للکمال والحقیقة إذا أقامها الإنسان وعاشها علی أساس المعتقدات الصحیحة الحقّة، لکنّنا نجد فی الناس من لیس له عقیدة صحیحة یحیا بها، ونجد أیضاً بعضاً آخر من الناس من</w:t>
      </w:r>
      <w:bookmarkStart w:id="106" w:name="pg1250_17854"/>
    </w:p>
    <w:p>
      <w:pPr>
        <w:pStyle w:val="BookText"/>
        <w:rPr/>
      </w:pPr>
      <w:bookmarkEnd w:id="106"/>
      <w:r>
        <w:rPr>
          <w:rFonts w:ascii="IRNazanin" w:hAnsi="IRNazanin" w:eastAsia="IRNazanin"/>
          <w:color w:val="111111"/>
          <w:sz w:val="28"/>
          <w:sz w:val="28"/>
          <w:szCs w:val="28"/>
          <w:rtl w:val="true"/>
          <w:lang w:bidi="fa-IR"/>
        </w:rPr>
        <w:t>لا یقیم حیاته علی أساس العقائد الخالصة الصحیحة مع معرفته بها، ویعمل خلافاً لما یعتقد به، وهذا ناشیء إمّا من حالة نفاقیة، أومن ضعف النفس وفقدان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عاشوراء کان ما شهده معسکر الإمام الحسین علیه السلام فی کلّ حرکة وسکنة لأبطال ملحمة عاشوراء تجسیداً لتأثیر العقیدة فی العمل، إذ بدافع من إیمانهم باللّه الاحد الصمد کانوا یلتمسون مرضاته ویطلبونها حتّی مع الشهادة، وبدافع من یقینهم بالمعاد کان کلّ همّهم فی الفوز بالسعادة الأُخرویة، حتّی وإنْ کان ثمن ذلک فی دنیاهم أن یُقتلوا وأن تُؤسر عوائلهم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شهده معسکر ابن زیاد فی کربلاء من ازدواجیّة فی شخصیات أفراده، ومن تقلّب فی الإنتماء، ومن نقض للبیعة والمیثاق، ومن تألّبٍ وتآزرٍ علی حرب ابن بنت رسول اللّه صلی الله علیه و آله وإمام الحقّ علیه السلام ، فقد کان تجسیداً ونتیجة لضعف عقیدة أولئک الظلمة أولقوّة تعلّقهم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هناک بعضاً من الناس أیضاً یصرّون علی الدفاع عن عقائدهم الخاطئة جهلاً وتعصّباً حتّی وإنْ قتلوا فی هذا السبیل وکانت عاقبة أمرهم الخسران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هو نفیس وعزیز فالجهاد والکفاح فی سبیل العقائد الحقّة والمتبنّیات الصحیحة، والقول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الحیاة عقیدة 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القبول به إذا کان المراد بالعقیدة الحقّة الصحیحة لیکون من الحقّ أنّ کمال الحیاة هوالجهاد فی سبیل تلک العقیدة الحقّة أیضاً</w:t>
      </w:r>
      <w:r>
        <w:rPr>
          <w:rFonts w:eastAsia="IRNazanin" w:cs="IRNazanin"/>
          <w:color w:val="111111"/>
          <w:sz w:val="28"/>
          <w:szCs w:val="28"/>
          <w:rtl w:val="true"/>
          <w:lang w:bidi="fa-IR"/>
        </w:rPr>
        <w:t>.</w:t>
      </w:r>
    </w:p>
    <w:p>
      <w:pPr>
        <w:pStyle w:val="Heading3"/>
        <w:numPr>
          <w:ilvl w:val="2"/>
          <w:numId w:val="1"/>
        </w:numPr>
        <w:rPr/>
      </w:pPr>
      <w:bookmarkStart w:id="107" w:name="__RefHeading___Toc3068200_373438147"/>
      <w:bookmarkStart w:id="108" w:name="_Toc38"/>
      <w:bookmarkEnd w:id="107"/>
      <w:r>
        <w:rPr>
          <w:rtl w:val="true"/>
        </w:rPr>
        <w:t>الإختیار</w:t>
      </w:r>
      <w:bookmarkEnd w:id="108"/>
    </w:p>
    <w:p>
      <w:pPr>
        <w:pStyle w:val="BookText"/>
        <w:rPr/>
      </w:pPr>
      <w:r>
        <w:rPr>
          <w:rFonts w:ascii="IRNazanin" w:hAnsi="IRNazanin" w:eastAsia="IRNazanin"/>
          <w:color w:val="111111"/>
          <w:sz w:val="28"/>
          <w:sz w:val="28"/>
          <w:szCs w:val="28"/>
          <w:rtl w:val="true"/>
          <w:lang w:bidi="fa-IR"/>
        </w:rPr>
        <w:t xml:space="preserve">مزجت طینة الإنسان بالقدرة علی الإختیار، ذلک من فطرة اللّه التی فطر الناس علیها ولا تبدیل لخلق اللّه، فالانسان مسؤول عن اختیاره طریق الحّق أوطریق الباطل، سبیل الخیر أوسبیل الشرّ، نجد السعادة أونجد الشقاء، الإنسان مسؤول أمام اللّه تعالی عن هذه القدرة علی الإختیار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البعد الفردی والبعد الإجتماعی فی شخصیة کلّ انسان، وسعادته وشقوته، وجنّته وجهنّمه، رهن نوع اختیاره فی هذه الحیاة، والإنسان فی کلّ لحظة من لحظات حیاته عرضة لأحد الاختبارات الإلهیّة، یمتحنه اللّه لیعلم أیّ سبیل یختار من السبل المختلفة؟ ولأیّ نداء یستجیب؟ 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إغراءات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والناس ازاء دعوة الأنبیاء علیهم السلام أیضاً لابّد أن یختاروا أحد طریقین إمّا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التکذیب والکفر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والإرتباط بخطّ الأنبیاء علیهم السلام معناه الاستجابة إلی دعوة العقل والمنطق، أمّا رفض دعوة الأنبیاء علیهم السلام فمعناه غلبة الاهواء والمصالح الذاتیّة علی نداء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اختار إبلیس العصیان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الإختیار السیء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 الأمر الإلهی بالسجود لآدم علیه السلام فطُرِدَ من رحمة اللّه فهورجیم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المؤمنون والکافرون أیضاً ولم یزالوا علی الدوام عرضة لاختبار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الإختیار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الإختیار السیء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لنَطْوِ الآن سجلّاً مدیداً لاختیارات تأریخیة کثیرة، ولنقرأ فی سجلّ نهضة عاشوراء، سجلّ الإختیارات العجیبة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تفاصیل ومشاهد حرکة أحداث هذه النهضة الخالدة کانت قائمة علی الإختیار، سواء فی معسکر الحقّ معسکر الإمام الحسین علیه السلام ، أوفی معسکر الباطل معسکر ابن زیاد وقوّاده وجنوده، إذ کان أهل الکوفة أنفسهم أیضاً عرضة لامتحان کبیر، فامّا اختیار نصرة الحسین علیه السلام وإنْ کانت عاقبة هذا الإختیار الشهادة، أواختیار الحیاة الدنیا والعافیة والمناصب فی حکومة الجور والظلم حتّی وإنْ أدّی هذا الإختیار إلی قتل ریحانة رسول اللّه صلی الله علیه و آله سیّد الشهداء علیه السلام ، لقد کان بإمکان الإمام الحسین علیه السلام أن یختار مبایعة یزید، وما کانت عاشوراء لتقع، ولکنّه اختار الشهادة عطشانا، 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 الحسین علیه السلام وعمر بن سعد لعنه اللّه وقامت الحرب، أنزل اللّه تعالی النصر حتّی رفرف علی رأس الحسین علیه السلام ، ثمّ خیّر بین النصر علی أعدائه وبین لقاء اللّه، فاختار لقاء اللّه</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فی الطریق من مکّة إلی العراق، لمّا وصل إلی الإمام علیه السلام خبر مقتل مسلم بن عقیل علیه السلام وهانی بن عروة وعبداللّه بن یقطر، أخرج الإمام علیه السلام للناس کتاباً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أتانا خبر فظیع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مسلم بن عقیل، وهانیء بن عروة، وعبداللّه بن یقطر، وقد خذلتنا شیعتنا، فمن أحبّ منکم الانصراف فلینصرف، لیس علیه منّا ذمام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فتفّرق الناس عنه تفّرقاً، فأخذوا یمیناً وشمالاً، حتّی بقی فی أصحابه الذین جاءوا معه من المدینة</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ولمّا خرج علیه السلام من مکّة تبعه رسلٌ من والی مکّة یحملون إلیه رسالة من الوالی یتعهّد فیها للإمام علیه السلام بالأمان والصلة إذا رجع عن سفره إلی العراق، فکان ممّا أجابه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دعوت إلی الأمان والبرّ والصلة، فخیر الأمان أمان اللّه</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فی کربلاء أیضاً کان شمر بن ذی الجوشن قد جاء بأمان من عند ابن زیاد لأبی الفضل العبّاس وإخوته من أمّه علیهم السلام ، لکنّهم رفضوا ذلک الامان واختاروا البقاء مع الإمام علیه السلام والشهادة بین یدیه،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لنا فی أمانکم، أمان اللّه خیر من أمان ابن سمیّة</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والمشهور </w:t>
      </w:r>
      <w:r>
        <w:rPr>
          <w:rStyle w:val="FootnoteAnchor"/>
          <w:rtl w:val="true"/>
        </w:rPr>
        <w:footnoteReference w:id="251"/>
      </w:r>
      <w:r>
        <w:rPr>
          <w:rFonts w:ascii="IRNazanin" w:hAnsi="IRNazanin" w:eastAsia="IRNazanin"/>
          <w:color w:val="111111"/>
          <w:sz w:val="28"/>
          <w:sz w:val="28"/>
          <w:szCs w:val="28"/>
          <w:rtl w:val="true"/>
          <w:lang w:bidi="fa-IR"/>
        </w:rPr>
        <w:t>أنّ زهیر بن القین رحمه الله کان عثمانیَّ الهوی ولم یکن مائلاً إلی أهل البیت علیهم السلام ، ولکنّه بعد لقائه بالإمام الحسین علیه السلام فی الطریق من مکّة إلی الکوفة اختار لنفسه طریقاً جدیداً، هوالإلتحاق بالإمام علیه السلام والإنضمام إلی الرکب الحسینی، وجاهد فی صفّ الحقّ حتّی استشهد رضی الله عنه ، ولمّا سئل عن سبب تحوّله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الطریق جمع بینی وبینه، فلمّا رأیته ذکرتُ به رسول اللّه صلی الله علیه و آله ومکانه منه، وعرفتُ ما یقدم علیه من عدوّه وحزبکم، فرأیت أن أنصره وأن أکون فی حزبه، وأن أجعل نفسی دون نفسه، حفظاً لما ضیّعتم من حقّ اللّه وحقّ رسوله علیه السلام </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وفی لیلة عاشوراء، حینما صاد الأنصار قدس سرهم وجهاً لوجه أمام اقتراح سیّد الشهداء علیه السلام ، حیث أذن لهم بالانصراف عنه وترکه لأنّ الأعداء لا یبتغون غیره إذا ظفروا به، کان جوابهم واحداً قاطعاً لا تذبذب فیه وهو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ینصرف عنه تلک اللیلة أحدٌ منهم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الإختیارات الخالدة فی عظمتها وأهمیّتها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یزید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 لقد کان حتّی صباح عاشوراء فی صفّ معسکر ابن زیاد، وکان أحد القادة المهمّین المرموقین فی جیش الأعداء، لکنّه خیّر نفسه بین الجنّة والنّار، فاختار الجنّة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واللّه أخیّر نفسی بین الجنّة والنّار، فواللّه لا أختار علی الجنّة شیئاً ولوقطّعت وأُحرقت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ضرب فرسه مسرعاً به إلی معسکر الإمام علیه السلام لیقف بین یدیه معلناً عن توبته واستعداده لنصرته، فقُبلت توبته، وجاهد بین یدی</w:t>
      </w:r>
    </w:p>
    <w:p>
      <w:pPr>
        <w:pStyle w:val="BookText"/>
        <w:rPr/>
      </w:pPr>
      <w:r>
        <w:rPr>
          <w:rFonts w:ascii="IRNazanin" w:hAnsi="IRNazanin" w:eastAsia="IRNazanin"/>
          <w:color w:val="111111"/>
          <w:sz w:val="28"/>
          <w:sz w:val="28"/>
          <w:szCs w:val="28"/>
          <w:rtl w:val="true"/>
          <w:lang w:bidi="fa-IR"/>
        </w:rPr>
        <w:t>الإمام علیه السلام حتّی فاز بالشهادة والجنّة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الإختیار الفرید، والموقف الفذّ الذی اتّخذه الحرّ رضی الله عنه جعل منه أسوة خالدة للأحرار علی مدی الأجیال، وفرقداً هادیاً فی سماء طلّاب الحقّ وأهل البصائر، وشهیداً من شهداء کربلاء العظام، فضلاً عن السعادة الابدیّة التی فازبها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التأمّل عند مفترق طریقین صعبین واختیار الأفضل منهما دلیل علی کمال عقل الإنسان وحرصه علی مستقبله وسعادته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هل عاش عمر بن سعد تجربة هذا التأمّل العقلائی حقّاً، وهل ذاق بصدق حقیقة هذا الاختبار المریر، حینما جاء إلی کربلاء لقتال الإمام الحسین علیه السلام مختاراً لنفسه أسوأ ما یختار إنسان لنفسه من 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یمهل نفسه حتّی لیلة واحدة من أجل التأمّل والتفکّر فی قبول ما أمره به ابن زیاد أورفضه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یوفّق للفوز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الإختیار الأحسن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ذلک لأنّه کان مأخوذاً بطمعه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درجة عدم القدرة علی مقاومة هذا الطمع أوالاعراض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النتیجة أن فضّل الإنقیاد إلی اختیار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وإنْ کان ثمن هذا الإختیار السیء الذنب العظیم بقتل سیّد الشهداء علیه السلام </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وهناک آخرون أیضاً کانوا قد التقوا الإمام الحسین علیه السلام فی طریقه من مکّة إلی العراق، ودعاهم الإمام علیه السلام إلی نصرته، ولکن لحبّهم الدنیا وانشدادهم الیها، ومخافتهم من عواقب نصرة الإمام علیه السلام ، لم یوفّقوا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الإختیار الأحسن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الإلتحاق برکبه والإنضمام الیه والاستشهاد بین یدیه والفوز بالسعادة الأبدّیة، وکان أوضح وأسوأ مثال لأولئک عبیداللّه بن الحرّ الجعفی، الذی صارح الإمام علیه السلام بتعلّقه بالدنیا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إنّی لأعلم أنّ من شایعک کان السعید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عسی أن أغنی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أخلّف لک بالکوفة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فأُنشدک اللّه أن تحملنی علی هذه الخطّة، فإنّ نفسی لم تسمح بعد بالموت</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أنصار الإمام علیه السلام فقد واجه کلٌّ منهم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فاختاروا جمیعاً الشهادة مع</w:t>
      </w:r>
    </w:p>
    <w:p>
      <w:pPr>
        <w:pStyle w:val="BookText"/>
        <w:rPr/>
      </w:pPr>
      <w:r>
        <w:rPr>
          <w:rFonts w:ascii="IRNazanin" w:hAnsi="IRNazanin" w:eastAsia="IRNazanin"/>
          <w:color w:val="111111"/>
          <w:sz w:val="28"/>
          <w:sz w:val="28"/>
          <w:szCs w:val="28"/>
          <w:rtl w:val="true"/>
          <w:lang w:bidi="fa-IR"/>
        </w:rPr>
        <w:t>الإمام علیه السلام علی البقاء فی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هوالإختیار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للموت فی سبیل العقیدة والإیمان، إنه الموت المختار لا الموت المفروض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لیلة عاشوراء وقف مسلم بن عوسجة رضی الله عنه بین یدی الإمام علیه السلام وخاطبه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أنحن نخلّی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نعتذر إلی اللّه فی أداء 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أطعن فی صدورهم برمحی، وأضربهم بسیفی ما ثبت قائمه فی یدی، ولولم یکن معی سلاح أقاتلهم به لقذفتهم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نخلّیک حتّی یعلم اللّه أنّا قد حفظنا غیبة رسول اللّه فیک، أما واللّه لوعلمت أنّی أُقتل، ثمّ أُحیی، ثمّ أُحرق، ثمّ أُحیی، ثمّ أُذری، یُفعل ذلک بی سبعین مرّة ما فارقتک حتّی ألقی حمامی دونک، فکیف لا أفعل ذلک وإنّما هی قتلة واحدة، ثمّ هی الکرامة التی لا انقضاء لها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وخاطبه زهیر بن القین رضی الله عنه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یا ابن رسول اللّه مقالتک، ولوکانت الدنیا لنا باقیة، وکنّآ فیها مخلّدین، لآثرنا النهوض معک علی الاقامة فیها</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ورأی الإمام الحسین علیه السلام نفسه مخیّراً بین الذلّة والشهادة، فاختار السیف والشهادة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وکان من شعاراته التی أطلقها فی المیدان یوم عاشوراء قوله علیه السلام فی رجزه الحماسی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أولی من رکوب العار والعار أولی من دخول النّار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إنّ السبب الرئیس 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الإختیار الأحسن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هوالنظرة الصحیحة التی یؤمن بها الإنسان إلی الربح والخسارة، وإلی الأبدیّة والخلود، وإلی سبیل الفوز بالنعیم الدائم والسعادة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وقیمة کلّ فرد أوأُمّة رهنٌ لنوع اختیار هذا الفرد أو تلک الأمّة ومن الطبیعی أنّ الأمم الصبورة المقاومة تثبت علی اختیارها، ولا تنحنی أوتنثنی لکثرة من تفقدهم من شهدائها أولعظم ما تتعرّض له من خسائر، ذلک لأنّها اختارت مسیرها عن وعی وایمان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إلإمام الخمینی بصدد شهداء کربلاء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 سیّد الشهداء علیه السلام فی یوم عاشوراء یقترب من الشهادة کان وجهه یشرق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bookmarkStart w:id="109" w:name="pg1250_17864"/>
    </w:p>
    <w:p>
      <w:pPr>
        <w:pStyle w:val="BookText"/>
        <w:rPr/>
      </w:pPr>
      <w:bookmarkEnd w:id="109"/>
      <w:r>
        <w:rPr>
          <w:rFonts w:ascii="IRNazanin" w:hAnsi="IRNazanin" w:eastAsia="IRNazanin"/>
          <w:color w:val="111111"/>
          <w:sz w:val="28"/>
          <w:sz w:val="28"/>
          <w:szCs w:val="28"/>
          <w:rtl w:val="true"/>
          <w:lang w:bidi="fa-IR"/>
        </w:rPr>
        <w:t>شبّانه یتسابقون للفوز بالشهادة، لقد کانوا جمیعاً یعلمون أنهم عمّا قلیل سیستشهدون، لکنّهم تسابقوا لأنهم کانوا یعلمون إلی أین یذهبون، ویعلمون لماذا أتوا، کانوا علی 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جئنا لأداء تکلیفنا الإلهی، جئنا لحفظ الإسلام</w:t>
      </w:r>
      <w:r>
        <w:rPr>
          <w:rFonts w:eastAsia="IRNazanin" w:cs="IRNazanin"/>
          <w:color w:val="111111"/>
          <w:sz w:val="28"/>
          <w:szCs w:val="28"/>
          <w:rtl w:val="true"/>
          <w:lang w:bidi="fa-IR"/>
        </w:rPr>
        <w:t xml:space="preserve">.» </w:t>
      </w:r>
      <w:r>
        <w:rPr>
          <w:rStyle w:val="FootnoteAnchor"/>
          <w:rtl w:val="true"/>
        </w:rPr>
        <w:footnoteReference w:id="259"/>
      </w:r>
    </w:p>
    <w:p>
      <w:pPr>
        <w:pStyle w:val="Heading3"/>
        <w:numPr>
          <w:ilvl w:val="2"/>
          <w:numId w:val="1"/>
        </w:numPr>
        <w:rPr/>
      </w:pPr>
      <w:bookmarkStart w:id="110" w:name="__RefHeading___Toc3068202_373438147"/>
      <w:bookmarkStart w:id="111" w:name="_Toc39"/>
      <w:bookmarkEnd w:id="110"/>
      <w:r>
        <w:rPr>
          <w:rtl w:val="true"/>
        </w:rPr>
        <w:t>الحیاة میدان الإختبار</w:t>
      </w:r>
      <w:bookmarkEnd w:id="111"/>
    </w:p>
    <w:p>
      <w:pPr>
        <w:pStyle w:val="BookText"/>
        <w:rPr/>
      </w:pPr>
      <w:r>
        <w:rPr>
          <w:rFonts w:ascii="IRNazanin" w:hAnsi="IRNazanin" w:eastAsia="IRNazanin"/>
          <w:color w:val="111111"/>
          <w:sz w:val="28"/>
          <w:sz w:val="28"/>
          <w:szCs w:val="28"/>
          <w:rtl w:val="true"/>
          <w:lang w:bidi="fa-IR"/>
        </w:rPr>
        <w:t>حکمة الاختبار هی إظهار وإثبات الصدق والقدرة والقابلیّات والخصال الکریمة الخالصة المخفیّة فی الإنسان، فادّعاء الإیمان وتحرّی الحقّ والحقیقة لا تثبت حقّانیته ولا یتجلّی صدقه إلّافی میدان العمل ومحنة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أماثل الناس دائماً یسعون إلی نیل الدرجات العالیة فی خضمّ امتحانات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أیضاً أن یکون البلاء والامتحان من خلال الصعوبات والشدائد، ومعاناة محنة السجن، والاستشهاد، وفقد الأعزّة، والأهل، والأموال، والتضحیة بأعزّ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فتنة الابتلاء والامتحان فی حیاة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أحسب الناسُ أن یترکوا أن یقولوا آمنّا وهم لا یُفتنون، ولقد فتنّا الذین من قبلهم فلیعلمنّ اللّه الذین صدقوا ولیعلمنّ الکاذبین</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ومیدان الجهاد فی سبیل اللّه أحد أهمّ وأفضل میادین امتحان الإیمان والإخلاص وصدق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کربلاء أیضاً من أبرز میادین الجهاد والکفاح بین الحقّ والباطل التی تستدعی حضور المؤمنین الصادقین والتضحیة بأرواحهم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حرم الکثیرون من توفیق امتحان کربلاء، وکما وفّق جمع من الصادقین لهذا التوفیق النادر العزیز، فصاروا من أهل الفوز العظیم بنیلهم أعلی درجات السعادة الأبدیّة، أولئکم شهداء کربلاء الذین حملوا أرواحهم علی أکفّهم فی سوق المتاجرة مع اللّه فعانقتهم عرائس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الخمینیّ رحمه الله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 الدرجات العالیة النورانیّ لشهادة وتضحیة أعزّائکم، شاهدٌ صادق علی نیلهم أعلی امتیازات ومراتب التحصیل المعنویّ، وهو سجلٌّ ممضیٌّ بختم مرضاة اللّه تبارک وتعالی، وسجلّ</w:t>
      </w:r>
      <w:bookmarkStart w:id="112" w:name="pg1250_17866"/>
    </w:p>
    <w:p>
      <w:pPr>
        <w:pStyle w:val="BookText"/>
        <w:rPr/>
      </w:pPr>
      <w:bookmarkEnd w:id="112"/>
      <w:r>
        <w:rPr>
          <w:rFonts w:ascii="IRNazanin" w:hAnsi="IRNazanin" w:eastAsia="IRNazanin"/>
          <w:color w:val="111111"/>
          <w:sz w:val="28"/>
          <w:sz w:val="28"/>
          <w:szCs w:val="28"/>
          <w:rtl w:val="true"/>
          <w:lang w:bidi="fa-IR"/>
        </w:rPr>
        <w:t>درجاتکم رهینٌ بسعیکم ومجاهدتکم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فی عالم الیوم حیاة فی مدرسة الإرادة، وسعادة کلّ انسان أوشقاوته إنّما تسجّل بمداد إرادة ذلک الإنسان نفسه</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إنّ أنصار الإمام الحسین علیه السلام رأوا أنفسهم لیلة عاشوراء مخیّرین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فباختیارهم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رکب الإمام الحسین علیه السلام حازوا علی أرفع وأعلی امتیاز فی هذا الإمتحان الحیوی، وکان الإمام علیه السلام فی نفس تلک اللیلة أیضاً قد أثنی غایة الثناء علی صدقهم ووفائهم، وشهد لهم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نظیر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الماضین ولا فی الآتین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هل بامکان جمیع الناس فی لحظة الإختیار أن یخرجوا من الامتحان مبیضّةً وجوههم وموفّقین؟</w:t>
      </w:r>
    </w:p>
    <w:p>
      <w:pPr>
        <w:pStyle w:val="BookText"/>
        <w:rPr/>
      </w:pPr>
      <w:r>
        <w:rPr>
          <w:rFonts w:ascii="IRNazanin" w:hAnsi="IRNazanin" w:eastAsia="IRNazanin"/>
          <w:color w:val="111111"/>
          <w:sz w:val="28"/>
          <w:sz w:val="28"/>
          <w:szCs w:val="28"/>
          <w:rtl w:val="true"/>
          <w:lang w:bidi="fa-IR"/>
        </w:rPr>
        <w:t>إنّ حلاوة الحیاة فی الإختیارات السامیة، وفی الموفقیّة فی هذه الابتلاءات</w:t>
      </w:r>
      <w:r>
        <w:rPr>
          <w:rFonts w:eastAsia="IRNazanin" w:cs="IRNazanin"/>
          <w:color w:val="111111"/>
          <w:sz w:val="28"/>
          <w:szCs w:val="28"/>
          <w:rtl w:val="true"/>
          <w:lang w:bidi="fa-IR"/>
        </w:rPr>
        <w:t>.</w:t>
      </w:r>
    </w:p>
    <w:p>
      <w:pPr>
        <w:pStyle w:val="Heading3"/>
        <w:numPr>
          <w:ilvl w:val="2"/>
          <w:numId w:val="1"/>
        </w:numPr>
        <w:rPr/>
      </w:pPr>
      <w:bookmarkStart w:id="113" w:name="__RefHeading___Toc3068204_373438147"/>
      <w:bookmarkStart w:id="114" w:name="_Toc40"/>
      <w:bookmarkEnd w:id="113"/>
      <w:r>
        <w:rPr>
          <w:rtl w:val="true"/>
        </w:rPr>
        <w:t>الأمّة الحیّة والأمّة المیّتة</w:t>
      </w:r>
      <w:bookmarkEnd w:id="114"/>
    </w:p>
    <w:p>
      <w:pPr>
        <w:pStyle w:val="BookText"/>
        <w:rPr/>
      </w:pPr>
      <w:r>
        <w:rPr>
          <w:rFonts w:ascii="IRNazanin" w:hAnsi="IRNazanin" w:eastAsia="IRNazanin"/>
          <w:color w:val="111111"/>
          <w:sz w:val="28"/>
          <w:sz w:val="28"/>
          <w:szCs w:val="28"/>
          <w:rtl w:val="true"/>
          <w:lang w:bidi="fa-IR"/>
        </w:rPr>
        <w:t xml:space="preserve">إنّ الفرد أوالمجتمع الحیّ هوالذی یحیا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یری الحیاة مجرّد استمرار عملیّة التنفّس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والحیاة الطیّبة هی التی یجد الإنسان فی ظلالها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والعزّة، والتحرر، والشرف، والوفاء، والطهارة، أمّا الحیاة الذلیلة التی یعانی الإنسان فی أجوائها القهر والهوان فهی الموت، یقول أمیر 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فی حیاتکم مقهورین، والحیاة فی موتکم قاهرین</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ویقول الإمام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الموت إلاّ سعادة، والحیاة مع الظالمین إلاّ برما</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فالأمّة الحیّة إذن هی الأمّة التی لا تتخلّی عن حرّیتها وعزّتها، وتجاهد فی سبیل تحقیق أهدافها، وترفض سیطرة الظالمین علیها، حتّی وإنْ تعرّضت جمیعها للقتل فی سبیل ما تعتقده وتؤمن به، ولهذا کان الشهید حیّاً حیاة خالدة، وفی ضوء هذه النظرة الإیمانیّة الحقّة فاز شهداء کربلاء بالحیاة الخالدة، ذلک لأنّهم آمنوا بأنّ الحیاة فی قتلهم واستشهادهم فی سبیل ما یؤمنون به من شروط الحیاة الطیّبة، یقول الإمام الحسین علیه السلام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الموت فی سبیل العزّ إلاّ حیاة خالدة</w:t>
      </w:r>
      <w:r>
        <w:rPr>
          <w:rFonts w:eastAsia="IRNazanin" w:cs="IRNazanin"/>
          <w:color w:val="111111"/>
          <w:sz w:val="28"/>
          <w:szCs w:val="28"/>
          <w:rtl w:val="true"/>
          <w:lang w:bidi="fa-IR"/>
        </w:rPr>
        <w:t xml:space="preserve">». </w:t>
      </w:r>
      <w:r>
        <w:rPr>
          <w:rStyle w:val="FootnoteAnchor"/>
          <w:rtl w:val="true"/>
        </w:rPr>
        <w:footnoteReference w:id="264"/>
      </w:r>
      <w:bookmarkStart w:id="115" w:name="pg1250_17868"/>
    </w:p>
    <w:p>
      <w:pPr>
        <w:pStyle w:val="BookText"/>
        <w:rPr/>
      </w:pPr>
      <w:bookmarkEnd w:id="115"/>
      <w:r>
        <w:rPr>
          <w:rFonts w:ascii="IRNazanin" w:hAnsi="IRNazanin" w:eastAsia="IRNazanin"/>
          <w:color w:val="111111"/>
          <w:sz w:val="28"/>
          <w:sz w:val="28"/>
          <w:szCs w:val="28"/>
          <w:rtl w:val="true"/>
          <w:lang w:bidi="fa-IR"/>
        </w:rPr>
        <w:t>وهذا التصریح الخالد للإمام علیه السلام تفسیر واضح لمفهوم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مبالاة أمّةٍ ما إزاء ما یعصف بحیاتها من مفاسد ومظالم، فدلیل علی موت تلک الأمّة، تماماً کمثل الأعصاب المقطوعة لعضومن أعضاء الجسد، حیث لا تستشعر الألم، ولا ردّ فعلٍ لها علی ما تتعرّض له من ضربات، وبسبب من عدم احساسها تکون کالمیّت الذی لاروح له، والمجتمع الذی فقد الغیرة الدینیّة والحمّیة الإنسانیّة، ولا یبالی بما یعیشه من أوضاع حیاته سیئّة کانت أم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میّت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أثبت أبطال ملحمة عاشوراء بجهادهم واستشهادهم علی أنّهم أحیاء، فی وقت کان الناس فی مجتمع یومذاک أمواتاً لأنّهم لم تکن لهم أی ردّة فعل، أو رفض، أوتحرک مناهض، مع کلّ ما کانوا یرونه من جمیع تلک المفاسد والمظالم التی غمرت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کانت عاشوراء تزریقاً لدمٍ حیویّ جدید فی جسد الأمّة، وصعقة لتحفیز الإحساسات الدینیّة والإنسانیّة فی ذلک الجسد الخادر</w:t>
      </w:r>
      <w:r>
        <w:rPr>
          <w:rFonts w:eastAsia="IRNazanin" w:cs="IRNazanin"/>
          <w:color w:val="111111"/>
          <w:sz w:val="28"/>
          <w:szCs w:val="28"/>
          <w:rtl w:val="true"/>
          <w:lang w:bidi="fa-IR"/>
        </w:rPr>
        <w:t>.</w:t>
      </w:r>
    </w:p>
    <w:p>
      <w:pPr>
        <w:pStyle w:val="Heading3"/>
        <w:numPr>
          <w:ilvl w:val="2"/>
          <w:numId w:val="1"/>
        </w:numPr>
        <w:rPr/>
      </w:pPr>
      <w:bookmarkStart w:id="116" w:name="__RefHeading___Toc3068206_373438147"/>
      <w:bookmarkStart w:id="117" w:name="_Toc41"/>
      <w:bookmarkEnd w:id="116"/>
      <w:r>
        <w:rPr>
          <w:rtl w:val="true"/>
        </w:rPr>
        <w:t>الإغاثة</w:t>
      </w:r>
      <w:bookmarkEnd w:id="117"/>
    </w:p>
    <w:p>
      <w:pPr>
        <w:pStyle w:val="BookText"/>
        <w:rPr/>
      </w:pPr>
      <w:r>
        <w:rPr>
          <w:rFonts w:ascii="IRNazanin" w:hAnsi="IRNazanin" w:eastAsia="IRNazanin"/>
          <w:color w:val="111111"/>
          <w:sz w:val="28"/>
          <w:sz w:val="28"/>
          <w:szCs w:val="28"/>
          <w:rtl w:val="true"/>
          <w:lang w:bidi="fa-IR"/>
        </w:rPr>
        <w:t xml:space="preserve">إنَّ التکلیف قائمٌ دائماً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 من لا علم له بالتکلیف، أولا قدرة له علی أدائه، لا تقع علیه مسؤولیة القیام به، وکلّ من کان أعلم وأقدر فتکلیفه أشدّ وأثقل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بمسلمٍ من یسمع استصراخ واستغاثة رجل آخر مظلوم، وهو قادر علی إغاثته، ثمّ لا یعبأ باستغاثته ولا یسارع إلی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رجلاً ینادی یا للمسلمین فلم یجبه فلیس بمسلم</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شاهد علی هذا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فحینما تنطلق استغاثة مستغیث، تجب إغاثته علی کلّ مسلم قادر علی الإغاثة، ویحرم علیه الإغماض عنها وعدم الإهتمام بها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وفضلاً عن تکلیف الإمام الحسین علیه السلام فی مواجهة حکومة الظلم والجور، وفی إحیاء معالم الدین، کان علیه السلام أیضاً أمام تکلیف إغاثة ونصرة الشیعة فی الکوفة الذین کانوا قد استغاثوا به واستنصروه وأظهروا له تمام استعدادهم لاطاعته وامتثال أمره فی النهضة بهم لإقامة حکومة العدل، لقد کانت الحجّة تامّة علی الإمام علیه السلام فی هذا الأمر، وکان من اللازم علیه الإستجابة لدعوتهم</w:t>
      </w:r>
    </w:p>
    <w:p>
      <w:pPr>
        <w:pStyle w:val="BookText"/>
        <w:rPr/>
      </w:pPr>
      <w:r>
        <w:rPr>
          <w:rFonts w:ascii="IRNazanin" w:hAnsi="IRNazanin" w:eastAsia="IRNazanin"/>
          <w:color w:val="111111"/>
          <w:sz w:val="28"/>
          <w:sz w:val="28"/>
          <w:szCs w:val="28"/>
          <w:rtl w:val="true"/>
          <w:lang w:bidi="fa-IR"/>
        </w:rPr>
        <w:t>والمبادرة إلی إغاثتهم ونصرتهم، وکثیراً ما کان علیه السلام یحتجّ علیهم بهذا الأمر فی قدومه إلیهم، من ذلک قوله علیه السلام فی مخاطبتهم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آتکم حتّی أتتنی کتبکم وقدمت علیَّ رسلکم أن اقدم علینا فإنّه لیس لنا إمام</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وکان علیه السلام قد أشعرهم بلزوم هذه الحجّة فی وجوب إغاثته إیاهم، فی رسالته التی کتبها إلیهم من مکّة المکّرمة، حیث 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هانئاً وسعیداً قدما علیَّ بکتبکم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وکانا آخر من قدم علیَّ من رسلکم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فهمتُ کلَّ الذی قصصتم وذکرتم، ومقالة 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علینا إمامٌ، فأقبل لعلّ اللّه یجمعنا بک علی الهدی والحقّ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بعثتُ إلیکم أخی وابن عمّی وثقتی من أهل بیتی مسلم بن عقیل، وأمرته أن یکتب إلیَّ بحالکم وأمرکم ورأیکم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أجمع رأی ملئکم وذوی الفضل والحجی منکم علی مثل ما قدمت علیَّ به رسلکم، وقرأتُ فی کتبکم، أقدم علیکم وشیکاً إنْ شاء اللّه</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کان الشیعة أنذاک یعانون الأمرین من ظلم یزید وأعوانه الطواغیت، فدعوا الإمام الحسین علیه السلام لنجدتهم وإغاثتهم، وتحرّک الإمام علیه السلام من مکّة نحوالعراق مستجیباً لاستغاثتهم، وفی الطریق إلی الکوفة کان الإمام نفسه علیه السلام قد التقی رجالاً عدیدین وطلب منهم نصرته، وقد استجاب له بعضهم ملبّین لندائه فالتحقوا برکبه، کزهیر بن القین رضی الله عنه ، وبعض اعتذر الیه عن الإلتحاق به وتذرّع بذرائع واهیّة وکان الإمام علیه السلام وهو الرؤوف الشفیق قد نصح هؤلاء الذین رفضوا الإلتحاق به أنّ علیهم إذ رفضوا نصرته أن یبتعدوا علی الاقلّ عن منطقة استصراخه واستنصاره، ذلک لأنّ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واعیتنا أورأی سوادنا فلم یجبنا ولم یغثنا کان حقّاً علی اللّه عزّوجلّ أن یکبّه علی منخریه فی النّار</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نداء الإمام الحسین علیه السلام یوم عاشوراء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 موجّهاً إلی جمیع أولئک الذین کانت لدیهم القدرة علی نصرته والدفاع عن حریم وحرم أهل بیت النبّوة، وکانت صرخة استغاثته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عالیة فی یوم عاشوراء ولم تزل إلی الیوم،</w:t>
      </w:r>
      <w:bookmarkStart w:id="118" w:name="pg1250_17873"/>
    </w:p>
    <w:p>
      <w:pPr>
        <w:pStyle w:val="BookText"/>
        <w:rPr/>
      </w:pPr>
      <w:bookmarkEnd w:id="118"/>
      <w:r>
        <w:rPr>
          <w:rFonts w:ascii="IRNazanin" w:hAnsi="IRNazanin" w:eastAsia="IRNazanin"/>
          <w:color w:val="111111"/>
          <w:sz w:val="28"/>
          <w:sz w:val="28"/>
          <w:szCs w:val="28"/>
          <w:rtl w:val="true"/>
          <w:lang w:bidi="fa-IR"/>
        </w:rPr>
        <w:t>ولاتزال تخاطب جمیع الأجیال الآتیة، لیجیبوها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ابن رسول‌اللّه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ضحّی سیّد الشهداء بنفسه وبأهله وأصحابه یوم عاشوراء من أجل إنقاذ الأمّة المضطهدة من ظلم حکّام الجور ومفاسدهم، ومن أجل إخراجها من ظلمات الحیرة والجهالة إلی نور الهدی والحقّ، کما نقرأ ذلک فی متن زیارته علیه السلام فی یوم 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 مهجته فیک لیستنقذ عبادک من الجهالة وحیرة الضلالة</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والیوم أیضاً نری مسلمی ومستضعفی العالم مبتلین بسیطرة الحکومات الجائرة علیهم، ومنهم من یکافح علی طریق خلاصه ونجاته من الظلم والجور، وصرخة استغاثتهم مدویّة، فتکلیف العاشورائیین إغاثة هؤلاء وإیوائهم، والمسارعة إلی إمدادهم بما یلزم، وایصال المعونة إلیهم حتّی فی جبهات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مساعدة المستضعفین والجهاد فی سبیل تحریرهم وانقاذهم أمرٌ دعا إلیه القرآن الکریم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لکم لا تقاتلون فی سبیل اللّه والمستضعفین من الرجال والنساءوالولدان الذین یقولون ربّنا أخرجنا من هذه القریة الظالم أهلها واجعل لنا من لدنک ولیّاً واجعل لنا من لدنک نصیرا</w:t>
      </w:r>
      <w:r>
        <w:rPr>
          <w:rFonts w:eastAsia="IRNazanin" w:cs="IRNazanin"/>
          <w:color w:val="111111"/>
          <w:sz w:val="28"/>
          <w:szCs w:val="28"/>
          <w:rtl w:val="true"/>
          <w:lang w:bidi="fa-IR"/>
        </w:rPr>
        <w:t xml:space="preserve">.» </w:t>
      </w:r>
      <w:r>
        <w:rPr>
          <w:rStyle w:val="FootnoteAnchor"/>
          <w:rtl w:val="true"/>
        </w:rPr>
        <w:footnoteReference w:id="270"/>
      </w:r>
    </w:p>
    <w:p>
      <w:pPr>
        <w:pStyle w:val="Heading3"/>
        <w:numPr>
          <w:ilvl w:val="2"/>
          <w:numId w:val="1"/>
        </w:numPr>
        <w:rPr/>
      </w:pPr>
      <w:bookmarkStart w:id="119" w:name="__RefHeading___Toc3068208_373438147"/>
      <w:bookmarkStart w:id="120" w:name="_Toc42"/>
      <w:bookmarkEnd w:id="119"/>
      <w:r>
        <w:rPr>
          <w:rtl w:val="true"/>
        </w:rPr>
        <w:t>النصر والهزیمة</w:t>
      </w:r>
      <w:bookmarkEnd w:id="120"/>
    </w:p>
    <w:p>
      <w:pPr>
        <w:pStyle w:val="BookText"/>
        <w:rPr/>
      </w:pPr>
      <w:r>
        <w:rPr>
          <w:rFonts w:ascii="IRNazanin" w:hAnsi="IRNazanin" w:eastAsia="IRNazanin"/>
          <w:color w:val="111111"/>
          <w:sz w:val="28"/>
          <w:sz w:val="28"/>
          <w:szCs w:val="28"/>
          <w:rtl w:val="true"/>
          <w:lang w:bidi="fa-IR"/>
        </w:rPr>
        <w:t>من المفاهیم المؤثّرة تأثیراً کبیراً فی حیاة الناس مفهوم ومعنی النصر والهزیمة ونوع النظرة التی یتبنّاها الإنسان بصددهما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حینما تتحقّق الأهداف المنشودة فی مواجهةٍ هادفةٍ فإنَّ نتیجتها تعتبر نصراً للطرف الذی خاض هذه المواجهة من أجل تحقیق هذه الأهداف، حتّی وإنْ لم یحقق هذا الطرف فتحا عسکریاً فیها، بل لا یمنع من کون هذا النصر قد تحقّق فعلاً أنّ الأهداف المنشودة لا تتحقّق إلاّ فی زمن متأخّر عن زمان الواقعة ولوبعد أجیال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التکلیف المُلقی علی عاتق الإنسان فی أیّ مقطع زمانیّ إذا</w:t>
      </w:r>
    </w:p>
    <w:p>
      <w:pPr>
        <w:pStyle w:val="BookText"/>
        <w:rPr/>
      </w:pPr>
      <w:r>
        <w:rPr>
          <w:rFonts w:ascii="IRNazanin" w:hAnsi="IRNazanin" w:eastAsia="IRNazanin"/>
          <w:color w:val="111111"/>
          <w:sz w:val="28"/>
          <w:sz w:val="28"/>
          <w:szCs w:val="28"/>
          <w:rtl w:val="true"/>
          <w:lang w:bidi="fa-IR"/>
        </w:rPr>
        <w:t xml:space="preserve">قام به هذا الإنسان وأدّاه تمام الأداء فهوانتصار، لأنّ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وإنْ انتهی فی الظاهر أحیاناً إلی انکسار وهزیمة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للإمام الحسین علیه السلام هدف غیر إعلاء کلمة الحقّ، وبقاء الدین، والأمر بالمعروف والنهی عن المنکر، والجهاد فی سبیل اللّه، من أجل تحقیق العدل والعزّة والکرامة الإنسانیّة، وقد تحقّقت للإمام علیه السلام جمیع هذه الأهداف، وإنْ کان علیه السلام وأنصاره قد استشهدوا فی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ففضح حقیقة الأمویین البشعة بکشف اللثام عن کفرهم، وتمزیق هویّتهم الإسلامیّة المزوّرة، وفصل الإسلام الأموی عن الإسلام المحمّدی الخالص، وکسر حالة الرعب والخوف المهیمنة علی الأمّة بالقیام والثورة علی حکومة الجور، ونفخ روح الإحساس والالتزام والمسؤولیة فی الأمّة إزاء الإسلام وقضایا المسلمین، وإحیاء دوافع الجهاد والمقاومة فی سبیل الحقّ، کلّ ذلک کان من الأهداف الحسینیة التی تحقّقت فی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فالإمام الحسین علیه السلام کان هوالمنتصر فی کربلاء، والنصر إذن لا یعنی الغلبة العسکریة فقط، إذ إنّ انتصار الدّم علی السیف من نفس نوع الإنتصارات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عودة الرکب الحسینی من الشام إلی المدینة، کان ابراهیم بن طلحة قد التقی الإمام زین العابدین علیه السلام فی المدینة، فسأله عن الغالب والمنتصر فی کربلاء یوم عاشوراء، فأجابه الإمام السجّاد علیه السلام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وقتُ الصلاة فأذِّن وأقِم تعرِفُ مِن الغالب</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وهذا هوالنصر المتحّقق بتحّقق الأهداف، وإن کان الناظرون إلیه بعین الظاهر لا یرونه نصراً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أخری فإنّ الذین یعیشون الحیاة علی أساس عقیدة حقّة نقیّة طاهرة، ویضحّون أیضاً بأنفسهم فی سبیل هذه العقیدة، منتصرون دائماً وعلی کلّ حال، ذلک لأنّهم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التعبیر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غلبوا أواستشهدوا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وشهداء هذا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الرؤیة العاشورائیة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منتصرون، لأنّ الشهادة هی الفوز الأکبر والفلاح العظیم، أمّا المتخلّفون عن قافلة الشهادة فیعیشون حیاة بلافتح، ذلک لأنّهم قصّروا بقعودهم عن نصرة الحقّ، وهل ثمَّ حیاة أمرُّ من هذة الحیاة؟</w:t>
      </w:r>
      <w:bookmarkStart w:id="121" w:name="pg1250_17876"/>
    </w:p>
    <w:p>
      <w:pPr>
        <w:pStyle w:val="BookText"/>
        <w:rPr/>
      </w:pPr>
      <w:bookmarkEnd w:id="121"/>
      <w:r>
        <w:rPr>
          <w:rFonts w:ascii="IRNazanin" w:hAnsi="IRNazanin" w:eastAsia="IRNazanin"/>
          <w:color w:val="111111"/>
          <w:sz w:val="28"/>
          <w:sz w:val="28"/>
          <w:szCs w:val="28"/>
          <w:rtl w:val="true"/>
          <w:lang w:bidi="fa-IR"/>
        </w:rPr>
        <w:t>لمّا فصل سیّد الشهداء علیه السلام برکبه عن المدینة بعد خروجه منها دعا بقرطاس، وکتب رسالة إلی بنی هاشم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من الحسین بن علیّ إلی بنی هاشم، أمّا بعد، فإنّ من لحق بی منکم استشهد، ومن تخلّف لم یبلغ الفتح، والسلام</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لقد دوّن الإمام علیه السلام فی هذه الرسالة المبارکة عبارة واحدة، لکنّها کانت قد تضمّنت کلّ معنی العظمة، وحوت البلاغ السامی فی أنّ الشهادة تحت رایته علیه السلام هی فتح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یبلغه من تخلّف عن الرکب الحسینی</w:t>
      </w:r>
      <w:r>
        <w:rPr>
          <w:rFonts w:eastAsia="IRNazanin" w:cs="IRNazanin"/>
          <w:color w:val="111111"/>
          <w:sz w:val="28"/>
          <w:szCs w:val="28"/>
          <w:rtl w:val="true"/>
          <w:lang w:bidi="fa-IR"/>
        </w:rPr>
        <w:t>.</w:t>
      </w:r>
    </w:p>
    <w:p>
      <w:pPr>
        <w:pStyle w:val="Heading3"/>
        <w:numPr>
          <w:ilvl w:val="2"/>
          <w:numId w:val="1"/>
        </w:numPr>
        <w:rPr/>
      </w:pPr>
      <w:bookmarkStart w:id="122" w:name="__RefHeading___Toc3068210_373438147"/>
      <w:bookmarkStart w:id="123" w:name="_Toc43"/>
      <w:bookmarkEnd w:id="122"/>
      <w:r>
        <w:rPr>
          <w:rtl w:val="true"/>
        </w:rPr>
        <w:t>حیاة بلاموت</w:t>
      </w:r>
      <w:r>
        <w:rPr>
          <w:rtl w:val="true"/>
        </w:rPr>
        <w:t>!</w:t>
      </w:r>
      <w:bookmarkEnd w:id="123"/>
    </w:p>
    <w:p>
      <w:pPr>
        <w:pStyle w:val="BookText"/>
        <w:rPr/>
      </w:pPr>
      <w:r>
        <w:rPr>
          <w:rFonts w:ascii="IRNazanin" w:hAnsi="IRNazanin" w:eastAsia="IRNazanin"/>
          <w:color w:val="111111"/>
          <w:sz w:val="28"/>
          <w:sz w:val="28"/>
          <w:szCs w:val="28"/>
          <w:rtl w:val="true"/>
          <w:lang w:bidi="fa-IR"/>
        </w:rPr>
        <w:t>لا یکون الشهید شهیداً إلاّ بعد بذله نفسه الزکّیة وقتله، لکنّه ما إنْ یستشهد حتّی یتمتّع بنوع آخر من الحیاة أسمی من حیاته الدنیویّة، حیاة خالدة یحیاها عند ربّه جلّ وعلا، ویرزق فیها أکرم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أحیاءٌ عند ربّهم یرزقون</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إنّ لحظة مفارقة الروح عن البدن هی لحظة نهایة الحیاة عند جمیع الناس، لکنّها عند الشهداء فی سبیل اللّه لیست غیر لحظة ختام فقط، بل هی عندهم لحظة بدایة مرحلة جدیدة من الحیاة أسمی وأرقی عند ربّ العالمین، ینعم فیها الشهید برزق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فأولئک الذین یضحّون بحیاتهم فی سبیل اللّه یحظون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بلاموت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فی سبیل اللّه، حیاة أبدیّة مقرونة بالفخر، ومصباح هدایة للأمم</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وإذا کان بعض الناس فی هذه الدنیا رائداً إلی الخیر والحقّ، مرشداً للأمّة، وسبب حرکتها ویقظتها، فإنّ لمقتل الشهداء نفس هذا التأثیر أیضاً، إذ یبقی المضحّون بأرواحهم فی سبیل اللّه بعد شهادتهم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کانوا فی عالم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مشاعل هدایة للناس، وفاتحین لسبل الخیر والعزّة والکرامة، وملهمین لحرکة ألاّمة نحوأهدافها المنشودة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یعبّر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الحیاة الخالدة قائلاً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نحن الآن نشاهد کیف تسابق ذووالأجنحة الهفهافة من عشّاق الشهادة علی جیاد الشرف</w:t>
      </w:r>
      <w:bookmarkStart w:id="124" w:name="pg1250_17878"/>
    </w:p>
    <w:p>
      <w:pPr>
        <w:pStyle w:val="BookText"/>
        <w:rPr/>
      </w:pPr>
      <w:bookmarkEnd w:id="124"/>
      <w:r>
        <w:rPr>
          <w:rFonts w:ascii="IRNazanin" w:hAnsi="IRNazanin" w:eastAsia="IRNazanin"/>
          <w:color w:val="111111"/>
          <w:sz w:val="28"/>
          <w:sz w:val="28"/>
          <w:szCs w:val="28"/>
          <w:rtl w:val="true"/>
          <w:lang w:bidi="fa-IR"/>
        </w:rPr>
        <w:t xml:space="preserve">والعزّة خفافاً إلی معراج الدم، فبلغوا رتبة الشهود والحضور بین یدی عظمة الحقّ تعالی وفی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وینظرون من الأفق الأعلی إلی ثمرات بطولاتهم وتضحیاتهم علی وجه الأرض، حیث أقاموا بهمهم العالیة الجمهوریة الإسلامیة فی إیران، وارتقوا بثورتنا إلی ذروة العزّة والشرف، وحملوا مشاعل الهدایة للأجیال العطشی إلی النور، وصنعوا من قطرات دمائهم طوفاناً عظیماً وعاصفة هیبة</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ولقد ضمن اللّه تبارک وتعالی بقاء وخلود أسماء الشهداء وذکرهم، ومن هنا کان بقاء وخلود نهج وسیرة شهداء کربلاء ومآثرهم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الیوم الحادی عشر من المحّرم عزم ابن سعد علی أن یرحل ببقیّة الرکب الحسینی من کربلاء إلی الکوفة، فلمّا نظر الإمام السجّاد علیه السلام إلی میدان المعرکة ورأی أهله مجزّرین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وبینهم مهجة الزهراء بحالة تنفطر لها السماوات وتنشقّ الأرض وتخرّ الجبال هدّاً، عظم ذلک علیه واشتدّ قلقه، فلمّا تبیّنت ذلک منه زینب الکبری بنت علیّ علیه السلام أهمّها أمر الإمام علیه السلام فأخذت تسلّیه وتصبّره، وهو الذی لا توازن الجبال بصبره، وفیما قالت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أراک تجود بنفسک یا بقیة جدّی وأبی واخوتی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فواللّه إنّ هذا لعهد من اللّه إلی جدّک وأبیک، لقد أخذ اللّه میثاق أناسٍ لاتعرفهم فراعنة هذه الأرض، وهم معروفون فی أهل السموات أنهم یجمعون هذه الاعضاء المقطّعة والجسوم المضرّجة، فیوارونها وینصبون بهذا الطفّ علماً لقبر أبیک سیّد الشهداء، لایُدرس أثره ولا یمحی رسمه علی کرور اللیالی والأیام، ولیجتهدنّ أئمّة الکفر وأشیاع الضلال فی محوه وتَطْمیسِهِ فلا یزداد أثره إلاّ علوّاً</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ولقد أشارت مولاتنا زینب علیه السلام مرّة أخری إلی هذه الحقیقة فی الشام فی قصر یزید، فی خطبتها التی قرّعت بها یزید وفضحت بها کفره، حیث 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فکد کیدک واسعِ سعیک، وناصب جهدک، فواللّه لا تمحو ذکرنا، ولا تمیتُ وحینا</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125" w:name="__RefHeading___Toc3068212_373438147"/>
      <w:bookmarkStart w:id="126" w:name="_Toc44"/>
      <w:bookmarkEnd w:id="125"/>
      <w:r>
        <w:rPr>
          <w:rtl w:val="true"/>
        </w:rPr>
        <w:t>شرف الشهادة</w:t>
      </w:r>
      <w:bookmarkEnd w:id="12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نظرة الإنسان إلی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توجّه عمله وتحدّد مواقفه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والحیاة فی منظار العاشورائیین لا تنحصر فی محدودة ما بین الولادة والموت، بل هی فی عقیدتهم تمتدّ إلی یوم القیامة وإلی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هذه الحقیقة فإنّ الإنسان الحکیم هوالذی یؤثر سعادة تلک الدار الآخرة ذات النعیم الدائم علی هذه الدنیا الفانیة ولذائذها المؤقّتة الزائلة المشوبة بالآلام والغصص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نصرة الدین والدفاع عنه، واطاعة ولیّ اللّه وامتثال أوامره، ممهّدٌ وسبب رئیس لتلک السعادة الأبدیّة المنشودة، والشرف کلّ الشرف فی نصرة حجّة اللّه علیه السلام والدفاع عنه، حتّی وإنْ کانت الخاتمة أن یقتل المؤمن فی هذا المسار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حبیب بن مظاهر رضی الله عنه من أهل هذه العقیدة وهذه البصیرة، إذ لمّا نزل الإمام الحسین أرض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حبیب بن مظاهر إلی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حیٌّ من بنی أسد بالقرب منّا، أتأذن لی فی المصیر إلیهم فأدعوهم إلی نصرتک، فعسی اللّه أن یدفع بهم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حبیب إلیهم فی جوف اللیل متنکّراً حتّی أتی إلیهم فعرفوه أنّه من بنی أسد،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أتیتکم بخیر ما أتی به وافدٌ إلی قوم، أتیتکم أدعوکم إلی نصر ابن بنت نبیّکم، فإنه فی عصابة من المؤمنین الرجل منهم خیرٌ من ألف رجل، لن یخذلوه ولن یسلموه أبداً، وهذا عمر بن سعد قد أحاط به، وأنتم قومی وعشیرتی، وقد أتیتکم بهذه النصیحة فأطیعونی الیوم فی نصرته تنالوا بها شرف الدنیا والآخرة، فإنّی أُقسم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أحدٌ منکم فی سبیل اللّه مع ابن بنت رسول اللّه صابراً محتسباً إلاّ کان رفیقاً لمحمّد صلی الله علیه و آله فی علییّن</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هذه هی نظرة حبیب إلی الحیاة والشرف وإلی معنی التضحیة بالنفس وبهذه الحیاة الدنیا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أثنی القرآن الکریم علی المؤمنین الذین یثبتون علی خطّ تحمّل أعباء المسؤولیة الشرعیّة والقیام بالتکلیف ویضحّون بأنفسهم فی سبیل اللّه ووصفهم بالصدق، والوفاء بالعهد، والثبات علی الحقّ، حیث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ومنهم من ینتظر، وما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وهذا الثناء والمدیح الإلهی بنفسه شرف یتزیّن به الشهداء، وینتظر أهل البصائر الفوز به لحظة بعد لحظة طیلة أعمارهم</w:t>
      </w:r>
      <w:r>
        <w:rPr>
          <w:rFonts w:eastAsia="IRNazanin" w:cs="IRNazanin"/>
          <w:color w:val="111111"/>
          <w:sz w:val="28"/>
          <w:szCs w:val="28"/>
          <w:rtl w:val="true"/>
          <w:lang w:bidi="fa-IR"/>
        </w:rPr>
        <w:t>.</w:t>
      </w:r>
      <w:bookmarkStart w:id="127" w:name="pg1250_17882"/>
    </w:p>
    <w:p>
      <w:pPr>
        <w:pStyle w:val="BookText"/>
        <w:rPr/>
      </w:pPr>
      <w:bookmarkEnd w:id="127"/>
      <w:r>
        <w:rPr>
          <w:rFonts w:ascii="IRNazanin" w:hAnsi="IRNazanin" w:eastAsia="IRNazanin"/>
          <w:color w:val="111111"/>
          <w:sz w:val="28"/>
          <w:sz w:val="28"/>
          <w:szCs w:val="28"/>
          <w:rtl w:val="true"/>
          <w:lang w:bidi="fa-IR"/>
        </w:rPr>
        <w:t>ونقرأ مثلاً آخر لهذه العقیدة الحقّة فی کلام أنصار الإمام علیه السلام ، حینما أذن علیه السلام لهم بالانصراف والتخلّی عنه لیلة عاشوراء، حیث کان جوابهم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للّه‌الذی أکرمنا بنصرک وشرّفنا بالقتل معک، أولا ترتضی أن نکون معک فی درجتک یا ابن رسول اللّه؟</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کما قدّم الحرّ بن یزید الریاحی مثلاً آخر لهذه البصیرة النافذة فی صبیحة یوم عاشوراء، فبعد أن تیقّن أنّ جیش عمر بن سعد سیقاتل الإمام علیه السلام حتماً صمّم علی الإنضمام إلی الإمام علیه السلام حتّی وإنْ کانت نتیجة تصمیمه رضی الله عنه أن یضحّی بنفسه فی هذا السبیل</w:t>
      </w:r>
      <w:r>
        <w:rPr>
          <w:rFonts w:eastAsia="IRNazanin" w:cs="IRNazanin"/>
          <w:color w:val="111111"/>
          <w:sz w:val="28"/>
          <w:szCs w:val="28"/>
          <w:rtl w:val="true"/>
          <w:lang w:bidi="fa-IR"/>
        </w:rPr>
        <w:t>.</w:t>
      </w:r>
    </w:p>
    <w:p>
      <w:pPr>
        <w:pStyle w:val="Heading3"/>
        <w:numPr>
          <w:ilvl w:val="2"/>
          <w:numId w:val="1"/>
        </w:numPr>
        <w:rPr/>
      </w:pPr>
      <w:bookmarkStart w:id="128" w:name="__RefHeading___Toc3068214_373438147"/>
      <w:bookmarkStart w:id="129" w:name="_Toc45"/>
      <w:bookmarkEnd w:id="128"/>
      <w:r>
        <w:rPr>
          <w:rtl w:val="true"/>
        </w:rPr>
        <w:t>طلب الشهادة</w:t>
      </w:r>
      <w:bookmarkEnd w:id="129"/>
    </w:p>
    <w:p>
      <w:pPr>
        <w:pStyle w:val="BookText"/>
        <w:rPr/>
      </w:pPr>
      <w:r>
        <w:rPr>
          <w:rFonts w:ascii="IRNazanin" w:hAnsi="IRNazanin" w:eastAsia="IRNazanin"/>
          <w:color w:val="111111"/>
          <w:sz w:val="28"/>
          <w:sz w:val="28"/>
          <w:szCs w:val="28"/>
          <w:rtl w:val="true"/>
          <w:lang w:bidi="fa-IR"/>
        </w:rPr>
        <w:t>فی الظروف التی یسعی أغلب الناس خلالها إلی التشبّث بهذه الحیاة الدنیا حرصاً علی البقاء فیها أطول عمر ممکن، تجد أنّ هناک أناساً أیضاً فی ضوء إدراکهم السامی لمعنی الحیاة، وللمقام الرفیع الذی یتمتّع به الشهداء فی سبیل اللّه، علی استعداد تام للتضحّیة بأرواحهم، مرحّبین بالتخلّی عن هذه الدنیا، طمعاً بالفوز بالشهادة فی سبیل المذهب والدین، ویقال لهذه الروحیة التضحویة المقترنة بالتحرر من التعلّقات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القتل فی سبیل اللّه هوالتجارة المربحة تماماً مع الخالق تبارک وتعالی، یعنی أنّ التضحیة بالنفس فی سبیل اللّه هی الوصول إلی النعیم إلالهی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والإسلام بتسلیحه عقول وقلوب أتباعه بعقیدة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یربّیهم ویسموبهم إلی درجة الإیمان بحقیقة أنّهم حتّی فی میادین الحرب أیضاً منتصرون وفائزون بالحسنی سواء قتلوا الأعداء أوقُتلوا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أئمّة الهدی علیه السلام وأتباعهم الخلَّص کانوا یتمتّعون بهذه الروحیّة السامیة، ولذا فقد کانوا یستبشرون ببذل أرواحهم فی سبیل الإسلام وما کانوا یتضایقون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میدان کربلاء یوم عاشوراء مجلی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أنصار الإمام علیه السلام الموقنین بحقیقة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الحسنیین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الإمام علیه السلام طلیعتهم وأسوتهم فی هذا المیدان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علیه السلام قد صرّح بهذا المنطلق الإعتقادی لمّا عزم علی الخروج من مکّة، فی خطبته التی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آخرها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باذلاً فینا مهجته، وموطِّناً علی لقاء اللّه نفسه، فلیرحل معنا، فإنّی راحلٌ مصبحاً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وفی الطریق إلی العراق لمّااسترجع الإمام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للّه‌وإنّا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الرؤیا التی رآها، وأطلع علیها ولده علیّاً الأکبر علیه السلام ، فسأله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أفلسنا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إلیه مرجع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الاکبر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لانبالی بالموت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فهذه الاجابة أیضاً کاشفة عن عقیدة ودافع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مولانا علیّ الأکبر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وتعبیر الإمام الحسین علیه السلام عن حقیقة أنّه إذا کان لابّد من الموت فإنّ الشهادة فی سبیل اللّه هی أفضل الموت، فی البیت الشعری الذی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تکن الأبدان للموت أنشئت فقتل امرءٍ بالسیف فی اللّه أفضل</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شاهد آخر علی هذه الروحیة القدسّیة عند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وشاهد علیها أیضاً جوابه علیه السلام للحرّ حینما التقاه فی الطریق بجیش من ألف فارس، وحذّره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استشهد علیه السلام بأبیات من الشعر، مطلعها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سأمضی وما بالموت عارٌ علی الفتی اذا ما نوی خیراً وجاهد مسلما</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وورد فی نقل آخر أنه علیه السلام بعد استشهاده بهذه الأبیات،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أفبالموت تخوّفنی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هیهات طاش سهمک، وخاب ظنّک، لستُ أخاف الموت، إنّ نفسی لأکبر من ذلک، وهمّتی لأعلی من أن أحمل الضیم خوفاً من الموت، وهل تقدرون علی أکثر من 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مرحباً بالقتل فی سبیل اللّه</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ومن الشواهد الأخری علی هذه الروحیة القدسّیة والبصیرة النافذة عنده علیه السلام کلامه النورإنّی فی شعاره الخالد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الموت إلاّ سعادة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الترحیب بالموت فی سبیل العقیدة والأهداف الحقّة أمر ذوقیمة سامیة وممدوح عند الأمم</w:t>
      </w:r>
    </w:p>
    <w:p>
      <w:pPr>
        <w:pStyle w:val="BookText"/>
        <w:rPr/>
      </w:pPr>
      <w:r>
        <w:rPr>
          <w:rFonts w:ascii="IRNazanin" w:hAnsi="IRNazanin" w:eastAsia="IRNazanin"/>
          <w:color w:val="111111"/>
          <w:sz w:val="28"/>
          <w:sz w:val="28"/>
          <w:szCs w:val="28"/>
          <w:rtl w:val="true"/>
          <w:lang w:bidi="fa-IR"/>
        </w:rPr>
        <w:t>الأخری أیضاً، إنّهم یقّدسون مثل هذا الموت ویمجّدونه، ویرونه خیراً وأفضل من حیاة ذلیلة خاضعة للظلم مقرونة بالعار والهوان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الموت الأحمر فی سبیل اللّه مرتبة من مراتب کمال الحیاة، هی أرقی وأسمی من مرتبة الحیاة الدنیا، والشهداء أحیاء عند ربّهم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أقدم الإمام الحسین علیه السلام علی الموت مرّحباً به عن وعی ویقین، وکان أنصاره مثله أیضاً طالبین للشهادة، وإذا دقّقنا النظر فی أقوال أنصار الإمام علیه السلام وتصریحاتهم فی لیلة عاشوراء لرأینا هذه الروحیّة القدسّیة تموج فیها، فقد کان کلّ واحد منهم یقوم بین یدی الإمام علیه السلام تلک اللیلة وفی محضر بقیّة الأنصار لیفصح عن عشقه للشهادة فی سبیل اللّه دفاعاً عن ابن بنت رسول اللّه صلی الله علیه و آله ، وعن شوقه إلی مجاهدة الظالمین، فمع أنّ الإمام علیه السلام قد جعلهم فی حلّ من بیعته، وکان قد أذن لهم بالانصراف والتخلّی عنه، لکنّ جوابهم علی هذا الترخیص کان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للّه‌الذی أکرمنا بنصرک وشرّفنا بالقتل معک</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حتّی الشابّ الیافع فیهم أیضاً مثل القاسم علیه السلام کان یری الموت مع الإمام علیه السلام أحلی من العسل، فهویرحّب به ویتلهّف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کانت معرفة الإمام علیه السلام بأصحابه وبروحیّاتهم العالیة وبثباتهم الذی لا یتزعزع، فحینما أحسّت زینب الکبری علیها السلام لیلة عاشوراء بالقلق علی أخیها الحسین علیه السلام مخافة أن یسلمه أصحابه حین الوقعة أویخذلوه، فسألت أخاها الإمام علیه السلام هل استخبر حالهم ونیّاتهم وعزائمهم؟ کان جواب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نهزتهم وبلوتهم، ولیس فیهم إلاّ الأشوس الأقعس، یستأنسون بالمنّیة دونی استئناس الطفل بلبن أمّه</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وفی نفس تلک اللیلة، کان أبوالفضل العبّاس قد جمع الأنصار من بنی هاشم وخطب فیهم قائلاً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غرباء والحمل الثقیل لا یقوم إلاّ بأهله، فاذا کان الصباح فأوّل من یبرز إلی القتال أنتم، نحن نقدمهم للموت لئلاّ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أصحابهم، فلّما قتلوا عالجوا الموت بأسیافهم ساعة بعد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فقامت بنوهاشم وسلّوا سیوفهم فی وجه أبی الفضل العبّاس علیه السلام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علی ما أنت علیه</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هذه هی عقیدة أهل البیت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إحدی مناجاة الإمام الحسین علیه السلام فی نفس یوم عاشوراء، نقرأ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أُقتل وأُحیی سبعین ألف مرّة فی طاعتک ومحبّتک، سیّما إذا کان فی قتلی نصرة دینک وإحیاء أمرک وحفظ ناموس شرعک</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إنّ طُلاّب الشهادة لهم تفسیر جدید لمعنی الموت والحیاة، کالامام الحسین علیه السلام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فی عزّ خیرٌ من حیاة فی ذلّ</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فهم علی استعداد تام لاتردد فیه لاختیار واستقبال شرف الشهادة فی سبیل الحقّ مفضّلین القتل فی عزّ علی حیاة أیّام معدودة فی ذلّ وهوان، فالتعالیم الحسینیة کانت قد علّمتهم هذه الحقیقة وغذّتهم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الموت إلاّ قنطرة تعبر بکم عن البؤس والضرّاء إلی الجنان الواسعة والنعیم الدائمة، فأیّکم یکره أن ینتقل من سجن إلی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بهذه النظرة إلی الموت کان الإمام الحسین علیه السلام قد نادی أنصاره فی صبیحة یوم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أقبلت علیهم سهام جیش عمر بن سعد کالمطر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رحمکم اللّه إلی الموت الذی لا بّد منه</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وهذا النداء فی الواقع دعوة إلی الحیاة، الحیاة الخالدة فی ظلّ الموت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أحیت ملحمة عاشوراء عقیدة وروحیّة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وحرص أئّمتنا علیهم السلام أیضاً علی أن یزرعوا فی قلوب شیعتهم وموالیهم هذه العقیدة وهذه الروحیّة بالاستلهام من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ولم یزل زوّار الحرم الحسینیّ وقبور شهداء الطفّ، وحضّار المجالس الحسینیّة یعبّرون عن عشقهم لهذه الشهادة، وعن أمنیّتهم فی أن لوکانوا ممّن نصروا الحسین علیه السلام واستشهدوا بین یدیه فی جملة أنصاره، فهم یردّدن هذه الحسرة الخالدة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فأفوز فوزاً عظیماً</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تلّقی جند الإسلام وشهداء الثورة الإسلامیة وجبهات الدفاع المقدّس فی إیران بلاغ عاشوراء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التلقّی، فانتفعوا منه أفضل الانتفاع فی جهادهم ضدّ الظلم والتجاوز</w:t>
      </w:r>
      <w:r>
        <w:rPr>
          <w:rFonts w:eastAsia="IRNazanin" w:cs="IRNazanin"/>
          <w:color w:val="111111"/>
          <w:sz w:val="28"/>
          <w:szCs w:val="28"/>
          <w:rtl w:val="true"/>
          <w:lang w:bidi="fa-IR"/>
        </w:rPr>
        <w:t>.</w:t>
      </w:r>
      <w:bookmarkStart w:id="130" w:name="pg1250_17890"/>
    </w:p>
    <w:p>
      <w:pPr>
        <w:pStyle w:val="BookText"/>
        <w:rPr/>
      </w:pPr>
      <w:bookmarkEnd w:id="130"/>
      <w:r>
        <w:rPr>
          <w:rFonts w:ascii="IRNazanin" w:hAnsi="IRNazanin" w:eastAsia="IRNazanin"/>
          <w:color w:val="111111"/>
          <w:sz w:val="28"/>
          <w:sz w:val="28"/>
          <w:szCs w:val="28"/>
          <w:rtl w:val="true"/>
          <w:lang w:bidi="fa-IR"/>
        </w:rPr>
        <w:t xml:space="preserve">وکان للإمام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الدور الأکبر فی إحیاء هذه الروحّیة فی مجتمعنا الثوریّ، وفی نشر التعالیم الحسینیة فی أوساط الشباب وتربیتهم علیها، نری هذه الحقیقة واضحة فی خطاباته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بیاناته المفعمة بتلک الروح الحسینیة والأنفاس العاشورائیة، وهذه الخطب والبیانات تشکّل فی مجموعها کتاباً مفصّلاً، لا یسعنا فی معرض الاشارة إلیها إلاّ أن ننتقی منها نماذج علی سبیل المثال لا الحصر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الموت الأحمر أفضل بمراتب کثیرة من الحیاة السوداء، ونحن الیوم فی انتظار الشهادة، قد تهیّأنا لها حتّی یقف غداً أبناؤُنا شامخی الرؤوس فی مواجهة الکفر العالمی</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قد أعددت دمی وروحی رخیصین من أجل أداء واجب الحقّ وفریضة الدفاع عن المسلمین، وإنّی فی انتظار الفوز العظیم باستشهادی</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الشهادة الاحمر خطّ آل محمّد وعلیّ، وهذا الفخر ورثته عن أهل بیت النبّوة والولایة الذّریة الطیّبة لاولئک العظماء وأتباع خطّهم</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هذا الحافز یعانق جمیع الأولیاء الشهادة فی سبیل اللّه ویرون الموت الاحمر أحلی من العسل، ویرتشف الشباب فی الجبهات جرعة منه فینتشون</w:t>
      </w:r>
      <w:r>
        <w:rPr>
          <w:rFonts w:eastAsia="IRNazanin" w:cs="IRNazanin"/>
          <w:color w:val="111111"/>
          <w:sz w:val="28"/>
          <w:szCs w:val="28"/>
          <w:rtl w:val="true"/>
          <w:lang w:bidi="fa-IR"/>
        </w:rPr>
        <w:t xml:space="preserve">». </w:t>
      </w:r>
      <w:r>
        <w:rPr>
          <w:rStyle w:val="FootnoteAnchor"/>
          <w:rtl w:val="true"/>
        </w:rPr>
        <w:footnoteReference w:id="297"/>
      </w:r>
    </w:p>
    <w:p>
      <w:pPr>
        <w:pStyle w:val="Heading3"/>
        <w:numPr>
          <w:ilvl w:val="2"/>
          <w:numId w:val="1"/>
        </w:numPr>
        <w:rPr/>
      </w:pPr>
      <w:bookmarkStart w:id="131" w:name="__RefHeading___Toc3068216_373438147"/>
      <w:bookmarkStart w:id="132" w:name="_Toc46"/>
      <w:bookmarkEnd w:id="131"/>
      <w:r>
        <w:rPr>
          <w:rtl w:val="true"/>
        </w:rPr>
        <w:t>الدنیا منام و الآخرة هی الیقظة</w:t>
      </w:r>
      <w:bookmarkEnd w:id="132"/>
    </w:p>
    <w:p>
      <w:pPr>
        <w:pStyle w:val="BookText"/>
        <w:rPr/>
      </w:pPr>
      <w:r>
        <w:rPr>
          <w:rFonts w:ascii="IRNazanin" w:hAnsi="IRNazanin" w:eastAsia="IRNazanin"/>
          <w:color w:val="111111"/>
          <w:sz w:val="28"/>
          <w:sz w:val="28"/>
          <w:szCs w:val="28"/>
          <w:rtl w:val="true"/>
          <w:lang w:bidi="fa-IR"/>
        </w:rPr>
        <w:t>کما أنّ الدنیا فی الحقیقة لیست سوی رؤیا منام، وأنّ عالم الیقظة هوعالم الآخرة، کذلک فإنّ أکثر الناس فی هذه الدنیا نیام، فإذا ماتوا انتبهوا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ومعیار السعادة والفلاح فی الآخرة حیث الحیاة الواقعیة الحقّة، ولیس فی الدنیا التی هی أشبه ما تکون برؤیا المنام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الإمام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حلوها ومرّها حلم، والإنتباه فی الآخرة، والفائز من فاز فیها، والشقیُّ من شقی فیها</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وعلی أساس هذه النظرة فإنّ من یتعلّق قلبه بسعة الآخرة یری الدنیا ضیّقة محدودة وخانقة، ویری الموت جسراً یعبر به من مضائق الدنیا إلی رحاب الآخرة، ویسعی بکلّ جهده وطاقته للنجاح والموفقیّة فی مرحلة ما بعد الموت، مرحلة الحیاة الحقّة والیقظة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الحسین علیه السلام وهو یحثّ أصحابه علی الصبر والصمود یوم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بنی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الموت إلاّ قنطرة تعبر بکم عن البؤس والضّراء إلی الجنان الواسعة والنعیم الدائمة، فأیّکم یکره أن ینتقل من سجن إلی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هو لأعدائکم إلاّ کمن ینتقل من قصر إلی سجن وعذاب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حدّثنی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الدنیا سجن المؤمن وجنّة الکافر، والموت جسر هؤلاء إلی جنّاتهم، وجسر هؤلاء إلی جحیمهم، ما کذبتُ ولا کُذِبت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إن الذین لا یعرفون الآخرة ولا یرونها یکون من أصعب الأمور علیهم الانتقال من الدنیا إلی الآخرة، أمّا إذا کان الإنسان من أهل الإیمان والبصیرة، وکان یشاهد الآخرة فی نفس هذه الدنیا، فإنّ هذه الرؤیة الإیمانیّة الشهودیة تُهوِّنُ علیه بل تحبّب الیه الانتقال إلی الآخرة، إذ یتغلّب الشوق إلی الآخرة علی الرکون إلی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نوع نظرة الإنسان إلی الدنیا والآخرة وإلی الإرتباط بینهما له تأثیر کبیر وأساس فی تحدید نوع عمل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الحسین علیه السلام فی الرسالة التی بعث بها من کربلاء إلی أخیه محمّد بن الحنفیّة وبنی هاشم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فکأنّ الدنیا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الآخرة لم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بالدنیا والآخرة کهذه المعرفة التی تمتدّ فیها أنوار تجلیّات الآخرة لتغمر حتّی هذه الدنیا، هی السبب الذی جعل الدنیا فی نظر الإمام علیه السلام لیست بدار قرار، فلا یصحُّ الرکون الیها والإطمئنان بها، فکان علیه السلام رغبة فی الارتحال عنها یعدُّ العمر لحظة بعد لحظة شوقاً إلی دار الخلود والنعیم، دار لقاء اللّه تعالی</w:t>
      </w:r>
      <w:r>
        <w:rPr>
          <w:rFonts w:eastAsia="IRNazanin" w:cs="IRNazanin"/>
          <w:color w:val="111111"/>
          <w:sz w:val="28"/>
          <w:szCs w:val="28"/>
          <w:rtl w:val="true"/>
          <w:lang w:bidi="fa-IR"/>
        </w:rPr>
        <w:t>.</w:t>
      </w:r>
      <w:bookmarkStart w:id="133" w:name="pg1250_17894"/>
    </w:p>
    <w:p>
      <w:pPr>
        <w:pStyle w:val="Heading2"/>
        <w:numPr>
          <w:ilvl w:val="1"/>
          <w:numId w:val="1"/>
        </w:numPr>
        <w:rPr/>
      </w:pPr>
      <w:bookmarkStart w:id="134" w:name="__RefHeading___Toc3068218_373438147"/>
      <w:bookmarkStart w:id="135" w:name="_Toc47"/>
      <w:bookmarkEnd w:id="133"/>
      <w:bookmarkEnd w:id="134"/>
      <w:r>
        <w:rPr>
          <w:rtl w:val="true"/>
        </w:rPr>
        <w:t>البلاغات العرفانیّة</w:t>
      </w:r>
      <w:bookmarkEnd w:id="135"/>
    </w:p>
    <w:p>
      <w:pPr>
        <w:pStyle w:val="Heading3"/>
        <w:numPr>
          <w:ilvl w:val="2"/>
          <w:numId w:val="1"/>
        </w:numPr>
        <w:rPr/>
      </w:pPr>
      <w:bookmarkStart w:id="136" w:name="__RefHeading___Toc3068220_373438147"/>
      <w:bookmarkStart w:id="137" w:name="_Toc48"/>
      <w:bookmarkEnd w:id="136"/>
      <w:r>
        <w:rPr>
          <w:rtl w:val="true"/>
        </w:rPr>
        <w:t>إیضاح</w:t>
      </w:r>
      <w:bookmarkEnd w:id="137"/>
    </w:p>
    <w:p>
      <w:pPr>
        <w:pStyle w:val="BookText"/>
        <w:rPr/>
      </w:pPr>
      <w:r>
        <w:rPr>
          <w:rFonts w:ascii="IRNazanin" w:hAnsi="IRNazanin" w:eastAsia="IRNazanin"/>
          <w:color w:val="111111"/>
          <w:sz w:val="28"/>
          <w:sz w:val="28"/>
          <w:szCs w:val="28"/>
          <w:rtl w:val="true"/>
          <w:lang w:bidi="fa-IR"/>
        </w:rPr>
        <w:t xml:space="preserve">إنّ العبور من ظواهر الدین والوصول إلی لبّ لباب منهج الأنبیاء علیهم السلام لا یتمّ إلاّ بمعرفة سامیة وبروح طاهرة وحبّ عظیم لخالق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هوالشیء الذی له أکبر وأسمی شأن وقیمة فی مدرسة الوحی، وهذا الحبّ إنّما یستمدُّ قوّته وعظمته من قوّة وعظمة معرفة العبد باللّه تبارک وتعالی، فالعبد العارف باللّه عزّوجلّ، یفنی فیه، وتصیر محّبة ذلک المحبوب الأزلیّ الأبدیّ سلطان إقلیم وجوده، فاللّه هوربّان سفینة وجود وحیاة ذلک العارف، ولا یملک هذا العبد علی أساس معرفته إلاّ أن یمتثل ویطیع أمر مولاه حبّاً وشوقاً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البعد العرفانی للدین یتجلّی فی العلاقة والمحبّة الخاصة بین العبد وخالقه، والتی من نتائجها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اطمئنان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من أمثال هذه المراتب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ظلّ هذا التجلّی الإلهی لا یری العبد نفسه، بل لا یری ولا یعرف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یطلب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بعدها الملحمی، وبعد مقاومة ومواجهة الظلم، وبعد القیام لاقامة العدل والقسط، وأبعادها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العرفانیّ أیضاً، فعاشوراء کانت ولا تزال تعلّم الأجیال أسمی دروس العرفان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یمکن المزج بین الحماسة والعرفان لولم تکن کربلاء والمشاهد المستلهمة من ملحمة عاشوراء؟</w:t>
      </w:r>
    </w:p>
    <w:p>
      <w:pPr>
        <w:pStyle w:val="BookText"/>
        <w:rPr/>
      </w:pPr>
      <w:r>
        <w:rPr>
          <w:rFonts w:ascii="IRNazanin" w:hAnsi="IRNazanin" w:eastAsia="IRNazanin"/>
          <w:color w:val="111111"/>
          <w:sz w:val="28"/>
          <w:sz w:val="28"/>
          <w:szCs w:val="28"/>
          <w:rtl w:val="true"/>
          <w:lang w:bidi="fa-IR"/>
        </w:rPr>
        <w:t xml:space="preserve">إنّ بعض المؤلّفین وکتّاب المقاتل، أوالشعراء الذین نظموا ملحمة عاشوراء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عمّان السامانی فی خزانة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تناولوا وقائع عاشوراء تأریخاً وتحلیلاً، نظروا کذلک وتأمّلوا فی البعد العرفانیّ لهذه الملحمة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بلاغ عاشوراء العرفانیّ یرسم ویوضّح أیضاً طریقة السیر والسلوک إلی اللّه تبارک وتعالی</w:t>
      </w:r>
      <w:bookmarkStart w:id="138" w:name="pg1250_17896"/>
    </w:p>
    <w:p>
      <w:pPr>
        <w:pStyle w:val="BookText"/>
        <w:rPr/>
      </w:pPr>
      <w:bookmarkEnd w:id="138"/>
      <w:r>
        <w:rPr>
          <w:rFonts w:ascii="IRNazanin" w:hAnsi="IRNazanin" w:eastAsia="IRNazanin"/>
          <w:color w:val="111111"/>
          <w:sz w:val="28"/>
          <w:sz w:val="28"/>
          <w:szCs w:val="28"/>
          <w:rtl w:val="true"/>
          <w:lang w:bidi="fa-IR"/>
        </w:rPr>
        <w:t xml:space="preserve">المطابقة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الأنبیاء والأئمّة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یفضح بطلان خطّ العرفان الصوفی المصطَنع والمعتزل لمیدان الصراع بین الحقّ والباطل ومیدان العمل بالتکلیف الإجتماعی</w:t>
      </w:r>
      <w:r>
        <w:rPr>
          <w:rFonts w:eastAsia="IRNazanin" w:cs="IRNazanin"/>
          <w:color w:val="111111"/>
          <w:sz w:val="28"/>
          <w:szCs w:val="28"/>
          <w:rtl w:val="true"/>
          <w:lang w:bidi="fa-IR"/>
        </w:rPr>
        <w:t>.</w:t>
      </w:r>
    </w:p>
    <w:p>
      <w:pPr>
        <w:pStyle w:val="Heading3"/>
        <w:numPr>
          <w:ilvl w:val="2"/>
          <w:numId w:val="1"/>
        </w:numPr>
        <w:rPr/>
      </w:pPr>
      <w:bookmarkStart w:id="139" w:name="__RefHeading___Toc3068222_373438147"/>
      <w:bookmarkStart w:id="140" w:name="_Toc49"/>
      <w:bookmarkEnd w:id="139"/>
      <w:r>
        <w:rPr>
          <w:rtl w:val="true"/>
        </w:rPr>
        <w:t>حبّ اللّه تعالی</w:t>
      </w:r>
      <w:bookmarkEnd w:id="140"/>
    </w:p>
    <w:p>
      <w:pPr>
        <w:pStyle w:val="BookText"/>
        <w:rPr/>
      </w:pPr>
      <w:r>
        <w:rPr>
          <w:rFonts w:ascii="IRNazanin" w:hAnsi="IRNazanin" w:eastAsia="IRNazanin"/>
          <w:color w:val="111111"/>
          <w:sz w:val="28"/>
          <w:sz w:val="28"/>
          <w:szCs w:val="28"/>
          <w:rtl w:val="true"/>
          <w:lang w:bidi="fa-IR"/>
        </w:rPr>
        <w:t>من أسمی وأعذب حالات الروح الإنسانیة حبّها للکمال المطلق والمعبود الحقیقی وهو اللّه تبارک وتعالی، والقادة الرّبانیّون من الرسل والأنبیاء والأئمّة علیهم السلام یتمتعون بأعلی درجات هذا الحبّ المقدّس، وإنَّ منحی حیاتهم وشهادتهم ناطقٌ بهذه الحقیقة وشاهد علیها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هذا الحبّ المقدّس لا یرون لأنفسهم تعیّناً وجودیاً، بل هم دائماً فی انتظار لحظة التحّرر والخلاص من قفص البدن وسجن التراب من أجل الإلتحاق باللّه تبارک وتعالی، حبٌّ کهذا یتبعه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وهذا الفناء وهذه الجذبة هما السبب فی أنّ العارف الواصل لا یحسب لشیء غیر ذات اللّه تبارک وتعالی وغیر رضاه حساباً أبداً، ویتجاوز بالإعراض عن کلّ ما یکون مانعاً لوصال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وفضلاً عن أنّ أحد مظاهر هذا الحبّ العرفانیّ هوأنّ العارف یری کلّ شیء للّه‌ومن أجل اللّه، فإنّ التضحیة بالجسم من أجل معراج الروح الی اللّه تعالی هومظهر آخر من مظاهر هذا الحبّ وممّا ینسب إلی الإمام الحسین علیه السلام من الشعر، أنّه قال هذین البیتین وهو صریع مطروح علی أرض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الخلق طُرّاً فی هواکا</w:t>
      </w:r>
    </w:p>
    <w:p>
      <w:pPr>
        <w:pStyle w:val="BookText"/>
        <w:rPr/>
      </w:pPr>
      <w:r>
        <w:rPr>
          <w:rFonts w:ascii="IRNazanin" w:hAnsi="IRNazanin" w:eastAsia="IRNazanin"/>
          <w:color w:val="111111"/>
          <w:sz w:val="28"/>
          <w:sz w:val="28"/>
          <w:szCs w:val="28"/>
          <w:rtl w:val="true"/>
          <w:lang w:bidi="fa-IR"/>
        </w:rPr>
        <w:t>ومن ثمرات هذا الحبّ وهذه المجذوبیّة إلی اللّه سبحانه أیضاً وصول العارف إلی مقام التسلیم والرضا، إنّ ازدیاد إشراق نورانیّة وجه الإمام الحسین علیه السلام یوم عاشوراء کلّما ازداد قرباً من لحظة استشهاده علامة أخری من علائم هذا الحبّ الخالد، کما أنّ استعجال أنصار الإمام علیه السلام لیلة عاشوراء قدوم الصباح حتّی یجالدوا الأعداء فی میدان القتال کاشف عن شوق الأنصار قدس سرهم إلی لقاء اللّه ورسوله صلی الله علیه و آله وإلی جنّات النعیم، ذلک الشوق الذی هیمن علی قلوبهم إلی درجة نفاد صبرهم فی انتظار الصباح القادم بعرائس الشهادة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السامانی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الشعراء المرموقین، کان قد نظر إلی واقعة عاشوراء من الزاویة العرفانیة والحبّ لِلّه وفی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گنجینة الإسرار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الملحمة الحسینیة بالتحلیل من نفس هذا المنظار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بن علیّ علیهما السلام سکران من خمرة الشوق والحبّ الإلهی، وشیئاً فشیئاً کان یسأل اللّه المزید من المحّبة والبلاء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ویراه موجة انتصبت بالعشق فهی تتلاطم علی سطح بحر الفناء والمحوبالحقیقة الإلهیّة، وترید أن تتلاشی فی ذلک البحر، وفی هذا السبیل کان علیه السلام قد طهر قلبه من کلّ تعلّق سوی التعلّق باللّه، فقدّم نفسه قرباناً علی مذبح ذلک الحبّ المقدّس، وفی لقائه مع علیّ الأکبر علیهما السلام وهو یستأذنه للقتال، انتصر الإمام علیه السلام حتیّ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التعیّن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التعلّق الأعزّ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یعد ثمّ حجاب من تعیّن أوحائل مانع یحول بینه وبین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علیه السلام یجتهد بما فوق الطاقة شوقاً إلی لقاء اللّه، لقاء وجه لوجه بلاحجاب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یحتدم الصراع بین العقل والعشق، یغلّب العارف الواصل جند العشق علی جند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وداعه الأخیر مع أخته زینب علیهما السلام ، حینما صار وجهاً لوجه أمام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صانعة أبطال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الیها أن لا تکون حجاباً یمنع الوصل مع المحبوب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عانقها کما لوکان یعانق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وهمس بهذا القول فی أُذنیها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أیتها الآخذة بعنانی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أزینبٌ أنتِ؟</w:t>
      </w:r>
    </w:p>
    <w:p>
      <w:pPr>
        <w:pStyle w:val="BookText"/>
        <w:rPr/>
      </w:pPr>
      <w:r>
        <w:rPr>
          <w:rFonts w:ascii="IRNazanin" w:hAnsi="IRNazanin" w:eastAsia="IRNazanin"/>
          <w:color w:val="111111"/>
          <w:sz w:val="28"/>
          <w:sz w:val="28"/>
          <w:szCs w:val="28"/>
          <w:rtl w:val="true"/>
          <w:lang w:bidi="fa-IR"/>
        </w:rPr>
        <w:t>أم أنت آهة المتوجّعین فی اللیل؟</w:t>
      </w:r>
    </w:p>
    <w:p>
      <w:pPr>
        <w:pStyle w:val="BookText"/>
        <w:rPr/>
      </w:pPr>
      <w:r>
        <w:rPr>
          <w:rFonts w:ascii="IRNazanin" w:hAnsi="IRNazanin" w:eastAsia="IRNazanin"/>
          <w:color w:val="111111"/>
          <w:sz w:val="28"/>
          <w:sz w:val="28"/>
          <w:szCs w:val="28"/>
          <w:rtl w:val="true"/>
          <w:lang w:bidi="fa-IR"/>
        </w:rPr>
        <w:t>لا تضعی العراقیل أمام خطوة المشتاق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سبیل العشق هوهذا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تلوی بعنانی عنه</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ملحمة عاشوراء بکلّ تفاصیلها، وبکلّ مشاهد ومیادین بطولات أنصاره وأبنائه وأهل بیته علیه السلام مظهراً من مظاهر هذه الجذبة المعنوّیة وهذا الحبّ الخالد، وکانت شهادة کلّ من الأصحاب</w:t>
      </w:r>
      <w:bookmarkStart w:id="141" w:name="pg1250_17900"/>
    </w:p>
    <w:p>
      <w:pPr>
        <w:pStyle w:val="BookText"/>
        <w:rPr/>
      </w:pPr>
      <w:bookmarkEnd w:id="141"/>
      <w:r>
        <w:rPr>
          <w:rFonts w:ascii="IRNazanin" w:hAnsi="IRNazanin" w:eastAsia="IRNazanin"/>
          <w:color w:val="111111"/>
          <w:sz w:val="28"/>
          <w:sz w:val="28"/>
          <w:szCs w:val="28"/>
          <w:rtl w:val="true"/>
          <w:lang w:bidi="fa-IR"/>
        </w:rPr>
        <w:t xml:space="preserve">والأهل عند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یتقرّب بها إلی المحبوب عزّوجلّ ویحتسبها عنده من أجل تحقیق رضاه والوصول إلی 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تجلّی هذا المشرب العرفانی والحبّ الإلهی أیضاً فی جبهات الدفاع المقدّس فی إیران، حیث کان جند الإسلام العارفون وأصحاب القلوب المتیمة بالحبّ الإلهی قد قطعوا فی لیلة واحدة طریق السیر والسلوک الذی قد یقطعه غیرهم بالتعّبد والمجاهدة فی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وبتعبیر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طعم الشهادة فی ذائقة أولیاء اللّه أحلی من العسل،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 أنّ شبابنا فی الجبهات قد ارتشفوا جرعة من ذلک الشراب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المعرفة والعشق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فانتشوا، </w:t>
      </w:r>
      <w:r>
        <w:rPr>
          <w:rStyle w:val="FootnoteAnchor"/>
          <w:rtl w:val="true"/>
        </w:rPr>
        <w:footnoteReference w:id="301"/>
      </w:r>
      <w:r>
        <w:rPr>
          <w:rFonts w:ascii="IRNazanin" w:hAnsi="IRNazanin" w:eastAsia="IRNazanin"/>
          <w:color w:val="111111"/>
          <w:sz w:val="28"/>
          <w:sz w:val="28"/>
          <w:szCs w:val="28"/>
          <w:rtl w:val="true"/>
          <w:lang w:bidi="fa-IR"/>
        </w:rPr>
        <w:t xml:space="preserve">وکان یعتقد أنّ الشهداء عشّاق کانت أجنحتهم هفهافة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فعرجوا معراج الدم علی جیاد الشرف والعزّة، ففازوا بالشهود والحضور بین یدی عظمة الحقّ تبارک وتعالی، وفی مقام جمع الجمع</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وفی صدد الجذبات الروحانّیة التی لا یمکن وصفها عند عشّاق الشهادة من متطّوعی التعبئة العامة للجهاد،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بقلمه وبیانه الرشیق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بأیّ قلم، وبأیّ فنّ وبیان یمکن تصویر ذلک البعد الالهیّ العرفانیّ، وذلک الظهور المعنویّ الرّبانیّ الذی یأخذ بأعنّة الأرواح الیه، وتلک القلوب التی ذابت فی التجلّیات الإلهیّة؟</w:t>
      </w:r>
      <w:r>
        <w:rPr>
          <w:rFonts w:eastAsia="IRNazanin" w:cs="IRNazanin"/>
          <w:color w:val="111111"/>
          <w:sz w:val="28"/>
          <w:szCs w:val="28"/>
          <w:rtl w:val="true"/>
          <w:lang w:bidi="fa-IR"/>
        </w:rPr>
        <w:t xml:space="preserve">». </w:t>
      </w:r>
      <w:r>
        <w:rPr>
          <w:rStyle w:val="FootnoteAnchor"/>
          <w:rtl w:val="true"/>
        </w:rPr>
        <w:footnoteReference w:id="303"/>
      </w:r>
    </w:p>
    <w:p>
      <w:pPr>
        <w:pStyle w:val="Heading3"/>
        <w:numPr>
          <w:ilvl w:val="2"/>
          <w:numId w:val="1"/>
        </w:numPr>
        <w:rPr/>
      </w:pPr>
      <w:bookmarkStart w:id="142" w:name="__RefHeading___Toc3068224_373438147"/>
      <w:bookmarkStart w:id="143" w:name="_Toc50"/>
      <w:bookmarkEnd w:id="142"/>
      <w:r>
        <w:rPr>
          <w:rtl w:val="true"/>
        </w:rPr>
        <w:t>البلاء والابتلاء</w:t>
      </w:r>
      <w:bookmarkEnd w:id="143"/>
    </w:p>
    <w:p>
      <w:pPr>
        <w:pStyle w:val="BookText"/>
        <w:rPr/>
      </w:pPr>
      <w:r>
        <w:rPr>
          <w:rFonts w:ascii="IRNazanin" w:hAnsi="IRNazanin" w:eastAsia="IRNazanin"/>
          <w:color w:val="111111"/>
          <w:sz w:val="28"/>
          <w:sz w:val="28"/>
          <w:szCs w:val="28"/>
          <w:rtl w:val="true"/>
          <w:lang w:bidi="fa-IR"/>
        </w:rPr>
        <w:t>البلاء هوالعناء والألم والمصاعب والمشاغل المرهقة والمصائب التی تواجه الإنسان فی الحیاة وفی سبیل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والابتلاء هوالوقوع فی هذه المحن والآلام، وثمرة ذلک نوع من اختبار الخلوص وطهارة القلب من النوایا غیر السلیمة والدوافع غیر الخالصة للّه‌تعالی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وعدا مفهوم الألم والعناء والبلوی، التی ینبغی الاستعاذة باللّه تعالی منها، وأن یسأل اللّه العافیة منها، وعدا معنی الاختبار والامتحان الذی یُشخّص به مستوی إیمان وانقیاد وطاعة العباد، هناک أیضاً مفهوم عرفانیّ أعمق لهذه الکلمة، وهو حبّ الألم والعناء والمصاعب فی سبیل مرضاة اللّه تعالی، وتحمّل المحن والشدائد عن عشق من أجل الفوز بالقرب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وبلاء کهذا من قبل اللّه تبارک وتعالی هولطفٌ بعباده، وتحمّل هذا البلاء علامة حبّ العبد لربّه وعشقه إیاه، ودلیل صدق إیمانه باللّه سبحانه، وحالٌ کهذه قریبة من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البعد العرفانی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روایات کثیرة ورد أنّ اللّه تعالی یخصّ أحبّاءه بالبلاء، وعلی أساس هذه النظرة، فکلّما اقترب العبد من ربّه أکثر کلّما اشتدّ به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الناس من لا یُطیق البلاء ولا یتحمّله لأنّه 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یعبد اللّه ما وافقت هذه العبادة مصالحه الدنیویة وأهواءه النفسیّة، فإنّ أصابه خیرٌ اطمأنّ به، وان محصّ بالبلاء انقلب علی وجه فخسر الدنیویّة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الحسین علیه السلام مشیراً إلی أمثال هؤلاء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 یحوطونه مادرّت معایشهم، فإذا محّصوا بالبلاء قلّ الدیّانون</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أمّا المؤمنون العارفون باللّه تعالی فهم لیسوا لا یهربون من البلاء أولا یتذمّرون منه وحسب، بل یرونه علامة لطف اللّه بهم، وسبباً لتطهیر أرواحهم وقلوبهم وتصفیة أعمالهم، ولفضیلته وعظیم ثوابه تراهم یرحّبون به</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یقول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أحبَّ عبداً غتّه بالبلاء</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وورد فی الروایات أنّ هکذا بلاءات هی إمّا هدیة من قبل اللّه تعالی أو علوّ درجة عنداللّه تعالی لعبده المبتلی، وتتناسب شدّة الابتلاء تناسباً طردیّاً مع قوّة الإیمان، ومن هنا نقرأ أنّ اللّه تبارک وتعالی قد ابتلی الإمام أمیرالمؤمنین علیّاً علیه السلام ببلاءات ومحن خاصّة لم یبتل بها أحداً غیره من أولیائه، </w:t>
      </w:r>
      <w:r>
        <w:rPr>
          <w:rStyle w:val="FootnoteAnchor"/>
          <w:rtl w:val="true"/>
        </w:rPr>
        <w:footnoteReference w:id="307"/>
      </w:r>
      <w:r>
        <w:rPr>
          <w:rFonts w:ascii="IRNazanin" w:hAnsi="IRNazanin" w:eastAsia="IRNazanin"/>
          <w:color w:val="111111"/>
          <w:sz w:val="28"/>
          <w:sz w:val="28"/>
          <w:szCs w:val="28"/>
          <w:rtl w:val="true"/>
          <w:lang w:bidi="fa-IR"/>
        </w:rPr>
        <w:t>کذلک فإنّ الصبر علی البلاء له أجر الشهید</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هذه النظرة والعقیدة، نجد سیّد الشهداء علیه السلام فی آخر لحظات عمره الشریف یوم عاشوراء، وقد اشتدّ به البلاء والابتلاء، یناجی محبوبه تبارک وتعالی فی آخر مناجاة معه قبل</w:t>
      </w:r>
      <w:bookmarkStart w:id="144" w:name="pg1250_17904"/>
    </w:p>
    <w:p>
      <w:pPr>
        <w:pStyle w:val="BookText"/>
        <w:rPr/>
      </w:pPr>
      <w:bookmarkEnd w:id="144"/>
      <w:r>
        <w:rPr>
          <w:rFonts w:ascii="IRNazanin" w:hAnsi="IRNazanin" w:eastAsia="IRNazanin"/>
          <w:color w:val="111111"/>
          <w:sz w:val="28"/>
          <w:sz w:val="28"/>
          <w:szCs w:val="28"/>
          <w:rtl w:val="true"/>
          <w:lang w:bidi="fa-IR"/>
        </w:rPr>
        <w:t>استشهاده، فیصفه بجمیل الصفات، ویحمده بأفضل محامده فیذکر منها سبوغ نعمائه وحسن بلائه،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سابغ النعمة، حسن البلاء</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ونجده علیه السلام کذلک فی یوم عاشوراء یوصی أهل بیته فی آخر وداع له معهم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إستعدّوا للبلاء، واعلموا أنّ اللّه حافظکم وحامیکم، وسینجیکم من شرّ الأعداء، ویجعل عاقبة أمرکم إلی خیر، ویعذّب أعادیکم بأنواع البلاء، ویعوّضکم اللّه عن هذه البلیّة أنواع النعم والکرامة، فلا تشکوا، ولا تقولوا بألسنتکم ما ینقص قدرکم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إنّ أصحاب الهمم العالیة الذائبین فی حبّ اللّه تبارک وتعالی یستقبلون البلاء الإلهی مستبشرین مطمئنّین، محتسبین ما یُبتلَون به عند اللّه عزَّ وجلّ، منتظرین حسن جزائه ومثوبته علی ذلک</w:t>
      </w:r>
      <w:r>
        <w:rPr>
          <w:rFonts w:eastAsia="IRNazanin" w:cs="IRNazanin"/>
          <w:color w:val="111111"/>
          <w:sz w:val="28"/>
          <w:szCs w:val="28"/>
          <w:rtl w:val="true"/>
          <w:lang w:bidi="fa-IR"/>
        </w:rPr>
        <w:t>.</w:t>
      </w:r>
    </w:p>
    <w:p>
      <w:pPr>
        <w:pStyle w:val="Heading3"/>
        <w:numPr>
          <w:ilvl w:val="2"/>
          <w:numId w:val="1"/>
        </w:numPr>
        <w:rPr/>
      </w:pPr>
      <w:bookmarkStart w:id="145" w:name="__RefHeading___Toc3068226_373438147"/>
      <w:bookmarkStart w:id="146" w:name="_Toc51"/>
      <w:bookmarkEnd w:id="145"/>
      <w:r>
        <w:rPr>
          <w:rtl w:val="true"/>
        </w:rPr>
        <w:t>ذکر اللّه تعالی</w:t>
      </w:r>
      <w:bookmarkEnd w:id="146"/>
    </w:p>
    <w:p>
      <w:pPr>
        <w:pStyle w:val="BookText"/>
        <w:rPr/>
      </w:pPr>
      <w:r>
        <w:rPr>
          <w:rFonts w:ascii="IRNazanin" w:hAnsi="IRNazanin" w:eastAsia="IRNazanin"/>
          <w:color w:val="111111"/>
          <w:sz w:val="28"/>
          <w:sz w:val="28"/>
          <w:szCs w:val="28"/>
          <w:rtl w:val="true"/>
          <w:lang w:bidi="fa-IR"/>
        </w:rPr>
        <w:t>ذکر اللّه تبارک وتعالی فی جمیع مراتبه ومراحله أمرٌ منشود ومحمود، وقد أکّد علیه الإسلام کثیراً، وقد صرّحت آیات قرآنیّة کثیرة بأهمیّة هذا الأمر، منها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أذکروا اللّه ذکراً کثیراً</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اللّه کثیراً</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ذکر اللّه فی مرتبة عرفانیّة عالیة هو أن یکون الإنسان دائماً فی ذکر اللّه تبارک وتعالی وبلا انقطاع، حیث یری اللّه سبحانه حاضره وناظره فی کلّ آنٍ، فلا یغفل عن هذا الذکر حتّی فی أخصّ الحالات الخاصة، ولا ینسی ربوبّیة اللّه تعالی وولایته سواء فی الشدائد والمصائب والضرّاء أوفی النعماء والسرّاء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استمرار اتّقاد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القلب کما یکون سبباً فی الحؤول دون ارتکاب الذنب، یزید کذلک فی مقاومة وثبات الإنسان إزاء المصاعب والمصائب، ویمنع أیضاً من وقوع الإنسان فی فخّ الغرور والتباهی، ویمّهد أیضاً للارتقاءالروحی ولتصفیة الأخلاق من الرذائل، وتطهیر القلب من کلّ ما سوی اللّه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للذکر مرتبة لسانیّة، کذلک‌له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قلبیّة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والذکر الکامل هوالذی یقترن فیه الذکر</w:t>
      </w:r>
    </w:p>
    <w:p>
      <w:pPr>
        <w:pStyle w:val="BookText"/>
        <w:rPr/>
      </w:pPr>
      <w:r>
        <w:rPr>
          <w:rFonts w:ascii="IRNazanin" w:hAnsi="IRNazanin" w:eastAsia="IRNazanin"/>
          <w:color w:val="111111"/>
          <w:sz w:val="28"/>
          <w:sz w:val="28"/>
          <w:szCs w:val="28"/>
          <w:rtl w:val="true"/>
          <w:lang w:bidi="fa-IR"/>
        </w:rPr>
        <w:t>اللسانی مع الذکر القلبی، فکما ینطق اللسان بأسماء اللّه تعالی وصفاته، وبحمده وتسبیحه، فیجری ذکر اسم ذلک المحبوب الخالد علی لسان الذاکر علی الدوام، ینبغی کذلک أن یکون قلبه فی نفس الوقت متوجّهاً للذات الأحدیّة لا یغفل عنها، مستحضراً معانی ما یجری علی لسانه من الذکر، معتقداً أنّ اللّه تعالی هوالمعتمد وهو الملجأ، فلا حول ولا قوّة إلاّ به، وهو السمیع البصیر بکلّ قول وعمل وکلّ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الصلاة إنّما یعنونها القرآن الکریم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یجعل الغایة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لذکری</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لا شتمالها علی الحمد والشکر والتسبیح، ولأنّها أیضاً حاویة علی التوجّه القلبی إلی المعبود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کانت عاشوراء مظهراً جلیّاً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نشاهد ذلک بوضوح فی أقوال وأفعال وحالات الإمام الحسین علیه السلام وأنصاره قدس سرهم ، وهذه الصفة التعبدیة والملکة الروحیة لا تتجلّی إلاّ فیمن تربّی فی مدرسة القرآن، حیث لا یغفل أبداً عن ذکر اللّه فی أیّ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سیّد الشهداء علیه السلام فی أشدّ الحالات المضطربة والوقائع المتوتّرة یعیش الهدوء التامّ والسکینة الغامرة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علیه السلام یشعّ بهذا الإطمئنان القلبی علی أنصاره وأهل بیته، لقد کانت خطبه علیه السلام عامرة بذکر اللّه وبأسمائه المبارکة، وکانت آلآم استشهاد کلّ من أنصاره، من أصحابه ومن أهل بیته، ممّهدة عنده لذکر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 بتأمّل هذه الأمثلة من سیرته فی میدان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علیه السلام یفتتح کلّ خطبة من خطبه فی أصحابه بالحمد للّه‌وبالثناء علیه، کما 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أُثنی علی اللّه أحسن الثناء، وأحمده علی السرّاء والضرّاء</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وفی صبیحة عاشوراء، حین أحاطت به وبأنصاره جیوش الأعداء، نراه یلجأ إلی اللّه تعالی بذکره فی ذلک الدعاء الرائع الذی یفتتحه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أنت ثقتی فی کلّ کرب، وأنت رجائی فی کلّ شدّة، وأنت لی فی کلّ أمرٍ نزل بی ثقة وعدّة</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ولمّا طلب الإمام علیه السلام من الأعداء عصر تاسوعاء أن یمهلوه إلی یوم العاشر فأمهلوه، أحیا علیه السلام وأنصاره الزُّهاد لیلة عاشوراء إلی الصباح بالصلاة وتلاوة القرآن والدعاء والذکر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یوم عاشوراء، وفی أشدّ المصائب المذهلة التی لاتُطاق، لم یکن الإمام الحسین علیه السلام غافلاً حتّی لحظة واحدة عن ذکر اللّه تعالی، وکأنّه فی أوج تلک البلایا کان یری نفسه فی غمار نظرة من ربّه</w:t>
      </w:r>
    </w:p>
    <w:p>
      <w:pPr>
        <w:pStyle w:val="BookText"/>
        <w:rPr/>
      </w:pPr>
      <w:r>
        <w:rPr>
          <w:rFonts w:ascii="IRNazanin" w:hAnsi="IRNazanin" w:eastAsia="IRNazanin"/>
          <w:color w:val="111111"/>
          <w:sz w:val="28"/>
          <w:sz w:val="28"/>
          <w:szCs w:val="28"/>
          <w:rtl w:val="true"/>
          <w:lang w:bidi="fa-IR"/>
        </w:rPr>
        <w:t>ملؤها الحنان والرحمة، فکان لسانه المقدّس لهجاً علی الدوام بذکر المحبوب جلّ وعلا، واصلاً قطرة وجوده بالبحر الإلهی، وما یروی من أنّ الإمام الحسین علیه السلام فی یوم عاشوراء کان علی الدوام وبلا انقطاع یذکر اللّه تعالی،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شاهد علی هذا الإرتباط القلبی بین المحبّ والمحبوب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علیه السلام یستمدّ الطاقة والقدرة علی تحمّل القبول بأقسی وأفجع وأصعب المصائب التی لا تطاق ولا تحتمل من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الطاقة والصبر، فحینما رُمی طفله الرضیع بسهم قاتل ذبحه وهو علی یدیه فمضی شهیداً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 ما نزل بی أنّه بعین اللّه</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وتکشف لنا أیضاً مناجاته الأخیرة مع معبوده تبارک وتعالی فی آخر لحظات حیاته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مناجاة المحبّین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دوام هذه الحالات الروحانیّة والعرفانیّة عنده علیه السلام ، ولقد نقلت لنا المصادر التأریخیة عنه علیه السلام فی آخر لحظات حیاته نجاوی متعددة وبتعابیر مختلفة، لکنّ القدر المشترک بینها أنّه علیه السلام حینما استشهد جمیع أنصاره قاتل الأعداء قتال یائسٍ من الحیاة، فلمّا وقع علی الأرض صریعاً مثخناً بالجراح، توجّه إلی اللّه عزّوجلّ بتلک المناجاة التی افتتحها بذکر عظمة اللّه تباک وتعالی وبحمده، ثمّ أعلن فیها عن تسلیمه لقضاء اللّه ورضاه به، وهی المناجاة التی بدایتها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متعالی المکان، عظیم الجبروت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إنّ المزج بین الحماسة والعرفان والجهاد وذکر اللّه هوأحد دروس عاشوراء، وهکذا أیضاً کان الذین تربّوا علی ید إمام عاشوراء علیه السلام ، وقد کان مسلم بن عقیل علیه السلام أحد هذه النماذج الکریمة، فحینما ألقوا القبض علیه وصعدوابه إلی أعلی قصر الامارة لیقتلوه، کان لسانه الشریف لهجاً بذکر اللّه تعالی وکذلک قلبه الطاهر،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علی الدوام یکبّر اللّه تعالی، ویسأله المغفرة، ویصلّی علی رسل اللّه وملائکته</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کان هانی بن عروة رضی الله عنه ، إذ لمّا مضوا به لیقتلوه بعد مقتل مسلم بن عقیل علیه السلام ، کان لسانه وقلبه مشغولین بذکر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المعاد، أللّهمّ إلی رحمتک ورضوانک</w:t>
      </w:r>
      <w:r>
        <w:rPr>
          <w:rFonts w:eastAsia="IRNazanin" w:cs="IRNazanin"/>
          <w:color w:val="111111"/>
          <w:sz w:val="28"/>
          <w:szCs w:val="28"/>
          <w:rtl w:val="true"/>
          <w:lang w:bidi="fa-IR"/>
        </w:rPr>
        <w:t xml:space="preserve">». </w:t>
      </w:r>
      <w:r>
        <w:rPr>
          <w:rStyle w:val="FootnoteAnchor"/>
          <w:rtl w:val="true"/>
        </w:rPr>
        <w:footnoteReference w:id="320"/>
      </w:r>
      <w:bookmarkStart w:id="147" w:name="pg1250_17910"/>
    </w:p>
    <w:p>
      <w:pPr>
        <w:pStyle w:val="BookText"/>
        <w:rPr/>
      </w:pPr>
      <w:bookmarkEnd w:id="147"/>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شواخص الذکر، یعنی أنّ الإنسان حینما یواجه المصائب والدواهی یری نفسه من اللّه، وللّه، وراجعاً إلی اللّه، 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للّه‌وانّا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یعلن عن خطّ هذا 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تبارک وتعالی وإلیه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صفة من صفات المؤمنین الصابرین الذین یزفّ اللّه إلیهم البشری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 الصابرین الذین إذا أصابتهم مصیبة قالوا إنّا للّه‌وإنّا إلیه راجعون</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حینما بلغ الإمام سیّد الشهداء علیه السلام وهو فی الطریق إلی العراق خبر مقتل مسلم بن عقیل وهانی بن عروة فی الکوفة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للّه‌وإنّا إلیه راجعون، رحمهم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وفی غیر هذه المناسبة أیضاً کان علیه السلام فی طریقه إلی کربلاء کثیراً ما یذکر اللّه تعالی بالاسترجاع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الجانب الآخر فإنّ الغفلة عن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فی جرّ الإنسان إلی اجتراح الذنوب والمفاسد والظلم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 الإمام الحسین علیه السلام تألّب جیش الکوفة علی قتاله، وإصرارهم علی قتله، علّل ذلک باستحواذ الشیطان علیهم حیث أنساهم ذکر اللّه تبارک وتعالی، فمّما وبخّهم علیه السلام به فی احدی خطبه صبیحة یوم عاشوراء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استحوذ علیکم الشیطان فأنساکم ذکر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وهذا مقتبس من قوله تعالی فی القرآن الکریم فی ذکره لإحدی صفات حزب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علیهم الشیطان فأنساهم ذکر اللّه أولئک حزب الشیطان</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وهکذا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للأخلاق الحمیدة، وسمّوللروح الإنسانیّة، وهو أیضاً سدٌّ یمنع تسلل الشیطان إلی قلعة القلب، ویحول دون تغلّب هوی النفس علی إرادة ونیّة وعمل الإنسان</w:t>
      </w:r>
      <w:r>
        <w:rPr>
          <w:rFonts w:eastAsia="IRNazanin" w:cs="IRNazanin"/>
          <w:color w:val="111111"/>
          <w:sz w:val="28"/>
          <w:szCs w:val="28"/>
          <w:rtl w:val="true"/>
          <w:lang w:bidi="fa-IR"/>
        </w:rPr>
        <w:t>.</w:t>
      </w:r>
    </w:p>
    <w:p>
      <w:pPr>
        <w:pStyle w:val="Heading3"/>
        <w:numPr>
          <w:ilvl w:val="2"/>
          <w:numId w:val="1"/>
        </w:numPr>
        <w:rPr/>
      </w:pPr>
      <w:bookmarkStart w:id="148" w:name="__RefHeading___Toc3068228_373438147"/>
      <w:bookmarkStart w:id="149" w:name="_Toc52"/>
      <w:bookmarkEnd w:id="148"/>
      <w:r>
        <w:rPr>
          <w:rtl w:val="true"/>
        </w:rPr>
        <w:t>التضحیة فی سبیل اللّه</w:t>
      </w:r>
      <w:bookmarkEnd w:id="14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شیء أسمی عند الموحّدین من استثمار نعمة الوجود فی طریق اکتساب مرضاة اللّه تعالی، وبذل</w:t>
      </w:r>
    </w:p>
    <w:p>
      <w:pPr>
        <w:pStyle w:val="BookText"/>
        <w:rPr/>
      </w:pPr>
      <w:r>
        <w:rPr>
          <w:rFonts w:ascii="IRNazanin" w:hAnsi="IRNazanin" w:eastAsia="IRNazanin"/>
          <w:color w:val="111111"/>
          <w:sz w:val="28"/>
          <w:sz w:val="28"/>
          <w:szCs w:val="28"/>
          <w:rtl w:val="true"/>
          <w:lang w:bidi="fa-IR"/>
        </w:rPr>
        <w:t>هذه النعمة النفیسة والتضحیة بها فی سبیل اللّه، إنّ الاستعداد للتضحیة علامة صدق الإنسان فی حبّه للّه تعالی، واللّه هوالمشتری للأموال والأنفس، ومعطی الجنّة ثمناً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وأولیاء اللّه تعالی لا یرون لأنفسهم أیّ شأن أوقیمة قبال الربّ عزّوجلّ، ولا یجدون فی أنفسهم حرجاً من التضحیة بالمال والنفس وحتّی بالشرف وماء الوجه إذا احتاج دین اللّه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لهذا الدین من العزّة والعظمة والقداسة ما یوجب أن یُضحّی من أجل بقائه والمحافظة علیه بأشرف وأعزّ وأطهر الناس، حتّی وإنْ استدعی ذلک أن یکون قربان وأضحیة الدفاع عنه واحداً أوأکثر من حجج اللّه علی خلقه، وما هذا الفداء فی نظر أهل هذا الدّین إلاّ أداء للحقّ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العصر الذی کان دین اللّه تعالی معرّضاً للزوال، حیث کانت جهالة الأمّة وغفلتها الأرضیّة الممهّدة لاضمحلال هذا الدین، نهض الإمام الحسین علیه السلام لیکون القربان الإلهی من أجل إیقاظ الأمّة واستنقاذها، نقرأ فی زیارة 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 مهجته فیک لیستنقذ عبادک من الجهالة وحیرة الضلالة</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ونقرأ أیضاً فی زیارة مسلم بن عقیل علیه السلام ، هذا الشهید العظیم من شهداء نهضة الإمام الحسین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وأشهد أنّک وفیت بعهد اللّه، وبذلت نفسک فی نصرة حجّة اللّه وابن حجّته حتّی أتاک الیقین</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کما نقرأ أیضاً فی زیارة هانی بن عروة رضی الله عنه ، وهو أحد الشهداء الأفذاذ فی نهضة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أنّک قد بلغت درجة الشهداء، وجعل روحک مع أرواح السعداء بما نصحت للّه‌ولرسوله مجتهداً، وبذلت نفسک فی ذات اللّه ومرضاته</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ولقد ضحّی أیضاً أنصار الإمام الآخرون أجمعهم بأنفسهم فداءً للدین، وقرابین فی سبیل اللّه من أجل إحیاء الإسلام، وتخلّوا عن الحیاة الدنیا من أجل الحقّ فصاروا خالدین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حفظ دین اللّه یتطلّب الأضاحی والقرابین، ولقد کان الإمام الحسین علیه السلام وأنصاره من أهل بیته وأصحابه قرابین أهل البیت علیهم السلام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جاءت مولاتنا زینب علیها السلام إلی مصرع الحسین علیه السلام ، ووقفت علی جسده المقطّع، وضعت یدیها تحته فرفعته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تقبّل منّا هذا القربان</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الإمام الحسین علیه السلام فی تعابیر أخری أیضاً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لأنّه الإسماعیل الذی کان قد استشهد فی منی الحقّ وضمن بمقتله حیاة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التضحیة وتقدیم القرابین فی سبیل العقیدة عند الأمم الأخری أیضاً رمز للعزّة والانتصار، وبلاغ عاشوراء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الأمّة التی سارت ولا تزال تسیر علی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تقدّم القرابین الکثیرة علی أعتاب الحرّیة، وإذا لم یکن مجتمعٌ ما حاضراً ومستعدّاً للتضحیة بأعزّائه فی سبیل ما هوالأعزّ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والأهداف والحرّیة والاستقلال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المجتمع لن یرقی من وهدة الذلّة إلی ذروة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رفعة شأن القربان ودرجة عظمته وسمّومنزلته وعلومکانته یمکن أن یستنتج أنَّ الشیء الذی مضی ذلک القربان فداءً له هوأرفع شأناً من ذلک القربان وأعظم وأسمی منزلة وأعلا مکانة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مضی سیّد الشهداء علیه السلام وأنصاره العظماء الافذاد أضاحی وقرابین فی سبیل الدین والحقّ، إذن فکون هذا الدین أکبر أهمیّة وأعظم شأناً من هؤلاء العظماء القرابین أمرٌ واضح لا إبهام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رحمه الله فی صدد أثر و دور تضحیة الإمام الحسین علیه السلام من أجل إحیاء دین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 سیّد الشهداء علیه السلام ثورة عاشوراء، وبتضحیته بدمه ودماء أعزّته أنقذ الإسلام والعدالة، وأدان حکم بنی أمّیة، وهدم قواعده وأساساته</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عزیز، إلی درجة أنّ أبناء رسول اللّه صلی الله علیه و آله ضحّوا بأنفسهم فداءً للإسلام</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ضحّی الإمام الحسین علیه السلام بنفسه وبجمیع أبنائه وذویه، وبعد شهادته صار الإسلام أقوی من ذی قبل</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إنّ تصریحات إمام الأمّة رحمه الله کثیرة فی موضوع فداء وتضحیة سیّد الشهداء فی سبیل اللّه، کان رحمه الله یعتقد أنّ روحیّة طلب الشهادة والاستعداد للتضحیة التی کانت قد انتشرت فی أوساط جند الإسلام فی إیران الإسلامیة إنّما هی ومضة ونفحة من نفس تلک الروح العاشورائیّة،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أُمّتنا الآن قد تعوّدت علی الشهادة والفداء، فهی لا تخاف من أیّ عدوّ، ولا من أیّ قوّة، ولا من أیّ مؤامرة، إنّما یخاف من الشهادة من لیست الشهادة مذهبه</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وإمام الأمّة نفسه أیضاً کان قد تعلّم من ملحمة کربلاء روحیّة طلب الشهادة والاستعداد للتضحیة من أجل الدین، إنّه یقول</w:t>
      </w:r>
      <w:r>
        <w:rPr>
          <w:rFonts w:eastAsia="IRNazanin" w:cs="IRNazanin"/>
          <w:color w:val="111111"/>
          <w:sz w:val="28"/>
          <w:szCs w:val="28"/>
          <w:rtl w:val="true"/>
          <w:lang w:bidi="fa-IR"/>
        </w:rPr>
        <w:t>:</w:t>
      </w:r>
      <w:bookmarkStart w:id="150" w:name="pg1250_17916"/>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أعددتُ دمی وروحی رخیصین من أجل أداء واجب الحقّ وفریضة الدفاع عن المسلمین، وإنّی فی انتظار فوزی العظیم باستشهادی</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آملُ أن أفوز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تحقیق الهدف وإقامة العدل والحقّ، أوالشهادة فی سبیل ما هوالحقّ</w:t>
      </w:r>
      <w:r>
        <w:rPr>
          <w:rFonts w:eastAsia="IRNazanin" w:cs="IRNazanin"/>
          <w:color w:val="111111"/>
          <w:sz w:val="28"/>
          <w:szCs w:val="28"/>
          <w:rtl w:val="true"/>
          <w:lang w:bidi="fa-IR"/>
        </w:rPr>
        <w:t xml:space="preserve">» </w:t>
      </w:r>
      <w:r>
        <w:rPr>
          <w:rStyle w:val="FootnoteAnchor"/>
          <w:rtl w:val="true"/>
        </w:rPr>
        <w:footnoteReference w:id="334"/>
      </w:r>
    </w:p>
    <w:p>
      <w:pPr>
        <w:pStyle w:val="Heading3"/>
        <w:numPr>
          <w:ilvl w:val="2"/>
          <w:numId w:val="1"/>
        </w:numPr>
        <w:rPr/>
      </w:pPr>
      <w:bookmarkStart w:id="151" w:name="__RefHeading___Toc3068230_373438147"/>
      <w:bookmarkStart w:id="152" w:name="_Toc53"/>
      <w:bookmarkEnd w:id="151"/>
      <w:r>
        <w:rPr>
          <w:rtl w:val="true"/>
        </w:rPr>
        <w:t>الرضا والتسلیم</w:t>
      </w:r>
      <w:bookmarkEnd w:id="152"/>
    </w:p>
    <w:p>
      <w:pPr>
        <w:pStyle w:val="BookText"/>
        <w:rPr/>
      </w:pPr>
      <w:r>
        <w:rPr>
          <w:rFonts w:ascii="IRNazanin" w:hAnsi="IRNazanin" w:eastAsia="IRNazanin"/>
          <w:color w:val="111111"/>
          <w:sz w:val="28"/>
          <w:sz w:val="28"/>
          <w:szCs w:val="28"/>
          <w:rtl w:val="true"/>
          <w:lang w:bidi="fa-IR"/>
        </w:rPr>
        <w:t>الرضا بقضاء اللّه من مراتب العرفان والتوحید السامیة، وهو مؤشرٌ دالٌّ علی ذروة حبّ العبد وعشقه للّه تبارک وتعالی وفنائه فیه، کما أنّه علامة إخلاص العبد وکماله وتنزّهه عن کلّ دافع سوی دافع مرضاة المولی وتحقیق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أهل البیت علیهم السلام حیال إرادة اللّه تبارک وتعالی وإزاء قدره وقضائه راضین تمام الرضا، ویرون هذا کمالاً لهم، واستناداً إلی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یتحمّلون بصبر وحبّ جمیع الصعوبات والبلایا والمصائب، وعلی صعید القضایا الإجتماعیّة کانوا لا یرجّحون أبداً مرضاة النّاس علی مرضاة اللّه، فما کان تکلیفاً إلهیاً عملوا به سواء رضی الناس أم سخطوا، إذ إنّ المهمّ عندهم هورضا اللّه تبارک وتعالی حتّی وإن انتهی ذلک بهم إلی غضب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النکتة العرفانیة قد تعرضت لها التعالیم القرآنیة والأحادیث کثیراً، والإمام الحسین علیه السلام الذی کان قد سار علی طریق الشهادة ابتغاء مرضاة اللّه، یرسم صورة حیّة لانتکاس روحّیة أهل الکوفة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أفلح قومٌ آثروا مرضاة أنفسهم علی مرضاة الخالق</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ویوبّخ الإمام السجاد علیه السلام خطیب الطاغیة یزید الذی کان فی خطبته یمتدح یزید ویذمّ آل علیّ علیه السلام ، فیصرخ 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أیّها الخاطب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مرضاة المخلوق بسخط الخالق، فتبوّأ مقعدک من النار</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والشیء الذی هومحلّ بحثنا ونظرنا هنا هوذلک البعد العرفانی السامی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هوملاک عمل الموحّدین الحقیقیین، والذی یعتبر من التجلّیات العرفانیة لملحمة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لنقرأ نماذج من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ثنایا تفاصیل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حینما التقی الإمام الحسین علیه السلام الفرزدق فی أحد منازل الطریق من مکّة المکرّمة إلی الکوفة، واستعلمه عن حال الکوفة فأخبره الفرزدق بحقیقة الحال، قال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للّه‌الأمر من قبلُ ومن بعدُ، وکلّ یوم ربّنا هوفی شأن، إنْ نزل القضاء بما نحبُّ ونرضی فنحمد اللّه علی نعمائه وهو المستعان علی أداء الشکر، وإن حال القضاء دون الرجاء فلم یبعد من کان الحقُّ نیّتَه والتقوی سریرته</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وکان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رضانا أهل البیت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من کلماته النورانیّة علیه السلام فی خطبته التی خطبها فی مکّة المکرّمة لمّا عزم علی الخروج منها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دعائه علیه السلام فی آخر لحظات حیاته مناجیاً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صبراً علی قضائک یا ربّ لا اله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علی حکمک یا غیاث من لا غیاث له</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وممّا أوصی به علیه السلام أخته زینب علیها السلام لیلة عاشوراء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 بعزاء اللّه، وأرضی بقضاء اللّه</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ومن دعائه علیه السلام عند قبر جدّه صلی الله علیه و آله قُبیل سفره من المدینة إلی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أسألک یا ذاالجلال والاکرام بحقّ هذا القبر ومن فیه إلاّ ما اخترت من أمری هذا ما هولک رضیً</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ولقد تجلّت هذه المعرفة العالیة والروحیّة السامیة أیضاً فی أنصار الإمام علیه السلام ، هذا مسلم بن عقیل علیه السلام یخاطب الطاغیة ابن زیاد فی محاورته الساخنة معه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للّه‌علی کلّ حال، رضینا باللّه حکماً بیننا وبینکم</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سیّد الشهداء علیه السلام وهو فی الطریق إلی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لأرجوأن یکون خیراً ما أراد اللّه بنا، قُتلنا أم ظفرنا</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إنّ رضا العبد عن اللّه، ورضا اللّه عن العبد ذروة هذا الکمال، حیث یرضی الطرفان عن بعضهما، وهذا من المقامات العرفانیّة العلیا التی یصل الیها العبد السالک الصادق، وقد أشار القرآن الکریم إلی هذا المقام العالی فی أکثر من موضع، </w:t>
      </w:r>
      <w:r>
        <w:rPr>
          <w:rStyle w:val="FootnoteAnchor"/>
          <w:rtl w:val="true"/>
        </w:rPr>
        <w:footnoteReference w:id="344"/>
      </w:r>
      <w:r>
        <w:rPr>
          <w:rFonts w:ascii="IRNazanin" w:hAnsi="IRNazanin" w:eastAsia="IRNazanin"/>
          <w:color w:val="111111"/>
          <w:sz w:val="28"/>
          <w:sz w:val="28"/>
          <w:szCs w:val="28"/>
          <w:rtl w:val="true"/>
          <w:lang w:bidi="fa-IR"/>
        </w:rPr>
        <w:t>وقد أشارت متون الزیارات إلی أنّ شهداء النهضة الحسینیة قد تسنّموا ذروة هذا المقام، ففی زیارة مسلم بن عقیل علیه السلام مثلاً نقرأ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قد أقمت الصلاة وآتیت الزکاة وأمرت بالمعروف ونهیت عن المنکر وجاهدت فی اللّه حقّ جهاده، وقُتلت علی منهاج المجاهدین فی سبیله حتّی لقیت اللّه عزّوجلّ وهو عنک راضٍ</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ونقرأ فی زیارة هانی بن عروة 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وأشهد أنّک قد بلغت درجة الشهداء، وجعل روحک مع أرواح السعداء بما نصحت للّه‌ولرسوله مجتهداً وبذلت نفسک فی ذات اللّه ومرضاته، فرحمک اللّه ورضی عنک</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فالانسان الکامل یصل فی سیره إلی اللّه تبارک وتعالی مقاماً یکون فیه رضاه وسخطه رضا وسخط اللّه سبحانه، نقرأ فی الزیارة المطلقة السادسة لسیّد الشهداء علیه السلام هذا الوصف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رضاه من رضا الرحمن، وسخطه من سخط الرحمن</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کان أهل بیته علیهم السلام ، فقد کانوا یرون الوقائع المرّة والمصائب الشدائد التی تعرّضوا لها فی کربلاء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یحتسبون کلّ ذلک عند اللّه تعالی، راجین حسن ثوابه وجزیل احسانه، نقرأ هذه الحقیقة فی المحاورة الساخنة بین زینب الکبری علیهما السلام وبین عبیداللّه بن زیاد فی قصر الامارة فی الکوفة، حیث کان فیما قال لها شامتاً ساخراً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 صنع اللّه بأخیک وأهل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فردّت علیه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 هؤلاء قوم کتب اللّه علیهم القتل فبرزوا إلی مضاجعهم، وسیجمع اللّه بینک و بینهم فتحاجّ وتخاصم، فانظر لمن الفلج یومئذٍ، ثکلتک أمُّک یا ابن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فاستشاط</w:t>
      </w:r>
    </w:p>
    <w:p>
      <w:pPr>
        <w:pStyle w:val="BookText"/>
        <w:rPr/>
      </w:pPr>
      <w:r>
        <w:rPr>
          <w:rFonts w:ascii="IRNazanin" w:hAnsi="IRNazanin" w:eastAsia="IRNazanin"/>
          <w:color w:val="111111"/>
          <w:sz w:val="28"/>
          <w:sz w:val="28"/>
          <w:szCs w:val="28"/>
          <w:rtl w:val="true"/>
          <w:lang w:bidi="fa-IR"/>
        </w:rPr>
        <w:t>اللعین غضباً من ردّها وجرأتها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العمل من أجل مرضاة اللّه وبلوغ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رأسمال عظیم یجعل وجدان الإنسان دائماً علی سکینة واطمئنان ورضا، وکذلک یبعث الأمل والحرکة، ویخلق الدافع القویّ، ولقد نزلت الأمّة المسلمة فی إیران فی سنوات الثورة والحرب إلی المیدان من أجل مرضاة اللّه تعالی، وبهذا الدافع کانت ترحّب بالشهادة وتستقبلها، وکان ذووالشهداء والمعلولین وعوائلهم أیضاً یتحمّلون الصعوبات والمشاکل بروحیّة الرضا التامّ، یقول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یتّبع الحقّ ویعمل من أجل مرضاة اللّه ینبغی أن لا یعبأ بما قیل أویقال له، ینبغی أن ینظر إلی اللّه تعالی، ویعمل للّه، ولیقل النّاس ما شاءوا أن یقولوا</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ویقول أیضاً فی صدد تنامی القدرة الروحیّة علی تحمّل الصعوبات والإستشهاد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الأمّة التی ثارت من أجل مرضاة الحقّ تعالی، ونهضت من أجل مرضاة الحقّ تعالی، ونهضت من أجل القیم المعنویة والإنسانیة، ما خوفها من استشهاد أعزّائها وتضرّر أحبائها وتحمّلها المشاکل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هوالإنسان الذی توصله مساعیه فی هذه الحیاة الدنیا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والفوز فی الفکر الدینی هوأن یوفّق الإنسان من خلال الإستفادة من نعم اللّه ومن عمره فی الحصول علی أمله فی الآخرة وهو السعادة الخالدة والجنّة حیث النعیم الدائم، فالفوز العظیم هوالوصول إلی السعادة الأخرویة، یقول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الآخرة فوز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وهو علیه السلام القائل حینما ضربه ابن ملجم بالسیف علی رأسه المقدّس أوائل فجر یوم التاسع عشر من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لأنّ الشهادة عند أولیاء اللّه أفضل وأشرف الفوز</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الإمام الحسین علیه السلام یری فی نهضته وقیامه فوزه وفوز أنصاره العظیم وسعادتهم الأبدیّة، من هنا کان یتعجّل الوصول إلی هذا الهدف، فحینما التقی الطرّماح فی الطریق إلی الکوفة، وکان هذا الرجل یحاول جاهداً منع الإمام علیه السلام من الذهاب إلی الکوفة المضطربة جدّاً، کان ردّ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بینی وبین القوم موعداً أکره أن أُخلفهم، فإنْ یدفع اللّه عنّا فقدیماً ما أنعم علینا وکفی وإنْ یکن ما لابدّ منه ففوزٌ وشهادة إنْ شاء اللّه</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وممّا قاله علیه السلام فی لیلة عاشوراء لانصاره قدس سرهم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الدنیا حلوها ومرّها حلمُ، والانتباه فی الآخرة، والفائز من فاز فیها، والشقیّ من شقی فیها</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وقول الإمام الحسین علیه السلام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أری الموت إلاّ 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 أیضاً عن نظرة الإمام علیه السلام إلی مفهوم السعادة وماهیّتها، حیث کان علیه السلام یری تحقّقها فی ظلّ الشهادة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العقیدة وهذه الحقیقة تبعث فی قلوب أهل الإیمان الشوق إلی الآخرة وإلی الجّنة، وتقلّل من علائقهم بالدنیا، فیحلّقون خفافاً کالطیور الهفهافة فی شوقهم إلی الشهادة، فیتقدّمون بإقبال المتلهّفین إلی التضحیة بأنفسهم فداءً للدین والقرآن وولیّ اللّه، وإنّ أفضل وأشرف من تقلّدوا وسام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بجدارة لا نظیر لها هم شهداء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وقف الإمام الحسین علیه السلام علی الحرّ بن یزید الریاحی رحمه الله عندما صرع أثنی علیه ثناءً عاطراً خالداً، وامتدحه بأبیات من الشعر مجّد فیها ایثاره وصبره ومواساته، وکان منها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فاز الأولی نصروا حسیناً وفازوا بالهدایة والصلاح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وفی متون زیارات أبی عبداللّه الحسین علیه السلام وشهداء کربلاء کثیراً ما نقرأ عبارات تتحّدث عن فوزهم وبلوغهم أسمی أمنیاتهم، ونقرأ أیضاً تمنّی الزائر ودعاءه فی أن لوکان فی رکابهم فقاتل معهم واستشهد بین یدی أبی عبداللّه الحسین علیه السلام فنال الفوز العظیم الأبدی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 فی زیارة الأربعین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إنّی أشهد أنّه ولیّک وابن ولیّک وصفیّک وابن صفیّک، الفائز بکرامتک، أکرمته بالشهادة، وحبوته بالسعادة</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ونقرأ فی زیارة أنصاره قدس سرهم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 واللّه فوزاً عظیماً، یا لیتنی کنت معکم فأفوز فوزاً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أنّکم الشهداء والسعداء وأنّکم الفائزون فی درجات العلی</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عقیدة الزائر فی أنّ شهداء کربلاء القتلی المضرّجین بدمائهم شهداء وسعداء وفائزون تسری أیضاً إلی حیاته هو، فتسمونظرته إلی الفوز والسعادة حیث تترفّع عن الانحصار بالآمال الدنیویة</w:t>
      </w:r>
      <w:r>
        <w:rPr>
          <w:rFonts w:eastAsia="IRNazanin" w:cs="IRNazanin"/>
          <w:color w:val="111111"/>
          <w:sz w:val="28"/>
          <w:szCs w:val="28"/>
          <w:rtl w:val="true"/>
          <w:lang w:bidi="fa-IR"/>
        </w:rPr>
        <w:t>.</w:t>
      </w:r>
      <w:bookmarkStart w:id="153" w:name="pg1250_17926"/>
    </w:p>
    <w:p>
      <w:pPr>
        <w:pStyle w:val="BookText"/>
        <w:rPr/>
      </w:pPr>
      <w:bookmarkEnd w:id="153"/>
      <w:r>
        <w:rPr>
          <w:rFonts w:ascii="IRNazanin" w:hAnsi="IRNazanin" w:eastAsia="IRNazanin"/>
          <w:color w:val="111111"/>
          <w:sz w:val="28"/>
          <w:sz w:val="28"/>
          <w:szCs w:val="28"/>
          <w:rtl w:val="true"/>
          <w:lang w:bidi="fa-IR"/>
        </w:rPr>
        <w:t>هذا الفهم الأعمق لمعنی السعادة ومعنی الفوز هودرسٌ من دروس عاشوراء ومن بلاغاتها إلی الجمیع، ومؤدّاه أنّ الفلاح والفوز فی ظلّ الجهاد والتضحیة والاستشهاد فی سبیل المذهب والولایة</w:t>
      </w:r>
      <w:r>
        <w:rPr>
          <w:rFonts w:eastAsia="IRNazanin" w:cs="IRNazanin"/>
          <w:color w:val="111111"/>
          <w:sz w:val="28"/>
          <w:szCs w:val="28"/>
          <w:rtl w:val="true"/>
          <w:lang w:bidi="fa-IR"/>
        </w:rPr>
        <w:t>.</w:t>
      </w:r>
    </w:p>
    <w:p>
      <w:pPr>
        <w:pStyle w:val="Heading3"/>
        <w:numPr>
          <w:ilvl w:val="2"/>
          <w:numId w:val="1"/>
        </w:numPr>
        <w:rPr/>
      </w:pPr>
      <w:bookmarkStart w:id="154" w:name="__RefHeading___Toc3068232_373438147"/>
      <w:bookmarkStart w:id="155" w:name="_Toc54"/>
      <w:bookmarkEnd w:id="154"/>
      <w:r>
        <w:rPr>
          <w:rtl w:val="true"/>
        </w:rPr>
        <w:t>الإخلاص</w:t>
      </w:r>
      <w:bookmarkEnd w:id="155"/>
    </w:p>
    <w:p>
      <w:pPr>
        <w:pStyle w:val="BookText"/>
        <w:rPr/>
      </w:pPr>
      <w:r>
        <w:rPr>
          <w:rFonts w:ascii="IRNazanin" w:hAnsi="IRNazanin" w:eastAsia="IRNazanin"/>
          <w:color w:val="111111"/>
          <w:sz w:val="28"/>
          <w:sz w:val="28"/>
          <w:szCs w:val="28"/>
          <w:rtl w:val="true"/>
          <w:lang w:bidi="fa-IR"/>
        </w:rPr>
        <w:t xml:space="preserve">إنّ جوهرة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النادرة النفیسة بلاغ آخر من بلاغات عاشوراء العرفانیّة، الإخلاص فی النّیة، والإخلاص فی العمل والمشارکة فی نهضة الإمام الحسین علیه السلام ، الإخلاص فی القتال فی میدان کربلاء، الإخلاص فی محبّة شهداء کربلاء وفی محبّة زیارتهم، الإخلاص فی إقامة العزاء، وفی البکاء وفی الرثاء والمدیح، والإخلاص فی حضور مجالس العزاء،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من المظاهر التی ینبغی النظر والتأمّل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أهمّ عوامل وأسباب بقاء نهضة عاشوراء حیّة متجدّدة علی مدی القرون والأعصار هوعامل جوهرة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النهضة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وعداللّه تبارک وتعالی عباده أن لا یُضیع عمل المخلصین، وأن یوفیهم أجورهم الدنیویة والاخرویة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میادین الجهاد والقتال کثیرة فی التأریخ البشری عامة وفی تأریخ الإسلام خاصّة، لکنّ السبب الذی خلّد بعض هذه المیادین هو الإخلاص فی النیّة والعمل للّه، أی الصبغة الإلهیّة التی تصبغ النیّة والعمل بلونها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اللون الذی لا یُمحی کانت ملفتة للانتباه والنظر فی ملحمة عاشوراء</w:t>
      </w:r>
    </w:p>
    <w:p>
      <w:pPr>
        <w:pStyle w:val="BookText"/>
        <w:rPr/>
      </w:pPr>
      <w:r>
        <w:rPr>
          <w:rFonts w:ascii="IRNazanin" w:hAnsi="IRNazanin" w:eastAsia="IRNazanin"/>
          <w:color w:val="111111"/>
          <w:sz w:val="28"/>
          <w:sz w:val="28"/>
          <w:szCs w:val="28"/>
          <w:rtl w:val="true"/>
          <w:lang w:bidi="fa-IR"/>
        </w:rPr>
        <w:t xml:space="preserve">لقد کشف الإمام الحسین علیه السلام فی خطبته المفصّلة التی خطبها قبل خروجه من المدینة المنوّرة عن جوهرة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 حرکته التی غایتها الإصلاح الدینی والإجتماعی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إنک تعلم أنّه لم یکن ما کان منّا تنافساً فی سلطان، ولا التماساً من فضول الحطام، ولکن لِنُری المعالم من دینک، ونظهر الإصلاح فی بلادک، ویأمن المظلومون من عبادک، ویعمل بفرائضک وسننک وأحکامک</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علیه السلام أیضاً فی تصریح آخر للتعریف بنهضته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لم أخرج أشراً ولا بطراً ولا مفسداً ولا ظالماً، وإنّما خرجت لطلب الإصلاح فی أمّة جدّی، أرید أن آمر بالمعروف وأنهی عن المنکر، وأسیر بسیرة جدّی وأبی علیّ بن أبی طالب علیه السلام </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کان هذا فی وصیّته التی کتبها لاخیه محمّد بن الحنفیة قبل خروجه علیه السلام من المدینة لینفی بذلک عن حرکته الثوریة الدوافع الذاتیّة والدنیویة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دافع الإخلاص کان هوالذی خلق حرکة عاشوراء، فإنّ أیّ سبب آخر لم یستطع أن یمنع الإمام الحسین علیه السلام وأنصاره من مواصلة الطریق حتّی بلوغ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الحرکة الخالصة فإنّ غیر الخالصین کانوا قد تساقطوا عنها سواء فی أوّل أمرها أوفی أثناء الطریق إلی کربلاء، لیبقی الحاضرون ملحمة عاشوراء مع الحسین علیه السلام جمیعاً نوعاً واحداً من الخالصین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المخلصون فی النیّة والمحبّة منهم من خرج مع الإمام علیه السلام من المدینة، ومنهم من التحق به أثناء الطریق من المدینة إلی مکّة، ومنهم من التحق به فی مکّة، وآخرون منهم کانوا قد التحقوا به فی الطریق من مکّة إلی العراق، ومنهم من التحق به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أولئک الذین کانت داوفعهم غیر إلهیة، فقد تخلّوا عن الإمام علیه السلام إمّا فی بدء الحرکة والنهضة فلم یلتحقوا به، أورجعوا عنه أثناء الطریق، أولم یستجیبوا لدعوته إیّاهم دعوة خاصّة لنصرة آل اللّه متشبثّین بذرایع وأعذار واهیة، فلم یفوزوا بتوفیق الاستشهاد بین یدی سیّد الشهداء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وصل الرکب الحسینیّ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الإمام علیه السلام مقتل عبد اللّه بن یقطر رحمه الله ، وکان قد بلغه قبل ذلک خبر مقتل مسلم بن عقیل علیه السلام وهانی بن عروة رحمه الله ، فلمّا أخبر الإمام علیه السلام من کان فی رکبه بذلک تفرّق النّاس عنه تفرّقاً، فأخذوا یمیناً وشمالاً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بقی فی أصحابه الذین جاءوا معه من المدینة</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وهرثمة بن أبی مسلم، کان قد التقی الإمام علیه السلام فی طریق کربلاء، وکان فیما مضی قد سمع بمقتل الإمام علیه السلام من أبیه أمیر المؤمنین علیه السلام ، وقد حدّث الحسین علیه السلام بما سمعه من أبیه علیه السلام ، فلمّا 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أنت أم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معک ولا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صبیةً أخاف علیهم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الإمام علیه السلام ولم ینصره</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وعبیداللّه بن الحرّ الجعفی أیضاً، أرسل الإمام علیه السلام إلیه رسولاً والتقاه أیضاً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ودعاه دعوة خاصّة لنصرة الحقّ وأهله، لکنّه لم یستجب لهذه الدعوة بأعذار دنیویة واهیة، فحرم من هذه السعادة</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والطرّماح بن عدیّ أیضاً، کان قد خطا نحوالسعادة خطوات معدودة لکنّه لم یوفق إلی النصرة فی حینها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الممکن فی کلّ حرکة دینیة أواجتماعّیة أوسیاسیة خالصة، أن ینضمّ الیها فی بعض مراحل الطریق غیر الخالصین، فیتلبّسون بأفکارها وأهدافها وشعاراتها، ویستظهرون علی أوجههم التأهّل والصبغة الإلهیّة والإخلاص، لکنّهم وبسبب بواطنهم غیر الخالصة لا یتمکنون من مواصلة طریق ذات الشوکة حتّی النهایة، فتراهم تلقی بهم أمواج الأحداث الصعبة فی بحر النهضة المتلاطم إلی الساحل بعیداً عن مسار الحرکة، فما تنفعهم ولا تشفع لهم سابقتهم الطویلة فی المقاومة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التأریخ مملوء بالتجارب المرّة التی لم یتمکّن فیها أصحاب النیّات غیر الصالحة وغیر الخالصة من البقاء إلی النهایة علی مسار خطّ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الخُلّصَ ممّن التحق بالإمام الحسین علیه السلام کشفوا عن خلوصهم لیلة عاشوراء وفی نهاره فی میدان کربلاء، وکانوا أحیاناً یعبّرون عن هذا الخلوص فی أقوالهم وفی رجزهم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میدان کربلاء کان الدم والسیف والشهادة، لا الأوسمة والأموال والإمتیازات الإجتماعیّة، فالمجاهدون الثابتون الصادقون کانوا یواصلون جهادهم بقوّة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دخل مسلم بن عقیل علیه السلام الکوفة، وأقبلت الشیعة تختلف إلیه، وقرأ علیهم کتاب الحسین علیه السلام وأخذوا یبکون، قام عابس بن أبی شبیب الشاکری، فحمد اللّه وأثنی علیه، وأعرب عن إخلاصه وصدق نیّته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لا أُخبرک عن النّاس، لا أعلم ما فی أنفسهم، وما أغرّک منهم، واللّه لأحدّثنّک عمّا أنا موطّن نفسی علیه، واللّه لأجیبنّکم إذا دعوتم، ولأقاتلنّ معکم عدوّکم، ولأضربنّ بسیفی دونکم حتّی ألقی اللّه، لا أرید بذلک إلاّ ما عند اللّه</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 الإمام الحسین علیه السلام عبداً خالصاً للّه‌تعالی، ونحن فی زیارة حرمه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w:t>
      </w:r>
      <w:bookmarkStart w:id="156" w:name="pg1250_17932"/>
    </w:p>
    <w:p>
      <w:pPr>
        <w:pStyle w:val="BookText"/>
        <w:rPr/>
      </w:pPr>
      <w:bookmarkEnd w:id="156"/>
      <w:r>
        <w:rPr>
          <w:rFonts w:ascii="IRNazanin" w:hAnsi="IRNazanin" w:eastAsia="IRNazanin"/>
          <w:color w:val="111111"/>
          <w:sz w:val="28"/>
          <w:sz w:val="28"/>
          <w:szCs w:val="28"/>
          <w:rtl w:val="true"/>
          <w:lang w:bidi="fa-IR"/>
        </w:rPr>
        <w:t xml:space="preserve">السیّد ابن طاووس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الخروج من روضته المقدّسة نسلّم علیه سلام مودّع فنقول فی جملة ذلک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 خالصة اللّه</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إنّ معسکر الإمام الحسین علیه السلام لا یقبل إلاّ الخلوص فی العمل، أمّا من یدّعی أنّه حسینیٌّ ریاءً وتظاهراً، ویزعم مع نیّته غیر الخالصة أنّه من صفوة الخلوص ومن أهل ذلک المعسکر الخالص، فلابدّ أن تکشف الأیام سریرته وتفضح عدم خلوصه، شاء ذلک أم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فدرس عاشوراء هوأن نخلص الدافع والهدف للّه‌تعالی فی کلّ عمل، وأن نعلم أنّ اللّه لا یضیع العمل الخالص له، کمثل نهضة عاشوراء التی لیست لا تبلی ولا تُنسی فحسب، بل هی تتعاظم وتتجدّد وتتنامی یوماً بعد یوم وعاماً بعد عام، وذلک ببرکة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الخلوص</w:t>
      </w:r>
      <w:r>
        <w:rPr>
          <w:rFonts w:eastAsia="IRNazanin" w:cs="IRNazanin"/>
          <w:color w:val="111111"/>
          <w:sz w:val="28"/>
          <w:szCs w:val="28"/>
          <w:rtl w:val="true"/>
          <w:lang w:bidi="fa-IR"/>
        </w:rPr>
        <w:t>».</w:t>
      </w:r>
    </w:p>
    <w:p>
      <w:pPr>
        <w:pStyle w:val="Heading3"/>
        <w:numPr>
          <w:ilvl w:val="2"/>
          <w:numId w:val="1"/>
        </w:numPr>
        <w:rPr/>
      </w:pPr>
      <w:bookmarkStart w:id="157" w:name="__RefHeading___Toc3068234_373438147"/>
      <w:bookmarkStart w:id="158" w:name="_Toc55"/>
      <w:bookmarkEnd w:id="157"/>
      <w:r>
        <w:rPr>
          <w:rtl w:val="true"/>
        </w:rPr>
        <w:t>القیام للّه</w:t>
      </w:r>
      <w:bookmarkEnd w:id="158"/>
    </w:p>
    <w:p>
      <w:pPr>
        <w:pStyle w:val="BookText"/>
        <w:rPr/>
      </w:pPr>
      <w:r>
        <w:rPr>
          <w:rFonts w:ascii="IRNazanin" w:hAnsi="IRNazanin" w:eastAsia="IRNazanin"/>
          <w:color w:val="111111"/>
          <w:sz w:val="28"/>
          <w:sz w:val="28"/>
          <w:szCs w:val="28"/>
          <w:rtl w:val="true"/>
          <w:lang w:bidi="fa-IR"/>
        </w:rPr>
        <w:t>الإخلاص فی النّیة والدافع للّه‌تعالی أمر مطلوب فی کلّ عمل، وهو الذی یمنح القیمة للعمل، خصوصاً فی میدان النضال حیث یتعاظم ویشتدّ هوی النفس وحبّ الذات والدوافع المادیّة وطلب الجاه والرئاسة أوالرغبة فی الانتقام، وهنا تتعاظم وتشتدّ أیضاً الحاجة إلی عنصر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یقوم للّه‌یکون کلّ همّه فی أداء التکلیف وفی کسب مرضاة اللّه تعالی، ولذا فلا یُضعف من إرادته ولا یفتُّ فی عزمه قلّة الأتباع والأنصار، ولا یعتریه الیأس والتشاؤم إذا تعرّض لانکسار ظاهری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توصیة وموعظة الهیّة، حیث یقول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 أن تقوموا للّه‌مثنی وفرادی</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فهذا الدافع إذا تحققّ فی حرکة جهادیة أوفی مواجهة ما فإنّه یشکّل ضماناً أکبر لمواصلة الحرکة أوالمواجهة حتّی غایة المقدرة وحتّی نهایة العمر، والقائم بهذه الحرکة أوالمواجهة أیضاً لا یری التکلیف ساقطاً عنه ولا یری المهادنة مع الباطل حتّی وإن کان وحده أوفی قلّة من العدّة والعدد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الحسین علیه السلام لأخیه محمّد بن الحنفیة الذی تقدّم إلیه بالنصیحة بالخروج إلی الیمن إذا لم یجد الإطمئنان فی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لولم یکن فی الدنیا ملجأ ولا مأوی لما بایعتُ یزید بن معاویة</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ویقول علیه السلام فی رفضه الذلّة والتسلیم أمام العدویوم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زاحفٌ بهذه الأسرة علی قلّة العدد وکثرة العدّووخذلة الناصر</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إنّ نصیب أیّ عمل من البقاء بما للّه‌فیه من نصیب، وما کان للّه‌خالصاً فهوباقٍ وقائم ودائم، ولأنّ نهضة عاشوراء کانت خالصة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الصبغة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أبدیّة خالدة ولا یعتریها الضمور أوالانکسار، یقول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مقتل سیّد الشهداء علیه السلام إنکساراً، لأنّ قیامه کان قیاماً للّه‌والقیام للّه‌لا انکسار له</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علی 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جئنا لأداء التکلیف الإلهی، جئنا لحفظ الإسلام</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حینما یکون القیام للّه‌فلن یعتری القائمین للّه‌إحساس بالهزیمة أوالخسارة أبداً، والمجاهد فی سبیل اللّه یری نفسه المنتصر فی میدان المواجهة سواء فی حال الهزیمة أوالنصر، یقول إمام الأمّة رحمه الله فی إشراق وجه سیّد الشهداء علیه السلام کلّما اقترب من ظهر یوم عاشوراء ودنا من ساعة استشهاده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لأنه علیه السلام کان یری الجهاد فی سبیل اللّه، ومن أجل اللّه، ولأنّ الجهاد للّه‌فإنّه علیه السلام لم یرَ أنّه قد فقد الأعزّة والأحّبة الذین قد فقدهم، إنّهم الذخائر لعالم البقاء</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وکانت هذه هی نظرته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وجوب الدفاع فی الحرب المفروضة علی إیران أیضاً، إنّه یقول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فی هذه الحرب لسنا نادمین علی ما قمنا به من عمل حتّی للحظة واحدة، فهل نسینا حقاً أننا کنّا قاتلنا من أجل أداء التکلیف، وأنّ النتیجة کانت فرعاً لذلک، إنّ أمّتنا قامت بتکلیفها فی ذلک الیوم الذی أحسّت أنّ علیها تکلیف الحرب وأنّ لها القدرة علی ذلک</w:t>
      </w:r>
      <w:r>
        <w:rPr>
          <w:rFonts w:eastAsia="IRNazanin" w:cs="IRNazanin"/>
          <w:color w:val="111111"/>
          <w:sz w:val="28"/>
          <w:szCs w:val="28"/>
          <w:rtl w:val="true"/>
          <w:lang w:bidi="fa-IR"/>
        </w:rPr>
        <w:t xml:space="preserve">.» </w:t>
      </w:r>
      <w:r>
        <w:rPr>
          <w:rStyle w:val="FootnoteAnchor"/>
          <w:rtl w:val="true"/>
        </w:rPr>
        <w:footnoteReference w:id="370"/>
      </w:r>
      <w:bookmarkStart w:id="159" w:name="pg1250_17939"/>
    </w:p>
    <w:p>
      <w:pPr>
        <w:pStyle w:val="Heading2"/>
        <w:numPr>
          <w:ilvl w:val="1"/>
          <w:numId w:val="1"/>
        </w:numPr>
        <w:rPr/>
      </w:pPr>
      <w:bookmarkStart w:id="160" w:name="__RefHeading___Toc3068236_373438147"/>
      <w:bookmarkStart w:id="161" w:name="_Toc56"/>
      <w:bookmarkEnd w:id="159"/>
      <w:bookmarkEnd w:id="160"/>
      <w:r>
        <w:rPr>
          <w:rtl w:val="true"/>
        </w:rPr>
        <w:t>البلاغات التأریخیة</w:t>
      </w:r>
      <w:bookmarkEnd w:id="161"/>
    </w:p>
    <w:p>
      <w:pPr>
        <w:pStyle w:val="Heading3"/>
        <w:numPr>
          <w:ilvl w:val="2"/>
          <w:numId w:val="1"/>
        </w:numPr>
        <w:rPr/>
      </w:pPr>
      <w:bookmarkStart w:id="162" w:name="__RefHeading___Toc3068238_373438147"/>
      <w:bookmarkStart w:id="163" w:name="_Toc57"/>
      <w:bookmarkEnd w:id="162"/>
      <w:r>
        <w:rPr>
          <w:rtl w:val="true"/>
        </w:rPr>
        <w:t>إیضاح</w:t>
      </w:r>
      <w:bookmarkEnd w:id="163"/>
    </w:p>
    <w:p>
      <w:pPr>
        <w:pStyle w:val="BookText"/>
        <w:rPr/>
      </w:pPr>
      <w:r>
        <w:rPr>
          <w:rFonts w:ascii="IRNazanin" w:hAnsi="IRNazanin" w:eastAsia="IRNazanin"/>
          <w:color w:val="111111"/>
          <w:sz w:val="28"/>
          <w:sz w:val="28"/>
          <w:szCs w:val="28"/>
          <w:rtl w:val="true"/>
          <w:lang w:bidi="fa-IR"/>
        </w:rPr>
        <w:t xml:space="preserve">إنّ المقصود من هذا العنوان هوالتأثیر الذی ترکته أویجب أن تترکه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الحرکات التأریخیة، والفکر التأریخی، وتفکیک وتحلیل الحوادث التی هی قریبة العهد بزمان عاشوراء، وکذلک التأثیر الذی ترکته أوتترکه أوما یمکنها أن تترکه فی الأزمنة التی تلتها إلی عصرنا الحاضر</w:t>
      </w:r>
    </w:p>
    <w:p>
      <w:pPr>
        <w:pStyle w:val="BookText"/>
        <w:rPr/>
      </w:pPr>
      <w:r>
        <w:rPr>
          <w:rFonts w:ascii="IRNazanin" w:hAnsi="IRNazanin" w:eastAsia="IRNazanin"/>
          <w:color w:val="111111"/>
          <w:sz w:val="28"/>
          <w:sz w:val="28"/>
          <w:szCs w:val="28"/>
          <w:rtl w:val="true"/>
          <w:lang w:bidi="fa-IR"/>
        </w:rPr>
        <w:t>کلّ حادثة تأریخیّة لها آثار ونتائج مختلفة تترتب علیها، أوأنّها علی الأقلّ تشکّل الأرضیّة الممهّدة لخلق تلک الآثار والنتائج، بشرط أن تکون خلفیات وجذور هذه الحادثة التأریخیة معروفة ویمکن التعریف 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الحالة یکون بإمکان التأریخ أن یتجاوز 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استغابة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الوقائع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لیکون مرتکزاً لخلق الحرکة نحوالمستقبل، ومنبعاً لاستلهام کلّ ما هوصحیح وأفضل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التوضیح ندرک أنّ بلاغات عاشوراء التأریخیة لا تنحصر فی البلاغات التأریخیة الصریحة الخطاب إلی المستقبل، بل تشمل أیضاً معرفة القوی الخفیّة الکامنة فی باطن الحدث التأریخی، وذلک من أجل استلهام العبر والمواعظ والدروس النافعة والمؤثّرة فی تصحیح مسار الحیاة الفردیّة والإجتماعیّة فی الخطاب الموجّه إلی الأجیال القادمة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وبهذه النظرة تتجاوز واقعة عاشوراء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حادثةٍ ما 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لتتجلّی فی صورة حیّة نابضة، هی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نفیسة من الهدایة، والعبر، والدروس للأجیال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بإمکاننا أن نتلقّی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عاشوراء، وأن نتعلّم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وأنْ نأخذ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الأهمّ، وکون العبرة هی الأهمّ نکتة طالما أکّد علیها مراراً قائد الثورة المعظّم آیة اللّه الخامنئیّ فی أقواله وتحذیراته، حیث یقول</w:t>
      </w:r>
      <w:r>
        <w:rPr>
          <w:rFonts w:eastAsia="IRNazanin" w:cs="IRNazanin"/>
          <w:color w:val="111111"/>
          <w:sz w:val="28"/>
          <w:szCs w:val="28"/>
          <w:rtl w:val="true"/>
          <w:lang w:bidi="fa-IR"/>
        </w:rPr>
        <w:t>:</w:t>
      </w:r>
      <w:bookmarkStart w:id="164" w:name="pg1250_17941"/>
    </w:p>
    <w:p>
      <w:pPr>
        <w:pStyle w:val="BookText"/>
        <w:rPr/>
      </w:pPr>
      <w:bookmarkEnd w:id="1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هوأهمّ من دروس عاشوراء، عبر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الإنتباه إلی دور الإنسان الواعی والملتزم فی بناء التأریخ والتأثیر فی مجری الحوادث التأریخیّة أمرٌ مهمّ، من هنا یمکن إلفاتُ انتباه الناس إلی قدرتهم علی التأثیر وخلق الحرکة، وتبدیل حالهم من أُناسٍ خاضعین تماماً لحرکة أحداث التأریخ ولمن یصنع أمواجها وأعاصیرها، ولا یرون لأنفسهم إرادة أوقدرة علی تغییر أحوالهم، إلی أُناسٍ یشکّلون القوی المؤثرة والفعّالة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المُسلّم أنّ ظُلمات التأریخ المعتمة لا ینیرها فی البدء إلاّ الروّاد الأوائل الذین هم المصابیح التی تهدی إلی الطریق، وترشد إلی الأهداف والمقاصد، وهم الذین یحیون الآمال بعد موتها، ثمّ هم الذین یصنعون من الآخرین شموعاً کثیرة تحترق لإنارة الظلمة وإراءة الطریق وهدایة الجماهیر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دور وأثر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صنع التحوّلات التأریخیة أمرٌ واضح ومهمّ جدّاً، إذ لا یعرف التأریخ حرکة إجتماعیّة مهما بلغت من السعة والقوّة کانت قد حقّقت أهدافها وبلغت مقاصدها بدون القدوة والرائد، بل عرف التأریخ فی مسیر التحوّلات الإجتماعیّة حرکات جماهیریة واسعة وقویّة لکنّها لم تحقّق أملاً من آمالها أوهدفاً من أهدافها بسبب فقدانهاالقائد الرائد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صنّاع التحوّلات التأریخیة هم أولئک المؤمنون بارادتهم، العارفون بالزمان والمکان المناسب لکلّ خطوة من خطواتهم، الناهضون بتکلیفهم التأریخی فی الموقع المناسب</w:t>
      </w:r>
      <w:r>
        <w:rPr>
          <w:rFonts w:eastAsia="IRNazanin" w:cs="IRNazanin"/>
          <w:color w:val="111111"/>
          <w:sz w:val="28"/>
          <w:szCs w:val="28"/>
          <w:rtl w:val="true"/>
          <w:lang w:bidi="fa-IR"/>
        </w:rPr>
        <w:t>.</w:t>
      </w:r>
    </w:p>
    <w:p>
      <w:pPr>
        <w:pStyle w:val="Heading3"/>
        <w:numPr>
          <w:ilvl w:val="2"/>
          <w:numId w:val="1"/>
        </w:numPr>
        <w:rPr/>
      </w:pPr>
      <w:bookmarkStart w:id="165" w:name="__RefHeading___Toc3068240_373438147"/>
      <w:bookmarkStart w:id="166" w:name="_Toc58"/>
      <w:bookmarkEnd w:id="165"/>
      <w:r>
        <w:rPr>
          <w:rtl w:val="true"/>
        </w:rPr>
        <w:t>تاریخ الإسلام أم تاریخ المسلمین؟</w:t>
      </w:r>
      <w:bookmarkEnd w:id="166"/>
    </w:p>
    <w:p>
      <w:pPr>
        <w:pStyle w:val="BookText"/>
        <w:rPr/>
      </w:pPr>
      <w:r>
        <w:rPr>
          <w:rFonts w:ascii="IRNazanin" w:hAnsi="IRNazanin" w:eastAsia="IRNazanin"/>
          <w:color w:val="111111"/>
          <w:sz w:val="28"/>
          <w:sz w:val="28"/>
          <w:szCs w:val="28"/>
          <w:rtl w:val="true"/>
          <w:lang w:bidi="fa-IR"/>
        </w:rPr>
        <w:t>لقد کانت بعثة النبیّ الأکرم محمّد صلی الله علیه و آله بدایة فصل جدید فی تاریخ البشریة، إذ أوجدت إنقلاباً أساسیّاً فی الأفکار، والعقائد، والأخلاق، والسلوک، والنظام السیاسی، والبنیة الإجتماعیّة، ومعاییر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هومجموعة هذه التحولات التی شملت جمیع المجالات فی فکر وحیاة الإنسان فی عصر البعثة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رحلة النبیّ صلی الله علیه و آله فقد استمرّ جریان التأریخ بکیفیة أخری، إذ کانت هناک مساعٍ وجهود لإحیاء الجاهلیّة، وشیئاً فشیئاً عادت المعاییر الجاهلیة هی الحاکمة، واتّجه الإرتقاء الروحی والمعنوی فی المسلمین نحو الأفول والزوال، وضعفت تلک القیم المقدّسة التی کانت علی عهد النبوّة بعد ارتحال النبیّ صلی الله علیه و آله ، وکلّ ذلک کان بسبب الإنحراف فی بنیة المجتمع السیاسیة، وترک وصیّة</w:t>
      </w:r>
    </w:p>
    <w:p>
      <w:pPr>
        <w:pStyle w:val="BookText"/>
        <w:rPr/>
      </w:pPr>
      <w:r>
        <w:rPr>
          <w:rFonts w:ascii="IRNazanin" w:hAnsi="IRNazanin" w:eastAsia="IRNazanin"/>
          <w:color w:val="111111"/>
          <w:sz w:val="28"/>
          <w:sz w:val="28"/>
          <w:szCs w:val="28"/>
          <w:rtl w:val="true"/>
          <w:lang w:bidi="fa-IR"/>
        </w:rPr>
        <w:t>الرسول صلی الله علیه و آله ، وسیطرة جماعة علی مقالید الحکم کانوا قد أقصوا الإمام المعصوم عن مقامه الإلهی الشرعی، وأبعدوا أهل بیت النبیّ صلی الله علیه و آله عن میدان هدایة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دوّن المؤرّخون حوادث تلک السنین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إلّاأنّ حرکة الرّدة والعودة إلی الجاهلیة بعد ارتحال النبیّ صلی الله علیه و آله علی الصعید الإعتقادی، والسیاسی، والأخلاقی، والحربی، والاقتصادی، کان من السعة والقوّة إلی درجة أننا إذا أدرجنا أحداث تلک الفترة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أدقّ وأصدق ممّا إذا دونّاها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إنّنا إذا أردنا أنّ نطبّق سیرة الخلفاء الثلاثة بعد النبیّ صلی الله علیه و آله أی أبا بکر وعمر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وخلفاء بنی أمیّة وخلفاء بنی العباس، الذین کانوا مفارقین لمنهج أهل البیت علیهم السلام وخطّهم، علی تعالیم الدین وسیرة النبیّ صلی الله علیه و آله ، فإننا سنواجه معضلة مستعصیة، ذلک لأنّ کیفیة وصولهم إلی الخلافة وتصدّیهم لمقالید الأمور وتسلّطهم علی مقدّرات الأمّة کانت مخالفة لموازین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السیاسی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کانت تصرّفاتهم فی مجال العدالة الإجتماعیّة، ومنهج الحکم، والعمل بالقرآن والسنّة، وعلی صعید الأخلاق والمعاشرة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نجد أنفسنا بوضوح أمام تیّارین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التضادّ بین هذین التیّارین قد کشف عن نفسه بوضوح فی مواقع کثیرة من حرکة أحداث تاریخ هذه الأمّة، بل تأریخ الإسلام، ولقد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أبرز تلک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الخصومة بین أهل البیت علیهم السلام ومخالفیهم، أوالعداء بین بنی هاشم وبنی أمیّة، خصومة أوعداء بسبب شخصی أوقبلی، بل کان هذا التعارض یستمدّ وقوده من تعارض فکری واعتقادیّ وعملی، یقول الإمام الصادق علیه السلام فی تشخیصه الدقیق لجذور هذا التعارض بین هذین التیّارین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وآلُ أبی سفیان أهلُ بیتین تعادینا فی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اللّه</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أی أنّ النزاع قائم بین طائفتین إحداهما مؤمنة باللّه ومصدّقة بکلّ ما جاء من عنده، وأخری کافرة باللّه تکذّبه بکلّ ما جاء من عنده من عقیدة ودین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فصل مسیر تأریخ الإسلام عن أهل بیت العصمة علیهم السلام کان السبب فی فسح المجال للتوجیهات</w:t>
      </w:r>
      <w:bookmarkStart w:id="167" w:name="pg1250_17945"/>
    </w:p>
    <w:p>
      <w:pPr>
        <w:pStyle w:val="BookText"/>
        <w:rPr/>
      </w:pPr>
      <w:bookmarkEnd w:id="167"/>
      <w:r>
        <w:rPr>
          <w:rFonts w:ascii="IRNazanin" w:hAnsi="IRNazanin" w:eastAsia="IRNazanin"/>
          <w:color w:val="111111"/>
          <w:sz w:val="28"/>
          <w:sz w:val="28"/>
          <w:szCs w:val="28"/>
          <w:rtl w:val="true"/>
          <w:lang w:bidi="fa-IR"/>
        </w:rPr>
        <w:t>غیر المقبولة لکثیر من تصرّفات الحکّام الطغاة علی أساس معاییر ومبانی دینیّة، فی حین أنّ معاییر ومبانی الإسلام المحّمدی الخالص اسلام أهل البیت علیهم السلام تدین تلک التصرفات وتبرأ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لوث وشوّه المؤرّخون المحترفون المرتبطون ببلاط الحاکم الظالم وجه التأریخ أیضاً من خلال اختلاقهم لوقائع ونصوص لاحقیقة لها، الأمر الذی خلط الحقّ بالباطل، وجعل من الصعب جدّاً فی بعض الأحیان التمییز بین النصّ الصادق وآلاخر الکاذب، حتّی صار من العسیر علی المتتبّع الإستناد إلی کثیر من المتون التأریخیة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الجوّ، صارت معرفة الصدق من الکذب، والحقّ من الباطل فی الحوادث التأریخیّة رسالة تحقیقیّة ثقیلة وضروریّة أیضاً، وهی کذلک عمل صعب ومحتاج إلی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صدد واقعة عاشوراء أیضاً، هناک أحیاناً أمور غیر واقعیّة وضعیفة زیدت علی النقل التأریخی، وقد ترسّخت فی فکر الناس و أذهانهم، و هی لا تتلائم مع روح نهضة عاشوراء و لا مع المتون التأریخیّة المعتبرة وهذا الأمر یجعل من اللازم تنقیة وتصفیة الآثار المرتبطة بعاشوراء من کلّ کذب وتزویر، ومن نقل المسائل والقضایا الضعیفة</w:t>
      </w:r>
      <w:r>
        <w:rPr>
          <w:rFonts w:eastAsia="IRNazanin" w:cs="IRNazanin"/>
          <w:color w:val="111111"/>
          <w:sz w:val="28"/>
          <w:szCs w:val="28"/>
          <w:rtl w:val="true"/>
          <w:lang w:bidi="fa-IR"/>
        </w:rPr>
        <w:t xml:space="preserve">. </w:t>
      </w:r>
      <w:r>
        <w:rPr>
          <w:rStyle w:val="FootnoteAnchor"/>
          <w:rtl w:val="true"/>
        </w:rPr>
        <w:footnoteReference w:id="373"/>
      </w:r>
    </w:p>
    <w:p>
      <w:pPr>
        <w:pStyle w:val="Heading3"/>
        <w:numPr>
          <w:ilvl w:val="2"/>
          <w:numId w:val="1"/>
        </w:numPr>
        <w:rPr/>
      </w:pPr>
      <w:bookmarkStart w:id="168" w:name="__RefHeading___Toc3068242_373438147"/>
      <w:bookmarkStart w:id="169" w:name="_Toc59"/>
      <w:bookmarkEnd w:id="168"/>
      <w:r>
        <w:rPr>
          <w:rtl w:val="true"/>
        </w:rPr>
        <w:t>جذور عاشوراء فی السقیفة</w:t>
      </w:r>
      <w:bookmarkEnd w:id="169"/>
    </w:p>
    <w:p>
      <w:pPr>
        <w:pStyle w:val="BookText"/>
        <w:rPr/>
      </w:pPr>
      <w:r>
        <w:rPr>
          <w:rFonts w:ascii="IRNazanin" w:hAnsi="IRNazanin" w:eastAsia="IRNazanin"/>
          <w:color w:val="111111"/>
          <w:sz w:val="28"/>
          <w:sz w:val="28"/>
          <w:szCs w:val="28"/>
          <w:rtl w:val="true"/>
          <w:lang w:bidi="fa-IR"/>
        </w:rPr>
        <w:t>کثیرة هی الحوادث التی تنتهی فی حساب وتقییم الأصول إلی جذور تأریخیّة قدیمة، ولربّما کانت الفاصلة الزمانیة بین عصری الحادثه والجذور کبیرة جدّاً، لکنّ العلل والأسباب التی تربط الحادثة بالجذور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هناک معرفة عمیقة ودرایة سدیدة بالحادثة وأسبابها ونتائجها فإنّ هذه المعرفة والدرایة کما تزید فی بصیرة الإنسان فی مجال تحلیل الوقائع تمنع أیضاً من تکرار بعض الحوادث المریرة فی الأزمنة التی تأتی فیما بعد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وواقعة عاشوراء هی واحدة من تلک الحوادث التی تمتدّ جذورها إلی خمسین سنة خلت قبلها، إنّها تعود إلی قضیّة وحادثة غصب الخلافة من أهل بیت النبیّ صلی الله علیه و آله واللعب بالخلافة الإسلامیة</w:t>
      </w:r>
    </w:p>
    <w:p>
      <w:pPr>
        <w:pStyle w:val="BookText"/>
        <w:rPr/>
      </w:pPr>
      <w:r>
        <w:rPr>
          <w:rFonts w:ascii="IRNazanin" w:hAnsi="IRNazanin" w:eastAsia="IRNazanin"/>
          <w:color w:val="111111"/>
          <w:sz w:val="28"/>
          <w:sz w:val="28"/>
          <w:szCs w:val="28"/>
          <w:rtl w:val="true"/>
          <w:lang w:bidi="fa-IR"/>
        </w:rPr>
        <w:t>والحکومة الدینیةّ، ذلک الحادث الإنحرافی الذی حصل فی مسألة القیادة والخلافة، وأبعد الأمّة بالتدریج عن المنبع العذب الزلال الخالص لهذا الدین، حیث سیطر أعداء الإسلام القدامی شیئاً فشیئاً علی مقالید الأمور، فحقّقوا من خلال الإستیلاء علی الحکم وعلی مقدّرات المسلمین أهدافهم المشؤومة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فلولم یکن ذلک الظلم الأوّل ولم تتحقّق تلک الجسارة الفاحشة علی النبیّ صلی الله علیه و آله وعلی أهل بیته علیهم السلام لما وصل الأمر بأمّة النبیّ صلی الله علیه و آله إلی حدّ أن تقتل فی کربلاء ابن بنت رسول اللّه صلی الله علیه و آله ، وأقدس انسان علی الأمّة الإسلامیة فی عصره الإمام الحسین علیه السلام ، مع کوکبة من أهل بیته وأصحابه، ثمّ تقوم بعد ذلک بأسر أهل بیته وسبیهم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اللعن الذی نقرأه فی متون الزیارات،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العن أوّل ظالم ظلم حقّ محمّد وآل محمّد وآخر تابع له علی ذلک</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أمّة أسست أساس الظلم والجور علیکم أهل البیت، ولعن اللّه أمّة دفعتکم عن مقامکم وأزالتکم عن مراتبکم التی رتّبکم اللّه فیها، ولعن اللّه أمّة قتلتکم، ولعن اللّه الممّهدین لهم بالتمکین من قتالکم</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أمّة قتلتک ولعن اللّه أمّة ظلمتک، ولعن اللّه أمّة سمعت بذلک فرضیت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إشارة واضحة إلی امتداد جذور واقعة کربلاء إلی یوم السقیفة وأحداث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عاشوارء فی الواقع تجلّیاً تاماً لمنتهی العداء الأمویّ لأهل بیت العصمة والطهارة علیهم السلام ، وهی معلولة لتظافر وتعاضد جمیع العوامل والعلل الظاهرة والخفیّة التی أنتجتها وصاغت شکلها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فلوکان المسلمون قد نفّذوا وصیّة رسول اللّه صلی الله علیه و آله فیما یتعلّق بمصیرهم من بعده،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 هوالحاکم، لما کان ثمّة مجال لبروز وظهور تلک البدع والردّات ولا لإشعال نار ضغائن وعداوات بقیّة أحزاب الشرک ومن ضربهم الإسلام بالسیف حتّی نطقوا بالشهادتین کرهاً ونفاقاً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فشهادة الإمام الحسین علیه السلام وأنصاره قدس سرهم کانت ورقة أخری من أوراق ذلک الظلم الأوّل، وهذه الحقیقة تماماً کما وصفها المرحوم آیة اللّه الغرویّ الاصفهانی بتعبیره العمیق الجمیل،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رماهُ إذ رماهُ حرمله</w:t>
      </w:r>
    </w:p>
    <w:p>
      <w:pPr>
        <w:pStyle w:val="BookText"/>
        <w:rPr/>
      </w:pPr>
      <w:r>
        <w:rPr>
          <w:rFonts w:ascii="IRNazanin" w:hAnsi="IRNazanin" w:eastAsia="IRNazanin"/>
          <w:color w:val="111111"/>
          <w:sz w:val="28"/>
          <w:sz w:val="28"/>
          <w:szCs w:val="28"/>
          <w:rtl w:val="true"/>
          <w:lang w:bidi="fa-IR"/>
        </w:rPr>
        <w:t>وفی حقیقة أنّ عاشوراء ترجع من حیث الأصل إلی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ورحم اللّه القاضی أبابکر بن أبی قریعة حیث یکشف عن هذه الحقیقة أیضاً فی قصیدة رائعة، منها 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یُسائل دائباً</w:t>
      </w:r>
    </w:p>
    <w:p>
      <w:pPr>
        <w:pStyle w:val="BookText"/>
        <w:rPr/>
      </w:pPr>
      <w:r>
        <w:rPr>
          <w:rFonts w:ascii="IRNazanin" w:hAnsi="IRNazanin" w:eastAsia="IRNazanin"/>
          <w:color w:val="111111"/>
          <w:sz w:val="28"/>
          <w:sz w:val="28"/>
          <w:szCs w:val="28"/>
          <w:rtl w:val="true"/>
          <w:lang w:bidi="fa-IR"/>
        </w:rPr>
        <w:t>إنَّ ما تمثّل به یزید من الشعر بعد مقتل الحسین علیه السلام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أشیاخی ببدرٍ شهدوا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دلیلاً آخر علی أنّ حقده علی الإمام علیه السلام إنّما هواستمرار وامتداد لأحقاد أبی سفیان ومشرکی بنی أمیّة علی النبیّ صلی الله علیه و آله وعلی أهل بیته علیهم السلام وعلی دین اللّه، ولمّا جیئ برأس الحسین علیه السلام</w:t>
      </w:r>
      <w:bookmarkStart w:id="170" w:name="pg1250_17950"/>
    </w:p>
    <w:p>
      <w:pPr>
        <w:pStyle w:val="BookText"/>
        <w:rPr/>
      </w:pPr>
      <w:bookmarkEnd w:id="170"/>
      <w:r>
        <w:rPr>
          <w:rFonts w:ascii="IRNazanin" w:hAnsi="IRNazanin" w:eastAsia="IRNazanin"/>
          <w:color w:val="111111"/>
          <w:sz w:val="28"/>
          <w:sz w:val="28"/>
          <w:szCs w:val="28"/>
          <w:rtl w:val="true"/>
          <w:lang w:bidi="fa-IR"/>
        </w:rPr>
        <w:t>إلی ابن زیاد لعنه اللّه، أمر الخبیث فوضع الرأس المقدّس بین یدیه فی طست من ذهب، فجعل یضرب بقضیب فی یده علی ثنایاه، وممّا قاله فی تلک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بیوم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وهذا دلیل آخر علی أنّ منشأ جذور عاشوراء کان فی یوم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المعرفة التأریخیة المعمّقة هی التی تستطیع أن تقرأ ماوراء السطور وماوراء ظواهر الحوادث والأخبار وهی التی بإمکانها أن تکشف عن المعانی الأخری للحوادث، وبدون هذه المعرفة قد لا یمکن تقدیم تحلیل صحیح للقضایا التأریخیة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وصف الإمام الحسین علیه السلام فی خطبته الثانیة یوم عاشوراء جیش الکوفة بهذه الأوصاف والألقاب التالیة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فسحقاً لکم یا عبید الأمة وشذّاذ الأحزاب ونبذة الکتاب ومحرّفی الکلم وعصبة الإثم ونفثة الشیطان ومطفئی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أهؤلاء تعضدون وعنّا تتخاذلون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أجل واللّه غدر فیکم قدیم، وشجت علیه أصولکم وتآزرت فروعکم، فکنتم أخبث ثمرة، شجی للناظر وأکلة للغاصب</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ففی هذا البیان أیضاً نری الإمام علیه السلام یقررّ أنّ أولئک إذن بقیّة تلکم القبائل والأحزاب الجاهلیة المعاندة، وأنّهم الثمرة المرّة لشجرة عداوة بنی أمیّة لدین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فهواذن تقریر وبلاغ من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للتعریف بحقیقة الذین شارکوا فی صفّ جیش بنی أمیّة فی فاجعة عاشوراء المریرة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فمعرفة جذور أیّ حادثة من الحوادث ومعرفة القضایا الممهدّة لها من البلاغات الأخری لعاشوراء</w:t>
      </w:r>
      <w:r>
        <w:rPr>
          <w:rFonts w:eastAsia="IRNazanin" w:cs="IRNazanin"/>
          <w:color w:val="111111"/>
          <w:sz w:val="28"/>
          <w:szCs w:val="28"/>
          <w:rtl w:val="true"/>
          <w:lang w:bidi="fa-IR"/>
        </w:rPr>
        <w:t>.</w:t>
      </w:r>
    </w:p>
    <w:p>
      <w:pPr>
        <w:pStyle w:val="Heading3"/>
        <w:numPr>
          <w:ilvl w:val="2"/>
          <w:numId w:val="1"/>
        </w:numPr>
        <w:rPr/>
      </w:pPr>
      <w:bookmarkStart w:id="171" w:name="__RefHeading___Toc3068244_373438147"/>
      <w:bookmarkStart w:id="172" w:name="_Toc60"/>
      <w:bookmarkEnd w:id="171"/>
      <w:r>
        <w:rPr>
          <w:rtl w:val="true"/>
        </w:rPr>
        <w:t>إتمام الحجّة</w:t>
      </w:r>
      <w:bookmarkEnd w:id="172"/>
    </w:p>
    <w:p>
      <w:pPr>
        <w:pStyle w:val="BookText"/>
        <w:rPr/>
      </w:pPr>
      <w:r>
        <w:rPr>
          <w:rFonts w:ascii="IRNazanin" w:hAnsi="IRNazanin" w:eastAsia="IRNazanin"/>
          <w:color w:val="111111"/>
          <w:sz w:val="28"/>
          <w:sz w:val="28"/>
          <w:szCs w:val="28"/>
          <w:rtl w:val="true"/>
          <w:lang w:bidi="fa-IR"/>
        </w:rPr>
        <w:t>لکلّ أمّة فی الأحداث التأریخیة التی تخوضها، ولجمیع صانعی التأریخ فی التحوّلات الإجتماعیّة التی یقودونها، مرتکزات وحجج ودلائل تشکّل المستند المعتمد لخطّ السیر فی التحرک نحوتحقیق الأهداف المنشودة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والناس یسألون ویبحثون عن الحجّة والسند المعتمد لما یقومون به من عمل أولتقییم عمل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وصانعوالتاریخ أیضاً یقدّمون الحجّة علی أعمالهم عند استجوابهم بین یدی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قطع الطریق أمام أیّ عذر أوذریعة یتشبّث بهما المخالفون أوالمتخلّفون، ومن أجل أن یسجّل التأریخ هذه الحجّة ویثبتها، لکی لا یقول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نعلم، لم نسمع، لم یقل لنا أحدٌ شیئاً، لوکنّا نعلم لفعلنا کذا وکذا، لوکنّا نعرف لعملنا بطریقة أخری، وأمثال هذه المقولات وهذه الادّعاءات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الحروب الإسلامیة لابدّ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الاحتکام إلی السلاح، ومن خلال الآیات والبیّنات لابدّ من التعریف بالحقّ وسبیله وبالباطل وسبیله، والکشف عن الهدی ومطالبه وعن الضلال ودعاواه، حتّی إذا وقعت الحرب، أووقع العذاب الإلهی علی قوم بسوء فعلهم وموقفهم، تکون الحجّة قد تمّت علیهم قبل ذلک کی 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أریتمونا الحقَّ والصواب أوأبلغتمونا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مواضع عدیدة من القرآن الکریم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بلاغات الأنبیاء علیهم السلام ، وکذلک عرضهم الآیات الإلهیّة والمعاجز علی النّاس، وکلّ ذلک 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لیؤمن من آمن عن بیّنة وحجة ولیهلک من هلک عن بیّنة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کما أنّ بعث الأنبیاء والرسل مبشّرین ومنذرین فی الرؤیة القرآنیّة من أجل إتمام الحجّة أیضاً، حتّی لا تبقی للناس بعد بعثة الرسل حجّة وذریعة ومستمسکٌ علی کفرهم وطغیانهم وضلالهم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 حجّة بعد الرسل</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وفی نهضة عاشوراء کان الإمام الحسین علیه السلام وأنصاره قدس سرهم قد أتمّوا الحجّة علی أعدائهم قبل أن یقع القتال وتسفک الدماء وتزهق الأنفس، حیث أوضح الإمام علیه السلام تمام الایضاح عن هدفه وغایته من قدومه نحوالکوفة وأنّ ذلک کان استجابة لدعوة أهلها، کما عرّفهم بنفسه المقدّسة وبنسبه الطاهر الزاکی تمام التعریف، وأثبت أنّهم لا یمتلکون أیّ حجّة أوسبب لمعاداته أولقتاله وقتله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سیّد الشهداء علیه السلام قبل یوم عاشوراء قد أرسل إلی عمر بن سعد رسولاً من أجل أن یلتقیا لقاءً</w:t>
      </w:r>
    </w:p>
    <w:p>
      <w:pPr>
        <w:pStyle w:val="BookText"/>
        <w:rPr/>
      </w:pPr>
      <w:r>
        <w:rPr>
          <w:rFonts w:ascii="IRNazanin" w:hAnsi="IRNazanin" w:eastAsia="IRNazanin"/>
          <w:color w:val="111111"/>
          <w:sz w:val="28"/>
          <w:sz w:val="28"/>
          <w:szCs w:val="28"/>
          <w:rtl w:val="true"/>
          <w:lang w:bidi="fa-IR"/>
        </w:rPr>
        <w:t>خاصاً لیکلّمه، عسی أن یرتدع عن ارتکاب تلک الجنایة العظمی، فلمّا التقیا وعظه الإمام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تتّقی اللّه الذی إلیه معادک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أتقاتلنی وأنا ابن من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هؤلاء القوم وکن معی فإنّه أقرب لک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یهدم داری</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أبنیها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تؤخذ ضیعتی</w:t>
      </w:r>
    </w:p>
    <w:p>
      <w:p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أخلف علیک خیراً منها من مالی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عیالٌ وأخاف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ولم یجبه إلی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عنه الحسین علیه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ذبحک اللّه علی فراشک عاجلاً، ولا غفر لک یوم حشرک، فواللّه إنیّ لارجوأن لا تأکل من برّ العراق إلاّ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الشعیر کفایة عن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مستهزئاً بذلک القول</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وهکذا نری الإمام علیه السلام قد أتمّ الحجّة علی عمر بن سعد ولم یترک له عذراً أوذریعة إلاّ وقدّم لها حلّاً هو الأفضل والأحسن لصالح ابن سعد، لکنّ هذا التعیس لم یستطع أن یتحرّر من هواه ویتخلّی عن مطامعه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عاشوراء لمّادنا القوم من الإمام علیه السلام دعا براحلته فرکبها، ثم نادی بأعلی صوته یسمع جلّ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قولی، ولا تعجلونی حتّی أعظکم بما یحقّ لکم علیَّ، وحتّی أعتذر إلیکم من مقدمی علیکم، فإنْ قبلتم عذری وصدّقتم قولی، وأعطیتمونی النصف، کنتم بذلک أسعد، ولم یکن لکم علیَّ سبیل، وإن لم تقبلوا منّی العذر، ولم تعطوا النصف من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أمرکم وشرکاءکم ثمّ لا یکن أمرکم علیکم غمّة ثمّ اقضوا إلیَّ ولا تُنظرون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أخواته کلامه هذا صحن وبکین، وبکی بناته، وارتفعت أصواتهن، فأرسل إلیهنّ أخاه العباس بن علیّ وعلیّاً ابنه،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سکّتاهنّ فلعمری لیکثرنّ بکاؤهنّ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سکتن، حمد اللّه وأثنی علیه وذکر اللّه بما هوأهله، وصلّی علی محمّد صلی الله علیه و آله ، وعلی ملائکته وأنبیائه،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سمعت متکلّماً قطّ قبله ولا بعده أبلغ فی منطق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فانسبونی فانظروا من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ارجعوا إلی أنفسکم وعاتبوها، فانظروا هل یحلّ لکم قتلی وانتهاک حرمتی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ألستُ ابن بنت نبیّکم صلی الله علیه و آله ، وابن وصیّه وابن عمه وأوّل المؤمنین باللّه والمصدّق لرسوله بما جاء به من عند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أولیس حمزة سیّد الشهداء عمّ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أولیس جعفر الشهید الطّیار ذوالجناحین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أولم یبلغکم قول مستفیض فیکم أنّ رسول اللّه صلی الله علیه و آله قال لی وأخی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صدّقتمونی بما أقول وهو الحقّ، فواللّه ما تعمّدت کذباً مذ علمتُ أنّ اللّه یمقت علیه أهله، ویُضرّ به من اختلقه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کذّبتمونی فإنّ فیکم من إنْ سألتموه عن ذلک أخبرکم، سلوا جابر بن عبداللّه الأنصاری، أوأبا سعید الخدری، أوسهل بن سعد الساعدی، أوزیدبن أرقم، أوأنس بن مالک، یخبروکم أنّهم سمعوا هذه المقالة من رسول اللّه صلی الله علیه و آله لی ولأخی، أفما فی هذا حاجز لکم عن سفک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هویعبد اللّه علی حرف إنْ کان یدری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حبیب بن 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إنّی لأراک تعبد اللّه علی سبعین حرفاً، وأنا أشهد أنّک صادق ما تدری ما یقول، قد طبع اللّه علی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کنتم فی شکّ من هذا القول، أفتشکّون أثراً بعد؟ أما إنّی ابن بنت نبیّکم؟ فواللّه ما بین‌المشرق والمغرب ابن‌بنت نبیّ غیری منکم ولا من غیرکم، أنا ابن‌بنت نبیکم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أخبرونی، أتطلبونی بقتیل منکم قتلته؟ أومال استهلکته؟ أوبقصاص من جراحة؟ فأخذوا لایکلّمونه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شبث بن ربعی، ویا حجّار بن أبجر، ویا قیس بن الأشعث، ویا یزید ابن الحارث، ألم تکتبوا إلیَّ أن قد أینعت الثمار واخضرّ الجناب، وطمّت الجمام، وإنّما تقدم علی جندٍ لک مجنَّدٍ، 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 لقد فعلتم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کرهتمونی فدعونی أنصرف عنکم إلی مأمنی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قیس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تنزل علی حکم بنی عمّک، فإنّهم لن یروک إلاّ ما تحبّ ولن یصل إلیک منهم مکروه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أخوأخیک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یطلبک بنوهاشم بأکثر من دم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أعطیهم بیدی إعطاء الذلیل، ولا أقرّ إقرار العبید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وانی عُذتُ بربّی وربّکم أن ترجُمون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بربّی وربّکم من کلّ متکبرٍّ لا یؤمن بیوم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فأناخ راحلته، وأمر عقبة بن سمعان فعقلها</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ولم یستیقظ من جمیع تلک الضمائر إلاّ ضمیر الحرّ بن یزید الریاحی الذی اختار الآخرة علی الدنیا، والجنّة علی النار، فالتحق بالإمام علیه السلام وانضمّ إلی معسکره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أتمّ الإمام علیه السلام الحجّة حتّی علی أنصاره، حتّی یبقی من یبقی معه علی بصیرة وتصمیم واعٍ، کان علیه السلام فی طریقه من مکّة إلی العراق یُطلع الذین صحبوه علی کلّ جدید من أوضاع الکوفة وتحوّلاتها، حتّی یرجع عنه من صحبه طمعاً فی دنیا أوفی حکم ومنصب، ولقد رجع هؤلاء عن الإمام علیه السلام فعلاً بعد أن تیقّنوا من انقلاب الکوفة ونکثها العهود ونقضها المواثیق، فما بقی معه إلاّ أهل الإخلاص الذین وطّنوا أنفسهم علی نصرته والاستشهاد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هؤلاء الأفذاذ ما فتأ الإمام علیه السلام یختبرهم ویتمّ الحجّة علیهم فی کلّ منزل من منازل الطریق وفی کلّ مناسبة، حتّی کان الاختبار الأخیر لیلة عاشوراء حیث قال علیه السلام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لا أعلم أصحاباً أوفی ولا خیراً من أصحابی، ولا أهل بیت أبرَّ ولا أوصل من أهل بیتی، فجزاکم اللّه عنّی خیراً، ألا وإنّی لأظنُّ أنّه آخر یومٍ لنا من هؤلاء، ألا وإنّی قد أذنت لکم، فانطلقوا جمیعاً فی حلّ، لیس علیکم حرج منّی ولاذمام، هذا اللیل قد غشیکم فاتخّذوه جملاً</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ولیأخذ کلّ رجل منکم بید صاحبه أورجلٍ من اخوتی، وتفرّقوا فی سواد هذا اللیل، وذرونی وهؤلاء القوم، فإنهم لا یطلبون غیری، ولوأصابونی وقدروا علی قتلی لما طلبوکم</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جمیع میادین الصراع بین الحقّ والباطل التی یرعف بها الزمان فی کلّ هذه الأرض، لابدّ للقادة والروّاد ذوی البصیرة والوعی أن یدعموا مواقفهم ونهجهم وخط سیرهم بالبیّنات والدلائل والحجج التامّة من أجل أن یثبت التأریخ حقّانیتهم، ومن أجل قطع الطریق علی کلّ عذر وذریعة یتشبّث بها متخلّف أومخالف، ومن أجل أن لایتّهمهم التأریخ فی مستقبل الأیّام بالسکوت والمهادنة مع الظلم والجور</w:t>
      </w:r>
      <w:r>
        <w:rPr>
          <w:rFonts w:eastAsia="IRNazanin" w:cs="IRNazanin"/>
          <w:color w:val="111111"/>
          <w:sz w:val="28"/>
          <w:szCs w:val="28"/>
          <w:rtl w:val="true"/>
          <w:lang w:bidi="fa-IR"/>
        </w:rPr>
        <w:t>.</w:t>
      </w:r>
      <w:bookmarkStart w:id="173" w:name="pg1250_17961"/>
    </w:p>
    <w:p>
      <w:pPr>
        <w:pStyle w:val="Heading3"/>
        <w:numPr>
          <w:ilvl w:val="2"/>
          <w:numId w:val="1"/>
        </w:numPr>
        <w:rPr/>
      </w:pPr>
      <w:bookmarkStart w:id="174" w:name="__RefHeading___Toc3068246_373438147"/>
      <w:bookmarkStart w:id="175" w:name="_Toc61"/>
      <w:bookmarkEnd w:id="173"/>
      <w:bookmarkEnd w:id="174"/>
      <w:r>
        <w:rPr>
          <w:rtl w:val="true"/>
        </w:rPr>
        <w:t>فضح الباطل وتعریته</w:t>
      </w:r>
      <w:bookmarkEnd w:id="175"/>
    </w:p>
    <w:p>
      <w:pPr>
        <w:pStyle w:val="BookText"/>
        <w:rPr/>
      </w:pPr>
      <w:r>
        <w:rPr>
          <w:rFonts w:ascii="IRNazanin" w:hAnsi="IRNazanin" w:eastAsia="IRNazanin"/>
          <w:color w:val="111111"/>
          <w:sz w:val="28"/>
          <w:sz w:val="28"/>
          <w:szCs w:val="28"/>
          <w:rtl w:val="true"/>
          <w:lang w:bidi="fa-IR"/>
        </w:rPr>
        <w:t xml:space="preserve">فضلاً عن دور التذکیر بوقائع صراع الحقّ ضدّ الباطل فی إحیاء الحقّ وفضح الباطل، لابدّ لإفشال خطط أتباع الباطل من فضح مؤامراتهم والکشف عن جنایاتهم وجرائمهم، حتّی لا یبقی ما حدث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لإفشاء الحقائق دائماً دور بنّاء فی تنویر أذهان الناس بواقعیّات الأحداث وفی تعبئتهم ضدّ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الثورة الإسلامیة فی إیران کان الخطاب الذی ألقاه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اتفاقیة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محاکمة الأمریکی فی المحاکم الإیرانّیة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أدّی إلی نفی الإمام رحمه الله عن إیران نموذجاً من نماذج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إفشاء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لفضح الباطل وتعریته، وکان ما قام به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الجامعة المسلمون السائرون علی خطّ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احتلالهم لوکر التجسّس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السفارة الأمریکیة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نشر وثائق هذه السفارة وکشف الأستار عن مؤامرات أمریکا المتواصلة وتدخّلها المستمر فی شؤون إیران الداخلیة، نموذجاً آخر لهذا الإفشاء، وکذلک کان التجمّع الذی قام به معلولوالغازات الکیمیاویة فی الحرب المفروضة علی إیران، وعرضهم للوثائق الکاشفة عن استعمال العدو للأسلحة الکیمیاویة فی هذه الحرب فضیحة کبری لمن کانوا السبب وراء هذه الجرائم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واقعة عاشوراء ومأساة کربلاء، کانت إحدی رسالات ومهّمات أفراد بقیّة الرکب الحسینیّ فضح العدوّ وتعریة حقیقته وتوجیه الضربة إلی الحکم الأموی، من خلال الکشف عن حقیقة ما جری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أحد الأسباب التی جعلت الإمام الحسین علیه السلام یصطحب معه النساء والاطفال منذ بدء رحلته من المدینة إلی مکّة، ثمّ إلی کربلاء هوأنّ النساء والأطفال سیکونون شهود عیان لحرکة أحداث النهضة وتفاصیل الواقعة ولجمیع مشاهد مظلومّیة أهل البیت علیهم السلام ، ووقائع مسرح الجریمة الکبری، وسیحدّثون الناس فی مرحلة الأسر وما بعدها بکلّ ما شاهدوه، حتّی لا تبقی تلک الوقائع خلف حجب الإبهام والغموض وطیّ الکتمان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لدور الإمام السجّاد علیه السلام وزینب الکبری علیها السلام فی هذا الأمر أهمّیة کبری، إذا ما أن أتّم الإمام السجّاد دفن أبیه علیهما السلام وبقیّة الشهداء حتّی کتب علی قبر أبیه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قبر الحسین بن علی بن أبی طالب، الذی قتلوه عطشاناً غریباً</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ولقد کان بامکان الإمام السجّاد علیه السلام أن یکتب عبارة أخری غیر هذه العبارة، یذکر فیها أوصافاً أخری لسیّد الشهداء علیه السلام ، لکنّ تأکیده علی أنّ أباه قد قتل علی هذه الحال هونوع من فضح العدووتعریة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خطبة له فی الکوفة قال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من قتل صبراً وکفی بذلک فخراً</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مع أنّ بإمکانه علیه السلام فی معرض التعریف بنفسه المقدّسة وتعدیده لافتخاراته أن یذکر أوصافاً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ونراه علیه السلام یقول أیضاً فی نفس تلکم الخطبة فی الجموع الحاشدة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عرفنی فقد عرفنی، ومن لم یعرفنی فأنا علیّ بن الحسین بن أبی طالب، أنا ابن من انتهکت حرمته، وسلبت نعمته، وانتهب ماله، وسبی عیاله، أنا ابن المذبوح بشطّ الفرات من غیر ذحل ولا ترات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فهو علیه السلام فی تعریفه بنفسه یعرّف أباه الشهید علیه السلام قبل أن یتعرض لأوصافه هو ومحامده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ویذکر الجرائم الفظیعة التی تعرّضت لها عترة النبیّ صلی الله علیه و آله ، وهذا فضح لابن زیاد ولحکومة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خطابه المثیر الذی فضح به الحکم الأموی وأیقظ به الغافلین، الذی ألقاه علیه السلام فی قصر یزید فی الشام أمام جماهیر الناس ورجال السلطة الأمویة وضیوف یزید، کان علیه السلام قد کشف الاستار عن الحقائق التی أخفاها التعتیم الأموی عن الناس، وکان ممّا قاله علیه السلام فی هذا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عرفنی فقد عرفنی، ومن لم یعرفنی أنبأته بحسبی ونسبی، أنا ابن مکّة ومنی، أنا ابن زمزم والصفا، أنا ابن من حمل الرکن بأطراف الرداء، أنا ابن خیر من ائتزر وارتدی، وخیر من طاف وسعی، وحجّ ولبّی، أنا ابن من حمل علی البراق وبلغ به جبرئیل سدرة المنتهی، فکان من ربّه کقاب قوسین أوأدنی، أنا ابن من صلّی بملائکة السماء، أنا ابن من أوحی إلیه الجلیل ما أوحی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ابن من ضرب بین یدی رسول اللّه ببدر وحنین، ولم یکفر باللّه طرفة عین، أنا ابن صالح المؤمنین، ووارث النبییّن، ویعسوب المسلمین، ونور المجاهدین، وقاتل الناکثین والقاسطین والمارقین، ومفرّق الاحزاب، أربطهم جأشاً، وأمضاهم عزیمة، ذاک أبوالسبطین الحسن والحسین،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إلی هذا الموضع ضجّ النّاس بالبکاء، وخشی یزید الفتنة فأمر المؤذّن أن یؤذّن للصلاة، فقال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وأجلّ وأعلی وأکرم ممّا أخاف وأحذر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مع کلّ شاهدٍ أن لا اله غیره، ولا ربّ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محمّد أن تسکت حتّی أکلّم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إلی یزید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الرسول العزیز الکریم جدُّک أم جدّی؟ فإنْ قلت جدّک علم الحاضرون والنّاس کلّهم أنّک کاذب، وإنْ قلت جدّی فلم قتلت أبی ظلماً وعدواناً، وانتهبت ماله، وسبیت نساءه، فویل لک یوم القیامة إذا کان جدّی خصمک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یزید بالمؤذّن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بین النّاس همهمة، وصّلی بعضهم وتفرّق الآخر</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لقد کان یزید یتوقع هذه النتیجة وهذا الافتضاح، ولذا فقد أبی فی البدایة أن یأذن للإمام السّجاد علیه السلام بالکلام حین طلب منه ذلک لکنّ من حوله من رجاله ألحّوا علیه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أن یأتی به هذا الفتی المریض الاسیر فی حضور 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ورثواالعلم والفصاحة، وزقّوا العلم 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زالوا به حّتی 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وفی روایة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رقی المنبر فلن ینزل إلاّ بفضیحتی وفضیحة آل أبی سفیان</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کان الإمام السجّاد علیه السلام یلتزم الصمت فی طول طریق رحلة الأسر، فلم یکن یکلّم جلاوزة الظالم حتّی بکلمة واحدة، ذلک لأنّه کان یعلم بخبث سرائرهم وقسوتهم، لکنّه علیه السلام کان یستثمر کلّ مکان ومجال مناسب لتنویر أذهان الناس ببیان حقائق الأمور وفضح العدووتعریة حقیقته،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أوّل دخول رکب السبایا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شیخ من السجّاد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قتلکم وأمکن الأمیرمنکم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وقرأت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شیء فأنّ للّه‌خمسه وللرسول ولذی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قرأت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القربی فی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البیت الذین خصّهم اللّه بالتطهیر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هم؟</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جدّنا رسول اللّه إنّا لنحن هم من غیر 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فوقع الشیخ علی قدمیه یقبّلهما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إلی اللّه ممّن قتلکم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 علی ید الإمام ممّا فرّط فی القول معه، وبلغ یزید فعل الشیخ وقوله فأمر بقتله</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وعند عودة الرکب الحسینیّ إلی المدینة المنوّرة وقد سبقه إلیها بشیر بن حذلم ینعی إلی الناس الإمام الحسین علیه السلام ویخبرهم بمقدم علیّ بن الحسین علیه السلام مع عمّاته وأخواته، خرج الناس یهرعون ولم تبق مخدّرة إلاّ برزت تدعوبالویل والثبور، وضجّت المدینة بالبکاء، فلم یُر باکٍ أکثر من ذلک الیوم، واجتمعوا علی زین العابدین یعزّونه، فخرج من الفسطاط وبیده خرقة یمسح بها دموعه، وخلفه مولی معه کرسیّ، فجلس علیه وهو لا یتمالک من العبرة، وارتفعت الاصوات بالبکاء والحنین، فأومأ إلی الناس أن إسکتوا، فلمّا سکتت فورتهم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للّه‌ربّ العالمین، الرحمن الرحیم، مالک یوم الدیّن، باری الخلائق أجمعین، الذی بَعُد فارتفع فی السماوات العلی، وقرب فشهد النجوی، نحمده علی عظائم الأمور، وفجائع الدهور، وألم الفجائع، ومضاضة اللواذع، وجلیل الرزء، وعظیم المصائب الفاظعة الکاظّة الفادحة الجائحة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وله الحمد ابتلانا بمصائب جلیلة، وثلمة فی الإسلام عظیمة، قتل أبوعبداللّه الحسین علیه السلام وعترته، وسبیت نساؤه وصبیته، وداروا برأسه فی البلدان من فوق عامل السنان، وهذه الرزیّة التی لا مثلها رزیّة</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وکانت خطب زینب الکبری وأمّ کلثوم علیهما السلام تتضمّن أیضاً نفس هذا المحتوی وهذا الاتّجاه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بیان مظلومیّات أهل البیت علیهم السلام ، خصوصاً ما جری فی کربلاء، کان دائماً مثیراً لغضب وسخط</w:t>
      </w:r>
      <w:bookmarkStart w:id="176" w:name="pg1250_17969"/>
    </w:p>
    <w:p>
      <w:pPr>
        <w:pStyle w:val="BookText"/>
        <w:rPr/>
      </w:pPr>
      <w:bookmarkEnd w:id="176"/>
      <w:r>
        <w:rPr>
          <w:rFonts w:ascii="IRNazanin" w:hAnsi="IRNazanin" w:eastAsia="IRNazanin"/>
          <w:color w:val="111111"/>
          <w:sz w:val="28"/>
          <w:sz w:val="28"/>
          <w:szCs w:val="28"/>
          <w:rtl w:val="true"/>
          <w:lang w:bidi="fa-IR"/>
        </w:rPr>
        <w:t>وانزعاج الطغاة الظلمة من الأمویین والعبّاسیین، وکان علی الدوام أیضاً محلّاً لتأیید وتأکید أئمّة أهل البیت علیهم السلام ، ذلک لما له من دور وأثر فی فضح العدووتعریته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مجالس عزاء أهل البیت عامّة، ومجالس العزاء الحسینیّ خاصة، التی کانت تقام علی طول التأریخ بأمر ودعم وتأیید الأئمّة علیهم السلام وکبّار علماء الدین، تتمتّع أیضاً بنفس هذه الماهیّة، ولقد کان الإمام الخمینیّ رحمه الله یشیر إلی هذا البعد فی مجالس العزاء فی کثیر من أقواله وتوجیهاته، من ذلک مثلاً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مجالس التعزیة، إنّ مجالس عزاء سیّد الشهداء علیه السلام وتلکم التبلیغات ضدّ الظلم، وهذا التبلیغ ضدّ الطاغوت، وفضح الظلم الذی وقع علی المظلوم، یجب أن یبقی ویستمرّ إلی الأبد</w:t>
      </w:r>
      <w:r>
        <w:rPr>
          <w:rFonts w:eastAsia="IRNazanin" w:cs="IRNazanin"/>
          <w:color w:val="111111"/>
          <w:sz w:val="28"/>
          <w:szCs w:val="28"/>
          <w:rtl w:val="true"/>
          <w:lang w:bidi="fa-IR"/>
        </w:rPr>
        <w:t xml:space="preserve">.» </w:t>
      </w:r>
      <w:r>
        <w:rPr>
          <w:rStyle w:val="FootnoteAnchor"/>
          <w:rtl w:val="true"/>
        </w:rPr>
        <w:footnoteReference w:id="393"/>
      </w:r>
    </w:p>
    <w:p>
      <w:pPr>
        <w:pStyle w:val="Heading3"/>
        <w:numPr>
          <w:ilvl w:val="2"/>
          <w:numId w:val="1"/>
        </w:numPr>
        <w:rPr/>
      </w:pPr>
      <w:bookmarkStart w:id="177" w:name="__RefHeading___Toc3068248_373438147"/>
      <w:bookmarkStart w:id="178" w:name="_Toc62"/>
      <w:bookmarkEnd w:id="177"/>
      <w:r>
        <w:rPr>
          <w:rtl w:val="true"/>
        </w:rPr>
        <w:t>العبر التربویّة</w:t>
      </w:r>
      <w:bookmarkEnd w:id="178"/>
    </w:p>
    <w:p>
      <w:pPr>
        <w:pStyle w:val="Heading4"/>
        <w:numPr>
          <w:ilvl w:val="3"/>
          <w:numId w:val="1"/>
        </w:numPr>
        <w:rPr/>
      </w:pPr>
      <w:bookmarkStart w:id="179" w:name="__RefHeading___Toc3068250_373438147"/>
      <w:bookmarkStart w:id="180" w:name="_Toc63"/>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 xml:space="preserve">إنّ الحوادث التأریخیة إذا طالعناها بعین الاعتبار وجدناها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دروساً مستفادة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والدروس التأریخیّة هی عبارة عن مجموعة من النکات المستفادة فی معرفة الحوادث وبروز الحالات الإجتماعیّة والوقائع المُرَّة والسعیدة، ومن خلال هذه المعرفة یمکن تشخیص المسارات والحرکة الصحیحة بصورة أوضح فی المقاطع الزمنیة اللاحقة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تلقّی وتعلّم الدرس غالباً ما یستعمل فی الوقائع الایجابیّة والبنّاءة، وتستعمل العبرة فی الأحداث 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للأحداث والوقائع سلسلة من العلل والأسباب والممهّدات والقوانین التأریخیة، لذا فإنّ التأریخ یتحوّل إلی مدرسة لمن أراد أن یتعلّم منه، ذلک لأنّ الحوادث المتماثلة والمتشابهة ربّما تکرّر فی العصور المختلفة مع تکرّر ممهّدات وموثّرات خاصة لبعض العلل والعوامل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معرفة هذه النکات والدروس تبعث علی السعادة، وهی أیضاً تسبّب صنع الحوادث البنّاءة المنشودة، وهی کذلک نذیرٌ ومانع من تکرار الحوادث المرّة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استهدف القرآن الکریم أیضاً هذه الغایة من خلال عرضه لقصص ومصائر الأمم السالفة، ومن خلال إشاراته إلی علل وأسرار الحوادث، وسنن القوّة والضعف فی حیاة الأمم، والإنتصارات والهزائم والإبادات التی تعرضت لها</w:t>
      </w:r>
      <w:r>
        <w:rPr>
          <w:rFonts w:eastAsia="IRNazanin" w:cs="IRNazanin"/>
          <w:color w:val="111111"/>
          <w:sz w:val="28"/>
          <w:szCs w:val="28"/>
          <w:rtl w:val="true"/>
          <w:lang w:bidi="fa-IR"/>
        </w:rPr>
        <w:t>.</w:t>
      </w:r>
      <w:bookmarkStart w:id="181" w:name="pg1250_17971"/>
    </w:p>
    <w:p>
      <w:pPr>
        <w:pStyle w:val="BookText"/>
        <w:rPr/>
      </w:pPr>
      <w:bookmarkEnd w:id="181"/>
      <w:r>
        <w:rPr>
          <w:rFonts w:ascii="IRNazanin" w:hAnsi="IRNazanin" w:eastAsia="IRNazanin"/>
          <w:color w:val="111111"/>
          <w:sz w:val="28"/>
          <w:sz w:val="28"/>
          <w:szCs w:val="28"/>
          <w:rtl w:val="true"/>
          <w:lang w:bidi="fa-IR"/>
        </w:rPr>
        <w:t>ونجد أیضاً أمیرالمؤمنین علیه السلام فی نهج البلاغة یلفت العقول مراراً إلی فلسفة التأریخ وسننه ودروسه وعبره، وإلی الاستفادة منها والإتعاظ بها، ویدعو إلی مطالعة التأریخ والتأمّل فیه مع التعلّم منه والإعتبار به</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ولذا فحینما نری الإمام الحسین علیه السلام یعرّف حرکته التأریخیة فی عاشوراء للنّاس بأنّها أُسوة وقدوة حیث یقول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تتضح لنا أکثر فأکثر ضرورة تعلّم الدرس وأخذ العبرة من هذه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واقعة کربلاء هی واحدة من هذه الحوادث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فی عین کونها أغنی منابع الإستلهام والتحفیز والإثارة لجمیع طلاّب الحقّ والعدالة والمجاهدین فی سبیل الحقّ والحرّیة، هی أیضاً من منظار آخر واحدة من أمرّ الحوادث وآلم الفجایع التی حصلت فی تاریخ الإسلام علی ید أمّة النبیّ صلی الله علیه و آله ، ومن اللازم مطالعة هذه الواقعة بدّقة لمعرفة ما هی الأسباب والعوامل التّی أدّت إلی ما وقع؟ وبتعبیر قائد الثورة المعظّم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الأمّة الإسلامیّة ینبغی علیها أن 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بعد خمسین سنة من رحلة النبیّ صلی الله علیه و آله ، وصلت حال البلاد الإسلامیة إلی درجة أنّ نفس هؤلاء المسلمین، من وزیرهم، وأمیرهم، وقائدهم، وعالمهم، وقاضیهم، وقارئهم، حتّی غربائهم وأوباشهم، اجتمعوا فی الکوفة وکربلاء لیفتکوا بفلذة کبد نفس النبیّ صلی الله علیه و آله بتلک الصورة الفجیعة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ینبغی علی الإنسان أن یتأمّل جیّداً لماذا حصل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بهم الحال إلی الحدّ الذی یسوقون حرم النبیّ صلی الله علیه و آله فی الأزقّة والأسواق أساری، ویتّهمونهم بأنّهم خوارج</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فی قراءة جذور تقهقر الأمّة وانتکاستها إلی حدّ قعودها عن الدفاع عن إمامها المفترضة علیها طاعته، بل قیامها لمواجهته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أنفسنا أمام بعض النکات الجدیرة بالتأمّل</w:t>
      </w:r>
      <w:r>
        <w:rPr>
          <w:rFonts w:eastAsia="IRNazanin" w:cs="IRNazanin"/>
          <w:color w:val="111111"/>
          <w:sz w:val="28"/>
          <w:szCs w:val="28"/>
          <w:rtl w:val="true"/>
          <w:lang w:bidi="fa-IR"/>
        </w:rPr>
        <w:t>:</w:t>
      </w:r>
    </w:p>
    <w:p>
      <w:pPr>
        <w:pStyle w:val="Heading4"/>
        <w:numPr>
          <w:ilvl w:val="3"/>
          <w:numId w:val="1"/>
        </w:numPr>
        <w:rPr/>
      </w:pPr>
      <w:bookmarkStart w:id="182" w:name="__RefHeading___Toc3068252_373438147"/>
      <w:bookmarkStart w:id="183" w:name="_Toc64"/>
      <w:bookmarkEnd w:id="182"/>
      <w:r>
        <w:rPr/>
        <w:t>1</w:t>
      </w:r>
      <w:r>
        <w:rPr>
          <w:rtl w:val="true"/>
        </w:rPr>
        <w:t xml:space="preserve">- </w:t>
      </w:r>
      <w:r>
        <w:rPr>
          <w:rtl w:val="true"/>
        </w:rPr>
        <w:t>طلب الدنیا</w:t>
      </w:r>
      <w:bookmarkEnd w:id="18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التعلّق بالدنیا والإنشداد إلی الرفاه ولذائذ الحیاة سببٌ رئیس فی أنّ کثیراً من النّاس لا یلبّون داعی الجهاد والمقاومة فی میادین الدفاع عن الحقّ ومواجهة الباطل، ومن أجل استنقاذ الناس من</w:t>
      </w:r>
    </w:p>
    <w:p>
      <w:pPr>
        <w:pStyle w:val="BookText"/>
        <w:rPr/>
      </w:pPr>
      <w:r>
        <w:rPr>
          <w:rFonts w:ascii="IRNazanin" w:hAnsi="IRNazanin" w:eastAsia="IRNazanin"/>
          <w:color w:val="111111"/>
          <w:sz w:val="28"/>
          <w:sz w:val="28"/>
          <w:szCs w:val="28"/>
          <w:rtl w:val="true"/>
          <w:lang w:bidi="fa-IR"/>
        </w:rPr>
        <w:t>هذا الداء جاءت التأکیدات الکثیرة للانبیاء وأئمّة الدین علیهم السلام بصدد عدم التعلّق بالحیاة المادیة وحثّهم علی الزهد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الحسین نفسه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عبیدالدنیا، والدین لعقٌ علی ألسنتهم، یحوطونه مادرّت معایشهم، فإذا محّصوا بالبلاء قلّ الدیّانون</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خصوصاً إذا کان طلب الدنیا هذا من طریق الحرام وامتلاء البطون من الهدایا اللامشروعة والطعام الحرام والشبهات، حیث تحرم القلوب بسبب ذلک من نعمة الانفتاح علی الحقّ والهدایة وإدراکهما وتقبّلهما، إنّ أکل الحرام کذلک یضعف التدیّن والإلتزام بالعهود والمواثیق، ویطمس أداء التکلیف والقیام بالواجب فی بوتقة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استنصت الإمام الحسین علیه السلام جیش الکوفة یوم عاشوراء لیقیم علیهم الحجج التامّة فأبوا أن ینصتوا له، وبّخهم علیه السلام علی ذلک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علیکم أن تنصتوا إلیّ فتسمعوا قولی، وإنّما أدعوکم إلی سبیل الرشاد، فمن أطاعنی کان من المرشدین، ومن عصانی کان من المهلکین، وکلّکم عاصٍ لأمری غیر مستمع لقولی، قد انخزلت عطیّاتکم من الحرام، وملئت بطونکم من الحرام، فطبع علی قلوبکم، ویلکم ألا تنصتون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ألاتسمعون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یقول قائد الثورة المعظّم بصدد التذکیر بخطورة هذا العامل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الإنسیاق وراء الشهوات والأهواء، وفی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الإنغماس فی طلب الدنیا والاهتمام بجمع الثروة والمال، والإنکفاء علی اللذائذ، والوقوع فی مصیدة شهوات الدنیا، واعتبار هذه الأمور هی الأصل، ونسیان الأهداف والغایات، هذا هوالداء الأساسی والکبیر، ونحن أیضاً من الممکن أن نُبتلی بهذا الداء</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وإضافة إلی أنّ النوازع الدنیویّة وحبّ الجاه والرئاسة تمنع الناس أحیاناً عن نصرة الحقّ ومقاومة الباطل، و نجد من جهة أخری أنّ الظالمین وأهل الباطل ینصبون مصائدهم الواسعة لکثیر من الناس من خلال بذل الأموال والعطایا والإغراءات الدنیویّة الأخری، فیجذبون إلیهم القلوب، وبهذا یُخلون جبهة الحقّ الخلفیة</w:t>
      </w:r>
      <w:r>
        <w:rPr>
          <w:rFonts w:eastAsia="IRNazanin" w:cs="IRNazanin"/>
          <w:color w:val="111111"/>
          <w:sz w:val="28"/>
          <w:szCs w:val="28"/>
          <w:rtl w:val="true"/>
          <w:lang w:bidi="fa-IR"/>
        </w:rPr>
        <w:t>.</w:t>
      </w:r>
      <w:bookmarkStart w:id="184" w:name="pg1250_17976"/>
    </w:p>
    <w:p>
      <w:pPr>
        <w:pStyle w:val="BookText"/>
        <w:rPr/>
      </w:pPr>
      <w:bookmarkEnd w:id="184"/>
      <w:r>
        <w:rPr>
          <w:rFonts w:ascii="IRNazanin" w:hAnsi="IRNazanin" w:eastAsia="IRNazanin"/>
          <w:color w:val="111111"/>
          <w:sz w:val="28"/>
          <w:sz w:val="28"/>
          <w:szCs w:val="28"/>
          <w:rtl w:val="true"/>
          <w:lang w:bidi="fa-IR"/>
        </w:rPr>
        <w:t>إنّ جیش المال وفیلق المطامع الدنیویة یفعل أحیاناً ما لا یستطیع أن یفعله جیش من المقاتلین ذوالعدّة والعدد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استفاد الحکم الأموی فی مواجهة النهضة الحسینیّة من هذا الاسلوب حتّی یمتنع وجهاء الکوفة والبصرة وأشرافهما عن نصرة الإمام علیه السلام ویصیروا أنصاراً للوالی الأمویّ، ففیما أخبر به مجمع بن عبداللّه‌العائذی رحمه الله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وهومن أنصاره الذین التحقوا به من الکوفة فی منزل عذیب الهجّانات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أشراف النّاس فقد أعظمت رشوتهم، ومُلئت غرائرهم، یستمال ودّهم ویُستخلص به نصیحتهم، فهم ألبٌ واحدٌ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سائر النّاس فإنّ أفئدتهم تهوی إلیک وسیوفهم غداً مشهورة علیک</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إنّ الإنخداع بالدنیا ومظاهرها یُنسی الأنسان الآخرة، ویدفعه فی صفقة خاسرة إلی بیع الآخرة والسعادة الأبدیّة بدنیا زائلة فانیة، نقرأ فی زیارة الأربعین هذا التقریر عن واقعة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توازر علیه من غرّته الدنیا، وباع حظّه بالأرذل الأدنی، وشری آخرته بالثمن الأوکس، وتغطرس وتردّی فی هواه، وأسخطک وأسخط نبیّک، وأطاع من عبادک أهل الشقاق والنفاق وحملة الاوزار المستوجبین النار</w:t>
      </w:r>
      <w:r>
        <w:rPr>
          <w:rFonts w:eastAsia="IRNazanin" w:cs="IRNazanin"/>
          <w:color w:val="111111"/>
          <w:sz w:val="28"/>
          <w:szCs w:val="28"/>
          <w:rtl w:val="true"/>
          <w:lang w:bidi="fa-IR"/>
        </w:rPr>
        <w:t xml:space="preserve">... .» </w:t>
      </w:r>
      <w:r>
        <w:rPr>
          <w:rStyle w:val="FootnoteAnchor"/>
          <w:rtl w:val="true"/>
        </w:rPr>
        <w:footnoteReference w:id="401"/>
      </w:r>
    </w:p>
    <w:p>
      <w:pPr>
        <w:pStyle w:val="Heading4"/>
        <w:numPr>
          <w:ilvl w:val="3"/>
          <w:numId w:val="1"/>
        </w:numPr>
        <w:rPr/>
      </w:pPr>
      <w:bookmarkStart w:id="185" w:name="__RefHeading___Toc3068254_373438147"/>
      <w:bookmarkStart w:id="186" w:name="_Toc65"/>
      <w:bookmarkEnd w:id="185"/>
      <w:r>
        <w:rPr/>
        <w:t>2</w:t>
      </w:r>
      <w:r>
        <w:rPr>
          <w:rtl w:val="true"/>
        </w:rPr>
        <w:t xml:space="preserve">- </w:t>
      </w:r>
      <w:r>
        <w:rPr>
          <w:rtl w:val="true"/>
        </w:rPr>
        <w:t>الغفلة</w:t>
      </w:r>
      <w:bookmarkEnd w:id="186"/>
    </w:p>
    <w:p>
      <w:pPr>
        <w:pStyle w:val="BookText"/>
        <w:rPr/>
      </w:pPr>
      <w:r>
        <w:rPr>
          <w:rFonts w:ascii="IRNazanin" w:hAnsi="IRNazanin" w:eastAsia="IRNazanin"/>
          <w:color w:val="111111"/>
          <w:sz w:val="28"/>
          <w:sz w:val="28"/>
          <w:szCs w:val="28"/>
          <w:rtl w:val="true"/>
          <w:lang w:bidi="fa-IR"/>
        </w:rPr>
        <w:t xml:space="preserve">الإنسان محتاج دائماً إلی التذکّر والتّذکیر، إذ إنّ الغفلة عن الأهداف والغایات سبب فی وقوع الإنسان فی ورطات مهلکة، وفی تحوّله إلی إنسان لا أُبالی، وهکذا کان جلّ النّاس فی زمن الإمام الحسین علیه السلام ، إذ کانوا غرقی فی دیاجی الغفلة فی حیاتهم الیومیة، فأنستهم غمرة الغفلة أهداف الإسلام العلیا وقیمه السامیة، ورسالتهم ومسؤولیتهم وواجباتهم ازاء دین اللّه تعالی، ونُسیت مجاهدات صدر الإسلام وجمیع الدماء الطاهرة لشهداء الدعوة الإسلامیة، وقد استفاد الأعداء أیضاً من هذه الغفلة أسوأ الإستفادة، فامتطوا ظهر الأمّة، واستثمروا قوّتها وسخّروها للقضاء علی الحقّ ولمقاتلة الإمام المعصوم علیه السلام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الإمام سیّد الشهداء علیه السلام یسعی دائماً لرفع حجب الغفلة عن بصیرة الامّة وفهمها وادراکها، وقد حرص علیه السلام فی خطبه یوم عاشوراء علی إزالة الغفلة عن عقول الناس وإیقاظهم علی</w:t>
      </w:r>
      <w:bookmarkStart w:id="187" w:name="pg1250_17978"/>
    </w:p>
    <w:p>
      <w:pPr>
        <w:pStyle w:val="BookText"/>
        <w:rPr/>
      </w:pPr>
      <w:bookmarkEnd w:id="187"/>
      <w:r>
        <w:rPr>
          <w:rFonts w:ascii="IRNazanin" w:hAnsi="IRNazanin" w:eastAsia="IRNazanin"/>
          <w:color w:val="111111"/>
          <w:sz w:val="28"/>
          <w:sz w:val="28"/>
          <w:szCs w:val="28"/>
          <w:rtl w:val="true"/>
          <w:lang w:bidi="fa-IR"/>
        </w:rPr>
        <w:t>الحقیقة المرّة، فکان ممّا خاطب به الکتائب التی تألّبت لقتاله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لکم أیّتها الجماعة وترحاً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أحین استصرختمونا والهین فأصرخناکم موجفین سللتم علینا سیفاً لنا فی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وحششتم علینا ناراً اقتدحناها علی عدوّنا وعدوّکم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فأصبحتم إلباً لأعدائکم علی أولیائکم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عدلٍ أفشوه فیکم ولا أمل أصبح لکم فیهم</w:t>
      </w:r>
      <w:r>
        <w:rPr>
          <w:rFonts w:eastAsia="IRNazanin" w:cs="IRNazanin"/>
          <w:color w:val="111111"/>
          <w:sz w:val="28"/>
          <w:szCs w:val="28"/>
          <w:rtl w:val="true"/>
          <w:lang w:bidi="fa-IR"/>
        </w:rPr>
        <w:t xml:space="preserve">!!...» </w:t>
      </w:r>
      <w:r>
        <w:rPr>
          <w:rStyle w:val="FootnoteAnchor"/>
          <w:rtl w:val="true"/>
        </w:rPr>
        <w:footnoteReference w:id="402"/>
      </w:r>
    </w:p>
    <w:p>
      <w:pPr>
        <w:pStyle w:val="Heading4"/>
        <w:numPr>
          <w:ilvl w:val="3"/>
          <w:numId w:val="1"/>
        </w:numPr>
        <w:rPr/>
      </w:pPr>
      <w:bookmarkStart w:id="188" w:name="__RefHeading___Toc3068256_373438147"/>
      <w:bookmarkStart w:id="189" w:name="_Toc66"/>
      <w:bookmarkEnd w:id="188"/>
      <w:r>
        <w:rPr/>
        <w:t>3</w:t>
      </w:r>
      <w:r>
        <w:rPr>
          <w:rtl w:val="true"/>
        </w:rPr>
        <w:t xml:space="preserve">- </w:t>
      </w:r>
      <w:r>
        <w:rPr>
          <w:rtl w:val="true"/>
        </w:rPr>
        <w:t>التخلّی عن التکلیف</w:t>
      </w:r>
      <w:bookmarkEnd w:id="189"/>
    </w:p>
    <w:p>
      <w:pPr>
        <w:pStyle w:val="BookText"/>
        <w:rPr/>
      </w:pPr>
      <w:r>
        <w:rPr>
          <w:rFonts w:ascii="IRNazanin" w:hAnsi="IRNazanin" w:eastAsia="IRNazanin"/>
          <w:color w:val="111111"/>
          <w:sz w:val="28"/>
          <w:sz w:val="28"/>
          <w:szCs w:val="28"/>
          <w:rtl w:val="true"/>
          <w:lang w:bidi="fa-IR"/>
        </w:rPr>
        <w:t xml:space="preserve">کلّ ما جاءت به الشریعة الإسلامّیة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لیلتزم بها المسلمون کانت الغایة منه دائماً هی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قام المسلمون بما علیهم من التکالیف الشرعیّة فإنّ المجتمع الإسلامی سیتحرّک نحوالطهارة والتکامل المعنویّ فی جمیع مجالات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ترک المسلمون واجباتهم الشرعیة ولم یعتنوا ولم یبالوا بالتکالیف التی أمر اللّه بها، فإنّ لذلک آثاراً سیئة و نتائج مریرة تشمل عواقبها أیضاً جمیع مجالات حیاة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وتکلیف کلّ مسلمٍ یتناسب من حیث الأهمّیة والخطورة مع موقعه الدینی والإجتماعیّ الخاصّ به، فالذین لهم منزلة خاصة ومقام رفیع، وینظر الناس إلیهم کقدوات، ویعنون بتصرفاتهم عنایة فائقة لأثرها البالغ فی حیاة المجتمع وفی تحدید مصیره، أولئک علیهم مسؤولیات مضاعفة، ولتخلّیهم عن التکلیف الشرعی عواقب أشدّ وخامة وخطورة من عواقب تخلّی الإنسان العادی عن أداء تکلیفه، لذا فإنّ علماء الدین والوجهاء المرموقین والمتنفّذین والمعتبرین لهم تکالیف أثقل من تکالیف سواهم، فإذا داهنوا وسکتوا إزاء الظلم والبدعة وتحریفات الحکومات الجائرة ذهبت دماء الشهداء الأطهار هدراً نتیجة ذلک، وأُضیعت جهود ومعاناة المجاهدین الأوائل الذین بنوا صرح المجتمع وأسسوا قواعد حیاته، وراجت البدع والمنکرات، وترسّخت جذور سلطة الظالمین واشتدّ طغیانهم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الحسین علیه السلام بصدد تقصیر وضعف وتهاون العلماء المرتبطین ببلاط الحاکم الظالم أوالساکتین عن الحقّ فی‌عصره، موبّخاً إیّاهم علی ذلک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خشیتُ علیکم أیها المتمنّون علی اللّه أن تحلّ بکم نقمة من نقماته لأنّکم بلغتم من کرامة اللّه منزلة فضّلتم بها، ومن یعرف باللّه لا تُکرِمون وأنتم باللّه فی عباده تُکرَمون، وقد ترون عهود اللّه منقوضة فلا تفزعون، وأنتم لبعض ذمم آبائکم تفزعون وذمّة رسول اللّه صلی الله علیه و آله محقورة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والعمی</w:t>
      </w:r>
    </w:p>
    <w:p>
      <w:pPr>
        <w:pStyle w:val="BookText"/>
        <w:rPr/>
      </w:pPr>
      <w:r>
        <w:rPr>
          <w:rFonts w:ascii="IRNazanin" w:hAnsi="IRNazanin" w:eastAsia="IRNazanin"/>
          <w:color w:val="111111"/>
          <w:sz w:val="28"/>
          <w:sz w:val="28"/>
          <w:szCs w:val="28"/>
          <w:rtl w:val="true"/>
          <w:lang w:bidi="fa-IR"/>
        </w:rPr>
        <w:t>والبُکم والزُمن فی المدائن مهملة لا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منزلتکم تعملون ولا من عمل فیها تعنون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وبالأدهان والمصانعة عند الظلمة تأمنون، کلّ ذلک ممّا أمرکم اللّه به من النهی والتناهی وأنتم عنه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أعظم الناس مصیبة لما غلبتم علیه من منازل العماء لوکنتم تسمعون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بأنّ مجاری الأمور والأحکام علی أیدی العلماء باللّه الأمناء علی حلاله وحرامه، فأنتم المسلوبون تلک المنزلة، وما سُلبتم ذلک إلاّ بتفرّقکم عن الحقّ واختلافکم فی السُنّة بعد البیّنة الواضحة، ولوصبرتم علی الاذی وتحمّلتم المؤونة فی ذات اللّه کانت أمور اللّه علیکم ترد وعنکم تصدر وإلیکم ترجع، ولکنّکم مکّنتم الظلمة من منزلتکم، وأسلمتم أمور اللّه فی أیدیهم یعملون بالشبهات، ویسیرون فی الشهوات، سلّطهم علی ذلک فرارکم من الموت وإعجابکم بالحیاة التی هی مفارقتکم، فأسلمتم الضعفاء فی أیدیهم، فمن بین مستعبدٍ مقهور، وبین مستضعف علی معیشته مغلوب، یتقلّبون فی الملک بأرائهم، ویستشعرون الخزی بأهوائهم، اقتداء بالأشرار، وجرأة علی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بلدٍ منهم علی منبره خطیب یصقع، فالأرض لهم شاغرة، وأیدیهم فیها مبسوطة، والناس لهم خول لا یدفعون ید لامسٍ، فمن بین جبّار عنید، وذی سطوة علی الضعفة شدید، مطاعٍ لا یعرف المبدیء والمعید، فیا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لی لا أعجب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والأرض من غاشٍّ غشوم ومتصدق ظلوم، وعامل علی المؤمنین بهم غیر رحیم، فاللّه الحاکم فیما فیه تنازعنا، والقاضی بحکمه فیما شجر بیننا</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ویقول قائد الثورة المعظّم فی تحلیل هذه المسألة، ضمن تقسیمه أفراد المجتمع إلی خواصّ وعوام، وأنّ العوام دائماً تبع للخواصّ و أنّ دور الخواصّ فی المجتمع مهمّ جداً، فإذا لم یعمل الخواص بتکلیفهم الحسّاس الخطیر بسبب المیل إلی الدنیا وخوفاً علی مواقعهم ومکانتهم، فإنّ مجری التأریخ سیتغیر، یقول سماحته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یترکون طریق اللّه خوفاً علی أنفسهم، ولا یقولون الحقّ حیث ینبغی أن یقولوه لأنهم سیتعرضون للخطر، أویتخلّون عن طریق اللّه خوفاً علی مناصبهم أوأموالهم، أوحبّاً وتعلّقاً بأولادهم وعوائلهم وأقربائهم وأصدقائهم، أولئک إذا کانوا الکثیرین فحینئذٍ واویلاه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سیتوجّه الحسین بن علی علیهما السلام إلی مذبح کربلاء، سیجرُّ إلی مقتله، وسیستولی الیزیدیون علی</w:t>
      </w:r>
    </w:p>
    <w:p>
      <w:pPr>
        <w:pStyle w:val="BookText"/>
        <w:rPr/>
      </w:pPr>
      <w:r>
        <w:rPr>
          <w:rFonts w:ascii="IRNazanin" w:hAnsi="IRNazanin" w:eastAsia="IRNazanin"/>
          <w:color w:val="111111"/>
          <w:sz w:val="28"/>
          <w:sz w:val="28"/>
          <w:szCs w:val="28"/>
          <w:rtl w:val="true"/>
          <w:lang w:bidi="fa-IR"/>
        </w:rPr>
        <w:t>الأمر، وسیحکم بنوأمیّة البلاد والامّة التی أوجدها الرسول صلی الله علیه و آله ألف شهر، وستستبدلُ الإمامة بالمُلک والسلطنة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 تکون حال الخواصّ المحسوبین علی صفّ الحقّ هکذا، أوتکون حال أکثریتهم القاطعة هکذا، حیث یؤثرون دنیاهم علی کلّ شیء، فهم من الخوف علی النفس، ومن خوف فقدان المنصب والمقام، ومن خوف المنبوذیّة والطرد، أومن خوف العزلة والوحدة، مستعدّون للقبول بحاکمیّة الباطل، فلا یقفون فی وجهه، ولا یدافعون عن الحقّ، ولا یلقون بأنفسهم فی الخطر، حینما تکون حال الخواصّ هکذا فسوف تکون بدایة المآل شهادة الحسین بن علیّ علیهما السلام بتلک الصورة الفجیعة، وخاتمتها سیطرة بنی أمیّة علی الحکم، ثمّ بنی العبّاس، ثم سلسلة من السلاطین والملوک فی عالم الإسلام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هووضع ذلک الزمان، کان الخواصُّ قد استسلموا، وما کانوا یریدون التحرّک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حینما استولی یزید علی الحکم، وکان شخصاً من الممکن الخروج علیه ومقاتلته، إذ کان معروفاً ومشهوراً بفسقه وحماقاته واستهتاره، وکلّ من یُقتل فی الحرب ضدّ یزید لا یمکن أن یُغَطّی أویعمّی علی دمه لأنَّ یزید کان وضعه متفسخاً مفضوحاً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هذا قام الإمام الحسین علیه السلام بنهضته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قام الإمام الحسین علیه السلام مع کلّ تلک العظمة والقداسة التی کانت له فی المجتمع الإسلامی لم یتقدّم إلیه کثیر من الخواصّ لینصروه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إلی أیّ درجة ساءت حال المجتمع بسبب هؤلاء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الخواص الذین هم علی استعداد لتفضیل دنیاهم بسهولة علی مصیر العالم الإسلامی خلال قرون طویلة 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هؤلاء حینما یواجهون بشدة وضغط وقهر من الجهاز الحاکم یرون أنّ أرواحهم وسلامتهم وراحتهم ومقامهم و أنفسهم فی خطر لا محالة یتراجعون، فإذا تخلّی الخواص وتنصّلوا عن تکلیفهم وعهودهم وإلتزاماتهم تخلّی وتنصّل تبعاً لهم عوامُ الناس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أنظروا إلی أسماء أولئک الذین کتبوا الرسائل إلی الإمام الحسین علیه السلام من الکوفة ودعوه إلی القدوم إلیهم، وتأمّلوا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کتبوا الرسائل هم الخواصّ، هؤلاء أیضاً جزء من طبقة الخواصّ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زبدة المجتمع والمرموقین فیه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 یُنجی التأریخ من المسار الخاطیء، وینجی القیم من السقوط ویحفظها هوتصمیم</w:t>
      </w:r>
      <w:bookmarkStart w:id="190" w:name="pg1250_17984"/>
    </w:p>
    <w:p>
      <w:pPr>
        <w:pStyle w:val="BookText"/>
        <w:rPr/>
      </w:pPr>
      <w:bookmarkEnd w:id="190"/>
      <w:r>
        <w:rPr>
          <w:rFonts w:ascii="IRNazanin" w:hAnsi="IRNazanin" w:eastAsia="IRNazanin"/>
          <w:color w:val="111111"/>
          <w:sz w:val="28"/>
          <w:sz w:val="28"/>
          <w:szCs w:val="28"/>
          <w:rtl w:val="true"/>
          <w:lang w:bidi="fa-IR"/>
        </w:rPr>
        <w:t>الخواصّ فی الوقت المناسب، وتشخیص الخواصّ فی الوقت المناسب، وتنکّرهم للدنیا فی اللحظة المناسبة، وقیامهم وإقدامهم للّه‌فی اللحظة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القیام بالحرکة اللازمة فی اللحظة اللازمة، فإذا ترکتم الوقت المناسب یمضی فلیس ثمّ فائدة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السُنّةالإلهیّة، حینما تخاف من‌الدم، وتخاف من بذل ماءالوجه، وتخاف من المال، وتخاف من أجل العائلة، وتخاف من أجل الأحبّة، ونخاف من أجل راحتنا وسلامة عیشنا، ومن أجل کسب وتجارة، ومن أجل العثور علی مسکن هوأوسع من مسکنٍ سابقٍ غرفةً واحدة، إذا لم نتحرک بسبب الخوف علی هذه الاشیاء فمن المعلوم حینذاک أن لونهض عشرة أئمّة کالامام الحسین علیه السلام فإنّ جمیعهم سیستشهدون، وجمیعهم سیبادون، کما استشهد أمیرالمؤمنین علیه السلام ، وکما استشهد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طبقة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أعزّائی، أنظروا أین أنتم؟</w:t>
      </w:r>
      <w:r>
        <w:rPr>
          <w:rFonts w:eastAsia="IRNazanin" w:cs="IRNazanin"/>
          <w:color w:val="111111"/>
          <w:sz w:val="28"/>
          <w:szCs w:val="28"/>
          <w:rtl w:val="true"/>
          <w:lang w:bidi="fa-IR"/>
        </w:rPr>
        <w:t xml:space="preserve">» </w:t>
      </w:r>
      <w:r>
        <w:rPr>
          <w:rStyle w:val="FootnoteAnchor"/>
          <w:rtl w:val="true"/>
        </w:rPr>
        <w:footnoteReference w:id="404"/>
      </w:r>
    </w:p>
    <w:p>
      <w:pPr>
        <w:pStyle w:val="Heading4"/>
        <w:numPr>
          <w:ilvl w:val="3"/>
          <w:numId w:val="1"/>
        </w:numPr>
        <w:rPr/>
      </w:pPr>
      <w:bookmarkStart w:id="191" w:name="__RefHeading___Toc3068258_373438147"/>
      <w:bookmarkStart w:id="192" w:name="_Toc67"/>
      <w:bookmarkEnd w:id="191"/>
      <w:r>
        <w:rPr/>
        <w:t>4</w:t>
      </w:r>
      <w:r>
        <w:rPr>
          <w:rtl w:val="true"/>
        </w:rPr>
        <w:t xml:space="preserve">- </w:t>
      </w:r>
      <w:r>
        <w:rPr>
          <w:rtl w:val="true"/>
        </w:rPr>
        <w:t>لا إلی الحقّ ولا إلی الباطل</w:t>
      </w:r>
      <w:r>
        <w:rPr>
          <w:rtl w:val="true"/>
        </w:rPr>
        <w:t>!</w:t>
      </w:r>
      <w:bookmarkEnd w:id="192"/>
    </w:p>
    <w:p>
      <w:pPr>
        <w:pStyle w:val="BookText"/>
        <w:rPr/>
      </w:pPr>
      <w:r>
        <w:rPr>
          <w:rFonts w:ascii="IRNazanin" w:hAnsi="IRNazanin" w:eastAsia="IRNazanin"/>
          <w:color w:val="111111"/>
          <w:sz w:val="28"/>
          <w:sz w:val="28"/>
          <w:szCs w:val="28"/>
          <w:rtl w:val="true"/>
          <w:lang w:bidi="fa-IR"/>
        </w:rPr>
        <w:t>إن التضادّ بین الحقّ والباطل حقیقة دائمة، وواجب المسلم الملتزم أیضاً هوالوقوف مع الحقّ ومقاومة الباطل، ولا یمکن للمسلم أن یکون لا أُبالیاً أوعلی الحیاد فی قضایا النزاع والصراع بین الحقّ والباطل، أویعتزل المیدان بذریعة أنّ طائفتین تجادلتا وتنازعتا فیما بینهما ولم یتضح لنا أین الحقّ، فنتیجة هذا السکون و هذا الحیاد تضعیف جبهة الحقّ وتقویة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وقعة صفّین التی کانت صراعاً واضحاً لا إبهام فیه بین الحقّ، والباطل، تخلّف جماعة عن الإلتحاق بأمیرالمؤمنین علیه السلام قائد جبهة الحق متذرّعین بأنّ علیهم أن لا یدخلوا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یُلطّخوا أیدیهم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فذمّهم أمیر المؤمنین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خذلوا الحقّ ولم ینصروا الباطل</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أنّهم وإنْ لم ینصروا الباطل فی جبهة معاویة، لکنّهم بعدم قتالهم تحت رایة أمیرالمؤمنین علیه السلام کانوا قد خذلوا الحقّ وأضعفوا جبهته، ومن هؤلاء الذین لم یشترکوا فی هذه الحرب واختلقوا لأنفسهم فی ذلک الذرائع الواهیة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وسعد بن أبی وقّاص، وسعید بن زید، وأنس بن مالک، ومحمّد بن مسلمة،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هؤلاء أیضاً أبوموسی الأشعری</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وفی نهضة الإمام الحسین علیه السلام أیضاً هناک أشخاص لم یلتحقوا بالإمام علیه السلام وترکوه وحیداً، متذرّعین بنفس ذرائع حبّ السلامة وطلب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بعضهم رفضوا الإنضمام إلیه علیه السلام علی رغم دعوته إیّاهم دعوة صریحة لنصرته، وغیّروا اتجاه طریقهم إلی جهة أخری حتّی لا یشهدوا تلک الوقعة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فالأحنف بن قیس مثلاً، کان قد اشترک فی حروب زمان رسول اللّه صلی الله علیه و آله ، واشترک أیضاً تحت رایة أمیرالمؤمنین علیه السلام فی حروبه، إلاّ أنّه لم ینصر الإمام الحسین علیه السلام فی واقعة عاشوراء، وکان ردّه سلبیاً علی رسالة الإمام علیه السلام التی دعاه فیها إلی نصرته، بل لقد نهی الإمام علیه السلام حتّی عن القیام والنهضة</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فی حوادث صدر الإسلام المرّة هناک نماذج کثیرة لهذه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عدم العمل بالتکلیف فی الظروف الحسّاسة، نماذج کثیرة شکّلت مجموعاً کبیراً من المتهاونین الذین کانوا السبب فی انزواء الحقّ وتسلّط الباطل، ولقد أشار الإمام الحسین علیه السلام بألم إلی هذه الحقیقة المرّة وهو فی المدینة قبل خروجه منها إلی مکّة، فی محاورته الساخنة مع مروان بن الحکم، 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علی آل أبی سفیان، وعلی الطلقاء أبناء الطلقاء، فإذا رأیتم معاویة علی منبری فابقروا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رآه أهل المدینة علی منبر جدّی فلم یفعلوا ما أمروا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فابتلاهم اللّه بابنه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اللّه عذاباً فی النّار</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إنّ التخلّی عن أداء التکلیف هو فی الواقع سبب بقاء و دوام سلطة السلطان الظالم، و هذه إحدی السنن الإلهیّة و عبرة تأریخیّة من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الإمام الحسین علیه السلام إلی هذه السنّة و العبرة فی موقع آخر أیضاً فی کلامه السامی الذی انتقد فیه علماء البلاط الساکتین اللا أبالیین، المداهنین الظلمة، وعرّفهم فیه أنّ حرکته الإصلاحّیة إنّما قام بها لإحیاء السنن الدینیة والأحکام الإلهیّة، ودعاهم فیه إلی نصرته، فکان ممّا قاله علیه السلام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تنصرونا وتنصفونا قوی الظلمةُ علیکم، وعملوا فی إطفاء نور نبیّکم</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أیضاً درس عظیم، ذلک لأنّ أتباع الحقّ إذا قصّروا فی نصرة الحقّ والإمام الصالح وجبهة الدین، فإنّ نتیجة ذلک هی تقویة الظالمین، ونجاح الطغاة فی إزالة الحقّ وقلع جذوره والقضاء علی أهله وأتباعه</w:t>
      </w:r>
      <w:r>
        <w:rPr>
          <w:rFonts w:eastAsia="IRNazanin" w:cs="IRNazanin"/>
          <w:color w:val="111111"/>
          <w:sz w:val="28"/>
          <w:szCs w:val="28"/>
          <w:rtl w:val="true"/>
          <w:lang w:bidi="fa-IR"/>
        </w:rPr>
        <w:t>.</w:t>
      </w:r>
      <w:bookmarkStart w:id="193" w:name="pg1250_17988"/>
    </w:p>
    <w:p>
      <w:pPr>
        <w:pStyle w:val="Heading3"/>
        <w:numPr>
          <w:ilvl w:val="2"/>
          <w:numId w:val="1"/>
        </w:numPr>
        <w:rPr/>
      </w:pPr>
      <w:bookmarkStart w:id="194" w:name="__RefHeading___Toc3068260_373438147"/>
      <w:bookmarkStart w:id="195" w:name="_Toc68"/>
      <w:bookmarkEnd w:id="193"/>
      <w:bookmarkEnd w:id="194"/>
      <w:r>
        <w:rPr>
          <w:rtl w:val="true"/>
        </w:rPr>
        <w:t>عزّة خصوم الباطل</w:t>
      </w:r>
      <w:bookmarkEnd w:id="195"/>
    </w:p>
    <w:p>
      <w:pPr>
        <w:pStyle w:val="BookText"/>
        <w:rPr/>
      </w:pPr>
      <w:r>
        <w:rPr>
          <w:rFonts w:ascii="IRNazanin" w:hAnsi="IRNazanin" w:eastAsia="IRNazanin"/>
          <w:color w:val="111111"/>
          <w:sz w:val="28"/>
          <w:sz w:val="28"/>
          <w:szCs w:val="28"/>
          <w:rtl w:val="true"/>
          <w:lang w:bidi="fa-IR"/>
        </w:rPr>
        <w:t>سنّة اللّه تعالی فی المواجهة بین الحقّ والباطل أن یبقی الحقّ ویثبت ویترسّخ، وأمّا الباطل فیزهق ویذهب جفاءً ویزول، هذه الحقیقة یقرّرها القرآن الحکیم فی أکثر من موضع، کمثل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جاء الحقّ وزهق الباطل، إنّ الباطل کان زهوقا</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علی الباطل فیدمغه فإذا هوزاهق</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ویمحُ اللّه الباطل ویحقّ الحقّ بکلماته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وبما أنّ المؤمن أیضاً یطوف حیاته حول محور الحقّ ویحیا للحقّ ، فهوو إن کان فی الظاهر ضعیفاً محروماً منزویاً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ذلک لأنّ القلب معلّق بما هوباقٍ ودائم، وبتعبیر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للحقّ دولة وللباطل جولة</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وقد نسب اللّه العزّة له ولرسوله وللمؤمنین،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وللمؤمنین</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وفی ضوء هذه السنن، نجد أنّ النصر الواقعی والغلبة الحقیقیة فی نهایة الأمر من نصیب أولئک الذین یصارعون ویقارعون الظلم والباطل، وإن تعرّضوا فی الظاهر إلی هزائم وانکسارات، ومرور الزمان یمحوذکر أتباع الباطل من أذهان الناس، ویبید آثار سلطانهم ویفنیها، أمّا ملاحم خصوم الباطل فتبقی دائماً حیّة ومؤثّرة، ینظر 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محکمة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أبطالها نظرة احترام وتقدیر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أوضح وأجلی دلیل علی عزّة وعظمة خصوم الباطل نشهده فی صدد شهداء کربلاء، إذ لم یزل الإمام الحسین علیه السلام حتّی الیوم والی قیام الساعة العزیز الذی تهفو إلی ذروة عزّه الأرواح، والمحبوب الذی هامت متیّمةً بحبّه القلوب، ولم یزل مزاره مهوی أفئدة عشّاق الحقّ، وکلماته حتّی الآن حیّة مدویّة فی مسمع التأریخ، وکان ولم یزل أبوعبداللّه الحسین علیه السلام البطل المنتصر فی ملحمة عاشوراء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انتصار الحقّ علی الباطل فی نهضة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هوالشهر الذی قامت فیه العدالة علی الظلم، وقام فیه الحقّ علی الباطل، وأثبت علی مدی التأریخ أنّ الحقّ دائماً منتصرٌ علی الباطل</w:t>
      </w:r>
      <w:r>
        <w:rPr>
          <w:rFonts w:eastAsia="IRNazanin" w:cs="IRNazanin"/>
          <w:color w:val="111111"/>
          <w:sz w:val="28"/>
          <w:szCs w:val="28"/>
          <w:rtl w:val="true"/>
          <w:lang w:bidi="fa-IR"/>
        </w:rPr>
        <w:t xml:space="preserve">.» </w:t>
      </w:r>
      <w:r>
        <w:rPr>
          <w:rStyle w:val="FootnoteAnchor"/>
          <w:rtl w:val="true"/>
        </w:rPr>
        <w:footnoteReference w:id="415"/>
      </w:r>
      <w:bookmarkStart w:id="196" w:name="pg1250_17990"/>
    </w:p>
    <w:p>
      <w:pPr>
        <w:pStyle w:val="BookText"/>
        <w:rPr/>
      </w:pPr>
      <w:bookmarkEnd w:id="196"/>
      <w:r>
        <w:rPr>
          <w:rFonts w:ascii="IRNazanin" w:hAnsi="IRNazanin" w:eastAsia="IRNazanin"/>
          <w:color w:val="111111"/>
          <w:sz w:val="28"/>
          <w:sz w:val="28"/>
          <w:szCs w:val="28"/>
          <w:rtl w:val="true"/>
          <w:lang w:bidi="fa-IR"/>
        </w:rPr>
        <w:t xml:space="preserve">کان هذا التصریح قد أدلی به إمام الأمّة فی شهر آذر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فی مقابلة مع رادیو لوکسمبورک، تری ألیس هذا دلیلاً علی عزّة خصوم الباطل فی عاشوراء حیث تذکر ملحمتهم المقدّسة بعد أربعة عشر قرناً من وقوعها کسند علی الانتصار الدائم الأبدی للحقّ علی الباطل؟</w:t>
      </w:r>
    </w:p>
    <w:p>
      <w:pPr>
        <w:pStyle w:val="BookText"/>
        <w:rPr/>
      </w:pPr>
      <w:r>
        <w:rPr>
          <w:rFonts w:ascii="IRNazanin" w:hAnsi="IRNazanin" w:eastAsia="IRNazanin"/>
          <w:color w:val="111111"/>
          <w:sz w:val="28"/>
          <w:sz w:val="28"/>
          <w:szCs w:val="28"/>
          <w:rtl w:val="true"/>
          <w:lang w:bidi="fa-IR"/>
        </w:rPr>
        <w:t>لمّا قرّر سیّد الشهداء علیه السلام بعد موت معاویة أن یمضی إلی لقاء والی المدینة، حاوره عبداللّه بن الزبیر فی ذلک وأظهر تخوّفه علیه من کید بنی أمّیة، فکان ممّا أجاب الإمام علیه السلام به ابن الزبیر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فأکون علی الإمتناع، ولا أُعطی المقادة والمذلّة من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إنّ هذه القاطعیّة فی الإباء وعدم المداهنة هی التی جعلت من أبیّ الضیم علیه السلام رمزاً للعزّة، والدرس الذی یقدّمه الإمام علیه السلام لأتباعه علی مدی التأریخ هوأنّ العزّة فی الدفاع عن الحقّ وفی مقارعة الباطل، لا فی الارتعاب من الباطل والمداهنة معه</w:t>
      </w:r>
      <w:r>
        <w:rPr>
          <w:rFonts w:eastAsia="IRNazanin" w:cs="IRNazanin"/>
          <w:color w:val="111111"/>
          <w:sz w:val="28"/>
          <w:szCs w:val="28"/>
          <w:rtl w:val="true"/>
          <w:lang w:bidi="fa-IR"/>
        </w:rPr>
        <w:t>.</w:t>
      </w:r>
    </w:p>
    <w:p>
      <w:pPr>
        <w:pStyle w:val="Heading3"/>
        <w:numPr>
          <w:ilvl w:val="2"/>
          <w:numId w:val="1"/>
        </w:numPr>
        <w:rPr/>
      </w:pPr>
      <w:bookmarkStart w:id="197" w:name="__RefHeading___Toc3068262_373438147"/>
      <w:bookmarkStart w:id="198" w:name="_Toc69"/>
      <w:bookmarkEnd w:id="197"/>
      <w:r>
        <w:rPr>
          <w:rtl w:val="true"/>
        </w:rPr>
        <w:t>ذلّة خصوم الحقّ</w:t>
      </w:r>
      <w:bookmarkEnd w:id="198"/>
    </w:p>
    <w:p>
      <w:pPr>
        <w:pStyle w:val="BookText"/>
        <w:rPr/>
      </w:pPr>
      <w:r>
        <w:rPr>
          <w:rFonts w:ascii="IRNazanin" w:hAnsi="IRNazanin" w:eastAsia="IRNazanin"/>
          <w:color w:val="111111"/>
          <w:sz w:val="28"/>
          <w:sz w:val="28"/>
          <w:szCs w:val="28"/>
          <w:rtl w:val="true"/>
          <w:lang w:bidi="fa-IR"/>
        </w:rPr>
        <w:t>إنّ دم المظلوم المراق بلا حقّ یُمسکُ بخناق الظالم، والظالمون وأعوانهم یُبتلون بالذلّة والهوان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یُبتلی الظالمون بذلک جزاء ظلمهم، وتُبتلی الأمّة بالذلّة والهوان أیضاً جزاء تخلّیها عن جبهة الحقّ، خصوصاً إذا کان هذا الظلمُ قد حلّ بساحة الإمام المعصوم علیه السلام وأهل بیته المظلومین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نزل الإمام الحسین علیه السلام فی طریقه إلی الکوفة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لقیه شیخ من بنی عکرمة یُقالُ له عمروبن لوذان،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 فقال 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لما انصرفت، فواللّه ما تقدم إلاّ علی الاُسنّة وحدّ السیوف، وإنّ هؤلاء الذین بعثوا إلیک لوکانوا کفوک مؤونة القتال، ووطّاؤا لک الأشیاء فقدمت علیهم کان ذلک رأیاً، فأمّا علی هذه الحال التی تذکر فإنّی لا أری لک أن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یخفی علیَّ الرأی ولکنّ اللّه تعالی لا یُغلَبُ علی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یدعونی حتیّ یستخرجوا هذه العلقة من جوفی، فإذا فعلوا سلّط اللّه علیهم من یذلّهم حتّی یکونوا أذلّ فرق الاُمم</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انتقم اللّه تعالی أیضاً من جمیع الذین أعانوا الظالم فی تلک الفاجعة العظیمة، وکان لهم دور بارز ومؤثرفیها، فقتلوا وهم أذلاّء، یقول الشیخ المفید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وتظاهرت الأخبار بأنّه لم ینجُ أحدٌ من قاتلی الحسین علیه السلام وأصحابه رضی اللّه عنهم من قتل أوبلاءٍ افتضح به قبل موته</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هناک عبرٌ خفیّة فی واقعة عاشوراء، إذا لم یُکشف عنها فتُعرف وتشخّص، ویتمّ الاعتبار بها وتُعالج الحالُ بدوائها، فإنّ من الممکن أن یکمن نفس ذلک الخطر ویتربّص بمجتمعنا الیوم، ویبرز أخطر ما یکون فی اللحظات الحرجة علی طریق ثورتنا وثوّارنا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أدّی إلی فاجعة عاشوراء الألیمة المحرقة للقلوب کان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استسلام الأمّة لحکومة الظلم وتمکینها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التخلّی عن أداء التکلیف فی اللحظة الحسّاسة والمصیریّة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نسیان أوتناسی فریضة الأمر بالمعروف والنهی عن 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تعاظم حبّ الدنیا والإنشداد إلی الرفاه والترف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غفلة الناس وعدم اطّلاعهم علی ما یجری فی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الإعراض والتخلّی عن القائد الإلهی وعدم إطاعته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 کلمة ورأی الأمّة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سیطرة الخوف والرعب علی النّاس من بأس وبطش حکومة الباطل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والیوم وفی کلّ زمان أیضاً، إذا فقدت القُوی المؤمنة والثوریة حسّاسیتها فی حرصها وخوفها علی مصیر الإسلام والمسلمین والثورة، وتهاونوا وقصّروا فی قول الحقّ وأداء التکلیف خوفاً علی ما فی أیدیهم أوطمعاً بما لیس فی أیدیهم، وامتنعوا عن الحضور والتواجد فی میدان الدفاع عن القیم فی الظروف التی یحتاج فیها المجتمع والثورة إلی الدم والشهادة، وتشتّت وحدة کلمتهم، وتفرّقت آراؤهم وأهواؤهم، ولم ینسجموا روحاً واحدة حول محور ولایة الفقیه وقیادة الأمّة، وجعلوا القیم والأهداف تحت أقدامهم طمعاً فی الحصول علی المال والمنصب والمقام، ولم یقوموا بواجب الأمر بالمعروف والنهی عن المنکر، وصاروا سُذّجاً تنطلی علیهم خدعُ شائعات العدووأبواقه الاعلامیة، فإنّ عاشوراء ستتکرّر مرّة أخری، وسیتلقّی الإسلام الضربة کرّة أخری، وستجدّد المظلومیّة مضاعفة علی المسلمین وعلی جبهة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قائد الثورة المعظّم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کنتم أمام هذه المتع والمنافع الدنیویّة مجذوبین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الحدّ الذی لا تستطیعون التخلّی عنها والتنکّر لها إذا ما دُعیتم إلی تکلیف صعب فهذه حالة، أولا، إذا کنتم تستمتعون بهذه المُتع والمنافع الدنیویّة وبمقدورکم التخلّی عنها والتنکّر لها حینما یحلّ بساحتکم امتحان صعب فهذه حالة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حالتان للخواصّ من مؤیّدی الحقّ فی کلّ مجتمع، فإذا کان ذلک القسم الجیّد من مؤیدی الحقّ، یعنی هؤلاء الذین بمقدورهم التخلّی عن هذا المتاع الدنیوی حینما یلزم ذلک، إذا کان هؤلاءهم الأکثریّة، فسوف لن یُبتلی المجتمع الإسلامی فی وقتٍ ما بحالة عصر الإمام الحسین علیه السلام </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إنّ التعلّق بالدنیا مانع من أداء التکلیف الإلهی دائماً، وقد ظهر هذا فی زمان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یشکل معیّن محدّد، وله ظهور أیضاً فی مجتمعنا الیوم ولکن بصورة أخری، وبتعبیر قائد الثورة المعظّم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البُعد الآخر الذی یجب أن یدرس هومطابقة ما ینبغی أن یقوم به الخواصُّ مع وضع کلّ زمان، لیس زماننا فقط، فی کلّ زمان کیف یجب أن تعمل طبقة الخواصّ حتّی یؤدّوا تکلیفهم وواجبهم؟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یکونوا أسری الدنیا، هذه فکرة وحسب، یجب أن یدرس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یکونون أسری الدنیا؟ ما هی أمثلة ومصادیق ذلک؟</w:t>
      </w:r>
      <w:r>
        <w:rPr>
          <w:rFonts w:eastAsia="IRNazanin" w:cs="IRNazanin"/>
          <w:color w:val="111111"/>
          <w:sz w:val="28"/>
          <w:szCs w:val="28"/>
          <w:rtl w:val="true"/>
          <w:lang w:bidi="fa-IR"/>
        </w:rPr>
        <w:t xml:space="preserve">» </w:t>
      </w:r>
      <w:r>
        <w:rPr>
          <w:rStyle w:val="FootnoteAnchor"/>
          <w:rtl w:val="true"/>
        </w:rPr>
        <w:footnoteReference w:id="420"/>
      </w:r>
      <w:bookmarkStart w:id="199" w:name="pg1250_17997"/>
    </w:p>
    <w:p>
      <w:pPr>
        <w:pStyle w:val="Heading2"/>
        <w:numPr>
          <w:ilvl w:val="1"/>
          <w:numId w:val="1"/>
        </w:numPr>
        <w:rPr/>
      </w:pPr>
      <w:bookmarkStart w:id="200" w:name="__RefHeading___Toc3068264_373438147"/>
      <w:bookmarkStart w:id="201" w:name="_Toc70"/>
      <w:bookmarkEnd w:id="199"/>
      <w:bookmarkEnd w:id="200"/>
      <w:r>
        <w:rPr>
          <w:rtl w:val="true"/>
        </w:rPr>
        <w:t>البلاغات السیاسیّة</w:t>
      </w:r>
      <w:bookmarkEnd w:id="201"/>
    </w:p>
    <w:p>
      <w:pPr>
        <w:pStyle w:val="Heading3"/>
        <w:numPr>
          <w:ilvl w:val="2"/>
          <w:numId w:val="1"/>
        </w:numPr>
        <w:rPr/>
      </w:pPr>
      <w:bookmarkStart w:id="202" w:name="__RefHeading___Toc3068266_373438147"/>
      <w:bookmarkStart w:id="203" w:name="_Toc71"/>
      <w:bookmarkEnd w:id="202"/>
      <w:r>
        <w:rPr>
          <w:rtl w:val="true"/>
        </w:rPr>
        <w:t>إیضاح</w:t>
      </w:r>
      <w:bookmarkEnd w:id="203"/>
    </w:p>
    <w:p>
      <w:pPr>
        <w:pStyle w:val="BookText"/>
        <w:rPr/>
      </w:pPr>
      <w:r>
        <w:rPr>
          <w:rFonts w:ascii="IRNazanin" w:hAnsi="IRNazanin" w:eastAsia="IRNazanin"/>
          <w:color w:val="111111"/>
          <w:sz w:val="28"/>
          <w:sz w:val="28"/>
          <w:szCs w:val="28"/>
          <w:rtl w:val="true"/>
          <w:lang w:bidi="fa-IR"/>
        </w:rPr>
        <w:t>الإسلام هوالدین ذوالبعد السیاسی القویّ جدّاً، فالأحکام ذات الجنبة السیاسیة والإجتماعیّة، ودور مسؤولیة الفرد المسلم الملقاة علی عاتقه إزاء قضایا الحقّ والباطل، وکذلک أهمیّة مسألة الحکومة والقیادة، وتدخّل الأمّة فی مصیرها الإجتماعی، ونظارتها علی طریقة عمل الحکّام والمسؤولین، کلّ ذلک یمثّل زاویة من هذا البعد السیاسی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تجسّدت فلسفة الإسلام السیاسیّة، و منهجه فی إدارة المجتمع فی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معاییر الدین الإسلامی فی مسألة أولیاء الأمور ملاکات إلهیّة قیّمة، فالحکومة فی عصر النبیّ صلی الله علیه و آله وعصور الأئمّة علیهم السلام هی لهم صلوات اللّه علیهم أجمعین، وهی فی عصر الغیبة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النائب عن المعصوم علیه السلام ، ومبنی التصدّی للحکومة هوالجدارة العلمّیة ولیاقة القوی لا القوّة والقهر، والحکّام کذلک إنّما یمارسون إدارة أمور الأمّة فی إطار 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خلال هذه المقدّمة، نری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ثوریّة ضد الانحراف السیاسی والدینی للحکّام الطغاة المستبدّین، وأنّ قیام سیّد الشهداء علیه السلام ملییء بالمعانی والحقائق السیاسیة، إذ إنّ وقوع الأمّة فی أسرمخالب الحکومة الظالمة، والسعی من أجل استنقاذها من ذلک، وتسلیم قیادة الأمور 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لنشر الحقّ والعدل فی المجتمع، یکشف عن زاویة من هذا البعد، کما أنَّ حرکة الإمام الحسین علیه السلام وأهل بیته وأنصاره لأجل توعیة جماهیر الأمّة، ورسم معالم شخصیة القائد اللائق الجدیر، وفضح صورة وحقیقة الولاة والحکّام عبّاد الدنیا الظالمین غیر الملتزمین بالدین، تکشف عن زاویة أخری من هذا البعد السیاسی أیضاً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فإنّ لنهضة عاشوراء بلاغاً ورسالة إلی جمیع أولئک الذین یطلبون الحقّ، ویریدون العدالة، والمقاومین والمدافعین عن المظلوم، والمجاهدین فی سبیل اللّه، وطلاّب الشهادة،</w:t>
      </w:r>
      <w:bookmarkStart w:id="204" w:name="pg1250_17998"/>
    </w:p>
    <w:p>
      <w:pPr>
        <w:pStyle w:val="BookText"/>
        <w:rPr/>
      </w:pPr>
      <w:bookmarkEnd w:id="204"/>
      <w:r>
        <w:rPr>
          <w:rFonts w:ascii="IRNazanin" w:hAnsi="IRNazanin" w:eastAsia="IRNazanin"/>
          <w:color w:val="111111"/>
          <w:sz w:val="28"/>
          <w:sz w:val="28"/>
          <w:szCs w:val="28"/>
          <w:rtl w:val="true"/>
          <w:lang w:bidi="fa-IR"/>
        </w:rPr>
        <w:t>والمصلحین الإجتماعیین، والمتحرّرین، وأحرار الفکر، وبشهادة التأریخ فإنّ کیان کثیر من الثورات ضدّ الظلم، والانتفاضات فی وجه التجاوز والعدوان، والحرکات من أجل إقامة وتشکیل الحکومة الإسلامیة کان قد قام واستحکم علی هدی دروس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عُرضت واتّضحت ماهیّة قیام عاشوراء السیاسیّة والنضالیّه لجمیع أبناء هذا العالم بأفضل صورة ممکنة کما ینبغی، فسیکون لها کثیر من المؤیدین والأتباع فی أوساط الناس الأحرار، والأمم المستضعَفة والمستعبَدة، وطلاّب الحرّیة ودعاتها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وافٍ لمثل هذه الاسئلة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هوالحاکم اللاّئق؟ ماهی الصفات اللازم توفّرها فی قائد المسلمین؟ ما هی واجبات وتکالیف الحکومة إزاء الرعیّة؟ ما هی حقوق وواجبات الناس فی المجتمع الإسلامی؟ کیف یجب التعامل مع نظام الجور؟ ما هی الممهّدات اللازمة لنهضة الأمّة؟</w:t>
      </w:r>
    </w:p>
    <w:p>
      <w:pPr>
        <w:pStyle w:val="BookText"/>
        <w:rPr/>
      </w:pPr>
      <w:r>
        <w:rPr>
          <w:rFonts w:ascii="IRNazanin" w:hAnsi="IRNazanin" w:eastAsia="IRNazanin"/>
          <w:color w:val="111111"/>
          <w:sz w:val="28"/>
          <w:sz w:val="28"/>
          <w:szCs w:val="28"/>
          <w:rtl w:val="true"/>
          <w:lang w:bidi="fa-IR"/>
        </w:rPr>
        <w:t>ماهی حدود الأمر بالمعروف والنهی عن المنکر؟ ما هی معاییر ومبانی الکیان السیاسی للمجتمع؟ لمن تجب البیعة 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المسائل</w:t>
      </w:r>
      <w:r>
        <w:rPr>
          <w:rFonts w:eastAsia="IRNazanin" w:cs="IRNazanin"/>
          <w:color w:val="111111"/>
          <w:sz w:val="28"/>
          <w:szCs w:val="28"/>
          <w:rtl w:val="true"/>
          <w:lang w:bidi="fa-IR"/>
        </w:rPr>
        <w:t>.</w:t>
      </w:r>
    </w:p>
    <w:p>
      <w:pPr>
        <w:pStyle w:val="Heading3"/>
        <w:numPr>
          <w:ilvl w:val="2"/>
          <w:numId w:val="1"/>
        </w:numPr>
        <w:rPr/>
      </w:pPr>
      <w:bookmarkStart w:id="205" w:name="__RefHeading___Toc3068268_373438147"/>
      <w:bookmarkStart w:id="206" w:name="_Toc72"/>
      <w:bookmarkEnd w:id="205"/>
      <w:r>
        <w:rPr>
          <w:rtl w:val="true"/>
        </w:rPr>
        <w:t>الولایة والقیادة</w:t>
      </w:r>
      <w:bookmarkEnd w:id="206"/>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أصول الإسلام، وهی بمعنی التسلیم التامّ لقیادة الإمام الإلهی، والإعتقاد بأنّ الأئمّة المعصومین علیهم السلام بعد النبیّ صلی الله علیه و آله لهم الولایة علی الناس من قبل اللّه تبارک وتعالی، فالنظام السیاسی فی الإسلام ومنهج الحکومة الدینیة قائم علی أساس الولایة،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هوالحاکم الإلهی علی الناس، وإطاعته بعنوان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علی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مسألة عاطفیّة ووجدانیّة من حیث ارتباطها بأصل وجوب المودّة لأهل البیت علیهم السلام ، کذلک هی مسألة اعتقادیّة من حیث الإیمان بأنّ إمامة الأئمّة المعصومین وولایتهم من قبل اللّه تعالی، وأنّهم أوصیاء رسول اللّه صلی الله علیه و آله وخلفاؤه، کما أنّها أیضاً موضوع سیاسی، یعنی أنّ منهج ونظام الحکم الإسلامی فی عصر الحضور وولایة الأمر بعهدة الأئمّة علیهم السلام ، وفی عصر الغیبة بعهدة فقهاء الشیعة العدول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الأئمّة علیهم السلام أنّ الولایة علی المسلمین حقٌّ لهم، وأنّ الآخرین الذین استولوا علی هذا المنصب کانوا غاصبین لهذا الحقّ، ذلک لأنّ هذا المنصب الإلهی مُقنَّنٌ ومُعیَّن لأئمّة أهل البیت علیهم السلام</w:t>
      </w:r>
    </w:p>
    <w:p>
      <w:pPr>
        <w:pStyle w:val="BookText"/>
        <w:rPr/>
      </w:pPr>
      <w:r>
        <w:rPr>
          <w:rFonts w:ascii="IRNazanin" w:hAnsi="IRNazanin" w:eastAsia="IRNazanin"/>
          <w:color w:val="111111"/>
          <w:sz w:val="28"/>
          <w:sz w:val="28"/>
          <w:szCs w:val="28"/>
          <w:rtl w:val="true"/>
          <w:lang w:bidi="fa-IR"/>
        </w:rPr>
        <w:t>من عند اللّه تبارک وتعالی، والذین تسنّموا بلا استحقاق منصب زعامة المسلمین وخلافة رسول‌اللّه صلی الله علیه و آله والنیابة عنه کانوا قد جعلوا أمر رسول اللّه صلی الله علیه و آله ووصیّته تحت أقدامهم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وترتکز الولایة فی الإسلام علی أساس الجدارة والصلاحیّة، وأصلح أفراد المجتمع الإسلامی لتسنّم زعامة وقیادة المسلمین هم الأئمّة المعصومون، ولهم علیهم السلام تصریحات متظافرة فی صددهذه الحقیقة، فالإمام الحسین علیه السلام مثلاً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أهل البیت أولی بولایة هذا الأمر علیکم من هؤلاء المدّعین ما لیس لهم</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والعقیدة بهذه الولایة تجعل الإنسان الموالی فی خطّ قیادة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إنْ یعشق فإنّما یعشق الولیّ الصالح، إذا سلّم أمره وأطاع فلهذا الولیّ، وإذا کانت عنده نصرة ومؤازرة یبذلها فإنّما یبذلها هدیة لهذا القائد الربّانی، وإذا قاتل فإنّما یقاتل تحت لواء حجّة اللّه وبأمره، وهذه موهبة إلهیّة لا یؤتاها أولئک الذین لا یؤمنون أساساً بهذه العقیدة، أوالذین مع اعتقادهم بولایة أئمّة أهل البیت علیهم السلام یتهرّبون علی صعید العمل من أداء التکلیف القائم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أوالذین فی العمل ینقادون لولایة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الرسالة التی کتبها الإمام الحسین علیه السلام إلی أشراف البصرة وأهلها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اصطفی محمّداً صلی الله علیه و آله علی خلقه، وأکرمه بنبیه، واختاره لرسالته، ثمّ قبضه اللّه إلیه، وقد نصح لعباده، وبلّغ ما أُرسل به صلی الله علیه و آله ، وکُنّا أهله وأولیاءه وأوصیاءه وورثته وأحقّ الناس بمقامه فی الناس، فاستأثر علینا قومنا بذلک، فرضینا وکرهنا الفرقة وأحببنا العافیة، ونحن نعلمُ أنّا أحقُّ بذلک الحقّ المستحقِّ علینا ممّن 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بعثت برسولی إلیکم بهذا الکتاب، وأنا أدعوکم إلی کتاب اللّه وسنّة نبیّه صلی الله علیه و آله ، فإنّ السُنّة قد أُمیتت، وإنّ البدعة قد أُحییت، وإنْ تسمعوا قولی وتطیعوا أمری أهدکم سبیل الرشاد، والسلام علیکم ورحمة اللّه</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وممّا قاله علیه السلام فی خطابه بعد أن التقی جیش الحرّ بن یزید الریاحی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إن تتقّوا وتعرفوا الحقّ لأهله یکن أرضی للّه</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علیه السلام لاعتقاده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له فقد دعا النّاس إلیها واحتجّ علیهم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موت معاویة حینما أراد والی المدینة أن یأخذ البیعة لیزید من الإمام علیه السلام بأمر من یزید، رفض الإمام علیه السلام ذلک، وأخبر عبد اللّه بن الزبیر بأنّه لن یبایع لیزید أبداً وعلّل ذلک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الأمر إنّما کان لی من بعد أخی الحسن علیه السلام </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وفی بعض متون الزیارات ترد اللعنة علی أولئک الذین أنکروا ولایة أئمّة أهل البیت علیهم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وأمّة جحدت ولایتکم</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 ویستعمل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مخاطبة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استمرار هذه الولایة فی عصور ما بعد عاشوراء یتمثّل فی الإنقیاد إلی الزعامة الربانیّة والتسلیم لأولیاء اللّه علیهم السلام ولنوّابهم، ویجب أن یضع هذا الإعتقاد جمیع جهود ومساعی الإنسان ومواقفه وولاءاته فی مسار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وتکون حرکة الإنسان الموالی مرتکزة علی محور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الذخائر المهمّة الکامنة فی حرکة عاشوراء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الأمّة الإسلامیة، وفضح عدم جدارة أدعیاء القیادة، إذ إنّ الفلسفة السیاسیة فی الإسلام قائمة علی هذا المحور وهو أنّ زعامة المجتمع وقیادته تعهد إلی الرجل المتوفرّة فیه الکفاءة العلمیّة، واللیاقة الأخلاقیة، وأهلیّة الحسب والنسب، والقدرة الإداریة، والقاطعیّة فی الموقف والقرار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الصعب معرفة هذه الکفاءات واللیاقات وتشخیصها بالنسبة إلی أکثر الناس، وغالباً ما یؤثّر الهوی والهوس والمیول الخاصة فی أحکام الناس، لذا فإنّ التعیین والإختیار الإلهی هوأفضل الانتخاب، وقد عیّن اللّه تبارک وتعالی الأئمّة المعصومین علیهم السلام لقیادة المجتمع الإسلامی خلفاء لرسول اللّه صلی الله علیه و آله ، ذلک لانّهم أفضل البشر، والمتقدّمون علیهم فی جمیع الکمالات اللازمة والجهات والخصائص المطلوبة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القدوة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الخطّ السیاسی فی مسألة القیادة من نقاط القوّة والإمتیاز عند الشیعة، إذ یعتقدون بوجوب توفّر صفات خاصة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أکان هذا القائد أحد الأئمّة المعصومین علیهم السلام ، أوأحد الفقهاء العدول الذین تعهد إلیهم ولایة الأمر فی عصر الغیبة</w:t>
      </w:r>
      <w:r>
        <w:rPr>
          <w:rFonts w:eastAsia="IRNazanin" w:cs="IRNazanin"/>
          <w:color w:val="111111"/>
          <w:sz w:val="28"/>
          <w:szCs w:val="28"/>
          <w:rtl w:val="true"/>
          <w:lang w:bidi="fa-IR"/>
        </w:rPr>
        <w:t xml:space="preserve">. </w:t>
      </w:r>
      <w:r>
        <w:rPr>
          <w:rStyle w:val="FootnoteAnchor"/>
          <w:rtl w:val="true"/>
        </w:rPr>
        <w:footnoteReference w:id="426"/>
      </w:r>
      <w:bookmarkStart w:id="207" w:name="pg1250_18001"/>
    </w:p>
    <w:p>
      <w:pPr>
        <w:pStyle w:val="Heading3"/>
        <w:numPr>
          <w:ilvl w:val="2"/>
          <w:numId w:val="1"/>
        </w:numPr>
        <w:rPr/>
      </w:pPr>
      <w:bookmarkStart w:id="208" w:name="__RefHeading___Toc3068270_373438147"/>
      <w:bookmarkStart w:id="209" w:name="_Toc73"/>
      <w:bookmarkEnd w:id="207"/>
      <w:bookmarkEnd w:id="208"/>
      <w:r>
        <w:rPr>
          <w:rtl w:val="true"/>
        </w:rPr>
        <w:t>التولّی والتبرّی</w:t>
      </w:r>
      <w:bookmarkEnd w:id="209"/>
    </w:p>
    <w:p>
      <w:pPr>
        <w:pStyle w:val="BookText"/>
        <w:rPr/>
      </w:pPr>
      <w:r>
        <w:rPr>
          <w:rFonts w:ascii="IRNazanin" w:hAnsi="IRNazanin" w:eastAsia="IRNazanin"/>
          <w:color w:val="111111"/>
          <w:sz w:val="28"/>
          <w:sz w:val="28"/>
          <w:szCs w:val="28"/>
          <w:rtl w:val="true"/>
          <w:lang w:bidi="fa-IR"/>
        </w:rPr>
        <w:t>إنّ الولایة والبراءة من فروع الدین ومن الواجبات العملیة فی الإسلام، أی الموالاة لأولیاء اللّه ومعاداة أعدائه والبراءة والتنفّر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جمیعها من أصل واحد، ولها مفهوم واحد، وهی دالّة علی الالتحام المنهجی والفکری والسیاسی للإنسان المسلم مع القادة الربّانییّن وأئمّة الحقّ علیهم السلام ، فالمسلم الموالی هوالذی یتّخذ اللّه ورسوله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ویتقرّب إلی اللّه ورسوله وأولیائه بالطاعة والتقوی والعمل الصالح، ویربط نفسه وحیاته بهم، فالعمل الصالح والورع قوام الولایة، کما یقول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 ولایتنا إلاّ بالعمل والورع</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فالحیاة الإیمانیّة للإنسان المسلم توجب علیه أنّ یشخّص ویحدّد خطّه الفکری والسیاسی فی المجتمع، وموقفه إزاء قضایا الحقّ والباطل، وألاّ یبقی حیالها محایداً لا إلی الحقّ ولا إلی الباطل، بل یتّبع الحقّ ویمتثل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ویکون خصماً وعدوّاً لأعداء الدین والإمامة والزعامة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الإرتباط بأهل بیت النبیّ صلی الله علیه و آله وموالاتهم ومودّتهم تلکیف إلهیّ، والبراءة من أعدائهم أمر واجب، لا عند حدّ الشعار والقول فقط، بل فی السلوک والعمل، وهذه البراءة والولایة ربّما قادت المسلم الملتزم إلی میدان الجهاد، وإلی الشهادة أیضاً، ولا خوف علیه لأنّ ذلک فی سبیل اللّه، وله الثواب الجزیل عند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ولایتنا والبراءة من عدوّنا</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وقیل للإمام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یوالیکم إلاّ أنّه یضعف عن البراءة من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ادّعی محبّتنا ولم یتبرّأ من عدوّنا</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عصر الإمام الحسین علیه السلام کان قد تجلّی الحقّ فی وجوده علیه السلام ، وتمثّل الباطل فی شخص یزید، وکان من الواجب علی کلّ مسلم ملتزم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أعدائه، کما صنع أنصار الإمام قدس سرهم ، إذ وقفوا معه للدفاع عنه ولنصرته بشجاعة لا نظیر لها، وتبرّأوا من یزید وابن زیاد وأعوانهم، وقد کشفت عن هذه الحقیقة أشعارهم وأقوالهم فضلاً عن مواقفهم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ارتجز به أبوالشعثاء الکندی رحمه الله یوم عاشوراء،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ربّ إنّی للحسین ناصرٌ ولابن سعد تارکٌ وهاجرٌ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وممّا قاله بریر بن خضیر رحمه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أبرأُ إلیک من فعال هؤلاء القوم</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وفی لیلة عاشوراء لمّا أظهر أصحاب الإمام علیه السلام عزمهم علی البقاء معه وعلی عدم التخلّی عنه، وقف نافع بن هلال رحمه الله بین یدی الإمام علیه 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نوالی من والاک ونُعادی من عاداک</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إنّ خطّ التولّی والتبرّی لاینتهی بانتهاء عصر الإمام‌الحسین علیه السلام ، ذلک لأنّ خطّ أبی عبداللّه الحسین علیه السلام مستمرٌ دائمٌ بلا انقطاع علی هذه الأرض من بعده، وتقتضی موالاته علیه السلام والبراءة من أعدائه أن یوالی الإنسان المؤمن أنصاره والسائرین علی نهجه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ویتبرّأ من أعدائهم علی مدی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متون زیارات المعصومین علیهم السلام عامة، وزیارات الإمام الحسین علیه السلام خاصة، یرد ذکر موضوع التولّی والتبرّی کراراً کأحد الإعتقادات والأعمال التی یتقرَّب بها إلی اللّه تعالی، نقرأ مثلاً فی زیارة الإمام الحسین علیه السلام فی النصف من رجب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أتقرّب إلی اللّه بزیارتکم وبمحبّتکم، وأبرأ إلی اللّه من أعدائکم</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وجمیع التحیّات وإظهار المحبّة والمودّة ممّا هووارد فی متون زیارات الإمام الحسین وبقیّة الأئمّة علیهم السلام علامةٌ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وجمیع اللعنات والدعاء علی أعدائهم وظالمیهم وإظهار السخط علیهم شهادة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وتموج متون الزیارات بالسلام والتحیّات الزاکیات علی الأئمّة علیهم السلام وأنصارهم وموالیهم، وتموج کذلک باللعنات علی أعدائهم ومخالفیهم، بل حتّی علی الراضین بفعلهم، لانّهم بالفعل منهم، نقرأ مثلاً فی أحد متون زیارات الحسین علیه السلام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قاتلک، ولعن اللّه خاذلک، ولعن اللّه من رماک، ولعن اللّه من طعنک، ولعن اللّه المعینین علیک، ولعن اللّه السائرین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اللّه أعوانهم وأتباعهم وأشیاعهم وأنصارهم ومحبّیهم</w:t>
      </w:r>
      <w:r>
        <w:rPr>
          <w:rFonts w:eastAsia="IRNazanin" w:cs="IRNazanin"/>
          <w:color w:val="111111"/>
          <w:sz w:val="28"/>
          <w:szCs w:val="28"/>
          <w:rtl w:val="true"/>
          <w:lang w:bidi="fa-IR"/>
        </w:rPr>
        <w:t xml:space="preserve">....» </w:t>
      </w:r>
      <w:r>
        <w:rPr>
          <w:rStyle w:val="FootnoteAnchor"/>
          <w:rtl w:val="true"/>
        </w:rPr>
        <w:footnoteReference w:id="434"/>
      </w:r>
      <w:bookmarkStart w:id="210" w:name="pg1250_18003"/>
    </w:p>
    <w:p>
      <w:pPr>
        <w:pStyle w:val="BookText"/>
        <w:rPr/>
      </w:pPr>
      <w:bookmarkEnd w:id="210"/>
      <w:r>
        <w:rPr>
          <w:rFonts w:ascii="IRNazanin" w:hAnsi="IRNazanin" w:eastAsia="IRNazanin"/>
          <w:color w:val="111111"/>
          <w:sz w:val="28"/>
          <w:sz w:val="28"/>
          <w:szCs w:val="28"/>
          <w:rtl w:val="true"/>
          <w:lang w:bidi="fa-IR"/>
        </w:rPr>
        <w:t>وهذه ذروة البراءة وغایة الشمول فی التبرّی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ونقرأ فی الزیارة الجامعة، وزیارات أخری منها زیارة أبی الفضل العبّاس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فمعکم معکم، لا مع عدوّکم، إنّی بکم مؤمن، وبإیابکم من المؤمنین، وبمن خالفکم وقتلکم من الکافرین</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لقد استوجب أن یکبّ علی منخریه فی نار جهنّم کلّ من سمع واعیة الإمام الحسین علیه السلام واستغاثته ولم ینصره، وهذه الصرخة والاستغاثة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تطنُّ فی الآذان مدی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وبلاغ عاشوراء هوأن لا تکونوا غیر مبالین بما یجری فی میادین الصراع بین الحقّ والباطل فی کلّ زمان وکلّ مکان، بل انهضوا لنصرة الحقّ ولموالاة ولیّ اللّه، وتبرّأوا من أتباع الباطل المخالفین لأئمّة الحقّ، حتّی تکون الشهادة التی تعطونها فی زیارة الاربعین شهادة حقّ وصدق لا شهادة شعار وکذب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إنّی أُشهدک أنّی ولیٌّ لمن والاه، وعدولمن عاداه</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یقول إمام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استمرار هذا الخطّ فی کلّ العصور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بنی أمیّة انقرضوا وألُقوا فی جهنّم لکنّ لعنهم وصرخة التظلّم من جورهم هی صرخة فی وجوه جمیع ظلمة العالم، وحفظ هذه الصرخة حیّة یحطّم الظلم</w:t>
      </w:r>
      <w:r>
        <w:rPr>
          <w:rFonts w:eastAsia="IRNazanin" w:cs="IRNazanin"/>
          <w:color w:val="111111"/>
          <w:sz w:val="28"/>
          <w:szCs w:val="28"/>
          <w:rtl w:val="true"/>
          <w:lang w:bidi="fa-IR"/>
        </w:rPr>
        <w:t xml:space="preserve">.» </w:t>
      </w:r>
      <w:r>
        <w:rPr>
          <w:rStyle w:val="FootnoteAnchor"/>
          <w:rtl w:val="true"/>
        </w:rPr>
        <w:footnoteReference w:id="437"/>
      </w:r>
    </w:p>
    <w:p>
      <w:pPr>
        <w:pStyle w:val="Heading3"/>
        <w:numPr>
          <w:ilvl w:val="2"/>
          <w:numId w:val="1"/>
        </w:numPr>
        <w:rPr/>
      </w:pPr>
      <w:bookmarkStart w:id="211" w:name="__RefHeading___Toc3068272_373438147"/>
      <w:bookmarkStart w:id="212" w:name="_Toc74"/>
      <w:bookmarkEnd w:id="211"/>
      <w:r>
        <w:rPr>
          <w:rtl w:val="true"/>
        </w:rPr>
        <w:t>الأمر بالمعروف والنهی عن المنکر</w:t>
      </w:r>
      <w:bookmarkEnd w:id="212"/>
    </w:p>
    <w:p>
      <w:pPr>
        <w:pStyle w:val="BookText"/>
        <w:rPr/>
      </w:pPr>
      <w:r>
        <w:rPr>
          <w:rFonts w:ascii="IRNazanin" w:hAnsi="IRNazanin" w:eastAsia="IRNazanin"/>
          <w:color w:val="111111"/>
          <w:sz w:val="28"/>
          <w:sz w:val="28"/>
          <w:szCs w:val="28"/>
          <w:rtl w:val="true"/>
          <w:lang w:bidi="fa-IR"/>
        </w:rPr>
        <w:t xml:space="preserve">إنّ حیاة المجتمع الإسلامی رهینة استمرار رعایة الأمّة لأحکام اللّه وحرصها علی تنفیذها وإجرائها، ورقابتها العامّة علی سلوک وتصرّفات وعمل أولیاء الأمور والمسؤولین والنّاس عامة، ویطلق علی هذه المسألة الإجتماعیّة المهمّة فی الاصطلاح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أهمّ الواجبات الدینیّة الملقاة علی عاتق جمیع المسلمین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هوکلّ عمل صالح وحسن یرضاه اللّه تبارک وتعالی وقد أمر به فی الإسلام،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هوکلّ عمل سیّ طالح غیر مرضیّ یدعو إلیه الشیطان، وهذه الحسنات والسیئات، والصالحات والطالحات، منها مایتعلّق بالحیاة الفردیة، ومنها ما یرتبط بالحیاة الإجتماعیّة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ورد فی القرآن الکریم وفی الأحادیث تأکیدات کثیرة علی أهمیّة هاتین الفریضتین وعلی أثرهما ودورهما الاصلاحی، وعلی خطورة الأضرار والمفاسد المترتّبة علی ترکهما، وقد عدّت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الفرائض التی أمر بها الإسلام، ذلک لأنّ قوام واستمرار الأحکام الإلهیّة الأخری فی ظلّ قیام وحیاة فریضة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صدر الإسلام بعد رحلة النبیّ الاکرم صلی الله علیه و آله ، تراخی المسلمون فی أدائهم لهذا التکلیف المهّم حتّی تفشّی الضعف فیهم إلی درجة أن قصّر أکثرهم فی حقّ هذا الواجب المقدّس، فلم یأمروا بمعروف ولم ینهوا عن منکر لا فی قول ولا فی عمل، بسبب الخوف علی ما فی أیدیهم وعلی أنفسهم، أوطمعاً بما لیس فی أیدیهم، حتّی آل أمرهم إلی تسلُّط الفاسقین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أشار الإمام الحسین علیه السلام إلی هذه الفریضة المهمّة فی عرضه لدوافع نهضته المقدّسة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آمر بالمعروف وأنهی عن المنکر</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إنّ أحد الدروس الکامنة فی هذا التصریح الشریف هوأنّ فریضة الأمر بالمعروف والنهی عن المنکر لا تنحصر فی الوعظ والتذکیر حیال بعض الذنوب الجزئیة التی تصدر عن أفراد عادیین، بل تشمل القیام والثورة ضدّ حکومة الظلم والجور، والسعی لإصلاح الکیان السیاسی والإجتماعی للأمّة، وتشکیل حکومة علی أساس الحقّ والقرآن، تماماً کما اعتبر الإمام الحسین علیه السلام ملحمة عاشوراء التی صنعها من مصادیق أداء التکلیف علی صعید فریضة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الفریضة المقدّسة ثلاث مراحل، مرحلة القلب، ومرحلة اللسان، ومرحلة الید، فمرحلة القلب هی أن یکون الإنسان فی قلبه محبّاً للمعروف والصالحات، ومبغضاً للمفاسد والمنکرات، فإذا جری هذا الإحساس والشعور من قلبه علی لسانه یکون قد دخل فی المرحلة الثانیة، فإذا عمل من أجل إقامة الحقّ والمعروف، ودحض الباطل والمنکر، فقد دخل فی مرحلة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الإمام الحسین علیه السلام إلی مرحلة القلب فی دعائه عند قبر جدّه رسول اللّه صلی الله علیه و آله قبیل خروجه من المدینة،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ألّلهمّ وإنّی أُحبّ المعروف وأکره المنکر</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مرحلة اللسان، فإنّ تصریحات وبیانات الإمام الحسین علیه السلام التی فضح فیها حقیقة یزید وأتباعه دالّة علی أدائه التام لفریضة الأمر بالمعروف والنهی عن المنکر فی مرحلة القول، کان علیه السلام قد</w:t>
      </w:r>
    </w:p>
    <w:p>
      <w:pPr>
        <w:pStyle w:val="BookText"/>
        <w:rPr/>
      </w:pPr>
      <w:r>
        <w:rPr>
          <w:rFonts w:ascii="IRNazanin" w:hAnsi="IRNazanin" w:eastAsia="IRNazanin"/>
          <w:color w:val="111111"/>
          <w:sz w:val="28"/>
          <w:sz w:val="28"/>
          <w:szCs w:val="28"/>
          <w:rtl w:val="true"/>
          <w:lang w:bidi="fa-IR"/>
        </w:rPr>
        <w:t xml:space="preserve">صرّح فی أکثر من 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فی رسائله الإحتجاجیّة علی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غلام شارب للخمر، فاسق، قاتل للنفس المحترمة، وأنّ أتباعه قد لزموا طاعة الشیطان وترکوا طاعة الرحمن، وأنّ الحکّام الأمویین أحلّوا حرام اللّه، وحرّموا حلال اللّه، وأحیوا البدعة وأماتوا السنّة، ومع وجود هذه المنکرات المعلنة غیر المستورة فی السلطة الحاکمة فإنّ القیام والإنتفاضة ضدّ یزید تحت عنوان النهی عن المنکر تکلیف وواجب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رغم الألسن ووسائل الاعلام التابعة لقصور الخلفاء والسلاطین الظلمة التی اتّهمت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قام بها الإمام الحسین علیه السلام بأنها خروج علی الخلیفة، وشقّ لعصا المسلمین، وتمرّدٌ وعصیان، فتستحقّ أن تحبط ویقضی علیها ویقضی علی القائمین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علی وارثی منهج الشهادة وأتباع هذا الخطّ ألاّ ینسوا دماء شهداء کربلاء، فالتأکیدات المتکرّرة الواردة فی متون زیارة الإمام الحسین علیه السلام علی شهادة الزائر بالقول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أنّک قد أقمت الصلاة وآتیت الزکاة وأمرت بالمعروف ونهیت عن المنکر</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إنّما جاءت من أجل تبیین وتجلیة فلسفة نهضة الإمام علیه السلام حتّی لا تتمکّن غوغاء وسائل إعلام الأعداء من تشویه الهویة الدینیة الخالصة لهذه النهضة المقدّسة أوالتعمیة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أتباع خطّ عاشوراء مع دوام الاستلهام من هذه الملحمة الخالدة هم القلب النابض لحرکة الأمور والوضع الفکری والسیاسی لهذا المجتمع، وبحضورهم الفعّال الدائم فی میدان الأمر بالمعروف والنهی عن المنکر یضیّقون الخناق علی المفسدین فی عرصات حیاة هذا المجتمع، ذلک لأنّ سکوتهم وتراجعهم فی هذه الجبهة عن أداء هذا التکلیف المقدّس یعنی تقدّم أعداء الحقّ والمفسدین فی المجتمع وتجاسرهم أکثر علی نشر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الأمر والنهی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الحدّ الأدنی للعمل والقیام بأداء هذه الفریضة المقدّسة فی مثل هذه الظروف، وإذا ما تُرکت هذه الفریضة أونُسیت، تعطّلت الحدود الإلهیّة وصارت أحکام اللّه عرضة للإستهزاء والسخریة والتحقیر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الحسین علیه السلام فی إحدی خطبه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منازل مسیره الی العراق</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w:t>
      </w:r>
      <w:bookmarkStart w:id="213" w:name="pg1250_18006"/>
    </w:p>
    <w:p>
      <w:pPr>
        <w:pStyle w:val="BookText"/>
        <w:rPr/>
      </w:pPr>
      <w:bookmarkEnd w:id="213"/>
      <w:r>
        <w:rPr>
          <w:rFonts w:ascii="IRNazanin" w:hAnsi="IRNazanin" w:eastAsia="IRNazanin"/>
          <w:color w:val="111111"/>
          <w:sz w:val="28"/>
          <w:sz w:val="28"/>
          <w:szCs w:val="28"/>
          <w:rtl w:val="true"/>
          <w:lang w:bidi="fa-IR"/>
        </w:rPr>
        <w:t>اللّه، ناکثاً لعهد اللّه، مخالفاً لسنّة رسول اللّه صلی الله علیه و آله ، یعمل فی عباد اللّه بالإثم والعدوان، فلم یغیّر علیه بفعل ولا قول کان حقّاً علی اللّه أن یدخله مدخله</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وکان علیه السلام قد خطب قبل هذا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خطبته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نزل من الأمر 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الدنیا قد تغیّرت وتنکّرت، وأدبر معروفها، واستمرّت حذاء فلم یبق منها إلاّ صبابة کصبابة الاناء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وخسیس عیش کالمرعی الوبیل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الحّق لا یعمل به، وأنّ الباطل لا یتناهی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لیرغب المؤمن فی لقاء اللّه محقّاً فإنی لا أری الموت إلاّ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الحیاة مع الظالمین إلاّ برماً</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إنّ السکوت إزاء الظلم والبدعة والإنحراف کان من أخطر المنکرات التی راجت فی ذلک العصر، حیث کان الناس لا یعترضون علی أصرح المنکرات التی ترتکب فی المستویات العلیا لمجتمعهم، کلّ ذلک خوفاً علی أنفسهم، أوتحاشیاً من التعرّض للخطر والضّرر، أوطمعاً فی الدنیا وفی الحصول علی الذهب والفضة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فتحت نهضة کربلاء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حکومة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الاعتراض علی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علی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ومنذ ذلک الحین استلهم الکثیرون من دماء شهداء کربلاء تکلیفهم وخطّ سیرهم، وأقاموا جهادهم ومقاومتهم إستناداً إلی النهضة الحسینیة</w:t>
      </w:r>
      <w:r>
        <w:rPr>
          <w:rFonts w:eastAsia="IRNazanin" w:cs="IRNazanin"/>
          <w:color w:val="111111"/>
          <w:sz w:val="28"/>
          <w:szCs w:val="28"/>
          <w:rtl w:val="true"/>
          <w:lang w:bidi="fa-IR"/>
        </w:rPr>
        <w:t>.</w:t>
      </w:r>
    </w:p>
    <w:p>
      <w:pPr>
        <w:pStyle w:val="Heading3"/>
        <w:numPr>
          <w:ilvl w:val="2"/>
          <w:numId w:val="1"/>
        </w:numPr>
        <w:rPr/>
      </w:pPr>
      <w:bookmarkStart w:id="214" w:name="__RefHeading___Toc3068274_373438147"/>
      <w:bookmarkStart w:id="215" w:name="_Toc75"/>
      <w:bookmarkEnd w:id="214"/>
      <w:r>
        <w:rPr>
          <w:rtl w:val="true"/>
        </w:rPr>
        <w:t>الدعوة إلی العدالة</w:t>
      </w:r>
      <w:bookmarkEnd w:id="215"/>
    </w:p>
    <w:p>
      <w:pPr>
        <w:pStyle w:val="BookText"/>
        <w:rPr/>
      </w:pPr>
      <w:r>
        <w:rPr>
          <w:rFonts w:ascii="IRNazanin" w:hAnsi="IRNazanin" w:eastAsia="IRNazanin"/>
          <w:color w:val="111111"/>
          <w:sz w:val="28"/>
          <w:sz w:val="28"/>
          <w:szCs w:val="28"/>
          <w:rtl w:val="true"/>
          <w:lang w:bidi="fa-IR"/>
        </w:rPr>
        <w:t>کان ظلم الناس وعدم الاهتمام بحقوقهم من أبرز مفاسد الحکم الأموی وکانت العدالة ومقارعة الظلم من أبرز محاور نهضة عاشوراء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والعدل ممّا أمر به اللّه تبارک وتعالی ورسوله صلی الله علیه و آله ، ویشمل العدل فی نطاقه جمیع أمور الحیاة ومجالاتها، حتّی معاملة الوالدین العادلة مع أبنائهم، ولکنّ أبرز وأهمّ مصادیق العدل هوالعدالة الإجتماعیّة ومراعاة حقوق الأفراد من قبل الحکومات،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الجائرة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أقبح المنکرات التی یجب الجهاد ضدّها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والأمویّون کما ظلموا أهل بیت النبیّ صلی الله علیه و آله کذلک ظلموا الناس وعاملوهم معاملة ظالمة قائمة</w:t>
      </w:r>
    </w:p>
    <w:p>
      <w:pPr>
        <w:pStyle w:val="BookText"/>
        <w:rPr/>
      </w:pPr>
      <w:r>
        <w:rPr>
          <w:rFonts w:ascii="IRNazanin" w:hAnsi="IRNazanin" w:eastAsia="IRNazanin"/>
          <w:color w:val="111111"/>
          <w:sz w:val="28"/>
          <w:sz w:val="28"/>
          <w:szCs w:val="28"/>
          <w:rtl w:val="true"/>
          <w:lang w:bidi="fa-IR"/>
        </w:rPr>
        <w:t>علی أساس الطغیان والعدوان، والتکلیف الشرعی لکلّ مسلم یوجب مقارعة الظلم والقیام ضدّه، خصوصاً إذا کان المسلم رجلاً مثل الإمام أبی عبداللّه الحسین علیه السلام الذی هوسیّد هذه الأمّة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فتکلیفه الشرعی فی مواجهة الظلم ومقارعته والعمل علی تحقیق العدالة هوالتکلیف الأثقل والأکبر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خطبته التی خطبها علیه السلام فی منزل البیضة من منازل طریقه إلی العراق والتی ذکر فیها حدیثاً عن رسول اللّه صلی الله علیه و آله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صلی الله علیه و آله ، یعمل فی عباد اللّه بالإثم والعدوان، فلم یغیّر علیه بفعل ولا قول کان حقّاً علی اللّه أن یدخله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مشیراً إلی ظلم بنی أمیّة وافسادهم فی الأرض، وإلی تکلیفه الأکبر والأثقل فی التغییر والإصلاح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وإنّ هؤلاء قد لزموا طاعة الشیطان، وترکوا طاعة الرحمن، وأظهروا الفساد، وعطّلوا الحدود، واستأثروا بالفی، وأحلّوا حرام اللّه، وحرّموا حلاله، وأنا أحقّ من غیر</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وروی أنّه علیه السلام قال للفرزدق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أولی من قام بنصرة دین اللّه واعزاز شرعه والجهاد فی سبیله لتکون کلمة اللّه هی العلیا</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وفی کلام آخر یقول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وتعدّت بنوأمیّة علینا</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وفی رسالته إلی وجهاء الکوفة یقول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الإمام إلاّ الحاکم بالکتاب، القائم بالقسط، الدائن بدین اللّه، الحابس نفسه علی ذات اللّه</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ویقول علیه السلام فی کلام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أللّهمّ إنّک تعلم أنّه لم یکن ما کان منّا تنافساً فی سلطان ولا التماساً من فضول الحطام، ولکن لنری المعالم من دینک ونظهر الإصلاح فی بلادک ویأمن المظلومون من عبادک</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وهدف تحقیق العدالة صرّح به أیضاً أنصار الإمام الحسین علیه السلام ، فهذا مسلم بن عقیل علیه السلام مثلاً، لمّا قال له 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 یا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الناس وهم جمیعٌ فشتّت بینهم، فرّقت کلمتهم، وحملت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لستُ لذلک أتیتُ، ولکنّ أهل المصر زعموا أنّ أباک قتل خیارهم وسفک دماءهم، وعمل فیهم أعمال کسری وقیصر، فأتینا لنأمر بالعدل، وندعوا إلی حکم الکتاب</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ونقرأ فی زیارة الإمام الحسین علیه السلام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أنّک قد أمرتَ بالقسط و العدل و دعوت الیهما</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إنّ عنصر الدعوة إلی العدالة والسعی إلی تحقیقها فی نهضة عاشوراء، وجهاد الإمام الحسین علیه السلام ضدّ الظلم ومقارعته إیّاه، کان أحد الأصول التی استلهمتها أمّتنا من نهضة عاشوراء فی قیامها ضدّ الطاغوت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صرّح الإمام الخمینیّ مشیراً إلی هذا الأصل المهمّ من أصول نهضة سیّد الشهداء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ذلک الیوم الأوّل الذی قام فیه سیّد الشهداء سلام اللّه علیه، کان قیامه من أجل إقامة العدل، کان دافعه إقامة العدل</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سلام اللّه علیه کان قد بذل کلّ عمره وکلّ حیاته من أجل ازالة المنکر، والوقوف فی وجه حکومة الظلم، ومنع المفاسد التی أوجدتها الحکومات، لقد أنفق جمیع عمره، وأنفق جمیع حیاته فی هذا الأمر، وهو أن تنتهی هذه الحکومة، حکومة الجور، وتزول من الوجود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العدالة بمعنی أن یتمتّع الجمیع بالحقوق الإنسانیّة والإسلامیّة، وأن یرعی الحقّ بین الجمیع بالتساوی، وینظر إلی الجمیع بعین واحدة فی الحقّ، کانت أیضاً قد تجلّت فی نهضة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الإمام الحسین علیه السلام یوم عاشوراء یحضر مصارع جمیع الشهداء، فلا یفرّق بین ابنه الشابّ وبین غلامه، أوبین المولی وبین الخادم، لقد حضی جمیع الشهداء فی ذلک الیوم العصیب بشرف حضوره علیه السلام عند مصارعهم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ما کانت مولاتنا زینب الکبری علیه السلام قد وبّخت به یزید بن معاویة مجافاته العدل عمداً وإصراره علی الظلم قصداً، حیث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أمن العدل یا ابن الطلقاء تخدیرک حرائرک وسوقک بنات رسول اللّه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52"/>
      </w:r>
      <w:bookmarkStart w:id="216" w:name="pg1250_18009"/>
    </w:p>
    <w:p>
      <w:pPr>
        <w:pStyle w:val="BookText"/>
        <w:rPr/>
      </w:pPr>
      <w:bookmarkEnd w:id="216"/>
      <w:r>
        <w:rPr>
          <w:rFonts w:ascii="IRNazanin" w:hAnsi="IRNazanin" w:eastAsia="IRNazanin"/>
          <w:color w:val="111111"/>
          <w:sz w:val="28"/>
          <w:sz w:val="28"/>
          <w:szCs w:val="28"/>
          <w:rtl w:val="true"/>
          <w:lang w:bidi="fa-IR"/>
        </w:rPr>
        <w:t xml:space="preserve">فبلاغ عاشوراء دعوة البشریّة إلی السعی من أجل إقامة العدل والقسط، إذ بدون الحیاة الإجتماعیّة القائمة علی العدل تضیع جمیع القیم الإنسانیة، وتنشأ أسباب موت القوانین الدینیة والانظمة الإلهیّة، یقول أمیرالمؤمنین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حیاة الأحکام</w:t>
      </w:r>
      <w:r>
        <w:rPr>
          <w:rFonts w:eastAsia="IRNazanin" w:cs="IRNazanin"/>
          <w:color w:val="111111"/>
          <w:sz w:val="28"/>
          <w:szCs w:val="28"/>
          <w:rtl w:val="true"/>
          <w:lang w:bidi="fa-IR"/>
        </w:rPr>
        <w:t xml:space="preserve">». </w:t>
      </w:r>
      <w:r>
        <w:rPr>
          <w:rStyle w:val="FootnoteAnchor"/>
          <w:rtl w:val="true"/>
        </w:rPr>
        <w:footnoteReference w:id="453"/>
      </w:r>
    </w:p>
    <w:p>
      <w:pPr>
        <w:pStyle w:val="Heading3"/>
        <w:numPr>
          <w:ilvl w:val="2"/>
          <w:numId w:val="1"/>
        </w:numPr>
        <w:rPr/>
      </w:pPr>
      <w:bookmarkStart w:id="217" w:name="__RefHeading___Toc3068276_373438147"/>
      <w:bookmarkStart w:id="218" w:name="_Toc76"/>
      <w:bookmarkEnd w:id="217"/>
      <w:r>
        <w:rPr>
          <w:rtl w:val="true"/>
        </w:rPr>
        <w:t>مقارعة الباطل</w:t>
      </w:r>
      <w:bookmarkEnd w:id="218"/>
    </w:p>
    <w:p>
      <w:pPr>
        <w:pStyle w:val="BookText"/>
        <w:rPr/>
      </w:pPr>
      <w:r>
        <w:rPr>
          <w:rFonts w:ascii="IRNazanin" w:hAnsi="IRNazanin" w:eastAsia="IRNazanin"/>
          <w:color w:val="111111"/>
          <w:sz w:val="28"/>
          <w:sz w:val="28"/>
          <w:szCs w:val="28"/>
          <w:rtl w:val="true"/>
          <w:lang w:bidi="fa-IR"/>
        </w:rPr>
        <w:t xml:space="preserve">الصراع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ممتدّ فی التأریخ البشری وتأریخ الأدیان الإلهیّة علی امتداد حیاة الإنسان علی هذه الأرض، والباطل سواء علی صعید الافکار والعقائد، أوعلی صعید السلوک والأخلاق، أوعلی الصعید الإجتماعی والسیاسی، هو الشی الذی کان جمیع الأنبیاء والأوصیاء والأئمّة علیهم السلام قد قارعوه وخاضوا الجهاد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السنن الإلهیّة أیضاً أنّ اللّه تبارک وتعالی دائماً یدمغ الباطل ویزهقه بقوّة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نقذف بالحقّ علی الباطل فیدمغه فإذا هوزاهق</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إنّ اللّه هوالحقّ، والشرک والشرکاء باطل، والإسلام هوالحقّ، والکفر والنفاق باطل، والرسول صلی الله علیه و آله والأئمّة علیهم السلام حقٌّ وأهل الحقّ، ومخالفوهم باطل وأهل الباطل، والعدل والصدق حقّ، والظلم والخداع باطل، والحکومة الإسلامیة حقّ، وحکومة الطاغوت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عهد النبیّ صلی الله علیه و آله کان جهاد المسلمین ضدّ أتباع الباطل، وکانت حروب أمیر المؤمنین علیه السلام الثلاثة أیضاً ضدّ فرق الباطل التی تستّرت بقناع الحقّ علی حقیقة باطلها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الإمام الحسین علیه السلام فی زمانه أمام باطل صریح وعلنّی متمثّل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حکومة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تکلیفه المقاومة والجهاد ضدّ هذه الحکومة الفاسدة وتصرفاتها الباطلة فی المجتمع، وقد أعلن سیّد الشهداء علیه السلام أنّ أحد دواعی نهضته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إلی الحقّ لا یُعمل به، وإلی الباطل لا یتناهی عنه، لیرغب المؤمن فی لقاء ربّه حقّاً حقّاً، فانّی لا أری الموت إلاّ سعادة والحیاة مع الظالمین إلاّ برما</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آخر للباطل، یعنی أنّ الشیء الذی هولیس من الدین یُروَّجُ له فی المجتمع علی أنّه من الدین ویعمل به علی أساس ذلک، وکان الخطّ الذی یتنبّاه الحکم الأموی هو إماتة السنّة وإحیاء البدعة، ولذا فمن أجل مقارعة هذا الباطل کان الإمام الحسین علیه السلام قد اختار طریق الجهاد</w:t>
      </w:r>
    </w:p>
    <w:p>
      <w:pPr>
        <w:pStyle w:val="BookText"/>
        <w:rPr/>
      </w:pPr>
      <w:r>
        <w:rPr>
          <w:rFonts w:ascii="IRNazanin" w:hAnsi="IRNazanin" w:eastAsia="IRNazanin"/>
          <w:color w:val="111111"/>
          <w:sz w:val="28"/>
          <w:sz w:val="28"/>
          <w:szCs w:val="28"/>
          <w:rtl w:val="true"/>
          <w:lang w:bidi="fa-IR"/>
        </w:rPr>
        <w:t xml:space="preserve">والشهادة، ذلک لأنه رأی أنّ السنّة قد أمیتت والبدعة قد أحییت، وقد صرّح بهذا الداعی للنهضة فی رسالته إلی أشراف البصرة، حیث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السُنّة قد أُمیتت، وإنّ البدعة قد أُحییت</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وکان علیه السلام قد صرّح قبل ذلک أیضاً أمام والی المدینة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ویزید رجل فاسق، شارب خمر، قاتل النفس المحرّمة، معلنٌ بالفسق، ومثلی لا یبایع لمثله</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إنّ أساس الصراع بین أهل بیت النبیّ صلی الله علیه و آله وبین آل أمیّة هوالتضاد بین الحقّ والباطل، والإیمان والکفر، لا الخصومة الشخصیة والعائلیة، یقول الإمام أبوعبداللّه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وبنوأمّیة اختصمنا فی اللّه عزّوجلّ،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اللّه، فنحن وإیّاهم الخصمان یوم القیامة</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وکان سعی أهل البیت علیهم السلام لإعادة الخلافة الإسلامیة وحاکمیّة الإسلام إلی مجراها الحقّ والأصیل، وللقضاء علی سلطة الباطل الجائرة، صفحة أخری من صفحات هذا الجهاد لمقاومة ومقارعة الباطل، یقول الإمام الحسین علیه السلام مشیراً إلی حقّانیّة جهاده وأحقیّته بالخلافة، وضرورة خلع الأمّة لحکومة الأمویین الباطلة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أهل البیت أولی بولایة هذا الأمر علیکم من هؤلاء المدَّعین ما لیس لهم، والسائرین فیکم بالجور والعدوان</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وفی الخطبة المهمّة التی ألقاها الإمام الحسین علیه السلام فی منزل البیضة والتی طبّق فیها حدیث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رسول‌اللّه صلی الله علیه و آله ، یعمل فی عباد اللّه بالإثم والعدوان، فلم یغیّر علیه بفعل ولا قول کان حقّاً علی اللّه أن یُدخله مدخله</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علی حکومة یزید، حیث قال علیه السلام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هؤلاء قد لزموا طاعة الشیطان، وترکواطاعة الرحمن، وأظهروا الفساد، وعطّلوا الحدود، واستأثروا بالفیء، وأحلّوا حرام اللّه، وحرّموا حلاله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کان علیه السلام بهذا قد أوضح بجلاء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کلّیة ودائمیّة، وهو أنّ علی المسلمین قبال قوی الباطل ألاّ یسکتوا ولا یداهنوا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استلهمه الثوریون فی إیران من کربلاء فی نهضتهم العاشورائیة کان رأسمال جهادهم</w:t>
      </w:r>
      <w:bookmarkStart w:id="219" w:name="pg1250_18011"/>
    </w:p>
    <w:p>
      <w:pPr>
        <w:pStyle w:val="BookText"/>
        <w:rPr/>
      </w:pPr>
      <w:bookmarkEnd w:id="219"/>
      <w:r>
        <w:rPr>
          <w:rFonts w:ascii="IRNazanin" w:hAnsi="IRNazanin" w:eastAsia="IRNazanin"/>
          <w:color w:val="111111"/>
          <w:sz w:val="28"/>
          <w:sz w:val="28"/>
          <w:szCs w:val="28"/>
          <w:rtl w:val="true"/>
          <w:lang w:bidi="fa-IR"/>
        </w:rPr>
        <w:t>ومقاومتهم لنظام الطاغوت، وفی سنوات الحرب المفروضة علی إیران أیضاً کان دعاة الحقّ المجاهدون قد مضوا علی طریق الجهاد والشهادة من أجل مقارعة الباطل، ولا شکّ أنّ میدان مقاومة الباطل أوسع کثیراً من مجرّد العملیات القتالیّة، إذ حیثما یبرز ویظهر الباطل، فی المیادین السیاسیّة، والثقافیّة، والعقائدیة، والاعلامیّة، والعلاقات الدولیة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حینذاک أیضاً الجهاد والمقاومة ضدّه، من أجل أن یتّضح الحقّ ویحکم</w:t>
      </w:r>
      <w:r>
        <w:rPr>
          <w:rFonts w:eastAsia="IRNazanin" w:cs="IRNazanin"/>
          <w:color w:val="111111"/>
          <w:sz w:val="28"/>
          <w:szCs w:val="28"/>
          <w:rtl w:val="true"/>
          <w:lang w:bidi="fa-IR"/>
        </w:rPr>
        <w:t>.</w:t>
      </w:r>
    </w:p>
    <w:p>
      <w:pPr>
        <w:pStyle w:val="Heading3"/>
        <w:numPr>
          <w:ilvl w:val="2"/>
          <w:numId w:val="1"/>
        </w:numPr>
        <w:rPr/>
      </w:pPr>
      <w:bookmarkStart w:id="220" w:name="__RefHeading___Toc3068278_373438147"/>
      <w:bookmarkStart w:id="221" w:name="_Toc77"/>
      <w:bookmarkEnd w:id="220"/>
      <w:r>
        <w:rPr>
          <w:rtl w:val="true"/>
        </w:rPr>
        <w:t>الجهاد</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تکالیف المسلمین المهمّة فی الحفاظ علی الدین، والذود عن کیانهم، وفی مواجهة الأعداء، وهو بذل غایة الجهد من کلّ جهة وعلی جمیع الأصعدة بما یتناسب مع الظروف الزمانیّة والمکانیة والسیاسیة والإجتماعیّة والثقافیّة وما سواها، من أجل دفع تجاوزات الأعداء، أوالدفاع عن المظلومین، أوحفظ الإسلام وأرواح المسلمین وأموالهم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الفریضة التی 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ولا تزال سبب عزّة المسلمین، ولقد کانت واقعة عاشوراء أحد مظاهر العمل بهذا التکلیف الدینی، فالجهاد ربّما کان ضدّ المتجاوزین والأعداء من الخارج، وربّما کان ضدّ المتمرّدین وأهل البغی والفساد فی الداخل، وربّما کان مقاومة ومقارعة لحکومة ظالمة تسعی جاهدة لهدم الإسلام، ولقد ورد فی الروایات أنّ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کلمة حقّ أمام إمام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الناس فی عصر الإمام الحسین علیه السلام قد ابتلوا بحکومة ظالمة وفاسدة لا ترعی أیَّ حرمة للإسلام والمقدّسات الدینیة ونوامیس المسلمین، وکان الإسلام فی ظل هکذا حکومة عرضة للزوال، فکان تکلیف الجهاد ضدّ الحکومة الظالمة هو الذی دفع الإمام الحسین علیه السلام للخروج علی یزید والاعلان عن قیامه المقدّس، وقد اتّخذ علیه السلام هذا الموقف استناداً إلی قول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صلی الله علیه و آله ، یعمل فی عباد اللّه بالإثم والعدوان، فلم یغیّر علیه بفعل ولا قول کان حقّاً علی اللّه أن یدخله مدخله</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رأی الإمام الحسین علیه السلام أنّ من الواجب القیام والنهضة ضدّ مثل هذه الحکومة، فامتنع عن</w:t>
      </w:r>
    </w:p>
    <w:p>
      <w:pPr>
        <w:pStyle w:val="BookText"/>
        <w:rPr/>
      </w:pPr>
      <w:r>
        <w:rPr>
          <w:rFonts w:ascii="IRNazanin" w:hAnsi="IRNazanin" w:eastAsia="IRNazanin"/>
          <w:color w:val="111111"/>
          <w:sz w:val="28"/>
          <w:sz w:val="28"/>
          <w:szCs w:val="28"/>
          <w:rtl w:val="true"/>
          <w:lang w:bidi="fa-IR"/>
        </w:rPr>
        <w:t>البیعة لیزید، وأعلن عن نهضته، وتوجّه إلی مکّة، ومنها تحرّک نحوالکوفة لیقود الشیعة فی الجهاد ضدّ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الشیعة فی الکوفة قد کتبوا الرسائل الکثیرة جدّاً إلی الإمام علیه السلام وهو فی مکّة، یدعونه فیها إلی الکوفة لیخرجوا تحت رایته علی السلطة الأمویة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فجهاد الحسین بن علیّ علیهما السلام کان من أجل إحیاء الدین والدفاع عن الحقّ والعدالة، وکان علیه السلام وأنصاره قدس سرهم أیضاً علی أتمّ الاستعداد للاستشهاد فی هذا السبیل ثمناً لرفضهم حکومة الظلم، لقد کان جهاده علیه السلام من نوع الجهاد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 الداخلی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لقائه مع الفرزدق فی أحد منازل الطریق إلی الکوفة، 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قوم لزموا طاعة الشیطان، وترکوا طاعة الرحمن، وأظهروا الفساد فی الأرض، وأبطلوا الحدود، وشربوا الخمور، واستأثروا فی أموال الفقراء والمساکین، وأنا أولی من قام بنصرة دین اللّه وإعزاز شرعه والجهاد فی سبیله لتکون کلمة اللّه هی العلیا</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وخلافاً لإعلام أعداء أهل البیت علیهم السلام وتبلیغاتهم التی سعوا من خلالها إلی إیهام الأمّة بأنّ قیام الإمام الحسین علیه السلام نوع من التمرّد والعصیان ضدّ الخلیفة، لیجوّزوا بهذا قتله وقتل أنصاره، کان أئمّة أهل البیت علیهم السلام یصرّون ویرکّزون علی أنّ قیام عاشوراء جهاد فی سبیل اللّه، وأنّ الإمام الحسین علیه السلام وأنصاره مجاهدون محقّون وشهداء، قاموا للّه، من أجل الأمر بالمعروف والنهی عن المنکر والدفاع عن دین اللّه، ومکافحة البدع، ونقرأ فی متون الاخبار والزیارات الکثیرة الواردة عنهم علیهم السلام کثیراً من قبیل هذه التعریفات والمعانی، ففی حقّ الإمام الحسین علیه السلام نقرأ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الزاهد الذائد المجاهد، جاهد فیک المنافقین والکفّار، جاهدت فی سبیل اللّه، جاهدت الملحدین، جاهدت عدوّک، جاهدت فی اللّه حقّ جهاده، و</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وفی حقّ أنصاره علیهم السلام نقرأ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جاهدتم فی سبیله، أشهد أنّکم جاهدتم فی سبیل اللّه، الذابّون عن توحید اللّه، و</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أعلی مراحل الجهاد تلک التی یقوم المؤمن فیها للّه‌مخلصاً بکلّ قوّته واستطاعته لیقاتل أعداء اللّه حتّی آخر نفس، باللسان وبالسلاح، ببذل الدّم والروح حتّی الشهادة، ولقد بلغ الإمام</w:t>
      </w:r>
    </w:p>
    <w:p>
      <w:pPr>
        <w:pStyle w:val="BookText"/>
        <w:rPr/>
      </w:pPr>
      <w:r>
        <w:rPr>
          <w:rFonts w:ascii="IRNazanin" w:hAnsi="IRNazanin" w:eastAsia="IRNazanin"/>
          <w:color w:val="111111"/>
          <w:sz w:val="28"/>
          <w:sz w:val="28"/>
          <w:szCs w:val="28"/>
          <w:rtl w:val="true"/>
          <w:lang w:bidi="fa-IR"/>
        </w:rPr>
        <w:t>الحسین علیه السلام وجمیع المستشهدین بین یدیه وفی سبیله فی نهضة عاشوراء هذا المستوی الجهادیّ الکامل، ولذا نقرأ فی زیارة الحسین علیه السلام ، وزیارة مسلم بن عقیل علیه السلام ، وبقیة الشهداء هذا التعبیر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جاهدت فی اللّه حقّ جهاده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کانت عاشوراء میدان تجلّی هذا التکلیف الدینی، ووجوب الجهاد ضدّ الکفّار وأعداء الإسلام أیضاً فرضٌ دینی علی الجمیع وفی جمیع العصور وضدّ جمیع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علماء الدین علی طول القرون سبّاقین دائماً إلی الجهاد ضدّ أعداء الإسلام والطامعین بالتسلّط علی المسلمین، وکانت الثورة الإسلامّیة فی إیران إحدی أبرز حلقات جهاد أتباع عاشوراء ضدّ الطاغوت والطغیان والظلم، وفی سنوات الدفاع المقدّس أیضاً قام أبطال الإسلام بالإستلهام من عاشوراء بدفع تجاوز العدوّ وصدّه، وبخلق ملاحم بطولیّة مجیدة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عاشوراء مصدر الإلهام لمجاهدی الإسلام، وکانت کربلاء مدرسة الجهاد والشهادة، وبتعبیر الإمام الخمینیّ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الإسلامیة الایرانیّة شعاعٌ وأثر من عاشوراء وثورتها الإلهیّة العظیمة</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ویقول فی صدد إمتداد جذور نهضة الأمّة فی إیران إلی ملحمة عاشوراء الخلاّقة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نهضة الثانی عشر من المحرّم والخامس عشر من خرداد ضدّ الشاه والأجانب، کانت بنّاءة ومدمّرة إلی هذا الحدّ الکبیر لاقتدائها بالنهضة الحسینیّة، حیث ربّت فی الأمّة الرجال المجاهدین والمضحّین الذین تحرّکوا وقلّبوا النهار لیلاً أسود علی الظالمین والخونة، أمّتنا العظیمة واعیة وفعّالة ومتحّدة إلی درجة أنّها اختطفت النوم من أعین الأجانب وعبیدهم</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ویری رحمه الله أنّ دروس عاشوراء فی الجهاد والشهادة للجمیع ولکلّ العصور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عاشوراء ثورة الداعین إلی العدل، کانت قد قامت بعددٍ قلیل وایمان وعشق عظیم لمواجهة الظالمین سکّان القصور والمستکبرین اللصوص، وقانونها هوأن یکون هذا النهج عنوان حیاة الأمّة فی کلّ زمان وکلّ أرض</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الایّام التی مرّت بنا کانت عاشوراء، فالمیادین والشوارع والأزقّة والأحیاء التی سالت فیها دماء أبناء الإسلام کانت کربلاء</w:t>
      </w:r>
      <w:r>
        <w:rPr>
          <w:rFonts w:eastAsia="IRNazanin" w:cs="IRNazanin"/>
          <w:color w:val="111111"/>
          <w:sz w:val="28"/>
          <w:szCs w:val="28"/>
          <w:rtl w:val="true"/>
          <w:lang w:bidi="fa-IR"/>
        </w:rPr>
        <w:t xml:space="preserve">» </w:t>
      </w:r>
      <w:r>
        <w:rPr>
          <w:rStyle w:val="FootnoteAnchor"/>
          <w:rtl w:val="true"/>
        </w:rPr>
        <w:footnoteReference w:id="468"/>
      </w:r>
      <w:bookmarkStart w:id="222" w:name="pg1250_18014"/>
    </w:p>
    <w:p>
      <w:pPr>
        <w:pStyle w:val="BookText"/>
        <w:rPr/>
      </w:pPr>
      <w:bookmarkEnd w:id="222"/>
      <w:r>
        <w:rPr>
          <w:rFonts w:ascii="IRNazanin" w:hAnsi="IRNazanin" w:eastAsia="IRNazanin"/>
          <w:color w:val="111111"/>
          <w:sz w:val="28"/>
          <w:sz w:val="28"/>
          <w:szCs w:val="28"/>
          <w:rtl w:val="true"/>
          <w:lang w:bidi="fa-IR"/>
        </w:rPr>
        <w:t xml:space="preserve">إن هذا الجهاد الدینی الضامن لترقّی الأمّة الإسلامیّة واسع جدّاً، ولا ینال المسلمون العزّة إلاّ فی ظلال الجهاد، یقول أمیر المؤمنین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الإیمان تطهیراً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عزّاً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ویقول إمام الأمّة فی شمول هذا الإیمان الباعث علی العزّة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حربنا حرب العقیدة، وهی لا تعرف الحدود والحواجز الجغرافیة، ویجب علینا فی حربنا العقائدیة أن نعبّی لها التعبئة العظیمة من جنود الإسلام فی العالم</w:t>
      </w:r>
      <w:r>
        <w:rPr>
          <w:rFonts w:eastAsia="IRNazanin" w:cs="IRNazanin"/>
          <w:color w:val="111111"/>
          <w:sz w:val="28"/>
          <w:szCs w:val="28"/>
          <w:rtl w:val="true"/>
          <w:lang w:bidi="fa-IR"/>
        </w:rPr>
        <w:t xml:space="preserve">.» </w:t>
      </w:r>
      <w:r>
        <w:rPr>
          <w:rStyle w:val="FootnoteAnchor"/>
          <w:rtl w:val="true"/>
        </w:rPr>
        <w:footnoteReference w:id="470"/>
      </w:r>
    </w:p>
    <w:p>
      <w:pPr>
        <w:pStyle w:val="Heading3"/>
        <w:numPr>
          <w:ilvl w:val="2"/>
          <w:numId w:val="1"/>
        </w:numPr>
        <w:rPr/>
      </w:pPr>
      <w:bookmarkStart w:id="223" w:name="__RefHeading___Toc3068280_373438147"/>
      <w:bookmarkStart w:id="224" w:name="_Toc78"/>
      <w:bookmarkEnd w:id="223"/>
      <w:r>
        <w:rPr>
          <w:rtl w:val="true"/>
        </w:rPr>
        <w:t>الاختبار</w:t>
      </w:r>
      <w:bookmarkEnd w:id="224"/>
    </w:p>
    <w:p>
      <w:pPr>
        <w:pStyle w:val="BookText"/>
        <w:rPr/>
      </w:pPr>
      <w:r>
        <w:rPr>
          <w:rFonts w:ascii="IRNazanin" w:hAnsi="IRNazanin" w:eastAsia="IRNazanin"/>
          <w:color w:val="111111"/>
          <w:sz w:val="28"/>
          <w:sz w:val="28"/>
          <w:szCs w:val="28"/>
          <w:rtl w:val="true"/>
          <w:lang w:bidi="fa-IR"/>
        </w:rPr>
        <w:t>المقصود من الاختبار هنا هوامتحان الأنصار واختبار الأصحاب فی الحرکة الانقلابیة والإصلاحیة، فإنّ الدخول فی میدان العمل الجهادی لا یوفّق ولا یحقّق الأهداف المنشودة إلاّ بأنصار وأصحاب خاضوا امتحانات هذا الطریق ونجحوا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انتخاب قائدالحرکة لأعوانه، وتصفیة القوّة الذاتیّة لحرکته من الأتباع غیر الخالصین الذین لا یحملون هموم ودوافع الحرکة، أوالتحقوا بها طمعاً فی مکاسب دنیویة، أوالذین یفتقرون إلی الهمّة العالیة الکافیة لمواصلة السیر فی خطّ الحرکة الی نهایة المطاف، من شروط نجاح الحرکة فی تحقیق أهدافها المنشودة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الذی یشکّل محور هذا الاختبار هوالإعتقاد الواقعی والإیمان القویّ لافراد قوی الحرکة بخطّ وأهداف هذه الحرکة، وإطاعة القیادة فی المحبوب والمکروه بلا مناقشة أواعتراض، والتقیّد والإلتزام بالتکالیف وببرامج الحرکة، و توفّر الإخلاص و الصدق فیهم، والقدرات الجسمیّة و القتالیة فی الحرب، و الروحیَّة القویّة اللازمة للثبات والأستقامة حتّی نهایة المطاف</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عرّض الإمام الحسین علیه السلام من خرج معه من مکّة ومن إلتحق به أثناء الطریق للاختبار مرّات عدیدة لیخلّص قوّته الحقیقیة من القُوی العالقة بها لأیّ سبب من الأسباب الخارجة عن دوافعه وأهدافه، وذلک من خلال إخبار من کان فی رکبه بمجریات أحداث الکوفة ومستجدّاتها، أو إخبارهم بأنّ هذا الرکب سائر إلی الشهادة، وأنّه علیه السلام سوف یُقتل ویُقتل أنصاره، وفعلاً فقد تفرّق عنه</w:t>
      </w:r>
    </w:p>
    <w:p>
      <w:pPr>
        <w:pStyle w:val="BookText"/>
        <w:rPr/>
      </w:pPr>
      <w:r>
        <w:rPr>
          <w:rFonts w:ascii="IRNazanin" w:hAnsi="IRNazanin" w:eastAsia="IRNazanin"/>
          <w:color w:val="111111"/>
          <w:sz w:val="28"/>
          <w:sz w:val="28"/>
          <w:szCs w:val="28"/>
          <w:rtl w:val="true"/>
          <w:lang w:bidi="fa-IR"/>
        </w:rPr>
        <w:t xml:space="preserve">نتیجة هذه الإخبارات کثیرون کانوا لا یحملون دوافعه ولا یعیشون أهدافه، ولم یعقدوا النیّة والعزم علی إطاعته، وآخرون صحبوه طمعاً فی الدنیا وغنائمها، وآخرون لم تسمح أنفسهم بعد بالموت، فلم یبق معه إلاّ عشّاق الشهادة الخالصون المخلصون فی الاطاعة والتضحیة،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فعل ذلک لأنّه إنّما تبعه الأعراب لأنّهم ظنوا أنّه یأتی بلداً قد استقامت له طاعة أهله، فکره أن یسیروا معه إلاّ وهم یعلمون علام یقدمون، وقد علم أنّهم إذا بیّن لهم لم یصحبه إلاّ من یرید مواساته والموت معه</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وقد أکّد القرآن أیضاً علی هذه السُنّة الحرکیة فی اختبار القوّة الذاتیة فی مواضع کثیرة، 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لیذر المؤمنین علی ما أنتم علیه حتّی یمیز الخبیث من الطیّب</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الإمام الحسین علیه السلام علی من حوله فی رکبه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أتانا خبرٌ فظیع، قُتل مسلم بن عقیل، وهانی بن عروة، وعبداللّه بن یقطر، وقد خذلنا شیعتنا، فمن أحبّ منکم الإنصراف فلینصرف غیر حرجٍ لیس علیه 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الناس عنه وأخذوا یمیناً وشمالاً حتّی بقی فی أصحابه الذین جاؤوا معه من المدینة ونفرٍ یسیر ممّن انضووا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وفی نقل السیّد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فتفرّق عنه أهل الأطماع والارتیاب، وبقی معه أهله وخیار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وفی نقل الدینوری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یبق معه إلاّ خاصّته</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وفی نقل القندوزی أنّه علیه السلام کان قد قال للنّاس حینذاک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منکم یصبر علی حدّ السیف وطعن الأسنّة فلیقم معنا وإلاّ فلینصرف عنّا</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وکان علیه السلام قد ذکر أیضاً مثل هذا القول فی آخر خطبة له بمکّة،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باذلاً فینا مهجته، وموطّناً علی لقاء اللّه نفسه، فلیرحل معنا</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لیلة عاشوراء فی خطبة الإمام المعروفة بین أصحابه بعد أن أثنی علیهم ثناءه الخالد، وشکرهم وجزّاهم خیراً،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أهلی وشیعتی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هذا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وانجوا بأنفسکم، فلیس المطلوب غیری، ولوقتلونی ما فکّروا فیکم، فانجوا رحمکم اللّه، وأنتم فی حلّ</w:t>
      </w:r>
      <w:bookmarkStart w:id="225" w:name="pg1250_18016"/>
    </w:p>
    <w:p>
      <w:pPr>
        <w:pStyle w:val="BookText"/>
        <w:rPr/>
      </w:pPr>
      <w:bookmarkEnd w:id="225"/>
      <w:r>
        <w:rPr>
          <w:rFonts w:ascii="IRNazanin" w:hAnsi="IRNazanin" w:eastAsia="IRNazanin"/>
          <w:color w:val="111111"/>
          <w:sz w:val="28"/>
          <w:sz w:val="28"/>
          <w:szCs w:val="28"/>
          <w:rtl w:val="true"/>
          <w:lang w:bidi="fa-IR"/>
        </w:rPr>
        <w:t>وسعة من بیعتی وعهدی الذی عاهدتمونی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لکنّ أحداً من أنصاره لم ینصرف عنه تلک اللیلة، </w:t>
      </w:r>
      <w:r>
        <w:rPr>
          <w:rStyle w:val="FootnoteAnchor"/>
          <w:rtl w:val="true"/>
        </w:rPr>
        <w:footnoteReference w:id="479"/>
      </w:r>
      <w:r>
        <w:rPr>
          <w:rFonts w:ascii="IRNazanin" w:hAnsi="IRNazanin" w:eastAsia="IRNazanin"/>
          <w:color w:val="111111"/>
          <w:sz w:val="28"/>
          <w:sz w:val="28"/>
          <w:szCs w:val="28"/>
          <w:rtl w:val="true"/>
          <w:lang w:bidi="fa-IR"/>
        </w:rPr>
        <w:t>حتّی أنّ القاسم بن الحسن علیهما السلام لمّا سأل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فیمن یُقتل؟ لم یجبه الإمام علیه السلام ابتداءً بل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کیف الموت عندک؟ قال القاسم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حینذاک وبعد أن امتحنه فوُفِّقَ فی الامتحان بشرّه بالشهادة</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ولقد کانت مولاتنا زینب علیها السلام لیلة عاشوراء منتبهةً إلی هذه النکتة المهمّة التی تعتبر من الأصول الحربیة، فحینما جاء الإمام علیه السلام إلی خیمتها وجلسا یتحّدثان، کان نافع بن هلال رحمه الله واقفاً خارج الخیمة، فسمع زینب علیهما السلام تسأل أخاها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استعلمتَ من أصحابک نیّاتهم؟ فانّی أخشی أن یسلموک عند الوثبة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بلوتهم فما وجدتُ فیهم إلاّ الأشوس الأقعس، یستأنسون بالمنیّة دونی استیناس الطفل إلی محالب أمّه</w:t>
      </w:r>
      <w:r>
        <w:rPr>
          <w:rFonts w:eastAsia="IRNazanin" w:cs="IRNazanin"/>
          <w:color w:val="111111"/>
          <w:sz w:val="28"/>
          <w:szCs w:val="28"/>
          <w:rtl w:val="true"/>
          <w:lang w:bidi="fa-IR"/>
        </w:rPr>
        <w:t xml:space="preserve">!» </w:t>
      </w:r>
      <w:r>
        <w:rPr>
          <w:rStyle w:val="FootnoteAnchor"/>
          <w:rtl w:val="true"/>
        </w:rPr>
        <w:footnoteReference w:id="481"/>
      </w:r>
    </w:p>
    <w:p>
      <w:pPr>
        <w:pStyle w:val="Heading3"/>
        <w:numPr>
          <w:ilvl w:val="2"/>
          <w:numId w:val="1"/>
        </w:numPr>
        <w:rPr/>
      </w:pPr>
      <w:bookmarkStart w:id="226" w:name="__RefHeading___Toc3068282_373438147"/>
      <w:bookmarkStart w:id="227" w:name="_Toc79"/>
      <w:bookmarkEnd w:id="226"/>
      <w:r>
        <w:rPr>
          <w:rtl w:val="true"/>
        </w:rPr>
        <w:t>الإصلاح</w:t>
      </w:r>
      <w:bookmarkEnd w:id="227"/>
    </w:p>
    <w:p>
      <w:pPr>
        <w:pStyle w:val="BookText"/>
        <w:rPr/>
      </w:pPr>
      <w:r>
        <w:rPr>
          <w:rFonts w:ascii="IRNazanin" w:hAnsi="IRNazanin" w:eastAsia="IRNazanin"/>
          <w:color w:val="111111"/>
          <w:sz w:val="28"/>
          <w:sz w:val="28"/>
          <w:szCs w:val="28"/>
          <w:rtl w:val="true"/>
          <w:lang w:bidi="fa-IR"/>
        </w:rPr>
        <w:t xml:space="preserve">حینما یتباعد المجتمع عن معاییر الدین الأصیلة وموازین القیم والأخلاق، یمدُّ الفساد أنذاک فی کیان هذا المجتمع جذوره، وتُبتلی الروابط الإنسانیّة والعلاقات الإجتماعیّة والصلة بین الحاکم والأمّة بالإنحراف عن الصراط القویم، وما انتشار عدم الإلتزام والإنفلات واللامبالاة ورواج الظلم وهیمنة الأغنیاء والحیف علی الفقراء وخیانة بیت مال المسلمین والتعرّض الجائر لأموال وحیاة وأرواح المسلمین وفقدان الأمن والعدل، إلاّ بعض من زوایا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 الإجتماعی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إزالة الفساد یتمثّل فی اجراءات إصلاحّیة لإقالة المسؤولین عن الإفساد من الحکّام وأعوانهم ولتطبیق العدل والتنفیذ الدقیق للقانون والعمل بالکتاب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نوع من الحرکة الإصلاحّیة التی کان الإمام الحسین علیه السلام یسعی إلی تحقیقها فی نهضته المقدّسة، اذلم یکن یقرّ بصحة فوضی الأوضاع الإجتماعیّة السیّئة، ولم یکن لیطبق الفم ساکتاً عنها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أشار سیّد الشهداء علیه السلام إلی هذا الهدف الاصلاحی فی وصیّته التی کتبها إلی أخیه محمّد بن</w:t>
      </w:r>
    </w:p>
    <w:p>
      <w:pPr>
        <w:pStyle w:val="BookText"/>
        <w:rPr/>
      </w:pPr>
      <w:r>
        <w:rPr>
          <w:rFonts w:ascii="IRNazanin" w:hAnsi="IRNazanin" w:eastAsia="IRNazanin"/>
          <w:color w:val="111111"/>
          <w:sz w:val="28"/>
          <w:sz w:val="28"/>
          <w:szCs w:val="28"/>
          <w:rtl w:val="true"/>
          <w:lang w:bidi="fa-IR"/>
        </w:rPr>
        <w:t xml:space="preserve">الحنفیة، 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وإنی لم أخرج أشراً ولابطراً ولا مفسداً ولا ظالماً، وإنّما خرجتُ لطلب الإصلاح فی أمّة جدّی</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ویقول علیه السلام أیضاً فی خطبته التی انتقد فیها العلماء المتواطئین مع السلطان الظالم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أللّهمّ انّک تعلم أنّه لم یکن ما کان منّا تنافساً فی سلطان، ولا التماساً من فضول الحطام، ولکن لنری المعالم من دینک، ونظهر الإصلاح فی بلادک</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وهذا العمل الإصلاحی کما یتعرّض لتغییر أسالیب سلوک الحکومة الجائرة والمسؤولین، یتعرّض کذلک لإصلاح الخصال الإجتماعیّة وتصرّفات وسلوک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الملفت للانتباه أننا نقرأ فی بعض خطب الإمام الحسین علیه السلام ترغیبه فی التضحیة والجهاد والحثّ علیهما مقترناً برسم صورة للأوضاع السیاسیة والإجتماعیّة التی تعیشها الأمّة یومذاک، فمن خطبته التی خطبها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الدنیا قد تغیّرت وتنکّرت، وأدبر معروفها، واستمرّت حذاء، فلم یبق منها إلاّصبابة کصبابة الإناء، وخسیس عیش کالمرعی الوبیل، ألا ترون أنّ الحقّ لایعمل به، وأنّ الباطل لا یُتناهی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لیرغب المؤمن فی لقاء اللّه محّقاً، فإنّی لا أری الموت إلاّ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الحیاة مع الظالمین إلاّ برما</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إنّ النهضة الإصلاحیة لأبی عبداللّه الحسین علیه السلام قد استمدّت جذورها من النهضات الإصلاحیّة للأنبیاء علیهم السلام ، إذ هووارث الأنبیاء فی خطّ صلاحهم وخطّ إصلاحهم، وقد بذل علیه السلام مهجته فی هذ السبیل من أجل القضاء علی المفاسد، لنقرأ هذا المعنی الکریم عن لسان الإمام الخمینیّ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أتی جمیع الأنبیاء من أجل إصلاح المجتمع، وجمیعهم کانوا علی إیمان بهذه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أنّ الفرد یجب أن یکون فداءً للمجتمع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تحرّک‌سیّد الشهداء علیه السلام حسب هذا المیزان، فضحّی بنفسه وبأنصاره، إذ إنَّ الفرد یجب أن یکون فداءً للمجتمع، یجب أن یصلح المجتمع</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إمام الأمّة قدس سره یری أنّ نهضته علی نفس هذا النهج، وبالإستلهام من نهضة عاشوراء ثار علی الطغیان والطاغوت والمفاسد الإجتماعیّة وفوضی الأمور، یقول رحمه الله مشیراً إلی ارتباط هذه النهضة بنهضة عاشوراء</w:t>
      </w:r>
      <w:r>
        <w:rPr>
          <w:rFonts w:eastAsia="IRNazanin" w:cs="IRNazanin"/>
          <w:color w:val="111111"/>
          <w:sz w:val="28"/>
          <w:szCs w:val="28"/>
          <w:rtl w:val="true"/>
          <w:lang w:bidi="fa-IR"/>
        </w:rPr>
        <w:t>:</w:t>
      </w:r>
      <w:bookmarkStart w:id="228" w:name="pg1250_18018"/>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یری سیّد الشهداء علیه السلام أنّ حاکماً ظالماً جائراً یحکم النّاس، یصرّح علیه السلام أنّ من رأی سلطاناً جائراً یحکم النّاس، ویظلم النّاس، فعلیه أن یقف بوجهه ویمنعه ما استطاع إلی ذلک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علیه السلام بمجموعة من الأفراد، بعدّة من الأفراد، وهم لا یُحسب لهم حساب قبال ذلک الجیش الجرّار، لکنّ التکلیف کان آنذاک أنّ علی الإمام علیه السلام أن یثور ویبذل دمه حتّی یصلح هذه الأمّة، حتّی یُسقط رایة یزید، وهکذا صنع الإمام علیه السلام فعلاً، وتمَّ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ضحّی علیه السلام بکلّ ما لدیه من أجل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أفنحن، أفدماؤنا أعزّ من دم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إذن نخاف من أن نجود بدمائنا، أونجود بأرواحنا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إنّ إصلاح المجتمع من زاویة المبانی الإعتقادیة، والخصال الأخلاقیة، وتحکیم المعاییر القیّمة، وترویج الثقافة الدینیة، ومکافحة الخرافات والبدع والظلم، تندرج بنحوما ضمن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مکافحة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حیث تحظی هناک بدقّة وتحقیق أکثر، وقد أقام الإمام الحسین علیه السلام بعداً من أبعاد طلبه الإصلاح فی أمّة جدّه صلی الله علیه و آله علی مبنی إحیاء الکتاب والسنّة وإزالة البدعة والجاهلیة عن أفکار وأعمال النّاس</w:t>
      </w:r>
      <w:r>
        <w:rPr>
          <w:rFonts w:eastAsia="IRNazanin" w:cs="IRNazanin"/>
          <w:color w:val="111111"/>
          <w:sz w:val="28"/>
          <w:szCs w:val="28"/>
          <w:rtl w:val="true"/>
          <w:lang w:bidi="fa-IR"/>
        </w:rPr>
        <w:t xml:space="preserve">. </w:t>
      </w:r>
      <w:r>
        <w:rPr>
          <w:rStyle w:val="FootnoteAnchor"/>
          <w:rtl w:val="true"/>
        </w:rPr>
        <w:footnoteReference w:id="487"/>
      </w:r>
    </w:p>
    <w:p>
      <w:pPr>
        <w:pStyle w:val="Heading3"/>
        <w:numPr>
          <w:ilvl w:val="2"/>
          <w:numId w:val="1"/>
        </w:numPr>
        <w:rPr/>
      </w:pPr>
      <w:bookmarkStart w:id="229" w:name="__RefHeading___Toc3068284_373438147"/>
      <w:bookmarkStart w:id="230" w:name="_Toc80"/>
      <w:bookmarkEnd w:id="229"/>
      <w:r>
        <w:rPr>
          <w:rtl w:val="true"/>
        </w:rPr>
        <w:t>انتصار الدم علی السیف</w:t>
      </w:r>
      <w:r>
        <w:rPr>
          <w:rtl w:val="true"/>
        </w:rPr>
        <w:t>!</w:t>
      </w:r>
      <w:bookmarkEnd w:id="230"/>
    </w:p>
    <w:p>
      <w:pPr>
        <w:pStyle w:val="BookText"/>
        <w:rPr/>
      </w:pPr>
      <w:r>
        <w:rPr>
          <w:rFonts w:ascii="IRNazanin" w:hAnsi="IRNazanin" w:eastAsia="IRNazanin"/>
          <w:color w:val="111111"/>
          <w:sz w:val="28"/>
          <w:sz w:val="28"/>
          <w:szCs w:val="28"/>
          <w:rtl w:val="true"/>
          <w:lang w:bidi="fa-IR"/>
        </w:rPr>
        <w:t>إنَّ الفتح لا یعنی النصر العسکری دائماً، فربّما کان سلاح المظلومیّة أنجح وأقوی من سلاح الحدید والنّار، وربّما أدّی دم الشهداء فی مواجهة من مواجهات الحقّ ضدّ الباطل إلی إضعاف رکائز السلطة الجائرة، ومهّد لیقظة الأمّة ووعیها، ثمّ أشعل فتیل ثورتها وأجّج نارها، فانهزم الجبابرة الظالمون بعد افتضاحهم وخزیهم وأُبیدوا، وهذا هومفهوم انتصار الدم علی السیف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نهضة عاشوراء قامت علی أساس الإیمان والإخلاص والدعوة إلی الحقّ، وضحّی شهداؤها بأرواحهم أداءً للتکلیف الإلهی ولنصرة حجّة اللّه علی الخلق، فقد أفاض اللّه تبارک و تعالی علی هذه النهضة برکاتٍ وآثاراً کثیرة ومتواصلة ما بقیت الأرض والسماء، وکان أبطال ملحمة عاشوراء فی الواقع هم المنتصرین، إذ لم یزل ولا یزال ذکرهم وشرف شهادتهم وعزّهم یتعاظم یوماً بعد یوم، أمّا الأمویّون فقد بادوا ونُسوا ولم تبق لهم إلاّ اللعنات المتواصلة ما عنَّ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عاد الإمام السجّاد علیه السلام ببقیّة الرکب الحسینی إلی المدینة المنوّرة بعد واقعة عاشوراء ورحلة الشام، جاء إلیه إبراهیم بن طلحة بن عبیداللّه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الغالب؟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وقت الصلاة فأذّن وأقم تعرف من الغالب</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وهذا دلیل علی نوع آخر من الفتح والإنتصار هوأعلی وأفضل من الفتح العسکری، وهو بقاء وخلود وانتصار فکر ورأی ومنهج ومنطق الإنسان الذی ضحّی بنفسه وبأنصاره وبکلّ ما لدیه فداءً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التأثیر الذی ترکته شهادة الإمام الحسین علیه السلام وأنصاره علی أفکار وعواطف وضمائر الناس فی ذلک العصر بلغ من السعة والعمق والشمول إلی الحدّ الذی أثّرت هذه الفاجعة حتّی علی عائلة یزید وعوائل أتباعه، وهذا دلیل علی انتصار شهادة المظلومین علی أسلحة الظالمین</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نقرأ هذا الخطاب الشریف فی زیارة الإمام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قُتلت ولم تَمُت بل برجاء حیاتک حییت قلوب شیعتک، وبضیاء نورک اهتدی الطالبون إلیک، وأشهد أنّک نور اللّه الذی لم یُطفأ ولا یُطفأُ أبداً، وأنّک وجه اللّه الذی لم یهلک ولا یُهلک أبداً، وأشهد أنَّ هذه التربة تربتک، وهذا الحرم حرمک، وهذا المصرع مصرع بدنک، لا ذلیل واللّه معزُّک، ولا مغلوب واللّه ناصرک</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کما أنّ ما نقرأه فی متون زیارات شهداء کربلاء علیهم السلام فی مخاطبتهم بالفائزین الذین فازوا فوزاً عظیماً هومظهر آخر من مظاهر هذا النوع من انتصار الدم علی السیف، نقرأ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أنّکم الشهداء والسعداء وأنّکم الفائزون فی درجات العُلی</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ونقرأ عن لسان الإمام الحسین علیه السلام فی هذا البُعد أیضاً أنّ الشهادة تکریم له من اللّه وهوان لأعدائه، فمن أقواله علیه السلام فی یوم عاشوراء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وأیمُ اللّه إنّی لأرجو أن یُکرمنی ربّی بالشهادة</w:t>
      </w:r>
      <w:bookmarkStart w:id="231" w:name="pg1250_18020"/>
    </w:p>
    <w:p>
      <w:pPr>
        <w:pStyle w:val="BookText"/>
        <w:rPr/>
      </w:pPr>
      <w:bookmarkEnd w:id="231"/>
      <w:r>
        <w:rPr>
          <w:rFonts w:ascii="IRNazanin" w:hAnsi="IRNazanin" w:eastAsia="IRNazanin"/>
          <w:color w:val="111111"/>
          <w:sz w:val="28"/>
          <w:sz w:val="28"/>
          <w:szCs w:val="28"/>
          <w:rtl w:val="true"/>
          <w:lang w:bidi="fa-IR"/>
        </w:rPr>
        <w:t>بهوانکم، ثمّ ینتقم لی منکم من حیث لا 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وقوله علیه السلام لعمر بن سعد فی یوم عاشوراء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لوقد قتلتمونی لقد ألقی اللّه بأسکم بینکم وسفک دماءکم</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ولقد صار هذا المنطق عنوان ثورات الشیعة علی الطواغیت، وفی الثورة الإسلامّیة فی إیران لم تکن الأمّة لیمتلکها خوف من بذل الدماء وتقدیم الشهداء ذلک لأنّها کانت تعلم أنّ هذا هوالممهّد للإنتصار النهائی علی الطاغوت، وإمام الأمّة الذی هوسمّی شهر المحرّم شهر انتصار الدم علی السیف، کان یقول بصدد هذا الشهر الدامی فی ضوء هذه الرؤیة والعقیدة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الشهر الذی انتصر فیه الدم علی السیف، الشهر الذی دحضت فیه قوّة الحقّ الباطل إلی الأبد، وختمت بوصم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جباه الظالمین والحکومات الشیطانیة، الشهر الذی علّم الأجیال علی طول التأریخ طریق الانتصار علی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الذی یجب أن تنتصر فیه قبضات دعاة الحریة والمنادون بالاستقلال والناطقون بالحقّ علی الدبّابات والرشّاشات وجنود إبلیس، وتمحوکلمة الحقّ فیه الباطل</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ویقول قدس سره بصدد هذه التضحیات الدامیة التی تحقّق السعادة للأمّة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طریق ونهج الشهادة لا یُمکن أن یُعمّی علیه، وهذه الأمم والأجیال القادمة هی التی سوف تقتدی بطریق الشهداء، وستکون تربة الشهداء الطاهرة هذه إلی یوم القیامة مزاراً للعاشقین والعارفین ودار الشفاء للأحرار</w:t>
      </w:r>
      <w:r>
        <w:rPr>
          <w:rFonts w:eastAsia="IRNazanin" w:cs="IRNazanin"/>
          <w:color w:val="111111"/>
          <w:sz w:val="28"/>
          <w:szCs w:val="28"/>
          <w:rtl w:val="true"/>
          <w:lang w:bidi="fa-IR"/>
        </w:rPr>
        <w:t xml:space="preserve">.» </w:t>
      </w:r>
      <w:r>
        <w:rPr>
          <w:rStyle w:val="FootnoteAnchor"/>
          <w:rtl w:val="true"/>
        </w:rPr>
        <w:footnoteReference w:id="495"/>
      </w:r>
    </w:p>
    <w:p>
      <w:pPr>
        <w:pStyle w:val="Heading3"/>
        <w:numPr>
          <w:ilvl w:val="2"/>
          <w:numId w:val="1"/>
        </w:numPr>
        <w:rPr/>
      </w:pPr>
      <w:bookmarkStart w:id="232" w:name="__RefHeading___Toc3068286_373438147"/>
      <w:bookmarkStart w:id="233" w:name="_Toc81"/>
      <w:bookmarkEnd w:id="232"/>
      <w:r>
        <w:rPr>
          <w:rtl w:val="true"/>
        </w:rPr>
        <w:t>التأسّی والإقتداء</w:t>
      </w:r>
      <w:bookmarkEnd w:id="233"/>
    </w:p>
    <w:p>
      <w:pPr>
        <w:pStyle w:val="BookText"/>
        <w:rPr/>
      </w:pPr>
      <w:r>
        <w:rPr>
          <w:rFonts w:ascii="IRNazanin" w:hAnsi="IRNazanin" w:eastAsia="IRNazanin"/>
          <w:color w:val="111111"/>
          <w:sz w:val="28"/>
          <w:sz w:val="28"/>
          <w:szCs w:val="28"/>
          <w:rtl w:val="true"/>
          <w:lang w:bidi="fa-IR"/>
        </w:rPr>
        <w:t>یتأثر الناس بسلوک وتصرّفات الأشخاص ویقتدون بها أکثر ممّا یتأثّرون بأقوالهم وکتاباتهم، فالتأثیر الذی تترکه حادثة ما أوالسلوک القدوة علی أفکار الناس وأعمالهم أکبر بکثیر ممّا تترکه الأقوال من تأثیر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عرّف القرآن الکریم أُناساً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لیقتدی الناس ویتأسّوا بهم فی الإیمان والعمل، وما ورد فی القرآن أیضاً من وقائع سیر ومواقف من حیاة أُناسٍ وأُمَمٍ من القرون السالفة،</w:t>
      </w:r>
    </w:p>
    <w:p>
      <w:pPr>
        <w:pStyle w:val="BookText"/>
        <w:rPr/>
      </w:pPr>
      <w:r>
        <w:rPr>
          <w:rFonts w:ascii="IRNazanin" w:hAnsi="IRNazanin" w:eastAsia="IRNazanin"/>
          <w:color w:val="111111"/>
          <w:sz w:val="28"/>
          <w:sz w:val="28"/>
          <w:szCs w:val="28"/>
          <w:rtl w:val="true"/>
          <w:lang w:bidi="fa-IR"/>
        </w:rPr>
        <w:t xml:space="preserve">خصوصاً ما یتعلّق منها بأعمالٍ صالحة وإیمان وصبر ومجاهدات وطاعات وإیثار الصلحاء والحکماء، إنّما ورد ذکره للتعریف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تأریخ الإسلام والشخصیّات الإسلامّیة المرموقة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للمسلمین فی کلّ العصور، ولقد أوصی أیضاً أئمتنا علیهم السلام وأمرت تعالیم دیننا بأن نتأسّی ونقتدی بالنماذج من النماذج السامیة المرموقة علی صعید الکمالات الشرعیّة والروحّیة والأخلاقیة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بین الحوادث التأریخیة تتمتّع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کوکبة شهداء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بمکانة سامیة خاصّة فی أفق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فلقد کانت ولا تزال هذه الملحمة الخالدة المقدّسة إلی قیام الساعة مشهداً من مشاهدها، وبطلاً من أبطالها، أُسوة وقدوة لجمیع طُلاّب الحقّ والدعاة إلیه، المقارعین للظُلم والجور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نافلة القول أن نذکّر هنا أیضاً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أُسوات لنا فی حیاتهم ومماتهم، وفی أخلاقهم وجهادهم، وفی کمالاتهم الإنسانیّة، وفی کلّ شیء هوممّا ینبغی التأسّی بهم فیه، إذ إنّ من دعائنا الدائم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 محیای محیا محّمد وآل محمّد، ومماتی ممات محمّد وآل محمّد</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والإمام الحسین علیه السلام فی نهضته وقیامه ضدّ طاغوت عصره أُسوة للآخرین حیث یقول علیه السلام فی خطبته التی خطبها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فیَّ أُسوة</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ونهضة عاشوراء لیست بدعاً من الأمر، إنها مُستلَهَمةٌ من سیرة الأنبیاء علیهم السلام وملاحم طلاّب الحقّ ودعاته الماضین من الأوصیاء والربانییّن، ومن العلائم علی هذا التأسّی مثلاً استشهاده علیه السلام بقول موسی علیه السلام حینما خرج من المدینة خائفاً من سلطة فرعون متوجّهاً إلی مدین، حیث قرأ الإمام علیه السلام حین خروجه من المدینة متوجّهاً إلی مکّة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الوصیّة التی کتبها علیه السلام لأخیه محمّد بن الحنفیّة قبل خروجه من المدینة، وذکر فیها أسباب نهضته المقدّسة، کان ممّا ذکره علیه السلام فیها أنه یستهدی فی هذه النهضة بهدی وسیرة جدّه صلی الله علیه و آله</w:t>
      </w:r>
    </w:p>
    <w:p>
      <w:pPr>
        <w:pStyle w:val="BookText"/>
        <w:rPr/>
      </w:pPr>
      <w:r>
        <w:rPr>
          <w:rFonts w:ascii="IRNazanin" w:hAnsi="IRNazanin" w:eastAsia="IRNazanin"/>
          <w:color w:val="111111"/>
          <w:sz w:val="28"/>
          <w:sz w:val="28"/>
          <w:szCs w:val="28"/>
          <w:rtl w:val="true"/>
          <w:lang w:bidi="fa-IR"/>
        </w:rPr>
        <w:t xml:space="preserve">وأبیه علیه السلام ، وأنّ ما یقوم به امتداد لخطّ تلک السیرة المقدّسة، حیث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وأسیرُ بسیرة جدّی وأبی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وهذا النهج ضمانة صحّة سیر واختیار الإنسان المجاهد المتأسّی بمحّمد وآل محمّد صلی الله علیه و آله القدوات المعصومة وحجّة شرعّیة لعمله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علیه السلام فی کلام آخر مخاطباً أُخته زینب 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خیرٌ منّی، وأمّی خیر منّی، وأخی خیرٌ منّی، ولی ولهم ولکلّ مسلم برسول اللّه أُسوة</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ولقد عرّف رسول اللّه صلی الله علیه و آله سبطیه الحسن والحسین علیهما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إبنای هذان إمامان، قاما أوقعدا</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إذن فقیام عاشوراء کان علی نفس هذا الخطّ أیضاً، خطّ کون الإمام الحسین علیه السلام إماماً وأُسوة وقدوة، وأنّ عمله علیه السلام أسوة ونهج للأمّة، ومستند شرعیّ لأتباع مذهب الإمامة للاشتراک فی النهضة ضدّ حکومة یزید، تلک النهضة التی هی امتداد لجهاد جمیع أنبیاء اللّه علیهم السلام ، ولجمیع الحروب المقدّسة التی خاضها المسلمون فی صدر الإسلام فی عهد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نقرأ فی زیارة مسلم بن عقیل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أنّک مضیت علی ما مضی علیه البدریّون، المجاهدون فی سبیل اللّه، المبالغون فی جهاد أعدائه ونصرة أولیائه</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وهذه العبارة تدلّ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وأنّ شهداء نهضة الإمام الحسین علیه السلام ضرّجوا بدمائهم تأسّیاً بشهداء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زیارة أنصار الإمام علیه السلام شهداء الطفّ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أیّها الربانیون ورحمة اللّه وبرکاته، أنتم لنا فرط ونحن لکم تبع وأنصار</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إنّ وحدة الخطّ وغایة الجهاد بین المجاهدین الإسلامیین وبین الاُسوات التی ارتضاها اللّه تعالی وعرّفها الدّین للناس تمنح المشروعیة لجهاد المتأسّین بتلکم الاُسوات وتضفی علیه القداسة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نهضة عاشوراء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غصّ بالحسرة والتأسف أولئک الذین لم یشترکوا بتلک النهضة لسبب من الأسباب، کما انضمّ المقصّرون عن نصرة الإمام علیه السلام إلی حرکة التوّابین أملاً فی جبران ما کان من تقصیرهم، وهذا دلیل علی سموّ وامتیاز نهضة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الإسلام هناک أیضاً الکثیر من الثورات ضدّ الظلم والنهضات الداعیة الی الحرّیة کانت قد تکوّنت وحقّقت أهدافها بالاستلهام من نهضة عاشوراء صانعة العزّة والاباء، حتّی أنّ النضال من أجل استقلال الهند الذی قاده المهاتما غاندی کان ثمرة من ثمرات التأسّی بعاشوراء، یقول غاندی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قرأت بدقّة حیاة الإمام الحسین علیه السلام ذلک الشهید العظیم، واهتممتُ اهتماماً کافیاً بتأریخ واقعة کربلاء، واتّضح لی أنّ الهند إذا أرادت أن تنتصر فعلیها أن تقتدی بالإمام الحسین علیه السلام </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ویقول الزعیم الباکستانی محمّد علی جناح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یوجد فی العالم أیّ نموذج للشجاعة أفضل من تلک التی أبداها الإمام الحسین علیه السلام من حیث التضحّیة والمغامرة، وفی عقیدتی أنّ علی جمیع المسلمین أن یقتدوا بهذا الشهید الذی ضحّی بنفسه فی أرض العراق</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فعاشوراء إذن کما تنادی بهذا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ینبغی الإقتداء والتأسیّ بهذه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المثل الأعلی فی جمیع المجالات،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والإیثار، والإخلاص، والمقاومة، والبصیرة، ومقارعة الظلم، ومعرفة العدوّ، والتضحیة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وإطاعة الإمام، وعشق الشهادة والحیاة الخالدة،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تعلن کذلک أنّ ماهیّة نفس نهضة عاشوراء مستلهمة ومستوحاة من سیرة أنبیاء اللّه وأولیائه علیهم السلام ونهج النبیّ صلی الله علیه و آله وأمیر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وتؤکّد کذلک بشهادة التأریخ أنّ نفس واقعة عاشوراء کانت ولم تزل أهمّ أُسوة فی المواجهات بین أهل الحقّ وأتباع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الأمثلة علی هذا الصعید الثورة الإسلامیّة فی إیران حیث کانت دروس عاشوراء ومثلها العلیا أقوی رأسمال لجهاد الأمّة ضدّ الطاغوت، ولدفاع أبطال الإسلام فی جبهة الحرب المفروضة علی إیران مدی ثمانی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جهاد المظلوم واستشهاده من أجل فضح الظالم، وأداء التکلیف فی أشدّ حالات الوحدة حیث لا ناصر ولا معین، وعدم التخلّی عن الهدف والغایة حتّی مع قلّة العدّة والعدد ومع شهادة الأنصار، کلّ ذلک کان من ثمرات التأسّی بعاشوراء</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إمام الأمّة فی صدد کون عاشوراء أُسوة لنهضة الخامس عشر من خرداد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الذکری السنویة المشؤومة لهذه لفاجعة المدوّیة، والتی کانت مصادفة للخامس عشر من خرداد سنة</w:t>
      </w:r>
      <w:bookmarkStart w:id="234" w:name="pg1250_18024"/>
    </w:p>
    <w:p>
      <w:pPr>
        <w:pStyle w:val="BookText"/>
        <w:rPr/>
      </w:pPr>
      <w:bookmarkEnd w:id="234"/>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صنعت أُمّتنا العظیمة الشأن تلک الثورة المدمّرة بالإستلهام من نهضة عاشوراء، فلولم تکن عاشوراء وحماستها المتفجّرة وحرارتها لما کان معلوماً أن تقع هکذا ثورة بلا سابقة ولا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واقعة عاشوراء العظیمة منذ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حتّی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ومنها إلی القیام العالمی لبقیّة اللّه أرواحنا لمقدمه الفداء هی صانعة الثورات فی کلّ مقطع من الزمان</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ویمکن الإستلهام من عاشوراء أیضاً حتّی علی صعید التخطیط، وفنون القتال، وکیفیة المواجهة، وتنظیم القوّات، وخطّ سیر الحرب، وکثیر من الموضوعات الأخری، یقول الإمام الخمینیّ قدس سره 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علّمنا سیّد الشهداء علیه السلام بعمله کیف ینبغی أن یکون الموقف فی المیدان، وکیف یکون الموقف خارج المیدان، وکیف ینبغی أن یقاتل أولئک الذین هم أهل المواجهة المسلّحة، وکیف ینبغی أن یبلّغ أولئک الذین هم خلف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المواجهة، کیف ینبغی أن یکون القتال بین عدد قلیل وجیش کبیر، کیف ینبغی أن یکون القیام والثورة بعدّة معدودة ضدّ حکومة متجبّرة مسیطرة علی کلّ شیء، هذه أشیاء کان سیّد الشهداء علیه السلام قد علّمها أُمّتنا</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من الجدیر أن یُتأمّل فی نهضة عاشوراء مرّات ومرّات، لتتضح وتتجلّی أکثر فأکثر أسالیب المواجهة، وخطوط التبلیغ والإعلام الأساسیّة، وأسباب بقاء وخلود حرکة إنقلابیة، واستمرار فوائدها المبارکة علی مدی سنین متمادیة، والدروس التی تبعث الحیاة والحرکة فی الأمم الخامدة، ولتتحوّل عاشوراء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w:t>
      </w:r>
      <w:r>
        <w:rPr>
          <w:rFonts w:eastAsia="IRNazanin" w:cs="IRNazanin"/>
          <w:color w:val="111111"/>
          <w:sz w:val="28"/>
          <w:szCs w:val="28"/>
          <w:rtl w:val="true"/>
          <w:lang w:bidi="fa-IR"/>
        </w:rPr>
        <w:t>».</w:t>
      </w:r>
    </w:p>
    <w:p>
      <w:pPr>
        <w:pStyle w:val="Heading3"/>
        <w:numPr>
          <w:ilvl w:val="2"/>
          <w:numId w:val="1"/>
        </w:numPr>
        <w:rPr/>
      </w:pPr>
      <w:bookmarkStart w:id="235" w:name="__RefHeading___Toc3068288_373438147"/>
      <w:bookmarkStart w:id="236" w:name="_Toc82"/>
      <w:bookmarkEnd w:id="235"/>
      <w:r>
        <w:rPr>
          <w:rtl w:val="true"/>
        </w:rPr>
        <w:t>التدبیر والتخطیط</w:t>
      </w:r>
      <w:bookmarkEnd w:id="236"/>
    </w:p>
    <w:p>
      <w:pPr>
        <w:pStyle w:val="BookText"/>
        <w:rPr/>
      </w:pPr>
      <w:r>
        <w:rPr>
          <w:rFonts w:ascii="IRNazanin" w:hAnsi="IRNazanin" w:eastAsia="IRNazanin"/>
          <w:color w:val="111111"/>
          <w:sz w:val="28"/>
          <w:sz w:val="28"/>
          <w:szCs w:val="28"/>
          <w:rtl w:val="true"/>
          <w:lang w:bidi="fa-IR"/>
        </w:rPr>
        <w:t>لقد کانت نهضة عاشوراء نهضة متقنة ومعدَّة إعداداً دقیقاً فی ضوء خطّة متکاملة، ولم تکن انتفاضة عمیاء بلا هدف</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أُعمل لحرکة أحداثها لحظة بلحظة ویوماً بیوم ومقطعاً بمقطع تفکیر بعید وعمیق وتدبیر دقیق، ولقد أُعدّت لجمیع احتمالاتها وصورها المتوقّعة حلولاً وعلاجات ناتجة عن تأمّل محیط</w:t>
      </w:r>
    </w:p>
    <w:p>
      <w:pPr>
        <w:pStyle w:val="BookText"/>
        <w:rPr/>
      </w:pPr>
      <w:r>
        <w:rPr>
          <w:rFonts w:ascii="IRNazanin" w:hAnsi="IRNazanin" w:eastAsia="IRNazanin"/>
          <w:color w:val="111111"/>
          <w:sz w:val="28"/>
          <w:sz w:val="28"/>
          <w:szCs w:val="28"/>
          <w:rtl w:val="true"/>
          <w:lang w:bidi="fa-IR"/>
        </w:rPr>
        <w:t>ودقیق، ویمکن ملاحظة مثل هذا التدبیر والتخطیط سواء فیما یرتبط بما یصدر عن الإمام الحسین علیه السلام ورکبه ومعسکره لتنفیذ خطّة النهضة أوفیما یرتبط بالخطط والأعمال التی تصدر عن الإمام علیه السلام لإبطال مؤمرات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مقوّمات موفقیّة أی حرکة نضالیّة تمتّعها بالتّخطیط الناجح، وتُعدُّ نهضة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لهکذا مواجهة وقعت فی مرکز وقلب قوّة غاشمة مسلّطة باطلة، وفی ظروف محدودة خانقة، وسیطرة محکمة ودقیقة للعدوّ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وبمرور عابر علی حرکة أحداث هذه النهضة المقدّسة منذ بدء حرکة الإمام الحسین علیه السلام من المدینة المنوّرة إلی ختام هذه النهضة یمکننا ملاحظة نماذج کثیرة لهذا التخطیط والتدبیر، منها علی سبیل المثال والاشارة لا الحصر والتفصیل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الإمام الحسین علیه السلام ثلاثین رجلاً من شبّان بنی هاشم لحراسته وحمایته فی لقائه مع الولید بن عتبة والی المدینة آنذاک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تعیینه علیه السلام قوّة إستخباراتیة فی المدینة لجمع المعلومات وإیصالها إلیه، حیث کلّف أخاه محمّد بن الحنفیّة بهذا الأمر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إبطاله علیه السلام لمؤامرة اغتیاله فی مکّة أثناء الحجّ، والتی کان من المقرّر أن یتمّ تنفیذها بتدبیر من عمروبن سعید الاشدق والی 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المعلومات عن تطوّرات الوضع فی الکوفة من العابرین والمسافرین القادمین منها علی طول مسیر الإمام علیه السلام من مکّة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جذب قوّة مناصرة لجبهة الحقّ من خلال دعوته علیه السلام أفراداً کثیرین لنصرته علی طول الطریق من مکّة إلی الکوفة، کما حصل فی انضمام زهیر بن القین إلیه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تصفیة قوّته الحقیقیّة الخالصة من جمیع الافراد العالقین بها طمعاً فی مکسب من مکاسب الدنیا، وذلک من خلال الاختبارات المتتابعة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صفّه علیه السلام وتنظیمه واستعراضه لقوّته القتالیة فی کربلاء، وکیفیة نصب المخیم وحفر الخندق خلفه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تنظیمه وتوزیعه علیه السلام لافراد معسکره لمنع نفوذ الأعداء من خلال خیم معسکر الإمام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علیه السلام یوم تاسوعاء المهلة حتّی صباح عاشوراء، من أجل تقویة أنصاره روحیّاً ومعنویّاً،</w:t>
      </w:r>
    </w:p>
    <w:p>
      <w:pPr>
        <w:pStyle w:val="BookText"/>
        <w:rPr/>
      </w:pPr>
      <w:r>
        <w:rPr>
          <w:rFonts w:ascii="IRNazanin" w:hAnsi="IRNazanin" w:eastAsia="IRNazanin"/>
          <w:color w:val="111111"/>
          <w:sz w:val="28"/>
          <w:sz w:val="28"/>
          <w:szCs w:val="28"/>
          <w:rtl w:val="true"/>
          <w:lang w:bidi="fa-IR"/>
        </w:rPr>
        <w:t>ولتکون تفاصیل حرکة أحداث المعرکة ووقائع مظلومیّته علیه السلام ومظلومیة أهل بیته وأنصاره فی وضح النهار، فتکون مکشوفة للجمیع ولا یمکن التعمیة علیها، وهذا شأن تبلیغی مهمّ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الیقظة التامّة والحذر والاحتیاط خوفاً من مباغتات العدوّ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إستفادة بعض الأفراد من غطاء الإنضمام إلی جیش الکوفة من أجل الالتحاق بالإمام علیه السلام فی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القدرة علی ابتکار أسالیب العمل فی کربلاء، من حیث النزول والإستقرار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السعی لإیجاد الاختلال فی قرارات قادة جیش العدوّ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صعید التخطیط الإعلامیّ والحرب النفسیّة ضدّ تحرّکات جیش الکوفة وحکومة الشام، یمکن الإشارة أیضاً إلی بعض النماذج، التی یمکن اعتبار کلّ منها شکلاً من أشکال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بلا مشروعیّة خلافة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اصطحاب الإمام علیه السلام النساء والأطفال لیکونوا شهود عیان لکثیر من تفاصیل الواقعة، ولیبلّغوا بذلک فیما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الإستفادة من حضور النساء والأطفال للتأثیر العاطفی علی الناس الآخرین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المکاتبات والمراسلات بین الکوفة والبصرة وتوضیح أهداف النهضة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التوجّهات الفکریة والعاطفیة لأهل الکوفة، وعلی خریطة القوی المؤثّرة فیها، ومدی نفوذ زعاماتها، ذلک من خلال إرسال الإمام علیه السلام ممثّله مسلم بن عقیل علیه السلام إلی الکوفة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الإعلان عن مشروعیّة النهضة وذلک بالإستناد إلی قول النبیّ صلی الله علیه و آله بوجوب الإنکار علی الحاکم الجائر، ووجوب الأمر بالمعروف، ووجوب إصلاح کلّ مواقع الفساد فی حیاة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استثمار الإثارة العاطفیّة من خلال التذکیر بالنسب الشریف فی کونه علیه السلام ابن رسول اللّه صلی الله علیه و آله وابن فاطمة علیها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إتمام الحجّة، والتعریف بنفسه المقدّسة، وسحب کلّ ذریعة من ید العدوّ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إعداده علیه السلام لأهل بیته وأنصاره روحیاً ونفسیاً لمواجهة تفاصیل وقائع المأساة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بعض الأنصار من خلال الجذب العاطفی والأخلاقیة السامیة کما فی سقیه علیه السلام الحرّ وجیشه الماء فی أثناء الطریق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قلّة عدد الأنصار بالکیفیّة والأهلیة العالیة لهم، والاستفادة من الأنصار الشجعان الطالبین للشهادة</w:t>
      </w:r>
      <w:r>
        <w:rPr>
          <w:rFonts w:eastAsia="IRNazanin" w:cs="IRNazanin"/>
          <w:color w:val="111111"/>
          <w:sz w:val="28"/>
          <w:szCs w:val="28"/>
          <w:rtl w:val="true"/>
          <w:lang w:bidi="fa-IR"/>
        </w:rPr>
        <w:t>.</w:t>
      </w:r>
      <w:bookmarkStart w:id="237" w:name="pg1250_18027"/>
    </w:p>
    <w:p>
      <w:pPr>
        <w:pStyle w:val="BookText"/>
        <w:rPr/>
      </w:pPr>
      <w:bookmarkEnd w:id="2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تقویة البُعد المعنوی والروحی للأنصار بذکر اللّه وتلاوة القرآن والمناجاة لیلة عاشوراء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الخطب المتکرّرة التی ألقاها الإمام علیه السلام وبعض أنصاره المعروفین المرموقین فی یوم عاشوراء لزلزلة جیش العدوروحیّاً ونفسیاً وعملیاً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الإستفادة من الرجز والشعر الحماسی أثناء القتال وشنّ الحملات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الإعلام والتبلیغ الذی مارسه أسراء أهل البیت علیهم السلام فی الکوفة والشام لفضح العدوّ، ولتبیان مظلومیّة وحقّانیة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إقامة مجالس الحزن والعزاء علی شهداء الطفّ بعد العودة إلی 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الأئمّة من ذرّیة الحسین علیهم السلام مدی عصور متوالیة علی نشر ثقافة عاشوراء، وعلی إقامة العزاء، وعلی زیارة مراقد شهداء 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فی عالمٍ لا یتمُّ فیه إلقاء الأفکار ونشرها، أومحاربة فکرة ما، أوترویج ثقافةٍ ما، إلاّ من خلال تخطیط دقیق وتدبیر عمیق، ولا تکون فیه الأعمال الفاقدة للتخطیط والنظر البعید مثمرة ومؤثّرة کما ینبغی، یکون من الضروری فیه الإستلهام من نهضة عاشوراء من أجل الإستفادة من الأسالیب والطرق الناجحة فی إلقاء ونشر فکر عاشوراء، فإذا عرضت للعالم ثقافة عاشوراء وبلاغها بذکاء ودرایة وبرمجة دقیقة أمکن آنذاک جلب النّاس إلی هذا الخطّ النورانیّ بنجاح کبیر</w:t>
      </w:r>
      <w:r>
        <w:rPr>
          <w:rFonts w:eastAsia="IRNazanin" w:cs="IRNazanin"/>
          <w:color w:val="111111"/>
          <w:sz w:val="28"/>
          <w:szCs w:val="28"/>
          <w:rtl w:val="true"/>
          <w:lang w:bidi="fa-IR"/>
        </w:rPr>
        <w:t>.</w:t>
      </w:r>
    </w:p>
    <w:p>
      <w:pPr>
        <w:pStyle w:val="Heading3"/>
        <w:numPr>
          <w:ilvl w:val="2"/>
          <w:numId w:val="1"/>
        </w:numPr>
        <w:rPr/>
      </w:pPr>
      <w:bookmarkStart w:id="238" w:name="__RefHeading___Toc3068290_373438147"/>
      <w:bookmarkStart w:id="239" w:name="_Toc83"/>
      <w:bookmarkEnd w:id="238"/>
      <w:r>
        <w:rPr>
          <w:rtl w:val="true"/>
        </w:rPr>
        <w:t>الأصول الإنسانیة</w:t>
      </w:r>
      <w:bookmarkEnd w:id="23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الحرب تکون فی العادة مصحوبة بالقتل وسفک الدماء والخسارات فی الأموال والأنفس، إلاّ أنّ لها مقرّرات وأعرافاً أیضاً، خصوصاً فیما یتعلّق بالمسائل الإنسانیّة التی کانت رعایتها ممّا اتّفق علیه منذ قدیم الأزمان، ولم یزل الالتزام بها من المقرّرات الدولیة والأمور المقبول بها عالمیّاً، مثل عدم التعرّض للأطفال والنساء غیر العسکریین، والالتزام بمعاهدات الهدنة والصلح، وعدم الإستفادة من الأسلحة المیکروبیة والکیمیاویة، وصیانة أرواح الأسری،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الفکر الدینی هناک ضوابط سامیة لهذه المسألة، 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الفکر الربّانی یتمتّع بحرمة وکرامة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فی حرکة أحداث واقعة عاشوراء أنّ معسکر الإمام الحسین علیه السلام کان ملتزماً التزاماً کاملاً بهذه الأصول الإنسانیة وبمراعاتها، بالرغم من أنّ معسکر جیش الکوفة سحق جمیع الأصول الإنسانیة تحت قدمیه ولم یعبأبها، من ذلک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الحملة العامة علی رجل واحد، التعرض بالسلاح للأطفال والنساء، أسر المرأة المسلمة، الغارة علی الخیم، منع الماء عن الإمام الحسین علیه السلام وجمیع من معه، قطع رؤوس القتلی والتمثیل بالأجساد،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کان من مظاهر السلوک غیر الإنسانی والنقض لمقرّرات الحرب من قبل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 الحسین علیه السلام فقد کان فی جمیع تفاصیل حرکة أحداث نهضته ملتزماً بالأصول الإنسانیّة والاخلاقیّة التزاماً کاملاً ومراعیاً لها مراعاة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أثناء سفره نحوالکوفة، لمّا قام علیه السلام بمصادرة حمولة القافلة العائدة لیزید، قال لأصحاب الإبل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أُکرهکم، من أحبَّ أن یمضی معنا إلی العراق أوفینا کراءه وأحسنّا صحبته، ومن أحبّ أن یفارقنا من مکاننا هذا أعطیناه من الکراء علی قدر ما قطع من الأرض</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وفعلاً فمن فارقه منهم حوسب فأوفی حقّه، ومن مضی منهم معه أعطاه کراءه وکساه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أثناء سفره هذا أیضاً، کان علیه السلام یخبر من معه فی رکبه مراراً بالمصیر الصعب الذی ینتظره فی العراق حتّی یعلم من کانوا معه علی ماذا یقدمون، وذلک حتّی لا یصحبه إلاّ من یرید مواساته والموت معه</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وحینما التقی علیه السلام جیش الحرّ بن یزید الریاحی وقد کاد أن یودی بهم العطش، أمر علیه السلام أصحابه بسقیهم الماء عن آخرهم فلم یغادر منهم أحداً إلاّ روّاه، ثمّ أمر علیه السلام حتّی بسقی خیولهم ودوابّهم</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وفی یوم عاشوراء، لمّا اقترب شمر بن ذی الجوشن من مخیّم الإمام علیه السلام ورآه قد أُحیط من خلفه بحطب وقصب تضطرم فیه النّار، بادر إلی الإساءة بالقول إلی الإمام علیه السلام ، فقال مسلم بن عوسجة رحمه الله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ألا أرمیه بسهم فإنّه قد أمکننی، ولیس یسقط سهم منّی، فالفاسق من أعظم الجبّارین</w:t>
      </w:r>
      <w:r>
        <w:rPr>
          <w:rFonts w:eastAsia="IRNazanin" w:cs="IRNazanin"/>
          <w:color w:val="111111"/>
          <w:sz w:val="28"/>
          <w:szCs w:val="28"/>
          <w:rtl w:val="true"/>
          <w:lang w:bidi="fa-IR"/>
        </w:rPr>
        <w:t>!</w:t>
      </w:r>
      <w:bookmarkStart w:id="240" w:name="pg1250_18029"/>
    </w:p>
    <w:p>
      <w:pPr>
        <w:pStyle w:val="BookText"/>
        <w:rPr/>
      </w:pPr>
      <w:bookmarkEnd w:id="240"/>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ترمه، فانّی أکره أن أبدأهم</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وکان الإمام الحسین علیه السلام قد حضر مصارع جمیع الشهداء من أنصاره، حتّی مصرع مولاه ومصرع مولی أبی ذرّ، وکان یؤبّنهم ویبشرّهم ویدعولهم، ولمّا حضر علیه السلام مصرع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أبی ذرّ وکان أسود اللون، وقد ضُرِّج بدمائه، وقف الإمام علیه السلام علیه ودعا 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بیّض وجهه، وطیّب ریحه، واحشره مع الأبرار، وعرّف بینه وبین محمّد وآل محمّد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وهذا الإحترام للعبد الأسود کان 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له علیه السلام نفس هذا التعامل السامی مع الغلام الترکی رحمه الله الذی خرج إلی المیدان لقتال القوم وکان قارئاً للقرآن، فجعل یقاتل وقتل جماعة، ثمّ سقط صریعاً، فجاءه الحسین علیه السلام فبکی، ووضع خدَّه علی خدّه، ففتح عینیه فرأی الحسین علیه السلام فتبسّم ثمّ صار إلی ربّه رضی اللّه عنه</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فعلی عکس تعامل وسلوک أتباع معسکر جبهة الباطل الذین لم یکونوا یرون للإنسان أیّة حرمة أو أیَّ حقّ، کانت نهضة عاشوراء مظهراً رائعاً لاحترام وتقدیس الحقوق الإنسانیّة، ولحریّة الناس وتحرّرهم فی اختیار طریقهم، وللتعامل السامی من قبل القائد الربّانی مع أنصاره وأعوانه وجمیع من کان معه فی رکبه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قبل الإمام الحسین علیه السلام حتّی الحرّ بن یزید الریاحی الذی حاصر الرکب الحسینیّ وجعجع به حتّی أنزله فی أرض علی غیر ماء ولا کلأ، ففی یوم عاشوراء لمّا ندم الحرّ علی ما فرّط فی جنب الإمام علیه السلام ، وعزم علی التوبة والإلتحاق برکب الإمام علیه السلام ، فأقبل إلیه آیساً من النجاة وقبول التوبة، استقبله الإمام علیه السلام بخلقه العظیم وقبل اعتذاره وتوبته، ولمّا صرع الحرّ رضی الله عنه ، أتاه الإمام علیه السلام و وقف علیه ثمّ جعل رأسه فی حجره الشریف و أبّنه</w:t>
      </w:r>
      <w:r>
        <w:rPr>
          <w:rFonts w:eastAsia="IRNazanin" w:cs="IRNazanin"/>
          <w:color w:val="111111"/>
          <w:sz w:val="28"/>
          <w:szCs w:val="28"/>
          <w:rtl w:val="true"/>
          <w:lang w:bidi="fa-IR"/>
        </w:rPr>
        <w:t>.</w:t>
      </w:r>
    </w:p>
    <w:p>
      <w:pPr>
        <w:pStyle w:val="Heading3"/>
        <w:numPr>
          <w:ilvl w:val="2"/>
          <w:numId w:val="1"/>
        </w:numPr>
        <w:rPr/>
      </w:pPr>
      <w:bookmarkStart w:id="241" w:name="__RefHeading___Toc3068292_373438147"/>
      <w:bookmarkStart w:id="242" w:name="_Toc84"/>
      <w:bookmarkEnd w:id="241"/>
      <w:r>
        <w:rPr>
          <w:rtl w:val="true"/>
        </w:rPr>
        <w:t>البصیرة</w:t>
      </w:r>
      <w:bookmarkEnd w:id="24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تُطلق البصیرة علی المعرفة الواضحة الیقینیّة بالدین، والتکلیف، وحجّة اللّه، والقائد، والطریق، والصدیق والعدوّ، والحقّ،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من الصفات الحمیدة السامیة التی یجب أن تتوفّر فی الإنسان المسلم فی حیاته الفردیة والإجتماعیّة، وتتّضح أکثر ضرورة التوفّر علی البصیرة فی الفعّالیات والأنشطة والمواجهات والمواقف السیاسیة والإجتماعیّة، وبدون هذه البصیرة قد تکون جمیع أعمال الإنسان عشواء أوعمیاء، إذ ربّما قاتل الحقّ وهو یحبّه ویحبّ أهله، وربّما انضمّ إلی خطّ الباطل وهو یحسب أنّه یُحسن صنعاً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الإختیار الصحیح مرتبط أیضاً ببصیرة الإنسان ورؤیته الصحیحة، یقول أمیر المؤمنین علیه السلام فی وصف حملة الحقّ المستبصرین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حملوا بصائرهم علی أسیافهم</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إنّ أبطال ملحمة عاشوراء لم یأتوا إلی کربلاء عمیاناً بلا هدف، لقد کانوا أهل البصائر، کانوا علی معرفة یقینیّة بصحّة وحقّانیّة الطریق والقائد، وبأنّ تکلیفهم نصرة إمامهم علیه السلام والجهاد بین یدیه، وکانوا علی معرفة تامّة بموقع الحقّ، وبالباطل وبالعدوّ، ولقد طفحت بحقیقة هذه البصیرة أقوالهم وأشعارهم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معرفة الإمام علیه السلام بأنّ خاتمة هذه النهضة هی استشهاده واستشهاد جُلّ من معه، وإخباره أنصاره وجمیع من معه بهذه الخاتمة، مؤشّرٌ واضح علی امتلاک هذه البصیرة، وعلی بثّ ونشر هذه البصیرة من أجل أن یختار مرافقوه مصائرهم عن وعیٍ وبصیرة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الإمام الحسین علیه السلام یعلم أنّه مقتول لا محالة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أرانی إلاّ مقتولاً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وفی لیلة بعد لقائه مع جیش الحرّ جمع علیه السلام أصحابه وحدّثهم بما هم مقبلون علیه، وکان ممّا قاله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أنکم خرجتم معی لعلمکم أنّی أقدم علی قومٍ بایعونی بألسنتهم وقلوبهم، وقد انعکس الأمر لأنّهم استحوذ علیهم الشیطان فأنساهم ذکر اللّه، والآن لیس لهم مقصدٌ إلاّ قتلی وقتل من یجاهد بین یدیَّ، وسبی حریمی بعد سلبهم، وأخشی أنکم ما تعلمون، أوتعلمون وتستحیون، والخدع عندنا أهل البیت محرَّم، فمن کره منکم ذلک فلینصرف</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من أجل أن یبقی من أراد البقاء معه للشهادة عن وعیٍ وبصیرة، وکان علیه السلام علی طول الطریق إلی العراق یُخبر مصاحبیه بمثل هذه الاخبارات، یقول أبومخنف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فعل ذلک لأنّه إنّما تبعه الأعراب لأنّهم ظنّوا أنّه یأتی بلداً قد استقامت له طاعة أهله، فکره أن یسیروا معه إلاّ وهم یعلمون علام یقدمون، وقد علم أنّهم إذا بیَّن لهم لم یصحبه إلاّ من یرید مواساته والموت معه</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کان الإمام علیه السلام علی علمٍ بغدر الناس وعدم وفائهم، ومع هذا فقد أصرّ علی التوجّه نحوالکوفة لیؤدّی تکلیفه، وکان أصحابه أهل معرفة وتشخیص فی شؤون ومجریات الحیاة، فضلاً عن البصیرة التی توفّروا علیها ببرکة کلام الإمام الحسین علیه السلام وتوجیهاته وتنبیهاته علی طول المسیر نحوالعراق، فقد قیل فی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ثمامة الصائدی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بصیراً، ومن فرسان العرب، ووجوه الشیعة</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وفی لیلة عاشوراء بعدأن خطب الإمام الحسین علیه السلام فی أصحابه، وأذن لهم فی الانصراف، أبوا إلاّ البقاء والموت معه، وأعلنوا عن وفائهم بکلمات رائعة خالدة، وکان ممّا قاله نافع بن هلال الجملی رحمه الله معرباً عن وفائه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فإنّا علی نیّاتنا وبصائرنا</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وممّا قاله عابس بن أبی شبیب الشاکری رحمه الله وهو یستأذن الإمام فی قتال القوم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 أبا عبداللّه، أُشهدُ اللّه أنّی علی هدیک وهدی أبیک</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وممّا قاله بریر بن خضیر رحمه الله فی محاورته مع بعض خبثاء جیش الکوفة فی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زادنی فیکم بصیرة</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وفی الکوفة بعد واقعة عاشوراء، لمّا أساء ابن زیاد بالقول إلی الإمام الحسین علیه السلام کان عبداللّه بن عفیف الأزدی الصحابی العظیم البصیر القلب حاضراً مجلس ابن زیاد، فانتفض مدافعاً عن أهل البیت علیهم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الکذّاب ابن الکذّاب أنت وأبوک، والذی ولاّک وأبوه، یا 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أتقتلون أبناء النبیّین وتتکلّمون بکلام الصدّیقین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إنّ النماذج المتقدّمة علی سبیل المثال دلیل علی بصیرة أولئک الأفذاذ فی اختیار الطریق ومعرفة الأولیاء من الأعداء، وبهذا السلاح القاطع من البصیرة النافذة دخلوا میدان الحرب والمواجهة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الصادق علیه السلام فی شأن أبی الفضل العبّاس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عمّنا العباس بن علیّ نافذ البصیرة صُلب الإیمان</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ونقرأ فی زیارة أبی الفضل العبّاس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لم تهن ولم تنکل وأنّک مضیتَ علی بصیرة</w:t>
      </w:r>
      <w:bookmarkStart w:id="243" w:name="pg1250_18032"/>
    </w:p>
    <w:p>
      <w:pPr>
        <w:pStyle w:val="BookText"/>
        <w:rPr/>
      </w:pPr>
      <w:bookmarkEnd w:id="243"/>
      <w:r>
        <w:rPr>
          <w:rFonts w:ascii="IRNazanin" w:hAnsi="IRNazanin" w:eastAsia="IRNazanin"/>
          <w:color w:val="111111"/>
          <w:sz w:val="28"/>
          <w:sz w:val="28"/>
          <w:szCs w:val="28"/>
          <w:rtl w:val="true"/>
          <w:lang w:bidi="fa-IR"/>
        </w:rPr>
        <w:t>من أمرک مقتدیاً بالصالحین</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ونقرأ فی فقرة سابقة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وأُشهد اللّه أنک مضیت علی ما مضی علیه البدریّون والمجاهدون فی سبیل اللّه، المناصحون له فی جهاد أعدائه، المبالغون فی نصرة أولیائه، الذّابون عن أحبّائه</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ونقرأ فی زیارة مسلم بن عقیل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مضیتَ علی ما مضی علیه البدریّون المجاهدون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 قد مضیت علی بصیرة من أمرک مقتدیاً بالصالحین ومتّبعاً للنبیّین</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تعلّمنا عاشوراء أنّ علینا فی میادین الحیاة، وفی الإتّباع والدفاع، وفی الولاءات والعداوات، وفی المواقف، أن نعمل علی أساس المعرفة العمیقة والبصیرة، وأن نخطوا علی الطریق بیقین تام واطمئنان کامل بصحّة العمل، وحقّانیّة المسیر، ومعرفة النفس والأعوان، ومعرفة الاباعد والأعداء، والحقّ، والباطل</w:t>
      </w:r>
      <w:r>
        <w:rPr>
          <w:rFonts w:eastAsia="IRNazanin" w:cs="IRNazanin"/>
          <w:color w:val="111111"/>
          <w:sz w:val="28"/>
          <w:szCs w:val="28"/>
          <w:rtl w:val="true"/>
          <w:lang w:bidi="fa-IR"/>
        </w:rPr>
        <w:t>.</w:t>
      </w:r>
    </w:p>
    <w:p>
      <w:pPr>
        <w:pStyle w:val="Heading3"/>
        <w:numPr>
          <w:ilvl w:val="2"/>
          <w:numId w:val="1"/>
        </w:numPr>
        <w:rPr/>
      </w:pPr>
      <w:bookmarkStart w:id="244" w:name="__RefHeading___Toc3068294_373438147"/>
      <w:bookmarkStart w:id="245" w:name="_Toc85"/>
      <w:bookmarkEnd w:id="244"/>
      <w:r>
        <w:rPr>
          <w:rtl w:val="true"/>
        </w:rPr>
        <w:t>کلّ یوم عاشوراء</w:t>
      </w:r>
      <w:bookmarkEnd w:id="245"/>
    </w:p>
    <w:p>
      <w:pPr>
        <w:pStyle w:val="BookText"/>
        <w:rPr/>
      </w:pPr>
      <w:r>
        <w:rPr>
          <w:rFonts w:ascii="IRNazanin" w:hAnsi="IRNazanin" w:eastAsia="IRNazanin"/>
          <w:color w:val="111111"/>
          <w:sz w:val="28"/>
          <w:sz w:val="28"/>
          <w:szCs w:val="28"/>
          <w:rtl w:val="true"/>
          <w:lang w:bidi="fa-IR"/>
        </w:rPr>
        <w:t>من الدروس المهمّة لعاشوراء معرفة التکلیف فی الدفاع عن الحقّ ومواجهة الباطل والظلم فی کلّ مکان وکلّ زمان، والنهضة الحسینیّة لم تکن تکلیفاً خاصاً بالإمام علیه السلام وأنصاره فی ذلک المقطع الزمانی الخاصّ، لقد کانت تکلیفاً دینیاً إقتضته تلک الظروف آنذاک وقام علی أساس دلائل دینیّة محکمة، وهذا التکلیف ثابت أیضاً متی ما وأینما تحقّقت نظائر تلک الظروف</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الإمام الحسین علیه السلام یری أنّ حرکته ثورة علی أولئک الذین استولوا علی الحکم ظُلماً، فحرّموا حلال اللّه وأحلّوا حرامه، ونقضوا عهد اللّه، وعطّلوا حدود اللّه، وخالفوا سنّة رسول اللّه صلی الله علیه و آله ، وقد أشار فی خطبته التی ذکر فیها ذلک إلی أنّ هذه الصفات منطبقة علی حکومة یزید ومتحقّقة فیها، وکان علیه السلام یری أنّ القیام ضدّ یزید تکلیف إلهی، وکان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فیَّ 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فماهیّة ثورة عاشوراء جاریة فی کلّ أرض وکلّ زمان، فحیثما کان ظلمٌ وجور ینبغی القیام ضدّه والتضحیة علی طریق الحریّة والعزّة بالإستلهام من مدرسة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عاشوراء وکلّ أرض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لم تکن حدیثاً عن المعصوم، هی حقیقة منتزعة من متن الدین ومن روح عاشوراء، وشعار کاشف عن استمرار وترابط سلسلة مواجهة الحقّ للباطل فی کلّ مکان وکلّ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تشکّل واقعة عاشوراء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أهمّ وأبرز حلقات هذه السلسلة الطویلة الممتدّة فی الزمان والمکان وما نقرأه فی متون الزیارات مکرّراً من مثل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سلمٌ لمن سالمکم، وحرب لمن حاربکم، وولیٌّ لمن والاکم، وعدولمن عاداکم، فأسأل اللّه الذی أکرمنی بمعرفتکم ومعرفة أولیائکم ورزقنی البراءة من أعدائکم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یرزقنی طلب ثأرکم مع إمام هدیً ظاهر ناطق بالحقّ منکم</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دلیل علی استمرار وجود هذه الجبهة وهذا المعسکر علی طول التأریخ، وإلاّ فإنّ واقعة عاشوراء من حیث هی قد انتهت فی حینها، کما أنّ أعداء الإمام الحسین علیه السلام الذین قاتلوه قد ماتوا هم أیضاً، إذن فالعداء لمن،؟ والنصرة لأیّ معسکر؟</w:t>
      </w:r>
    </w:p>
    <w:p>
      <w:pPr>
        <w:pStyle w:val="BookText"/>
        <w:rPr/>
      </w:pPr>
      <w:r>
        <w:rPr>
          <w:rFonts w:ascii="IRNazanin" w:hAnsi="IRNazanin" w:eastAsia="IRNazanin"/>
          <w:color w:val="111111"/>
          <w:sz w:val="28"/>
          <w:sz w:val="28"/>
          <w:szCs w:val="28"/>
          <w:rtl w:val="true"/>
          <w:lang w:bidi="fa-IR"/>
        </w:rPr>
        <w:t xml:space="preserve">ونقرأ فی زیارة أبی الفضل العبّاس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لکم تابع ونصرتی لکم 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وهذا دلیل علی استمرار عاشوراء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حرب عاشوراء کانت قصیرة جّداً من حیث الزمان، إلاّ أنّها من حیث الإمتداد أطول معرکة ضدّ الظُلم والباطل، إنّها تمتدّ فی الزمان ما رعف الزمان بآملٍ یأمل أن لوکان فی کربلاء لینصر الإمام علیه السلام فیستشهد بین یدیه، هذا الأمل والشوق الذی کانت ولا تزال الأجیال تقرأه فی متون الزیارات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معکم فأفوز معکم</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یقول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عاشوراء</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عاشوراء وکلّ أرض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ینبغی أن تعیش أُمّتنا هذا المعنی وهو أنّ الیوم یوم عاشوراء وعلینا أن نقف فی وجه الظلم، وهاهنا أیضاً کربلاء ویجب أن نحقّق دور کربلاء، فهی لا تنحصر بقطعةٍ من الأرض، ولا تنحصر بمجموعة من الأفراد، لم تکن قضیّة کربلاء منحصرة بجماعة من نیّف وسبعین نفراً وقطعة أرض کربلاء، کلّ الأراضی یجب أن تؤدّی هذا الدور وتفی به</w:t>
      </w:r>
      <w:r>
        <w:rPr>
          <w:rFonts w:eastAsia="IRNazanin" w:cs="IRNazanin"/>
          <w:color w:val="111111"/>
          <w:sz w:val="28"/>
          <w:szCs w:val="28"/>
          <w:rtl w:val="true"/>
          <w:lang w:bidi="fa-IR"/>
        </w:rPr>
        <w:t xml:space="preserve">....» </w:t>
      </w:r>
      <w:r>
        <w:rPr>
          <w:rStyle w:val="FootnoteAnchor"/>
          <w:rtl w:val="true"/>
        </w:rPr>
        <w:footnoteReference w:id="532"/>
      </w:r>
      <w:bookmarkStart w:id="246" w:name="pg1250_18034"/>
    </w:p>
    <w:p>
      <w:pPr>
        <w:pStyle w:val="BookText"/>
        <w:rPr/>
      </w:pPr>
      <w:bookmarkEnd w:id="246"/>
      <w:r>
        <w:rPr>
          <w:rFonts w:ascii="IRNazanin" w:hAnsi="IRNazanin" w:eastAsia="IRNazanin"/>
          <w:color w:val="111111"/>
          <w:sz w:val="28"/>
          <w:sz w:val="28"/>
          <w:szCs w:val="28"/>
          <w:rtl w:val="true"/>
          <w:lang w:bidi="fa-IR"/>
        </w:rPr>
        <w:t>إنّ الإلهام الذی تلقّاه عن کربلاء جمیع مجاهدی طریق الحریّة، والثورات التی کانت قد دعت إلی العدالة وإلی إحیاء الدین فی تأریخ الإسلام هی حلقات أخری من مواجهة یوم عاشوراء فی کربلاء، وهی دلیلٌ علی صحة هذه المقولة المبارکة أنّ کلّ یوم عاشوراء وکلّ أرض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الثورة الإسلامیة فی إیران أیضاً، وفی ملحمة الدفاع المقدّس مدی ثمانی سنین کان هذا الإرتباط بنهضة عاشوراء منبع الإلهام والتحرّک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رحمه الله فی صدد هذا الإرتباط فی سنیِّ الدفاع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عاشوراء الحسین، الیوم إیران هی کربلاء، أیّها الحسینیّون استعدوا</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ویقول رحمه الله فی بیان له بمناسبة السابع عشر من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 کانت ثورة دعاة العدالة، بعدد قلیل وإیمان وعشق کبیر، فی وجه الظالمین سُکّان القصور والمستکبرین الغاصبین، وکان تعلیم عاشوراء أن یکون هذا النهج عنوان حیاة الأمّة فی کلّ یوم وفی کلّ أرض، والأیّام التی مرّت بنا کانت عاشوراء، وکانت المیادین والشوارع والأحیاء والأزقّة التی أُریق فیها دم أبناء الإسلام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عاشوراء، ومیدان الشهداء کربلا، وشهداؤنا تکرار لشهداء کربلاء، وأعداؤنا هم تکرار لیزید وأعوانه</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وهذه الجبهة لم تزل مفتوحة إلی الآن، إذ إنّ أتباع الحسین علیه السلام بالاستلهام من هذا الدرس والبلاغ یرون أنّ تکلیفهم هوالحضور فی کلّ مکان هومیدان للدفاع عن المظلوم وللقضاء علی الظالم</w:t>
      </w:r>
      <w:r>
        <w:rPr>
          <w:rFonts w:eastAsia="IRNazanin" w:cs="IRNazanin"/>
          <w:color w:val="111111"/>
          <w:sz w:val="28"/>
          <w:szCs w:val="28"/>
          <w:rtl w:val="true"/>
          <w:lang w:bidi="fa-IR"/>
        </w:rPr>
        <w:t>.</w:t>
      </w:r>
    </w:p>
    <w:p>
      <w:pPr>
        <w:pStyle w:val="Heading3"/>
        <w:numPr>
          <w:ilvl w:val="2"/>
          <w:numId w:val="1"/>
        </w:numPr>
        <w:rPr/>
      </w:pPr>
      <w:bookmarkStart w:id="247" w:name="__RefHeading___Toc3068296_373438147"/>
      <w:bookmarkStart w:id="248" w:name="_Toc86"/>
      <w:bookmarkEnd w:id="247"/>
      <w:r>
        <w:rPr>
          <w:rtl w:val="true"/>
        </w:rPr>
        <w:t>التبلیغ</w:t>
      </w:r>
      <w:bookmarkEnd w:id="248"/>
    </w:p>
    <w:p>
      <w:pPr>
        <w:pStyle w:val="BookText"/>
        <w:rPr/>
      </w:pPr>
      <w:r>
        <w:rPr>
          <w:rFonts w:ascii="IRNazanin" w:hAnsi="IRNazanin" w:eastAsia="IRNazanin"/>
          <w:color w:val="111111"/>
          <w:sz w:val="28"/>
          <w:sz w:val="28"/>
          <w:szCs w:val="28"/>
          <w:rtl w:val="true"/>
          <w:lang w:bidi="fa-IR"/>
        </w:rPr>
        <w:t>ربَّ عمل أوحادثٍ وقع فی زمانٍ ما، ظلّ محجوباً عن النّاس خلف ستارٍ من التعمیة أوالابهام والغموض، أونُقل إلیهم خبرُه مُحرَّفاً ومُشوَّهاً، أوبقی لا یعلمُ به من إذا علمَه کان لعلمه به تأثیر، وفی کلّ ذلک خسارة للغایة التی قام من أجلها ذلک العمل أووقع ذلک الحادث</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أجل أن تکون حرکة ثوریةٌ ما حرکةً موفّقة یجب أن 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ورسالتها ونداؤها إلی</w:t>
      </w:r>
    </w:p>
    <w:p>
      <w:pPr>
        <w:pStyle w:val="BookText"/>
        <w:rPr/>
      </w:pPr>
      <w:r>
        <w:rPr>
          <w:rFonts w:ascii="IRNazanin" w:hAnsi="IRNazanin" w:eastAsia="IRNazanin"/>
          <w:color w:val="111111"/>
          <w:sz w:val="28"/>
          <w:sz w:val="28"/>
          <w:szCs w:val="28"/>
          <w:rtl w:val="true"/>
          <w:lang w:bidi="fa-IR"/>
        </w:rPr>
        <w:t>الناس، لیکون تنویر أذهانهم بمحتوی ندائها ورسالتها سبباً فی جذب توجّههم إلیها وکسب اهتمامهم بها ونصرتهم لها، أویتمّ من خلال تبیین وتوضیح هویتها منع تحریف حقیقتها أوکتمانها، ومنع سوء الظنّ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نهضة عاشوراء کان قد استُفید من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التأثیر المصیریّ أفضل الاستفادة، فقد بلّغ الإمام الحسین علیه السلام برسالة نهضته وغایاتها سواء فی وصیّته التی کتبها لأخیه محمّد بن الحنفیّة قُبیل خروجه من المدینة المنوّرة، أوفی لقاءاته وخُطبه أیّام إقامته فی مکّة، أوأثناء مسیره منها نحوالکوفة، أوفی رسائله التی بعث بها إلی وجهاء ورؤساء الکوفة والبصرة، أومن خلال ممثّله الخاص إلی الکوفة مسلم بن عقیل علیه السلام ، کلّ ذلک من أجل إتمام الحجّة علی الجمیع، ولکی لا یبقی أحدٌ بلا خبرٍ عن هذه النهضة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دخل مسلم بن عقیل علیه السلام الکوفة، واجتمع إلیه جماعة من الشیعة، أخرج إلیهم کتاب الإمام الحسین علیه السلام فقرأه علیهم، وهم یبکون، وکان مسلم علیه السلام کلّما اجتمع إلیه جماعة من الشیعة، أخرج کتاب الإمام علیه السلام وقرأه علیهم</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وهناک من أنصار الإمام علیه السلام من استشهدوا فی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الإمام الحسین علیه السلام ، منهم قیس بن مسهّر الصیداوی رحمه الله الذی أُلقی القبض علیه فی القادسیة، وبُعث به إلی عبید اللّه بن زیاد، فطلب منه کتاب الإمام علیه السلام الذی بعثه معه الی أهل الکوفة، فأبی قیس‌وکان قد خرّق الکتاب لکی لا یعلم ابن زیاد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ابن زیاد أن یصعد المنبر ویسبَّ الإمام علیه السلام فصعد قیس المنبر فبلّغ الناس بخبر قدوم الإمام علیه السلام إلیهم، ودعاهم إلی إجابته، ولعن ابن زیاد وأباه، فأمر ابن زیاد به فأُصعد القصر ورمی به من أعلاه فتقطّع ومات رحمه اللّه</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وللشهید الآخر الصحابیّ عبداللّه بن یقطر قصّة مماثلة فی الاستشهاد فی سبیل تبلیغات ومراسلات نهضة الإمام الحسین علیه السلام </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التبلیغات التی کانت بعد استشهاد الإمام علیه السلام وأنصاره فهی مرحلة أخری من رسالة ایصال دماء الشهداء إلی أهدافها المنشودة، وحیث تمَّ خلالها فضح الأعداء، وإیقاظ الأمّة من غفلتها، وإنقاذها من التضلیل الإعلامی والسیاسیّ الأموی، وإفشال خطط السلطة الظالمة فی التغطیة والتعمیة علی جنایتها العظمی فی قتل الإمام الحسین علیه السلام وأنصاره وسبی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تجسّد دور أسری أهل البیت علیهم السلام علی صعید التبلیغ برسالة دماء الشهداء بعد واقعة عاشوراء فی اللقاءات والمحاورات والمواجهات الفردیّة، وفی المواقف الجریئة الحاسمة التی وقفها أعلام أهل البیت کالإمام السجّاد والعقیلة زینب الکبری علیهما السلام فی وجه طواغیت بنی أمیّة کیزید وابن زیاد وابن سعد، سواء فی کربلاء أوفی الکوفة أوفی الشام، حتّی یعلم ویفهم الجمیع ماذا جنی الحکم الأمویّ بحقّ ابن بنت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وداعه الأخیر لإبنه الإمام زین العابدین علیه السلام کان الإمام الحسین علیه السلام قد أخبره بحال الأعداء وکیف استحوذ علیهم الشیطان فأنساهم ذکر اللّه، کما أخبره بمقتل جمیع أنصاره وأهل بیته، ثمّ أوصاه خیراً ببقیّة الرکب من الأطفال والنساء، وفی الختام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شیعتی عنّی السلام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مات غریباً فاندبوه، ومضی شهیداً فابکوه</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وما لدینا الیوم فی فکرنا الدینی وتراثنا المذهبی من برامج واسعة وکثیرة متمثّلة فی مجالس العزاء الحسینی، والبکاء، والنیاحة، وزیارة قبور شهداء الطفّ، والالتزام بقراءة متون زیاراتهم من قرب ومن بُعد، وإنشاد الشعر فی واقعة عاشوراء ومظلومیّة أهل البیت علیهم السلام ، وذکر الإمام الحسین علیه السلام والتسلیم علیه عند شرب الماء، وغیر ذلک من السنن الدینیّة الأخری فی هذا الصدد، إنّما هوبطریقةٍ ما تبلیغ للآخرین برسالة دماء شهداء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أهمّ وأبرز دور ملحمیّ قامت به العقیلة زینب الکبری علیهما السلام فی کربلاء وما بعدها هوالدور التبلیغی، ولولا ما قامت به هی والإمام السجّاد علیهما السلام وبقیة أهل البیت علیهم السلام من المواقف والخدمات التبلیغیّة لما کان من المتیقّن أن تصل واقعة کربلاء إلی هذا المستوی العظیم من التأثیر المتواصل الممتدّ، أوأن تحقّق هذا النجاح العظیم الباهر فی فضح الأعداء الطغاة الجناة، وتکون السبب الرئیس فی سقوط عروشهم وإزالة دولتهم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تکن زینبُ لبقی سرُّ النای فی نینوی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تکن زینبُ لبقیت کربلاء فی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لولم تکن زینبُ لبقی وجه الحقیقة الدامی</w:t>
      </w:r>
    </w:p>
    <w:p>
      <w:pPr>
        <w:pStyle w:val="BookText"/>
        <w:rPr/>
      </w:pPr>
      <w:r>
        <w:rPr>
          <w:rFonts w:ascii="IRNazanin" w:hAnsi="IRNazanin" w:eastAsia="IRNazanin"/>
          <w:color w:val="111111"/>
          <w:sz w:val="28"/>
          <w:sz w:val="28"/>
          <w:szCs w:val="28"/>
          <w:rtl w:val="true"/>
          <w:lang w:bidi="fa-IR"/>
        </w:rPr>
        <w:t>بعد ذلک الإعصار الأحمر محجوباً وراء غیمة من الریاء</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تکن زینبُ لبقی سیلُ الثورة فی عبوره مجری التأریخ محجوباً وراء جبل الفتن</w:t>
      </w:r>
      <w:r>
        <w:rPr>
          <w:rFonts w:eastAsia="IRNazanin" w:cs="IRNazanin"/>
          <w:color w:val="111111"/>
          <w:sz w:val="28"/>
          <w:szCs w:val="28"/>
          <w:rtl w:val="true"/>
          <w:lang w:bidi="fa-IR"/>
        </w:rPr>
        <w:t xml:space="preserve">....» </w:t>
      </w:r>
      <w:r>
        <w:rPr>
          <w:rStyle w:val="FootnoteAnchor"/>
          <w:rtl w:val="true"/>
        </w:rPr>
        <w:footnoteReference w:id="539"/>
      </w:r>
      <w:bookmarkStart w:id="249" w:name="pg1250_18037"/>
    </w:p>
    <w:p>
      <w:pPr>
        <w:pStyle w:val="BookText"/>
        <w:rPr/>
      </w:pPr>
      <w:bookmarkEnd w:id="249"/>
      <w:r>
        <w:rPr>
          <w:rFonts w:ascii="IRNazanin" w:hAnsi="IRNazanin" w:eastAsia="IRNazanin"/>
          <w:color w:val="111111"/>
          <w:sz w:val="28"/>
          <w:sz w:val="28"/>
          <w:szCs w:val="28"/>
          <w:rtl w:val="true"/>
          <w:lang w:bidi="fa-IR"/>
        </w:rPr>
        <w:t>وهکذا نهضة تظلُّ خالدة، وتبقی أهدافها حیّة لا تموت ولا تُنسی، وتظلُّ سُنّة إحیاء ذکراها أیضاً سبباً فی بقاء رسالتها حیّة دافقة ومؤثّرة، إذ لولا مثل هذه المراسم لنُسیت أهداف هذه النهضة، ولتعرّضت هویّتها وماهیّتها للمسخ والتحریف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قدس سره فی صدد ضرورة إحیاء وتنظیم هذه الشعائر التی هی السبب فی وعی المجتمع ویقظته وحفظ محتوی هذه النهضة علی طول التأریخ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مذهب یحتاج إلی ضجّة، ویجب علی أتباعه أن یتحمّسوا له، وکلّ مذهب لا یتحمّس له أتباعه ولا یلطمون علی صدورهم لا یُحفظ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الدور، هوالدور الذی حفظ الإسلام حیّاً علی الدوام، الإسلام تلک الوردة التی یجب أن تُسقی بلا انقطاع من ذلک الماء، إنّ المحافظة علی استمرار هذه النیاحة وهذا البکاء هی التی حفظت مذهب سیّد الشهداء علیه السلام </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 ویقول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أمر به الأئمّة علیهم السلام لأجل إحیاء ذکری هذه الملحمة التأریخیة الإسلامیّة، وکلّ ما هولعن وبغض لمن ظلم آل البیت علیهم السلام ، هوإلی الابد تعبیر عن الصرخات البطولیّة التی تطلقها الأمُم فی وجه الطواغیت الظَلَمة مدی التأریخ</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إنّ الرسالة الملقاة علی عاتق وارثی دماء الشهداء، والجیل المتبقّی من آباء الثورة وأبطالها رسالة ثقیلة، وهی إیصال وتبلیغ نداء ورسالة تلک الدماء والمجاهدات والتضحیات إلی أبنائهم وإلی الأمم الأخری، وهذا التبلیغ ینطوی أیضاً علی معنی من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تصدیر 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تعبر برکات تلک الثورة الحدود الجغرافیة فتُلهمُ الآخرین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ثورة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ورسالة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المیادین کربلاء، وکلّ الشهور المحرّم، وکلّ الأیّام عاشوراء، فعلی الإنسان أن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الدم أوالرسالة، إمّا أن یکون الحسین أویکون زینب، إمّا ذلک الموت أوذلک البقاء</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3068298_373438147"/>
      <w:bookmarkStart w:id="251" w:name="_Toc87"/>
      <w:bookmarkEnd w:id="250"/>
      <w:r>
        <w:rPr>
          <w:rtl w:val="true"/>
        </w:rPr>
        <w:t>إحیاء الذکری وتقدیسها</w:t>
      </w:r>
      <w:bookmarkEnd w:id="251"/>
    </w:p>
    <w:p>
      <w:pPr>
        <w:pStyle w:val="BookText"/>
        <w:rPr/>
      </w:pPr>
      <w:r>
        <w:rPr>
          <w:rFonts w:ascii="IRNazanin" w:hAnsi="IRNazanin" w:eastAsia="IRNazanin"/>
          <w:color w:val="111111"/>
          <w:sz w:val="28"/>
          <w:sz w:val="28"/>
          <w:szCs w:val="28"/>
          <w:rtl w:val="true"/>
          <w:lang w:bidi="fa-IR"/>
        </w:rPr>
        <w:t>إنّ واقعة عاشوراء کانت حدثاً موقظاً للضمائر والوجدان، ودافعاً للناس إلی مقارعة الظلم والقهر، هذا من جانب، وهی من جانب آخر حدث فاضحٌ للحکّام الطواغیت المستغلّین لجهل الناس وغفلتهم، وکانت سلطتهم باسم الدین سلطة متجبّرة وضدّ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المظلومون یأخذون عن هذه الملحمة الدرس والبلاغ، أمّا الطغاة الظالمون فکانوا یخافون من ذکر عاشوراء ومن بلاغاتها، ولذا فقد سعی الأمویّون جاهدین إلی التعتیم علی حقیقة عاشوراء وإقصائها عن أذهان النّاس وإنسائهم إیّاها، وکانوا واهمین فی هذا وخاطئین، أمّا أهل بیت النبیّ صلی الله علیه و آله فقد بذلوا غایة جهدهم فی إحیاء ذکر عاشوراء وتعظیمها وتقدیسها، حتّی تبقّی فعّالة ومؤثّرة بصورة 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منهج إحیاء ذکری عاشوراء کان خطّاً مواجهاً لخطّ سیاسة السکوت الداعی إلی الإنزواء وتحریم إحیاء ذکرها الذی کان یعتمده أعداء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نطاق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القائمة علی محور عاشوراء وکربلاء تکوّن علی مرّ السنین تراث یتضمّن مجموعة من السنن،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علی الحسین علیه السلام ، إقامة مجالس العزاء الحسینی فی المحرّم وصفر وعلی مدار السنة، تشکیل هیئات وجمعیات حسینیّة ودینیّة، إنشاء الحسینیّات والتکایا الحسینیّة، وإقامة التشابیه وتمثیل بعض أحداث عاشوراء، إقامة مواقع تقدیم الماء والعصیر للعطاشی فی الطرق والمیادین، وإطعام الطعام فی مجالس العزاء، وفی الطرق لعامّة الناس، زیارة الإمام الحسین علیه السلام وأنصاره فی مناسباتها الخاصة وعلی مدار السنة من قرب ومن بُعد، تقدیس التربة الحسینیّة واستحباب السجود علیها، واستحباب الذکر والتسبیح بمسبحة التربة الحسینیة، إنشاد الشعر فی الحسین علیه السلام وأنصاره وأهل بیته وما جری علیهم، قراءة المقتل وکتابته، وکتابة البحوث التحلیلیة والتحقیقیّة فی السیرة الحسینیة،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کثیر من هذه المراسم، ولکلّ منها أثر ودور فی حفظ تلک الفاجعة حیّة خالدة، وتحویلها إلی فکر وتراث شیعیّ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حرص الأئمّة علیهم السلام علی إحیاء ذکری عاشوراء فی صور مختلفة من الحزن والبکاء وإقامة مجالس العزاء بإنشاد الشعراء الشعر فی الحسین علیه السلام ، ورغّبوا الناس فی إحیاء هذه الشعائر وأکّدوا علی جزیل المثوبة فیها، وحثّوا علیها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لشعراء عظام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الخزاعی، والکمیت، والسیّد الحمیری، وعبداللّه بن کثیر، وغیرهم فی زمن الأئمّة علیهم السلام ، ولمئات الشعراء المرموقین فی ما بعد ذلک من العصور، دور کبیر فی حفظ مشعل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متوهّجاً علی الدوام وذلک من خلال أشعارهم التی نظموها فی الحسین علیه السلام ونهضته ومصابه، تلک الأشعار التی لا زالت إلی الیوم وإلی قیام الساعة تُلهب قلوب</w:t>
      </w:r>
    </w:p>
    <w:p>
      <w:pPr>
        <w:pStyle w:val="BookText"/>
        <w:rPr/>
      </w:pPr>
      <w:r>
        <w:rPr>
          <w:rFonts w:ascii="IRNazanin" w:hAnsi="IRNazanin" w:eastAsia="IRNazanin"/>
          <w:color w:val="111111"/>
          <w:sz w:val="28"/>
          <w:sz w:val="28"/>
          <w:szCs w:val="28"/>
          <w:rtl w:val="true"/>
          <w:lang w:bidi="fa-IR"/>
        </w:rPr>
        <w:t>المؤمنین بالتفجّع والتأثّر والحماسة، وتشدّهم إلی أخلاقیّات عاشوراء ومناقبیّاتها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الإمام الصادق علیه السلام مخاطباً جعفر بن عفّان الطائی وکان من الشعراء المجیدین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تقول الشعر فی الحسین علیه السلام وتُجید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 فبکی ومن حوله حتّی سالت الدموع علی وجهه ولحیته،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شهدک ملائکة اللّه المقرّبون ههنا، یسمعون قولک فی الحسین علیه السلام ، ولقد بکوا کما بکینا وأکثر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أوجب اللّه لک یا جعفر فی ساعتک الجنّة بأسرها وغفر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أزیدک؟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قال فی الحسین علیه السلام شعراً فبکی وأبکی به إلاّ أوجب اللّه له الجنّة وغفر له</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إنّ أمثال هذه الأحادیث کثیرة فی کتب الشیعة الروائیة، و هی دلیل علی ما کان عند الأئمّة علیهم السلام من عنایة خاصة و فائقة باستخدام الشعر و الأدب للمحافظة علی إبقاء حادثة عاشوراء حیّة مؤثّرة،ذلک لأنّ فی حیاة هذه الملحمة بناء حیاة الآخرین، و بتعبیر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الضجّة، بهذا البکاء، بهذه النیاحة، بهذه القراءة للشعر، بهذه القراءة للنثر، نرید أن نحفظ هذا المذهب کما هو کذلک محفوظ حتّی الآن</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إنّ مجالس العزاء الحسینیّ التی لا تُحصی، کانت السبب فی إحیاء أمر أهل البیت و حفظ خطّ الأئمّة علیهم السلام و حفظ حقیقة و محتوی نهضة عاشوراء، بل کان هذه المجالس و لا یزال بُعدها السیاسیّ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أنّ الإمام الصادق علیه السلام قال لأحد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بلغنی أنّ قوماً یأتونه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الکوفة، و ناساً غیرهم،و نساءً یندبنه و ذلک فی‌النصف من شعبان، فمن قاری یقرأ، و قاصّ یقصّ، و نادب یندب، و قائل یقول المراثی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شهدتُ بعض ما تصفه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فی الناس من یفد إلینا و یمدحنا و یرثی لنا</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علیه السلام لفضیل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 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المجالس أحبّها، فأحیوا أمرنا یا فضیل، فرحم اللّه من أحیی أمرنا، یا فضیل، من ذکرنا أو ذکرنا عنده فخرج من عینیه مثل جناح الذباب غفر اللّه له ذنوبه و لو کانت أکثر من زبد البحر</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و یقول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المجالس کانت تُقام علی طول التأریخ، و بأمر من الأئمّة علیهم السلام کانت تُقام هذه 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الأئمّة علیهم السلام یصرّون کثیراً علی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و ابکوا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لأنّ هذا هو الذی یحفظ کیان مذهبنا</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ففی مثل هکذا إحیاء لعاشوراء و لعزاء الحسین علیه السلام تتدفق الدموع تحرس دماء الشهداء،و لتکون شاهداً علی شوق و عشق أتباع عاشوراء، و لترسّخ محبّتهم الخالصة لشهداء کربلاء و ملحمتهم و تزیدها عمقاً و خلوداً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علاوة علی جمیع هذه التأکیدات علی إحیاء ذکری عاشوراء، کان الأئمّة أنفسهم علیهم السلام من المذکّرین بهذه الفاجعة الألیمة علی الدوام، إذ کانوا یبکون لذکرها، و کانوا یقیمون المجالس لأجلها، یقول الإمام الرضا علیه السلام فی روایة عالیة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المحرّم شهر کان أهل الجاهلیّة یحرّمون فیه القتال، فاستحلّت فیه دماؤنا، و هتکت فیه حرمتنا،و سبی فیه ذرارینا و نساؤنا وأضرمت النیران فی مضاربنا، و انتهب ما فیها من ثقلنا، و لم تُرع لرسول اللّه حرمة فی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یوم الحسین أقرح جفوننا، و أسبل دموعنا، و أذلّ عزیزنا بأرض کرب‌وبلاء، أورثتنا الکرب و البلاء إلی یوم الإنقضاء، فعلی مثل الحسین فلیبکِ الباکون فإنّ البکاء علیه یحطّ الذنوب العظام</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یوصی الإمام الصادق علیه السلام أصحابه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تزاوروا و تلاقوا و تذاکروا و أحیوا أمرنا</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الاستفادة من المجالس لإحیاء خطّ الأئمّة علیهم السلام کان توصیة منهم، وکذلک الذهاب إلی زیارة قبر سیّد الشهداء علیه السلام حیث وردت فی ذلک أحادیث کثیرة فی الثواب العظیم المترتّب علی هذا العمل، ففی ظلّ زیارته علیه السلام یجتمع أهل القلوب الموحّدة فی حبّه علیه السلام السائرون علی نهج عاشوراء عند قبره الشریف لیعاهدوا دمه المقدّس وطریقه وهدفه علی مواصلة المسیر والمنهج، ولیستلهموا الدروس من حیاة وشهادة أولئک الشهداء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تؤکد النصوص الواردة عن أهل بیت العصمة علیهم السلام علی زیارة قبر من القبور الشریفة کما أکّدت علی زیارة قبر الإمام الحسین بن علی علیهما السلام فی کربلاء، ولقد ورد فی الروایات أنّ ثواب زیارته علیه السلام یعدل عشرات ومئات من الحجج والعمرات، وسرُّ ذلک أنّ زیارته علیه السلام إحیاء لمبادیء نهضة عاشوراء، وإحیاء لثقافة الشهادة، وتجدید للعهد والمیثاق مع الشهداء، یقول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یأت قبر الحسین علیه السلام وهو یزعم أنّه لنا شیعةٌ حتّی یموت، فلیس هولنا بشیعة</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وهناک أدلّة کثیرة علی أنّ الحکّام الطواغیت فی العصر الأموی والعصر العبّاسیّ کانوا قد منعوا النّاس حتّی من زیارة قبر الإمام الحسین علیه السلام ، ذلک لأنّ هذه الزیارة علامة علی ارتباط الزائرین بنهج وأهداف أبطال ملحمة عاشوراء، وهی أیضاً توحّد جموع الزائرین وتُعّبئهم ضدّ الظالمین، ومن هنا کان الخلفاء العبّاسیّون قد سعوا مراراً لمحوآثار قبر الإمام علیه السلام ونبشه، ولتفریق الزائرین ومنعهم من التجّمع عند القبر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روایة عن القاسم بن أحمد بن معمر الأسدیّ الکوفیّ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المتوکّل جعفربن المعتصم أنّ أهل السواد یجتمعون بأرض نینوی لزیارة قبر الحسین علیه السلام فیصیر إلی قبره منهم خلق کثیر، فأنفذ قائداً من قوّاده، وضمّ إلیه کنفاً من الجند کثیراً لیشعّث قبر الحسین علیه السلام ، ویمنع الناس من زیارته والإجتماع إلی قبره، فخرج القائد إلی الطفّ وعمل ما أُمر، وذلک فی سنة سبع وثلاثین ومائتین، فثار أهل السواد به واجتمعوا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لوقُتلنا عن آخرنا لما أمسک من بقی منّا عن زیارته، ورأوا من الدلائل ما حملهم علی ما صنعوا</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وقد أُخرب قبر الإمام الحسین علیه السلام سبع عشرة مرّة بأمر المتوکّل العبّاسی</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لقد کانت کربلاء وتربة سیّدالشهداء علیه السلام الدامیة والفرات ونهر العلقمی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التأریخ علی الدوام منبعاً للإلهام والإمداد الفکری والروحی عند عشّاق الحرّیة والشرف</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لعاشوراء ومزار قبر سیّد الشهداء علیه السلام الأثر العظیم فی هذا الشأن</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کما أنّ السجود علی تربة الإمام الحسین علیه السلام یحمل نفس هذا التذکیر بعاشوراء وبثقافة الشهادة، کتب الشهید المطّهری فی هذا الصدد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حیث یجب السجود علی التراب، فالأفضل أن یکون ذلک التراب من تربة الشهداء إذا کان بإمکانک أن تُهیّیء لنفسک من تراب کربلاء الذی یعبق بعطر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حیث تعبد اللّه، إذا سجدت علی أیّ تُراب فصلاتک صحیحة، ولکن إذا سجدت علی ذاک التراب الذی له صلة، أوقرابة، أومجاورة ولوقلیلة بالشهید، ویعبق بعطر الشهید، فإنّ أجرک وثوابک یصیر مائة ضعف ثواب السجود علی أیّ تراب</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کانت الزهراء علیها السلام وکذلک الأئمّة علیهم السلام یتّخذون مسبحاتهم من تربة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الشهداء علیه السلام </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ویستعملونها فی ذکر اللّه، وکانوا علیهم السلام یوصون بتحنیک المولود بتربة قبر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حنّکوا أولادکم بتربة الحسین فإنّها 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وما ذاک إلاّ لهذا التعاهد والإرتباط مع الإعتقاد بالشهادة والإیثار، الذی کانت عاشوراء أبرزوأسنی تجلیّاته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إقامة مواکب العزاء، وقراءة المراثی، والمآتم الحسینیّة التقلیدیّة، من البرامج المهمّة فی إحیاء ذکری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عشّاق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الحماسیّ من خلال تشکیلهم المواکب الحسینیة وهیئات العزاء، وفی ظلّ الأعلام واللاّفتات والشعارات الحسینیة، یعبّرون عن عواطف حبّهم وتعلّقهم الصادق بالحسین علیه السلام ویحافظون بذلک علی تلک العواطف حیّة دافقة، وبنشرهم لرایة العزاء الحسینیّ یستشعرون حقیقة ولذّة انتمائهم الفکری والروحی لعاشوراء، وفی ظلّ تلک الرایة یخلّدون دروس وبلاغات عاشوراء</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إمام الأمّة 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نحافظ علی هذه التقالید الإسلامیّة، هذه المواکب الإسلامیّة المبارکة التی تنتشر فی الطرق للعزاء، فی عاشوراء، وفی المحّرم وصفر، وفی المناسبات الأخری التی تقتضی ذلک، علینا أن نؤکّد أنّ علی الناس أن یلتفّوا حولها أکثر فأکثر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إحیاء أمر عاشوراء یتحقّق بنفس وضعه، بنفس ذلک الوضع السابق من قبل العلماء ومن قبل الخطباء، وبنفس ذلک الترتیب السابق من قبل جماهیر الناس حیث تنتشر مواکب المآتم الحسینیّة العظیمة المنظّمة فی الشوارع والطرق لاقامة العزاء، یجب أن تعلموا أنّکم إذا أردتم أن تبقی نهضتکم محفوظة فعلیکم أن تحفظوا هذه التقالید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خلاصة الکلام فی نفس هذه الجملة الأخیرة، وبلاغ عاشوراء فی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لعصرنا الحاضر أیضاً هوهذا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نحافظ بأیّ شکل من الأشکال علی ملاحم الشهداء الدامیة، الباعثة علی الأمل والمحفّزة علی التّحرک، فنذکّر بها سواء بالبرامج المدروسة بدقّة، أومن خلال تبیین مبانی موضوع الشهادة، الجهاد والمجاهدین، جبهات الحرب، التظاهرات، المواجهات مع الحکم الجائر قبل الثورة، الشهداء الأعزّاء، الأسری الأحرار والمعلولین، عملیات الدفاع المقدّس، عوائل الشهداء المعظّمة، مزارات قبور الشهداء الکرام، تدوین وتصویر قصص حیاتهم وشهاداتهم، الأفلام الحربیة المتعلّقة بالدفاع المقدّس، والآثار الفنیّة الأخری المرتبطة بذلک، الرسم، تصمیم اللوحات واللاّفتات المعبّرة عن مختلف موضوعات هذه القضیة المقدّسة، وجمیع المظاهر المربوطة بثقافة الجهاد والشهادة والإیثار، المستلهمة جمیعها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نجعل منها ثقافة جماهیریة عامّة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أنّ عاشوراء بجمیع مظاهرها ومضامینها احتلّت مکانها فی قلوب وأرواح وأذهان وحیاة أتباع الإمام الحسین علیه السلام مدی قرون طویلة، وبقیت حتّی الیوم حیّة مؤثّرة من خلال الشعائر المختلفة الکثیرة، </w:t>
      </w:r>
      <w:r>
        <w:rPr>
          <w:rStyle w:val="FootnoteAnchor"/>
          <w:rtl w:val="true"/>
        </w:rPr>
        <w:footnoteReference w:id="558"/>
      </w:r>
      <w:r>
        <w:rPr>
          <w:rFonts w:ascii="IRNazanin" w:hAnsi="IRNazanin" w:eastAsia="IRNazanin"/>
          <w:color w:val="111111"/>
          <w:sz w:val="28"/>
          <w:sz w:val="28"/>
          <w:szCs w:val="28"/>
          <w:rtl w:val="true"/>
          <w:lang w:bidi="fa-IR"/>
        </w:rPr>
        <w:t>ینبغی علینا کذلک أن نخلّد فی ذاکرة التأریخ قیم الشهادة والثورة فی تأریخنا المعاصر حتّی تنتقل إلی الأجیال القادمة، وأن نستفید أیضاً أکثر ما یمکن من نفس هذه المنابع بالذّات منابع الإلهام والفکر والتحریک فی تربیة جیل مؤمن، شجاع، مقدام، عزیز، أبیّ، وصبور، ومقاوم</w:t>
      </w:r>
      <w:r>
        <w:rPr>
          <w:rFonts w:eastAsia="IRNazanin" w:cs="IRNazanin"/>
          <w:color w:val="111111"/>
          <w:sz w:val="28"/>
          <w:szCs w:val="28"/>
          <w:rtl w:val="true"/>
          <w:lang w:bidi="fa-IR"/>
        </w:rPr>
        <w:t>.</w:t>
      </w:r>
      <w:bookmarkStart w:id="252" w:name="pg1250_18045"/>
    </w:p>
    <w:p>
      <w:pPr>
        <w:pStyle w:val="Heading2"/>
        <w:numPr>
          <w:ilvl w:val="1"/>
          <w:numId w:val="1"/>
        </w:numPr>
        <w:rPr/>
      </w:pPr>
      <w:bookmarkStart w:id="253" w:name="__RefHeading___Toc3068300_373438147"/>
      <w:bookmarkStart w:id="254" w:name="_Toc88"/>
      <w:bookmarkEnd w:id="252"/>
      <w:bookmarkEnd w:id="253"/>
      <w:r>
        <w:rPr>
          <w:rtl w:val="true"/>
        </w:rPr>
        <w:t>بلاغات الإحیاء</w:t>
      </w:r>
      <w:bookmarkEnd w:id="254"/>
    </w:p>
    <w:p>
      <w:pPr>
        <w:pStyle w:val="Heading3"/>
        <w:numPr>
          <w:ilvl w:val="2"/>
          <w:numId w:val="1"/>
        </w:numPr>
        <w:rPr/>
      </w:pPr>
      <w:bookmarkStart w:id="255" w:name="__RefHeading___Toc3068302_373438147"/>
      <w:bookmarkStart w:id="256" w:name="_Toc89"/>
      <w:bookmarkEnd w:id="255"/>
      <w:r>
        <w:rPr>
          <w:rtl w:val="true"/>
        </w:rPr>
        <w:t>إیضاح</w:t>
      </w:r>
      <w:bookmarkEnd w:id="256"/>
    </w:p>
    <w:p>
      <w:pPr>
        <w:pStyle w:val="BookText"/>
        <w:rPr/>
      </w:pPr>
      <w:r>
        <w:rPr>
          <w:rFonts w:ascii="IRNazanin" w:hAnsi="IRNazanin" w:eastAsia="IRNazanin"/>
          <w:color w:val="111111"/>
          <w:sz w:val="28"/>
          <w:sz w:val="28"/>
          <w:szCs w:val="28"/>
          <w:rtl w:val="true"/>
          <w:lang w:bidi="fa-IR"/>
        </w:rPr>
        <w:t xml:space="preserve">الدین عدا عن کونه موجوداً فی الآیات القرآنیة وفی الروایات یجب أن یتجسّد فی الحیاة العملیة للمجتمع الإسلامی، فلا یکفی صِرف الانتساب إلی الدین بدون أن یکون له حضور فعّال فی متن حیاة المسلمین الفردیّة والإجتماعیّة، وإلاّ فإنّ الإسلام لن یکون بلا تطبیق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هویة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 إضافة إلی هذا فإنّ أغلب ما یبقی من الحرکات الثوریة بعد مضیّ زمان طویل هوالظواهر السطحیّة والقشور، أمّا الأهداف الأصیلة للحرکة الثوریة ومحتواها الحقیقی فیترک فی العادة وینزوی، أویتعرّض إلی ضعف بعد قوّة، وفی أسوأ الأحوال تحتلّ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مجالات حیاة المجتمع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وتمسخ روح الدین، فلا یبقی منه إلاّ الرسم والهیکل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وهاهنا تفرض وتحتّم رسالة أئمّة الدین والعلماء الربانییّن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الدینیة ومقارعة البدعة أن یقوموا لِلّه وینهضوا من أجل إعادة إحیاء جوهر الدین ومحتواه والشعائر والأهداف الدینیّة، وتعریف الناس بالبدع والمبتدعین حتّی یتضح سبیل الدین تماماً فلا یکتنفه إبهام ولا تشویش، وحتّی لا یُبتلی السائرون علی هذا الصراط القویم بحیرة أوضلالة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الدور العام والرسالة المشترکة لأئّمتنا علیهم السلام دور ومهمّة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والحفاظ علی المعالم الإسلامیّة التی نُسیت أوتعرّضت للتحریف نقیّة مشرقة علی حقیقتها بلا تحریف، فکلٌّ منهم علیهم السلام حافظ للدین ومحیی للشریعة وممیت للبدعة، نقرأ فی دعاء الإمام السجّاد علیه السلام فی یوم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صلّ علی أطائب أهل بیته الذین اخترتهم لأمرک، وجعلتهم خزنة علمک، وحفظة دینک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أللّهمّ إنّک أیّدتَ دینک فی کلّ أوان بإمام أقمته علماً لعبادک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فأوزع لولیّک شُکر ما أنعمتَ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 به کتابک وحدودک وشرائعک وسنن رسولک صلواتک اللّهمّ علیه وآله، وأحی به ما</w:t>
      </w:r>
      <w:bookmarkStart w:id="257" w:name="pg1250_18046"/>
    </w:p>
    <w:p>
      <w:pPr>
        <w:pStyle w:val="BookText"/>
        <w:rPr/>
      </w:pPr>
      <w:bookmarkEnd w:id="257"/>
      <w:r>
        <w:rPr>
          <w:rFonts w:ascii="IRNazanin" w:hAnsi="IRNazanin" w:eastAsia="IRNazanin"/>
          <w:color w:val="111111"/>
          <w:sz w:val="28"/>
          <w:sz w:val="28"/>
          <w:szCs w:val="28"/>
          <w:rtl w:val="true"/>
          <w:lang w:bidi="fa-IR"/>
        </w:rPr>
        <w:t>أماته الظالمون من معالم دینک</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ونقرأ فی الدعاء للإمام صاحب الزمان عجّل اللّه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وأحی به سنن المرسلین ودارس حکم النبییّن، وجدّد به ما امتحی من دینک وبُدِّل من حُکمک، حتّی تُعید دینک به وعلی یدیه جدیداً غضّاً محضاً صحیحاً لا عوج فیه ولا بدعة معه</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ولقد کانت عاشوراء الحسین علیه السلام برنامج إحیاء الدین ومعالمه المختلفة، لیقوم الدین فی ظلّ بذل الدم والجود بالنفس، ولتکون سیرة النبیّ الأکرم صلی الله علیه و آله قدوة المسلمین فی العمل والسلوک، ولیعود الدین عزیزاً فی المجتمع</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إنّ الجهود التی بذلها الأئمّة المعصومون علیهم السلام وأتباعهم والشعائر التی سنّوها لإحیاء أصل واقعة عاشوراء وقیمها، ومواجهتهم لسیاسة الأعداء فی التعتیم علی أمر الواقعة وحقیقتها وتشویه مجریاتها، ودفن تضحیات ومناقبیّة أبطال ملحمة عاشوراء فی بئر النسیان، تُعتبر برنامجاً آخر علی صعید إحیاء الدین، وبلاغ هذا البرنامج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تبیین أهداف النهضة الحسینیة، وتنویر أذهان النّاس بحقائقها وقیمها، والمحافظة علی إحیاء شعائرها وملاحمها وذکریاتها</w:t>
      </w:r>
      <w:r>
        <w:rPr>
          <w:rFonts w:eastAsia="IRNazanin" w:cs="IRNazanin"/>
          <w:color w:val="111111"/>
          <w:sz w:val="28"/>
          <w:szCs w:val="28"/>
          <w:rtl w:val="true"/>
          <w:lang w:bidi="fa-IR"/>
        </w:rPr>
        <w:t>.</w:t>
      </w:r>
    </w:p>
    <w:p>
      <w:pPr>
        <w:pStyle w:val="Heading3"/>
        <w:numPr>
          <w:ilvl w:val="2"/>
          <w:numId w:val="1"/>
        </w:numPr>
        <w:rPr/>
      </w:pPr>
      <w:bookmarkStart w:id="258" w:name="__RefHeading___Toc3068304_373438147"/>
      <w:bookmarkStart w:id="259" w:name="_Toc90"/>
      <w:bookmarkEnd w:id="258"/>
      <w:r>
        <w:rPr>
          <w:rtl w:val="true"/>
        </w:rPr>
        <w:t>الإحیاء</w:t>
      </w:r>
      <w:bookmarkEnd w:id="259"/>
    </w:p>
    <w:p>
      <w:pPr>
        <w:pStyle w:val="BookText"/>
        <w:rPr/>
      </w:pPr>
      <w:r>
        <w:rPr>
          <w:rFonts w:ascii="IRNazanin" w:hAnsi="IRNazanin" w:eastAsia="IRNazanin"/>
          <w:color w:val="111111"/>
          <w:sz w:val="28"/>
          <w:sz w:val="28"/>
          <w:szCs w:val="28"/>
          <w:rtl w:val="true"/>
          <w:lang w:bidi="fa-IR"/>
        </w:rPr>
        <w:t>ثَمَّ ملاحظة استقرائیة تأریخیّة علی مسار کثیر من الحرکات الثوریة الإصلاحیة والانقلابیة، وهی أنّها بعد مدّة من عهد انتصارها وسیطرتها علی الحکم، خصوصاً بعد رحیل قائدها الاوّل، أوبعد رحیل رعیلها الاوّل والجیل الذی صنع انتصاراتها، إذا سیطر علی قیادتها وعلی مقالید الحکم رجالٌ بلا تأهّل ولا استحقاق، یمضی أمرها سفالاً شیئاً فشیئاً، فتفقد أهدافها الأولی وقیمها الکبری قوّتها أوتُنسی، وتتراخی هِمَمُ الناس وعزائمهم عن الإلتزام بها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ویلاحظ علی صعید النهضات الدینیّة خاصة أنّ ما لیس من الدین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یُقحم فی متن الدین، وما هومن القواعد الدینیّة الأصیلة والأولیّة ومن أُسس النهضة الدینیة والمذهبیة یُنسی ویُترک، وتروج المُحدثات المغایرة للسنن الأولی، ویُنقض حکم اللّه وقانونه</w:t>
      </w:r>
      <w:r>
        <w:rPr>
          <w:rFonts w:eastAsia="IRNazanin" w:cs="IRNazanin"/>
          <w:color w:val="111111"/>
          <w:sz w:val="28"/>
          <w:szCs w:val="28"/>
          <w:rtl w:val="true"/>
          <w:lang w:bidi="fa-IR"/>
        </w:rPr>
        <w:t>.</w:t>
      </w:r>
      <w:bookmarkStart w:id="260" w:name="pg1250_18047"/>
    </w:p>
    <w:p>
      <w:pPr>
        <w:pStyle w:val="BookText"/>
        <w:rPr/>
      </w:pPr>
      <w:bookmarkEnd w:id="260"/>
      <w:r>
        <w:rPr>
          <w:rFonts w:ascii="IRNazanin" w:hAnsi="IRNazanin" w:eastAsia="IRNazanin"/>
          <w:color w:val="111111"/>
          <w:sz w:val="28"/>
          <w:sz w:val="28"/>
          <w:szCs w:val="28"/>
          <w:rtl w:val="true"/>
          <w:lang w:bidi="fa-IR"/>
        </w:rPr>
        <w:t>ویُلاحظ علی النّاس أیضاً أنهم یخضعون لهذه الانحرافات ویألفونها شیئاً فشیئاً فلا یُری منهم ردّ فعل معاکس یستحقّ الذکر، وأمّا الشعائر والمناهج والتقالید فربّما تبقی هیکلاً بلا روح، وظواهر تشریفات لیس لهاأثرٌ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مثل أحوال کهذه یتحرّق حملةُ هَمَّ تلک الحرکة والنهضة وورثة ذلک المذهب والدین أسفاً لما جری، فیعملون ناهضین لإحیاء رسالات وبلاغات الدین ومضامینه وأهدافه الأولی من جدید، لأجل إیقاظ المجتمع الخامد، وتوجیهه إلی أصول المذهب وما أوجبه الدین من الفرائض، وربّما اقترن هذا العمل بالتضحیات وبذل الأموال والأنفس، حیث یکون من الواجب علی محییی سنن الشریعة أن یضحّوا بأنفسهم لکی یستیقظ المجتمع من رقدته وغفلته ولکی یحیا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کانت نهضة کربلاء أعظم حرکة إحیائیة لاُسس الدین وأحکام اللّه تعالی، وفی مطالعة أقوال وخُطب الإمام الحسین علیه السلام یجد المتتّبع مرتکزات کثیرة علی دوافع وغایات عدیدة،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إحیاء الدین، وإجراء الحدود الإلهیّة، وإحیاء السُنّة، وإماتة البدعة، ومحاربة الفساد، والدعوة إلی حکم اللّه والقرآن</w:t>
      </w:r>
      <w:r>
        <w:rPr>
          <w:rFonts w:eastAsia="IRNazanin" w:cs="IRNazanin"/>
          <w:color w:val="111111"/>
          <w:sz w:val="28"/>
          <w:szCs w:val="28"/>
          <w:rtl w:val="true"/>
          <w:lang w:bidi="fa-IR"/>
        </w:rPr>
        <w:t>.</w:t>
      </w:r>
    </w:p>
    <w:p>
      <w:pPr>
        <w:pStyle w:val="Heading3"/>
        <w:numPr>
          <w:ilvl w:val="2"/>
          <w:numId w:val="1"/>
        </w:numPr>
        <w:rPr/>
      </w:pPr>
      <w:bookmarkStart w:id="261" w:name="__RefHeading___Toc3068306_373438147"/>
      <w:bookmarkStart w:id="262" w:name="_Toc91"/>
      <w:bookmarkEnd w:id="261"/>
      <w:r>
        <w:rPr>
          <w:rtl w:val="true"/>
        </w:rPr>
        <w:t>إحیاء الکتاب والسُنّة</w:t>
      </w:r>
      <w:bookmarkEnd w:id="262"/>
    </w:p>
    <w:p>
      <w:pPr>
        <w:pStyle w:val="BookText"/>
        <w:rPr/>
      </w:pPr>
      <w:r>
        <w:rPr>
          <w:rFonts w:ascii="IRNazanin" w:hAnsi="IRNazanin" w:eastAsia="IRNazanin"/>
          <w:color w:val="111111"/>
          <w:sz w:val="28"/>
          <w:sz w:val="28"/>
          <w:szCs w:val="28"/>
          <w:rtl w:val="true"/>
          <w:lang w:bidi="fa-IR"/>
        </w:rPr>
        <w:t>فی قیام کربلاء کان الهدف من جهاد أبطال هذه الملحمة المقدّسة أن یستعید دین الإسلام عزّته، وأن تُصان الحُرمات الإلهیّة وتُحترم مرّة أخری، وأن یُنصر دین اللّه، ونجد فی أقوال الإمام الحسین علیه السلام أمثلة تعرّض فیها علیه السلام إلی أنّ السُنّة قد أُمیتت، وأنّ البدعة والجاهلّیة قد أُحییت، کما نجد فی أقواله علیه السلام إشارات إلی إحیاء القیم الدینیّة ومعالم الإسلام والأصول الحقّة التی کادت أن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علیه السلام فی رسالته إلی وجهاء البصرة وأهلها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أدعوکم إلی کتاب اللّه وسُنّة نبیه صلی الله علیه و آله ، فإنّ السُنّة قد أُمیتت، وإنّ البدعة قد أُحییت، وإنْ تسمعوا قولی وتطیعوا أمری أهدکم سبیل الرشاد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ویقول علیه السلام فی موقع آخر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الکوفة کتبوا الیَّ یسألوننی أن أقدم علیهم لما رجوا من إحیاء معالم الحقّ وإماتة البدع</w:t>
      </w:r>
      <w:r>
        <w:rPr>
          <w:rFonts w:eastAsia="IRNazanin" w:cs="IRNazanin"/>
          <w:color w:val="111111"/>
          <w:sz w:val="28"/>
          <w:szCs w:val="28"/>
          <w:rtl w:val="true"/>
          <w:lang w:bidi="fa-IR"/>
        </w:rPr>
        <w:t xml:space="preserve">» </w:t>
      </w:r>
      <w:r>
        <w:rPr>
          <w:rStyle w:val="FootnoteAnchor"/>
          <w:rtl w:val="true"/>
        </w:rPr>
        <w:footnoteReference w:id="563"/>
      </w:r>
      <w:bookmarkStart w:id="263" w:name="pg1250_18048"/>
    </w:p>
    <w:p>
      <w:pPr>
        <w:pStyle w:val="BookText"/>
        <w:rPr/>
      </w:pPr>
      <w:bookmarkEnd w:id="263"/>
      <w:r>
        <w:rPr>
          <w:rFonts w:ascii="IRNazanin" w:hAnsi="IRNazanin" w:eastAsia="IRNazanin"/>
          <w:color w:val="111111"/>
          <w:sz w:val="28"/>
          <w:sz w:val="28"/>
          <w:szCs w:val="28"/>
          <w:rtl w:val="true"/>
          <w:lang w:bidi="fa-IR"/>
        </w:rPr>
        <w:t>ویقول علیه السلام فی لقائه مع الفرزدق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قوم لزموا طاعة الشیطان، وترکوا طاعة الرحمن، وأظهروا الفساد فی الأرض، وأبطلوا الحدود، وشربوا الخمور، واستأثروا فی أموال الفقراء والمساکین، وأنا أولی من قام بنصرة دین اللّه واعزاز شرعه والجهاد فی سبیله، لتکون کلمة اللّه هی العُلیا</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ونسمع أیضاً عن هذا الهدف لهذه النهضة المقدّسة وعن فلسفتها لسانِ مسلم ابن عقیل علیه السلام فی الکوفة، فحینما أسروه وأخذوه إلی دار الامارة، 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یا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الناس وأمرهم جمیع وکلمتهم واحدة لتشتتّهم وتفرّق کلمتهم وتحمل 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مسلم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لستُ أتیت، ولکنّ أهل المصر زعموا أنّ أباک قتل خیارهم وسفک دماءهم، وعمل فیهم أعمال کسری وقیصر، فأتیناهم لنأمر بالعدل وندعوا الی حکم الکتاب</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وهذه التهمة کانت قد قیلت للإمام الحسین علیه السلام ، فقد ورد فی الرسالة التی کتبها عمروبن سعید الأشدق للإمام علیه السلام لیثنیه عن خروجه إلی العراق ویعیده إلی مکّة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بلغنی أنّک قد توجّهت إلی العراق، وإنّی أُعیذک من الشقاق، فإنّی أخاف علیک فیه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علیه الإمام علیه السلام ، وکان من 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فإنّه لم یشاقق اللّه ورسوله من دعا إلی اللّه عزّوجلّ وعمل صالحاً وقال إننی من المسلمین</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وقد أراد علیه السلام بهذا أن یُثبت ویُظهر أنّ حرکته قیام للّه‌وللاصلاح فی أمّة جدّه صلی الله علیه و آله ، ولیست خروجاً وتمرّداً لتفریق الأمّة وشقّ عصا وحدتها کما یزعم طغاة بنی أمیّة لیجعلوا من هذه التهمة ذریعة لقتله</w:t>
      </w:r>
      <w:r>
        <w:rPr>
          <w:rFonts w:eastAsia="IRNazanin" w:cs="IRNazanin"/>
          <w:color w:val="111111"/>
          <w:sz w:val="28"/>
          <w:szCs w:val="28"/>
          <w:rtl w:val="true"/>
          <w:lang w:bidi="fa-IR"/>
        </w:rPr>
        <w:t>.</w:t>
      </w:r>
    </w:p>
    <w:p>
      <w:pPr>
        <w:pStyle w:val="Heading3"/>
        <w:numPr>
          <w:ilvl w:val="2"/>
          <w:numId w:val="1"/>
        </w:numPr>
        <w:rPr/>
      </w:pPr>
      <w:bookmarkStart w:id="264" w:name="__RefHeading___Toc3068308_373438147"/>
      <w:bookmarkStart w:id="265" w:name="_Toc92"/>
      <w:bookmarkEnd w:id="264"/>
      <w:r>
        <w:rPr>
          <w:rtl w:val="true"/>
        </w:rPr>
        <w:t>الدفاع عن الدّین</w:t>
      </w:r>
      <w:bookmarkEnd w:id="265"/>
    </w:p>
    <w:p>
      <w:pPr>
        <w:pStyle w:val="BookText"/>
        <w:rPr/>
      </w:pPr>
      <w:r>
        <w:rPr>
          <w:rFonts w:ascii="IRNazanin" w:hAnsi="IRNazanin" w:eastAsia="IRNazanin"/>
          <w:color w:val="111111"/>
          <w:sz w:val="28"/>
          <w:sz w:val="28"/>
          <w:szCs w:val="28"/>
          <w:rtl w:val="true"/>
          <w:lang w:bidi="fa-IR"/>
        </w:rPr>
        <w:t>فی عهد سیطرة الأمویین علی مقدّرات المسلمین، وفی ظروف تلک السنین العجاف، کان الشیء الذی علی وشک الزوال هودین اللّه، وکان أهل البیت علیهم السلام أیضاً هم المدافعین والذابّین عن دین اللّه حقّاً، وکان الدفاع عن أهل البیت علیه السلام دفاعاً عن الدین، وکان الدفاع عن الدین آنذاک یتجسّد فی الاشتراک فی الجهاد ضدّ الظُلم، وفی فضح الکفر الأمویّ المتخفّی بزیّ الإسلام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میدان الحرب یوم عاشوراء وعند اشتدادالقتال ساعة زوال الشمس تذکّر أبوثمامة</w:t>
      </w:r>
    </w:p>
    <w:p>
      <w:pPr>
        <w:pStyle w:val="BookText"/>
        <w:rPr/>
      </w:pPr>
      <w:r>
        <w:rPr>
          <w:rFonts w:ascii="IRNazanin" w:hAnsi="IRNazanin" w:eastAsia="IRNazanin"/>
          <w:color w:val="111111"/>
          <w:sz w:val="28"/>
          <w:sz w:val="28"/>
          <w:szCs w:val="28"/>
          <w:rtl w:val="true"/>
          <w:lang w:bidi="fa-IR"/>
        </w:rPr>
        <w:t xml:space="preserve">الصائدی رحمه الله الصلاة، فقال للإمام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لک الفداء، إنّی أری هؤلاء قد اقتربوا منک، ولا واللّه لا تُقتل حتّی أُقتل دونک إن شاء اللّه، وأحبّ أن ألقی ربّی وقد صلّیتُ هذه الصلاة التی دنا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الحسین علیه السلام رأسه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الصلاة، جعلک اللّه من المصلّین الذاکرین، نعم هذا أوّل وقتها</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فوقف الحسین علیه السلام لیؤدّی الصلاة فی أصحابه فی موقف تذهل منه العقول لیحیی دین اللّه فی میدان الجهاد، فلمّا فرغ من الصلاة حرّض أصحابه علی القتال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الجنّة قد فتحت أبوابها، واتّصلت أنهارها، وأینعت ثمارها، وزُیّنت قصورها، وتألّفت ولدانهاوحورها، وهذا رسول اللّه صلی الله علیه و آله والشهداء الذین قتلوا معه، وأبی وأمّی یتوقّعون قدومکم، ویتباشرون بکم، وهم مشتاقون إلیکم، فحاموا عن دین اللّه، وذُبّوا عن حرم رسول اللّه</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ثمَّ إنّه علیه السلام صاح بأهله ونسائه، فخرجن مهتّکات الجیوب وصحن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المسلمین، ویا عصبة المؤمنین، أللّه‌أللّه، حاموا عن دین اللّه، ذبّوا عن حرم رسول اللّه وعن امامکم وابن بنت نبیّکم، فقد امتحنکم اللّه بنا</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فلولم یکن ذلک الجهاد والإستشهاد لما بقی للدین من أساس، وما بقی الدین محفوظاً وما علاصوت الأذان والتکبیر مدی القرون إلاّ ببرکة تلک التضحیات وذلک الفداء، </w:t>
      </w:r>
      <w:r>
        <w:rPr>
          <w:rStyle w:val="FootnoteAnchor"/>
          <w:rtl w:val="true"/>
        </w:rPr>
        <w:footnoteReference w:id="570"/>
      </w:r>
      <w:r>
        <w:rPr>
          <w:rFonts w:ascii="IRNazanin" w:hAnsi="IRNazanin" w:eastAsia="IRNazanin"/>
          <w:color w:val="111111"/>
          <w:sz w:val="28"/>
          <w:sz w:val="28"/>
          <w:szCs w:val="28"/>
          <w:rtl w:val="true"/>
          <w:lang w:bidi="fa-IR"/>
        </w:rPr>
        <w:t xml:space="preserve">وکما قال الشاعر عن لسان حال الإمام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دینُ محمّد لم یستقم إلاّ بقتلی، یا سیوف خذینی </w:t>
      </w:r>
      <w:r>
        <w:rPr>
          <w:rStyle w:val="FootnoteAnchor"/>
          <w:rtl w:val="true"/>
        </w:rPr>
        <w:footnoteReference w:id="57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ویؤکّد أبوالفضل العبّاس علیه السلام أیضاً حقیقة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شعره الذی أنشده بعدما قُطعت یمینه المبارکة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قطعتموا یمینی إنّی أُحامی أبداً عن دینی </w:t>
      </w:r>
      <w:r>
        <w:rPr>
          <w:rStyle w:val="FootnoteAnchor"/>
          <w:rtl w:val="true"/>
        </w:rPr>
        <w:footnoteReference w:id="572"/>
      </w:r>
      <w:bookmarkStart w:id="266" w:name="pg1250_18050"/>
    </w:p>
    <w:p>
      <w:pPr>
        <w:pStyle w:val="BookText"/>
        <w:rPr/>
      </w:pPr>
      <w:bookmarkEnd w:id="266"/>
      <w:r>
        <w:rPr>
          <w:rFonts w:ascii="IRNazanin" w:hAnsi="IRNazanin" w:eastAsia="IRNazanin"/>
          <w:color w:val="111111"/>
          <w:sz w:val="28"/>
          <w:sz w:val="28"/>
          <w:szCs w:val="28"/>
          <w:rtl w:val="true"/>
          <w:lang w:bidi="fa-IR"/>
        </w:rPr>
        <w:t xml:space="preserve">فهنالک إذن أهمیّة خاصة وقیمة سامیة لمعرفة ما هی الظروف التی یُصبح فیها دین اللّه عرضة للخطر وللاضمحلال أوللزوال، حیث یجب القیام للدفاع عن الدین ونصرة الحّق، ومن هنا کان اعتقادنا بأنّ الإمام الحسین علیه السلام وبقیة شهداء الطفّ قدس سرهم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ونسلّم علیهم فی متون زیاراتهم قائلین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أیّها الذّابون عن توحید اللّه</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أنصار اللّه وأنصار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 الإسلام</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أنصار دین اللّه وأنصار نبیّه</w:t>
      </w:r>
      <w:r>
        <w:rPr>
          <w:rFonts w:eastAsia="IRNazanin" w:cs="IRNazanin"/>
          <w:color w:val="111111"/>
          <w:sz w:val="28"/>
          <w:szCs w:val="28"/>
          <w:rtl w:val="true"/>
          <w:lang w:bidi="fa-IR"/>
        </w:rPr>
        <w:t xml:space="preserve">...» </w:t>
      </w:r>
      <w:r>
        <w:rPr>
          <w:rStyle w:val="FootnoteAnchor"/>
          <w:rtl w:val="true"/>
        </w:rPr>
        <w:footnoteReference w:id="575"/>
      </w:r>
    </w:p>
    <w:p>
      <w:pPr>
        <w:pStyle w:val="Heading3"/>
        <w:numPr>
          <w:ilvl w:val="2"/>
          <w:numId w:val="1"/>
        </w:numPr>
        <w:rPr/>
      </w:pPr>
      <w:bookmarkStart w:id="267" w:name="__RefHeading___Toc3068310_373438147"/>
      <w:bookmarkStart w:id="268" w:name="_Toc93"/>
      <w:bookmarkEnd w:id="267"/>
      <w:r>
        <w:rPr>
          <w:rtl w:val="true"/>
        </w:rPr>
        <w:t>الدفاع عن الحقّ</w:t>
      </w:r>
      <w:bookmarkEnd w:id="268"/>
    </w:p>
    <w:p>
      <w:pPr>
        <w:pStyle w:val="BookText"/>
        <w:rPr/>
      </w:pPr>
      <w:r>
        <w:rPr>
          <w:rFonts w:ascii="IRNazanin" w:hAnsi="IRNazanin" w:eastAsia="IRNazanin"/>
          <w:color w:val="111111"/>
          <w:sz w:val="28"/>
          <w:sz w:val="28"/>
          <w:szCs w:val="28"/>
          <w:rtl w:val="true"/>
          <w:lang w:bidi="fa-IR"/>
        </w:rPr>
        <w:t>کان سیّد الشهداء علیه السلام قد دعا النّاس إلی فریضة نصرة الحقّ والدفاع عن المظلوم والذود عن أهل بیت النبیّ علیهم السلام ، التی هی فریضة وتکلیف علی جمیع المسلمین، ولم یَدَع الإمام الحسین علیه السلام علی هذا الصعید حتّی عبیداللّه بن الحرّ الجعفی الذی کان قد خرج من الکوفة لیعتزل مجریات حرکة الأحداث فیها، ففی اللقاء الذی تمّ بینهما فی خیمة عبیداللّه بن الحرّ فی منزل قصر بنی مقاتل قال الإمام الحسین علیه السلام مخاطباً ابن الحرّ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یا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مصرکم هذه کتبوا إلیَّ وخبرّونی أنهم مجتمعون علی نصرتی، وأن یقوموا دونی ویقاتلوا عدوّی، وإنّهم سألونی القدوم علیهم فقدمتُ، ولستُ أدری القوم علی ما زعموا؟ لأنّهم قد أعانوا علی قتل ابن عمّی مسلم بن عقیل رحمه اللّه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وأجمعوا علی ابن مرجانة عبیداللّه بن زیاد یبایعنی لیزید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ابن الحرّ، فاعلم أنّ اللّه عزّوجلّ مؤاخذک بما کسبتَ وأسلفت من الذنوب فی الایام الخالیة، وأنا أدعوک فی وقتی هذا إلی توبةٍ تغسل بها ما علیک من الذنوب، وأدعوک إلی نصرتنا أهل البیت، فإنّ أُعطینا حقّنا حمدنا اللّه علی ذلک وقبلناه، وإنْ مُنعنا حقّنا ورُکبنا بالظُلم کنتَ من أعوانی علی طلب الحقّ</w:t>
      </w:r>
      <w:r>
        <w:rPr>
          <w:rFonts w:eastAsia="IRNazanin" w:cs="IRNazanin"/>
          <w:color w:val="111111"/>
          <w:sz w:val="28"/>
          <w:szCs w:val="28"/>
          <w:rtl w:val="true"/>
          <w:lang w:bidi="fa-IR"/>
        </w:rPr>
        <w:t xml:space="preserve">.» </w:t>
      </w:r>
      <w:r>
        <w:rPr>
          <w:rStyle w:val="FootnoteAnchor"/>
          <w:rtl w:val="true"/>
        </w:rPr>
        <w:footnoteReference w:id="576"/>
      </w:r>
      <w:bookmarkStart w:id="269" w:name="pg1250_18051"/>
    </w:p>
    <w:p>
      <w:pPr>
        <w:pStyle w:val="BookText"/>
        <w:rPr/>
      </w:pPr>
      <w:bookmarkEnd w:id="269"/>
      <w:r>
        <w:rPr>
          <w:rFonts w:ascii="IRNazanin" w:hAnsi="IRNazanin" w:eastAsia="IRNazanin"/>
          <w:color w:val="111111"/>
          <w:sz w:val="28"/>
          <w:sz w:val="28"/>
          <w:szCs w:val="28"/>
          <w:rtl w:val="true"/>
          <w:lang w:bidi="fa-IR"/>
        </w:rPr>
        <w:t>کان الإمام الحسین علیه السلام یری الحیاة فی الموت فی سبیل الحقّ وإحیائه، وکان لا یعرف الخوف ولا یبالی بالقتل فی هذا السبیل، ألیس هو علیه السلام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أهونَ الموت علی سبیل نیل العزّ وإحیاء الحقّ</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إنّ الموت من أجل الحقّ والاستشهاد فی هذا السبیل عزّة وکرامة وشرف، وهذا الإعتقاد یمنح الإنسان الموقن به شجاعة ولا مبالاة بالموت، کمثل علیّ‌ٍ الأکبر علیه السلام الذی سمع أباه الحسین علیه السلام یسترجع وهم فی مسیره نحوکربلاء،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ممّ حمدت اللّه واسترجعت؟</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خفقتُ برأسی خفقة، فعنَّ لی فارس علی 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یسیرون والمنایا تسری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أنّها أنفسنا نُعیت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الا أراک اللّه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علی الحقّ؟</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والذی إلیه مرجع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إذن لا نبالی نموت محقّین</w:t>
      </w:r>
      <w:r>
        <w:rPr>
          <w:rFonts w:eastAsia="IRNazanin" w:cs="IRNazanin"/>
          <w:color w:val="111111"/>
          <w:sz w:val="28"/>
          <w:szCs w:val="28"/>
          <w:rtl w:val="true"/>
          <w:lang w:bidi="fa-IR"/>
        </w:rPr>
        <w:t xml:space="preserve">!» </w:t>
      </w:r>
      <w:r>
        <w:rPr>
          <w:rStyle w:val="FootnoteAnchor"/>
          <w:rtl w:val="true"/>
        </w:rPr>
        <w:footnoteReference w:id="578"/>
      </w:r>
    </w:p>
    <w:p>
      <w:pPr>
        <w:pStyle w:val="Heading3"/>
        <w:numPr>
          <w:ilvl w:val="2"/>
          <w:numId w:val="1"/>
        </w:numPr>
        <w:rPr/>
      </w:pPr>
      <w:bookmarkStart w:id="270" w:name="__RefHeading___Toc3068312_373438147"/>
      <w:bookmarkStart w:id="271" w:name="_Toc94"/>
      <w:bookmarkEnd w:id="270"/>
      <w:r>
        <w:rPr>
          <w:rtl w:val="true"/>
        </w:rPr>
        <w:t>إحیاء شعائر الدّین</w:t>
      </w:r>
      <w:bookmarkEnd w:id="271"/>
    </w:p>
    <w:p>
      <w:pPr>
        <w:pStyle w:val="BookText"/>
        <w:rPr/>
      </w:pPr>
      <w:r>
        <w:rPr>
          <w:rFonts w:ascii="IRNazanin" w:hAnsi="IRNazanin" w:eastAsia="IRNazanin"/>
          <w:color w:val="111111"/>
          <w:sz w:val="28"/>
          <w:sz w:val="28"/>
          <w:szCs w:val="28"/>
          <w:rtl w:val="true"/>
          <w:lang w:bidi="fa-IR"/>
        </w:rPr>
        <w:t>إنّ إحیاء الصلاة والزکاة والأمر بالمعروف والنهی عن المنکر بُعدٌ آخر من أبعاد إحیاء قیام عاشوراء، نقرأ هذه الحقیقة فی أقوال الإمام الحسین علیه السلام ، ونقرأها أیضاً فی متون زیاراته علیه السلام وزیارات الشهداء الآخرین،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قد أقمت الصلاة، وآتیت الزکاة، وأمرت بالمعروف، ونهیت عن المنکر، وتلوت الکتاب حقَّ تلاوته، وجاهدت فی اللّه حقّ 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أیضاً خطاباً شبیهاً بهذا الخطاب فی زیارة عاشوراء، وفی زیارة وارث وفی زیارة مسلم بن عقیل علیه السلام ، وفی زیارات أخری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تکریم وتعظیم الشعائر الإلهیّة أساس حیاة الدین، وقد تحقّق فی ظلّ النهضة الحسیّنیة الفصل والتمییز بین صفّ الصادقین الأبرار المقیمین حقّاً لجوهر الدین ومعالمه، ولحقیقة الصلاة وآدابها،</w:t>
      </w:r>
    </w:p>
    <w:p>
      <w:pPr>
        <w:pStyle w:val="BookText"/>
        <w:rPr/>
      </w:pPr>
      <w:r>
        <w:rPr>
          <w:rFonts w:ascii="IRNazanin" w:hAnsi="IRNazanin" w:eastAsia="IRNazanin"/>
          <w:color w:val="111111"/>
          <w:sz w:val="28"/>
          <w:sz w:val="28"/>
          <w:szCs w:val="28"/>
          <w:rtl w:val="true"/>
          <w:lang w:bidi="fa-IR"/>
        </w:rPr>
        <w:t>التالین القرآن حقّ تلاوته، وبین صفّ الکاذبین المتعاطین بظواهر العبادات، الساحقین حقیقة الدین وباطنه بأقدامهم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الصلاة الحقّة هی التی توجد رابطة المحبّة بین العبد وبین اللّه تبارک وتعالی، وتجعل المصلّی علی صراط الدین القویم، أمّا الصلاة التی کان یؤدّیها جیش الکوفة ومجموعة طواغیت الحکم الأموی فلیس فیها من الصلاة المفروضة إلاّ بعض ظواهرها وحرکاتها،، وکذلک کانت تلاوتهم للقرآن، وهکذا کان أداؤهم لمراسم الحجّ وباقی العبادات، ذلک لأنّهم کانوا غرقی فی المفاسد والمظالم، وفی المآثم والذنوب والترف، وکانت أیدیهم ملطّخة بدماء الأبریاء المظلومین، إنّ عدم التقوی والتحرّز من ارتکاب المظالم واجتراح المآثم والخوض بالمفاسد وبدماء الأبریاء دلیل قاطع علی أنّ عبادة هذا الإنسان الظالم الآثم المفسد الجانی عبادة قشریّة فاقدة للروح والحقیقة سواء فی صلاة أوحجّ أوتلاوة قرآن أوغیرها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الإمام الحسین علیه السلام هوالذی بعث الحیاة والروح من جدید فی هذه الشعائر الإلهیّة والسنن الدینیّة وأدّاها حقّ الاداء، وأقامها حقّ الاقامة، وآتاها حقّ الإیتاء، ذلک معنی ما نقرأه فی مخاطبته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قد أقمت الصلاة، وآتیت الزکاة، وأمرت بالمعروف ونهیت عن المنکر، وتلوت الکتاب حقّ تلاوته،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 الآخرین کانوا لایتلون القرآن حقّ تلاوته، ولا یأمرون بمعروف ولا ینهون عن منکر، ولا یؤتون الزکاة حقّ الإیتاء، ولا یقیمون الصلاة حقّ الاقامة بل علی إعوجاج وإمالة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تلاوة القرآن حقّ تلاوته تتجسّد فی همّة المسلم وانبعاثه إلی إحیاء تعالیم القرآن فی واقع حیاة المجتمع، وهو ما قام به الإمام الحسین علیه السلام ، وقد کان هذا من ثمرات ودروس وبلاغات نهضته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ظلّ الطرح الصحیح للدین والقرآن علی لسان أتباع منهج عاشوراء تفقد الأباطیل والخدع المزوّقة بلون الدین وظاهره تلک الألوان والظواهر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الخمینیّ رحمه الله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سیّد الشهداء علیه السلام أنّ هؤلاء یشوّهون دین الإسلام، ویرتکبون المحارم ویظلمون باسم الخلافة الإسلامیة، وینعکس هذا فی العالم أنَّ خلیفة رسول اللّه هوالذی یقوم بهذه الأعمال، علم سیّد الشهداء علیه السلام أنَّ تکلیفه هوأن یقوم وأن یُقتل أیضاً لیمحوآثار معاویة وابنه</w:t>
      </w:r>
      <w:r>
        <w:rPr>
          <w:rFonts w:eastAsia="IRNazanin" w:cs="IRNazanin"/>
          <w:color w:val="111111"/>
          <w:sz w:val="28"/>
          <w:szCs w:val="28"/>
          <w:rtl w:val="true"/>
          <w:lang w:bidi="fa-IR"/>
        </w:rPr>
        <w:t xml:space="preserve">.» </w:t>
      </w:r>
      <w:r>
        <w:rPr>
          <w:rStyle w:val="FootnoteAnchor"/>
          <w:rtl w:val="true"/>
        </w:rPr>
        <w:footnoteReference w:id="579"/>
      </w:r>
      <w:bookmarkStart w:id="272" w:name="pg1250_18053"/>
    </w:p>
    <w:p>
      <w:pPr>
        <w:pStyle w:val="BookText"/>
        <w:rPr/>
      </w:pPr>
      <w:bookmarkEnd w:id="272"/>
      <w:r>
        <w:rPr>
          <w:rFonts w:ascii="IRNazanin" w:hAnsi="IRNazanin" w:eastAsia="IRNazanin"/>
          <w:color w:val="111111"/>
          <w:sz w:val="28"/>
          <w:sz w:val="28"/>
          <w:szCs w:val="28"/>
          <w:rtl w:val="true"/>
          <w:lang w:bidi="fa-IR"/>
        </w:rPr>
        <w:t xml:space="preserve">ومن أقواله أیضاً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أحیت الدین شهادة سیّد الشهداء علیه السلام ، لقد استُشهد هو، وعاش دین الإسلام، ودفن النظام الطاغوتی لمعاویة وابنه</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وقال رحمه الله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الشهداء علیه السلام أغاث الإسلام، سیّد الشهداء علیه السلام أنقذ الإسلام</w:t>
      </w:r>
      <w:r>
        <w:rPr>
          <w:rFonts w:eastAsia="IRNazanin" w:cs="IRNazanin"/>
          <w:color w:val="111111"/>
          <w:sz w:val="28"/>
          <w:szCs w:val="28"/>
          <w:rtl w:val="true"/>
          <w:lang w:bidi="fa-IR"/>
        </w:rPr>
        <w:t xml:space="preserve">.» </w:t>
      </w:r>
      <w:r>
        <w:rPr>
          <w:rStyle w:val="FootnoteAnchor"/>
          <w:rtl w:val="true"/>
        </w:rPr>
        <w:footnoteReference w:id="581"/>
      </w:r>
    </w:p>
    <w:p>
      <w:pPr>
        <w:pStyle w:val="Heading3"/>
        <w:numPr>
          <w:ilvl w:val="2"/>
          <w:numId w:val="1"/>
        </w:numPr>
        <w:rPr/>
      </w:pPr>
      <w:bookmarkStart w:id="273" w:name="__RefHeading___Toc3068314_373438147"/>
      <w:bookmarkStart w:id="274" w:name="_Toc95"/>
      <w:bookmarkEnd w:id="273"/>
      <w:r>
        <w:rPr>
          <w:rtl w:val="true"/>
        </w:rPr>
        <w:t>الصلاة</w:t>
      </w:r>
      <w:bookmarkEnd w:id="274"/>
    </w:p>
    <w:p>
      <w:pPr>
        <w:pStyle w:val="BookText"/>
        <w:rPr/>
      </w:pPr>
      <w:r>
        <w:rPr>
          <w:rFonts w:ascii="IRNazanin" w:hAnsi="IRNazanin" w:eastAsia="IRNazanin"/>
          <w:color w:val="111111"/>
          <w:sz w:val="28"/>
          <w:sz w:val="28"/>
          <w:szCs w:val="28"/>
          <w:rtl w:val="true"/>
          <w:lang w:bidi="fa-IR"/>
        </w:rPr>
        <w:t xml:space="preserve">لقد کانت النهضة الحسینیّة من أجل إحیاء الدین فی جمیع مظاهره وأبعاده، ومن جملتها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یخفی أنّ أفضل وأسمی أبعاد الحیاة هوبعدها المعنوی و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أبرز معالم حیاة المسلمین المعنویة، و تتمتّع بأهمّیة خاصة فی الإسلام لما لها من آثار تربویة بنّاءة فی حیاة الإنسان المسلم الفردیة وفی حیاة المجتمع الإسلامی، ولما لهذا الإرتباط باللّه من قوّة نهی وردع عن الفحشاء والمنکر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الإمام الحسین علیه السلام قد اهتمّ بالصلاة اهتماماً کبیراً فی نهضة عاشوراء، ففی المهلة التی أخذها علیه السلام من الأعداء عصر تاسوعاء إلی صباح عاشوراء کان قد أحیا علیه السلام وأصحابه لیلة العاشر بالصلاة وتلاوة القرآن والتضرّع والدعاء، واستمدوا من هذا المنبع الإلهی المدد الروحی الکافی لملحمة یوم عاشوراء، لقد کان قلب الإمام علیه السلام طافحاً بحبّ الصلاة والدعاء وقراءة القرآن والاستغفار إلی حدّ أن قال لاخیه أبی الفضل العبّاس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إرجع إلیهم، فإنْ استطعتَ أن تؤخّرهم إلی غدوة وتدفعهم عنّا العشیّة، لعلّنا نصلّی لربّنا اللیلة وندعوه ونستغفرهُ، فهویعلم أنی کنت أحبّ الصلاة له وتلاوة کتابه وکثرة الدعاء والاستغفار</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وکما تنقل التواریخ، فإنّ خیم معسکر الإمام الحسین علیه السلام کانت تُسمع منها طیلة لیلة عاشوراء أصوات أنّات المناجاة وآهات الدعوات والتضرّعات وترتیل تلاوة القرآن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یوم عاشوراء بعد صلاة الصبح، خطب علیه السلام فی أصحابه واستعدّوا للقتال، وعند ساعة الزوال من ظهر عاشوراء تذکّر أبوثمامة الصائدی رحمه الله الصلاة فی وقتها، فقال له الإمام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جعلک اللّه من المصلّین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أوّل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سلوهم أن یکفّوا عنّا حتّی نصلّی</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ثمّ صلّی الإمام الحسین علیه السلام بأصحابه، فاستقدم سعید بن عبداللّه الحنفی رحمه الله أمامه، فاستهدف لهم یرمونه بالنبل یمیناً وشمالاً، فما زال یُرمی قائماً بین یدیه حتّی سقط رحمة اللّه علیه، </w:t>
      </w:r>
      <w:r>
        <w:rPr>
          <w:rStyle w:val="FootnoteAnchor"/>
          <w:rtl w:val="true"/>
        </w:rPr>
        <w:footnoteReference w:id="584"/>
      </w:r>
      <w:r>
        <w:rPr>
          <w:rFonts w:ascii="IRNazanin" w:hAnsi="IRNazanin" w:eastAsia="IRNazanin"/>
          <w:color w:val="111111"/>
          <w:sz w:val="28"/>
          <w:sz w:val="28"/>
          <w:szCs w:val="28"/>
          <w:rtl w:val="true"/>
          <w:lang w:bidi="fa-IR"/>
        </w:rPr>
        <w:t>فکان شهید الصلاة الأوّل فی معرکة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قد تجسّد عشق الصلاة فی الأتباع الحقیقیین لأبی عبداللّه الحسین علیه السلام ، منهم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عفیف الأزدی رحمه الله الذی کان یعیش فی الکوفة، وکان مکفوفاً وملازماً لمسجد الکوفة یصلّی فیه، وفی نفس المسجد کان رحمه الله قد انتفض معترضاً علی ابن زیاد لقتله الإمام الحسین علیه السلام ولسبّه إیّاه وأباه أمیرالمؤمنین علیهما السلام ، وقد استشهد رحمه الله فی سبیل هذا الدفاع فی نهایة المطاف، ولقد نقل المورّخون أنّ عبد اللّه بن عفیف الازدی رحمه الله کان لا یفارق المسجد الأعظم یصلّی فیه إلی اللیل</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فقولنا اذن حقّ فی اعتقادنا بأنّ الإمام الحسین علیه السلام کان قد أحیا مبادیء الصلاة الحقّة وأقام عمود الدین بعد أن عرّضه الأمویّون للإعوجاج والإمالة والتشویه، وأنّه علیه السلام کما عبد اللّه مخلصاً له الدین، أقام أیضاً شعائر الدین، تماماً کما نقول فی مخاطبتنا إیّاه علیه السلام فی متن زیارته، معتقدین بذلک حقّ الإعتقاد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قد أقمتَ الصلاة، وآتیتَ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وعبدته مخلصاً حتّی أتاک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ونقرأ هذه العبارة أیضاً فی زیارة مسلم بن عقیل علیهما السلام ، </w:t>
      </w:r>
      <w:r>
        <w:rPr>
          <w:rStyle w:val="FootnoteAnchor"/>
          <w:rtl w:val="true"/>
        </w:rPr>
        <w:footnoteReference w:id="587"/>
      </w:r>
      <w:r>
        <w:rPr>
          <w:rFonts w:ascii="IRNazanin" w:hAnsi="IRNazanin" w:eastAsia="IRNazanin"/>
          <w:color w:val="111111"/>
          <w:sz w:val="28"/>
          <w:sz w:val="28"/>
          <w:szCs w:val="28"/>
          <w:rtl w:val="true"/>
          <w:lang w:bidi="fa-IR"/>
        </w:rPr>
        <w:t>ونلتقی بمثل هذه العبارة أیضاً فی کثیر من زیارات سیّد الشهداء علیه السلام ، وهذا کاشف عن مکانة الصلاة السامیة فی نهضة عاشوراء وأبطال ملحمتها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بلاغ عاشوراء بلاغ إقامة الصلاة وتربیة جیل مقیم للصلاة، محبّ للّه، وأهل تهجّد وعرفان، وعلی أصحاب العزاء الحسینیّ أن یجعلوا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الدرجة الأولی من اهتمامهم حتّی یؤکّدوا موالاتهم وتبعیتهم الحقّة لمولاهم الإمام الحسین علیه السلام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الإمام الخمینیّ رحمه الله مؤکّداً علی هذا الدرس المستفاد من عاشوراء الحسین علیه السلام </w:t>
      </w:r>
      <w:r>
        <w:rPr>
          <w:rFonts w:eastAsia="IRNazanin" w:cs="IRNazanin"/>
          <w:color w:val="111111"/>
          <w:sz w:val="28"/>
          <w:szCs w:val="28"/>
          <w:rtl w:val="true"/>
          <w:lang w:bidi="fa-IR"/>
        </w:rPr>
        <w:t>:</w:t>
      </w:r>
      <w:bookmarkStart w:id="275" w:name="pg1250_18055"/>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ظهر نفس یوم عاشوراء، حیث کانت الحرب قائمة، وکانت تلک الحرب عظیمة، وکان الجمیع معرّضین للخطر، لمّا أخبر أحد الأصحاب سیّد الشهداء علیه السلام أنّ الظهر قد حان،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جعلک اللّه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علیه السلام فی نفس ذلک المکان وأدّی الصلاة،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نرید أن نقاتل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 قاتل من أجل الصلاة</w:t>
      </w:r>
      <w:r>
        <w:rPr>
          <w:rFonts w:eastAsia="IRNazanin" w:cs="IRNazanin"/>
          <w:color w:val="111111"/>
          <w:sz w:val="28"/>
          <w:szCs w:val="28"/>
          <w:rtl w:val="true"/>
          <w:lang w:bidi="fa-IR"/>
        </w:rPr>
        <w:t xml:space="preserve">.» </w:t>
      </w:r>
      <w:r>
        <w:rPr>
          <w:rStyle w:val="FootnoteAnchor"/>
          <w:rtl w:val="true"/>
        </w:rPr>
        <w:footnoteReference w:id="588"/>
      </w:r>
    </w:p>
    <w:p>
      <w:pPr>
        <w:pStyle w:val="Heading3"/>
        <w:numPr>
          <w:ilvl w:val="2"/>
          <w:numId w:val="1"/>
        </w:numPr>
        <w:rPr/>
      </w:pPr>
      <w:bookmarkStart w:id="276" w:name="__RefHeading___Toc3068316_373438147"/>
      <w:bookmarkStart w:id="277" w:name="_Toc96"/>
      <w:bookmarkEnd w:id="276"/>
      <w:r>
        <w:rPr>
          <w:rtl w:val="true"/>
        </w:rPr>
        <w:t>الهجرة</w:t>
      </w:r>
      <w:bookmarkEnd w:id="277"/>
    </w:p>
    <w:p>
      <w:pPr>
        <w:pStyle w:val="BookText"/>
        <w:rPr/>
      </w:pPr>
      <w:r>
        <w:rPr>
          <w:rFonts w:ascii="IRNazanin" w:hAnsi="IRNazanin" w:eastAsia="IRNazanin"/>
          <w:color w:val="111111"/>
          <w:sz w:val="28"/>
          <w:sz w:val="28"/>
          <w:szCs w:val="28"/>
          <w:rtl w:val="true"/>
          <w:lang w:bidi="fa-IR"/>
        </w:rPr>
        <w:t>إنّ من أعظم الموانع التی تحول دون قیام الإنسان أواشتراکه بالجهاد والحرکة الثوریة والعمل النهضوی هوتعلّقه القلبی بالبیت والزوجة والأبناء، وبالدنیا، وبمسقط الرأس والوطن، والحالة الموجودة المألوفة، وغیر ذلک من التعلّقات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الهادفون أصحاب الهمم العالیة فلا تقعد بهم هذه التعلّقات عن القیام بالتکلیف، ویشترون عناء وعذاب النأی عن الأهل والدار والبعد عن الوطن والأقرباء مهما کلّفهم ذلک من ثمن، من أجل إیمانهم وتحقیق أهدافهم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انطلقوا مختارین بلا إکراه فی أرض اللّه الواسعة یبحثون عن وطن ومحیط وبلد أنسب للتعبیر عن عقیدتهم والدعوة إلیها ولتحقیق أهدافهم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القهریة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الإختیاریة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مهمّ فی حیاة الإنسان المبدئی الملتزم ذی الهمّة العالیة، لقد هاجر الأنبیاء علیهم السلام من أجل التبلیغ برسالات اللّه تبارک وتعالی، حتّی لقد لُقِّب المسیح عیسی بن مریم علیهما السلام بالمسیح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کثیر السیاحة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هجرته وتنقّله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آثار الهجرة أیضاً فی کثیر من النهضات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والقرآن الکریم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ثناء وتعظیم، وفی تاریخ صدر الإسلام أیضاً هناک مهاجرون إلی الحبشة، ومهاجرون إلی یثرب، وکان ولم یزل لهم موقع خاص واحترام وتجلیل فی التأریخ الإسلامی وعند المسلمین، وتعتبر الهجرة فی سبیل اللّه إحدی القیم الدینیّة السامیة، وقد اتُّخذت مبدأً للتأریخ الإسلامی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نهضة عاشوراء أیضاً کانت الهجرة فی سبیل اللّه، فقد هاجر الإمام الحسین علیه السلام فی سبیل اللّه لمواجهة حکومة الظلم والجور، وللأمر بالمعروف والنهی عن المنکر، ولإحیاء الدین، والإصلاح فی أمّة جدّه صلی الله علیه و آله ، وکانت هجرته الاولی من المدینة إلی مکّة، وهجرته الثانیة من مکّة إلی العراق، وکان لهجرته علیه السلام أثرها البالغ فی تجدید حیاة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خرج سیّد الشهداء علیه السلام من المدینة بعد أن ودّع قبر رسول اللّه صلی الله علیه و آله کان یقرأ أثناء خروجه الآیة القرآنیّة التی تتحدّث عن هجرة النبیّ موسی علیه السلام خائفاً من ظلم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لقد کان من الصعب جدّاً علی الإمام علیه السلام خلع قلبه ووجوده عن مدینة جدّه صلی الله علیه و آله ومسقط رأسه الشریف، إلاّ أنّ ذلک هیّن ومحتملٌ فی سبیل الأهداف الإلهیّة فلمّا دخل مکّة المکرّمة وأقام فیها عدّة أشهر، صار علیه أن یهاجر مرّة أخری فیترک مکّة متوجّهاً إلی العراق، من أجل أن یُفشل مؤامرة اغتیاله فی جوار بیت اللّه أیام الحجّ علی ید جلاوزة یزید، واستجابة لدعوة شیعة أهل الکوفة بالقدوم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هجرة واعیة وعن علمٍ إلی أرض المصرع والاستشهاد والفداء علی طریق أداء التکلیف الذی استوجب بذل الدم والنفس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دعا علیه السلام فی هذه الهجرة عشّاق الشهادة فی سبیل الحقّ أیضاً لیکونوا رفقاءه علی هذا الطریق، ففی خطبته التی خطبها علیه السلام فی مکّة قُبیل خروجه من مکّة المکّرمة التی ابتدأها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علی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إلی هذه الهجرة الاستشهادیّة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باذلاً فینا مهجته، موطّناً علی لقاء اللّه نفسه، فلیرحل معنا، فإنّی راحلٌ مُصبحاً إن شاء اللّه</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وفی هذه الدعوة کان علیه السلام قد شخّص شرطین لمن أراد أن یرحل معه فی هذه الهجرة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هوأن یکون مستعدّاً لبذل مهجته فی حبّ أهل البیت علیهم السلام وفی سبیل أحقّیتهم وحقّانیّتهم،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هوأن یکون مستعدّاً للقاء اللّه تبارک وتعالی، فمن کانت هاتان الصفتان فیه فهوأهل لهذه الهجرة الإستشهادیّة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أصحابه فی هجرة الفداء هذه من صحبه فی الهجرة إلی مکّة والهجرة إلی العراق، ومنهم من هاجر من الکوفة إلی مکّة لیلتحق به علیه السلام ، ومنهم من هاجر من البصرة إلی مکّة للإلتحقاق به، ثمّ هاجروا معه الهجرة المقدّسة إلی أرض المصرع، ومنهم من التحق بالإمام علیه السلام فی أحد منازل طریق هذه الهجرة، ومنهم من هاجر إلیه من الکوفة إلی کربلاء، ومنهم من هاجر إلیه من کربلاء إلی کربلاء</w:t>
      </w:r>
      <w:r>
        <w:rPr>
          <w:rFonts w:eastAsia="IRNazanin" w:cs="IRNazanin"/>
          <w:color w:val="111111"/>
          <w:sz w:val="28"/>
          <w:szCs w:val="28"/>
          <w:rtl w:val="true"/>
          <w:lang w:bidi="fa-IR"/>
        </w:rPr>
        <w:t xml:space="preserve">. </w:t>
      </w:r>
      <w:r>
        <w:rPr>
          <w:rStyle w:val="FootnoteAnchor"/>
          <w:rtl w:val="true"/>
        </w:rPr>
        <w:footnoteReference w:id="59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وجمیع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الهجرة المقدّسة إلی اللّه وإلی الإمام علیه السلام کانوا قد تخلّوا عن</w:t>
      </w:r>
    </w:p>
    <w:p>
      <w:pPr>
        <w:pStyle w:val="BookText"/>
        <w:rPr/>
      </w:pP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الوطن، وعن الأهل، وعن المال، وعن النفس، وعن کلّ التعلّقات المانعة من الفوز بشرف شهادة الفتح المبین، فکانوا جمیعاً خیر من تعلّم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استشهاد الإمام الحسین علیه السلام کان أحد التعالیم الدینیة لإحیاء ثقافة عاشوراء والشهادة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التی أوصی بها وأکّد علیها الأئمّة علیهم السلام ، وبشّروا بالثواب العظیم المترّتب علیها خصوصاً لأولئک الذین یقصدون تربة سیّد الشهداء علیه السلام من دیارهم البعیدة النائیة، ولقد کان لهذه الهجرة من أجل الزیارة أهمّ الأثر فی فترات الإختناق أیّام الحکم الأموی والعبّاسی، ولقد تحدّی الکثیرون من الشیعة قرارات منع زیارته علیه السلام من قبل الحکّام الطغاة، وقدّموا التضحیات الکبیرة علی هذا الطریق لیفوزوا بزیارة کربلاء وقبر سیّد الشهداء علیه السلام ، وبعض من الناس أعرض عن زیارته علیه السلام بسبب الخوف من السلطة الجائرة، من هنا نقرأ فی متن الزیارة الأولی المطلقة علی لسان الزائر فی مخاطبته الإمام الحسین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عبداللّه ومولاک وفی طاعتک، والوافد إلیک، ألتمس کمال المنزلة عند اللّه وثبات القدم فی الهجرة إلیک، والسبیل الذی لا یختلج دونک من الدخول فی کفالتک</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فالهجرة بلاغ عاشوراء سواء من أجل الدفاع عن الدین ونشر المذهب، أوفی سبیل مقاومة الظلم ونصرة المظلومین فی کلّ مکان من العالم، أومن أجل الفرار بالنفس والدین والأهل من المحیط الفاسد والصیرورة فی أمان من التلوّث بمفاسده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نضج الإنسان فی أحضان الهجرة، کما أنّ تبلور وتطوّر الحضارات أیضاً ثمرة من ثمرات الهجرات المصیریّة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سنوات الدفاع المقدّس أیضاً کان أبطال الإسلام فی إیران قد هاجروا إلی جبهات القتال إمتثالاً لأمر إمام الأمّة رحمه الله ، وفی سبیل أداء هذا التکلیف المقدّس تخلّوا عن الدار والعائلة والمنصب وکلّ التعلّقات الدنیویة الأخری، وفی هذا المسار کان الإمام الراحل نفسه رحمه الله درساً وقدوة للمهاجرین فی سبیل اللّه، فی هجرته القهریة من إیران إلی ترکیا، ثمّ فی هجرته من ترکیا إلی النجف، ثمّ من النجف إلی باریس، ثمّ فی هجرته من باریس عائداً إلی الوطن من جدید</w:t>
      </w:r>
      <w:r>
        <w:rPr>
          <w:rFonts w:eastAsia="IRNazanin" w:cs="IRNazanin"/>
          <w:color w:val="111111"/>
          <w:sz w:val="28"/>
          <w:szCs w:val="28"/>
          <w:rtl w:val="true"/>
          <w:lang w:bidi="fa-IR"/>
        </w:rPr>
        <w:t>.</w:t>
      </w:r>
      <w:bookmarkStart w:id="278" w:name="pg1250_18058"/>
    </w:p>
    <w:p>
      <w:pPr>
        <w:pStyle w:val="Heading3"/>
        <w:numPr>
          <w:ilvl w:val="2"/>
          <w:numId w:val="1"/>
        </w:numPr>
        <w:rPr/>
      </w:pPr>
      <w:bookmarkStart w:id="279" w:name="__RefHeading___Toc3068318_373438147"/>
      <w:bookmarkStart w:id="280" w:name="_Toc97"/>
      <w:bookmarkEnd w:id="278"/>
      <w:bookmarkEnd w:id="279"/>
      <w:r>
        <w:rPr>
          <w:rtl w:val="true"/>
        </w:rPr>
        <w:t>إحیاء عاشوراء</w:t>
      </w:r>
      <w:bookmarkEnd w:id="280"/>
    </w:p>
    <w:p>
      <w:pPr>
        <w:pStyle w:val="BookText"/>
        <w:rPr/>
      </w:pPr>
      <w:r>
        <w:rPr>
          <w:rFonts w:ascii="IRNazanin" w:hAnsi="IRNazanin" w:eastAsia="IRNazanin"/>
          <w:color w:val="111111"/>
          <w:sz w:val="28"/>
          <w:sz w:val="28"/>
          <w:szCs w:val="28"/>
          <w:rtl w:val="true"/>
          <w:lang w:bidi="fa-IR"/>
        </w:rPr>
        <w:t>تشکّل المناهج التذکاریة الواسعة التی کان یقیمها الأئمّة علیهم السلام أویوصون بها لإحیاء ذکری واقعة عاشوراء المحور الرئیس لسنن إحیاء شعائر تلک الملحمة المقدّسة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سعی الأمویّون دائماً للتعمیة والتعتیم علی تلک الواقعة ولإغفال الناس عنها وإنسائهم ذکرها، من أجل التغطیة علی فضیحتهم المخزیة بارتکابهم تلک الجنایة العظمی، أمّا أئمّتنا علیهم السلام فقد حرصوا دائماً علی إحیاء ذکری تلک الفاجعة من أجل فضح حقیقة کفر العدوّ، وبیان مظلومیّة أهل البیت علیهم السلام ، وتوجیه الأمّة إلی ثقافة الجهاد والإستشهاد البنّاءة التی تضمّنتها نهضة عاشوراء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التأکیدات الکثیرة علی زیارة سیّد الشهداء علیه السلام وباقی شهداء الطفّ قدس سرهم ، وبیان الفضیلة والمثوبة العظیمة للبکاء فی عزاء الإمام الحسین علیه السلام وشهداء عاشوراء، وإقامة مجالس العزاء والبکاء من قبل الأئمّة علیهم السلام علی قتلی کربلاء، وترغیبهم وحثّهم علی إنشاد الشعر وقراءة المراثی المشجیة علی سیّد الشهداء علیه السلام ، والمراسم الأخری فی شأن هذه القضیّة، کلّ منها له نصیب مهمّ من الأثر الفعّال فی إبقاء تلکم الملحمة الملهمة حیّة خالدة لا یطمرها النسیان حتّی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لنتبرّک مرّة أخری بقراءة هذه الروایة الشریفة المرویّة عن زید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أبا عبداللّه الصادق علیه السلام قال لجعفر بن عفّان الطائی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أنّک تقول الشعر فی الحسین علیه السلام وتُجید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فأنشده، فبکی ومن حوله حتّی سالت الدموع علی وجهه ولحیته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شهدک ملائکة اللّه المقرّبون هاهنا یسمعون قولک فی الحسین علیه السلام ، ولقد بکوا کما بکینا وأکثر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أوجب اللّه لک یا جعفر فی ساعتک الجنّة بأسرها وغفرلک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أزیدک؟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قال فی الحسین علیه السلام شعراً فبکی وأبکی به إلاّ أوجب اللّه له الجنّة وغفر له</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کلّ هذا التعظیم والثناء والثواب للبکاء والابکاء والنیاحة وقراءة المراثی علی سیّد الشهداء الإمام الحسین علیه السلام وأنصاره، من أجل الآثار المترتّبة علی ذلک فی إحیاء واقعة عاشوراء، وبتعبیر الإمام الخمینیّ قدس سره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الضجّة، بهذا البکاء، بهذه النیاحة، بهذه القراءة للشعر، بهذه القراءة للنثر، نرید أن نحفظ هذا الدین، کما هوکذلک محفوظ إلی الآن</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فی روایة زیارة الإمام الحسین علیه السلام یوم عاشوراء عن الإمام الباقر علیه السلام فیما یوصی به زائر الحسین علیه السلام فی ذلک الیوم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لیندب الحسین علیه السلام ویبکیه، ویأمر من فی داره ممّن لایتّقیه بالبکاء علیه، ویقیم فی داره المصیبة بإظهار الجزع علیه، ولیعزِّ بعضهم بعضاً بمصابهم بالحسین علیه السلام </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هذه الشعائر إذن لأجل الحؤول دون نسیان عاشوراء، وهی سبب أساس من 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علیهم السلام ، الأمر الذی کان قد أکّد علیه أئمّتنا المعصومون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أحیوا أمرنا وخطّنا ونهجنا وهدفنا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رحمه الله أیضاً فی صدد مثل هذه الشعائر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مجالسٌ کانت تُقام علی طول التأریخ، وبأمر الأئمّة علیهم السلام کانت هذه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أصرّ الأئمّة علیهم السلام إصراراً بالغاً علی أن علیهم السلام اجتمعوا، وابکوا، ذلک لأنّ هذا یحفظ کیان مذهبنا</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فی تلک الظروف القاسیة من الاختناق والضغط الذی مارسه الامویّون والعبّاسیّون ضدّ أهل البیت علیهم السلام ونهجهم، کانت مثل هذه المجالس والنیاحة ومحافل الذکر والإحیاء تُحیی فی روح أهل العزاء حسّ الدعوة إلی العدالة والسعی إلی الإنتقام من الظالمین، کما کانت هذه الشعائر تضیّق الخناق علی الظالمین، ذلک لأنّ کُلاًّ منها کانت صرخة اعتراض واحتجاج علی الظلم، وسعیاً لإحیاء ذکر المظلومین والشهداء، وفضلاً عن بُعدها العاطفی کان لها بعدها السیاسی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إمام الأمّة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المسألة لیست مسألة البکاء، المسألة لیست مسألة تباکی، المسألة مسألة سیاسیّة أنّ الأئمّة علیهم السلام مع تلک الرؤیة الإلهیّة التی کانت لهم، کانوا یریدون أن یُعبّئوا هذه الأمم معاً، یوحّدوها عن السُبل المختلفة حتّی لا یصیبها ضرر ولا نکبة</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علی شهید، محافظة علی النهضة و إحیاءٌ لها</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هذه المثوبات التی تُعطی من أجل العزاء، من أجل مجالس العزاء، من أجل البکاء والنیاحة، إضافة إلی بُعدها العبادی والروحی، هنالک بعدها السیاسیّ المهمّ المحسوب فی الأمر، فتلک الأیّام التی کانت قد صدرت فیها هذه الروایات، کانت أیّاماً قد ابتلیت فیها هذه الفرقة الناجیة بالحکومة الأمویّة، وبالحکومة العبّاسیّة أکثر، وکانت هذه الفرقة فئة قلیلة جدّاً، أقلیّة ضئیلة فی</w:t>
      </w:r>
      <w:bookmarkStart w:id="281" w:name="pg1250_18060"/>
    </w:p>
    <w:p>
      <w:pPr>
        <w:pStyle w:val="BookText"/>
        <w:rPr/>
      </w:pPr>
      <w:bookmarkEnd w:id="281"/>
      <w:r>
        <w:rPr>
          <w:rFonts w:ascii="IRNazanin" w:hAnsi="IRNazanin" w:eastAsia="IRNazanin"/>
          <w:color w:val="111111"/>
          <w:sz w:val="28"/>
          <w:sz w:val="28"/>
          <w:szCs w:val="28"/>
          <w:rtl w:val="true"/>
          <w:lang w:bidi="fa-IR"/>
        </w:rPr>
        <w:t>مقابل قوی عظمی، آنذاک رسم الأئمّة علیهم السلام طریقاً صحیحاً لتنظیم الفعّالیّة السیاسیّة لهذه الأقلّیة، وکان هذا الطریق منظّماً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الشیعة مع أقلیّتهم آنذاک یجتمعون، ولعلّ کثیراً منهم لم یکونوا یعلمون ما هوالغرض والهدف، لکنّ الغرض هوتنظیم جماعة أقلیّة فی مقابل تلکم الأکثریات، وعلی طول التأریخ کانت ولم تزل مجالس العزاء هذه تنظیماً عامّاً فی کلّ البلدان الإسلامیّة، وفی إیران التی هی مهد التشیّع والإسلام والشیعة کانت مجالس العزاء هذه، وهذه المواکب الحسینیّة، هی التی وقفت فی وجه الحکومات الظالمة التی کانت تتوإلی علی الأمّة، وکانت ترید أن تمحوأساس الإسلام، وتمحوأساس الروحانیّة، وهذه المجالس والمواکب هی التی کانت تُخیف تلک الحکومات</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وکما أنّ سُنّة العزاء والجزع والبکاء علی الإمام الحسین علیه السلام وبقیّة شهداء عاشوراء خفیرٌ وحارس لحقیقة تلک الملحمة الملهمة، کذلک فی ظلّ حفظ وحیاة وبقاء تلک الذکری إنطوت أیضاً حراسة الدین والقیم الإسلامیّة</w:t>
      </w:r>
      <w:r>
        <w:rPr>
          <w:rFonts w:eastAsia="IRNazanin" w:cs="IRNazanin"/>
          <w:color w:val="111111"/>
          <w:sz w:val="28"/>
          <w:szCs w:val="28"/>
          <w:rtl w:val="true"/>
          <w:lang w:bidi="fa-IR"/>
        </w:rPr>
        <w:t>.</w:t>
      </w:r>
    </w:p>
    <w:p>
      <w:pPr>
        <w:pStyle w:val="Heading3"/>
        <w:numPr>
          <w:ilvl w:val="2"/>
          <w:numId w:val="1"/>
        </w:numPr>
        <w:rPr/>
      </w:pPr>
      <w:bookmarkStart w:id="282" w:name="__RefHeading___Toc3068320_373438147"/>
      <w:bookmarkStart w:id="283" w:name="_Toc98"/>
      <w:bookmarkEnd w:id="282"/>
      <w:r>
        <w:rPr>
          <w:rtl w:val="true"/>
        </w:rPr>
        <w:t>زیارة کربلاء</w:t>
      </w:r>
      <w:bookmarkEnd w:id="283"/>
    </w:p>
    <w:p>
      <w:pPr>
        <w:pStyle w:val="BookText"/>
        <w:rPr/>
      </w:pPr>
      <w:r>
        <w:rPr>
          <w:rFonts w:ascii="IRNazanin" w:hAnsi="IRNazanin" w:eastAsia="IRNazanin"/>
          <w:color w:val="111111"/>
          <w:sz w:val="28"/>
          <w:sz w:val="28"/>
          <w:szCs w:val="28"/>
          <w:rtl w:val="true"/>
          <w:lang w:bidi="fa-IR"/>
        </w:rPr>
        <w:t>ومن المظاهر الأخری لإحیاء نهضة عاشوراء الحضور والتجمّع عند تربة أولئک الذین أحیوا الدین، أبطال ملحمة کربلاء، الإمام الحسین علیه السلام وأنصاره المستشهدین بین یدیه علیهم السلام ، وزیارة مراقدهم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وفضلاً عن الآثار التربویّة والروحیّة والعطاءات المعنویّة والأخلاقیّة الکامنة فی زیارة تربة ومراقد الأئمّة الأولیاء الأطهار، فإنّ لزیارة کربلاء میزة أخری أیضاً وهی الإستمداد من هذا المصدر والمنبع للحماسة والإستنهاض والتثویر من أجل الجهاد فی سبیل الحقّ والتضحیة فی سبیل اللّه والدین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رغم أحکام وقرارات منع زیارة کربلاء التی کانت تصدر عن الحکّام الطغاة الأموییّن والعباسییّن، کان أئمّتنا علیهم السلام دائماً یرغبّون الناس فی زیارة قبر الحسین علیه السلام ویحثّونهم علیها، ویوصون بعدم ترکها، ومن خلال بیانهم للفضائل والمثوبات العظیمة التی تکون لزوّار قبر سیّدالشهداء علیه السلام کان الأئمّة علیهم السلام یریدون أنّ یبقی هذا المرکز المُشعُّ بالمعنویّة والحماسة</w:t>
      </w:r>
    </w:p>
    <w:p>
      <w:pPr>
        <w:pStyle w:val="BookText"/>
        <w:rPr/>
      </w:pPr>
      <w:r>
        <w:rPr>
          <w:rFonts w:ascii="IRNazanin" w:hAnsi="IRNazanin" w:eastAsia="IRNazanin"/>
          <w:color w:val="111111"/>
          <w:sz w:val="28"/>
          <w:sz w:val="28"/>
          <w:szCs w:val="28"/>
          <w:rtl w:val="true"/>
          <w:lang w:bidi="fa-IR"/>
        </w:rPr>
        <w:t xml:space="preserve">والإستنهاض حیّاً فی قلوب وعقول النّاس دائماً، یرون ذلک أحد علامات الإنتماء لخطّ أهل البیت علیهم السلام ، ووفاءً من الشیعة بعهدهم وبیعتهم لإئمّتهم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یأت قبر الحسین علیه السلام وهو یزعم أنّه لنا شیعة حتّی یموت، فلیس هولنا بشیعة</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وفی روایة أخری عنه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الحسین بن علی واجبة علی کلّ من یقرّ للحسین بالإمامة من اللّه عزّ وجلّ</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إنّ دعوة الأئمّة علیهم السلام شیعتهم ومحبّیهم وموالیهم للذهاب إلی زیارة قبر الإمام الحسین علیه السلام حتّی فی ظروف الخوف والخطر وعدم الأمان، وتبشیرهم بالفضل الأعظم والثواب الأکبر المترتّب علی مثل هذه الزیارة، دلیل علی الأثر والدور المهمّ الذی تقوم به الزیارة فی إحیاء حماسة عاشوراء وقیمها وبلاغاتها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عن ابن بُکیر أنّه شکی للإمام الصادق علیه السلام خوفه من عیون السلطان وسُعاته وأصحاب المسالح إذا أراد الذهاب إلی زیارة قبر الإمام الحسین علیه السلام وأنّه یظلّ خائفاً وجلاً مُشخصاً حتّی یرجع، فقال له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 أن یراک اللّه فینا خائفاً؟ أماتعلم أنّه من خاف لخوفنا أظلّه اللّه فی ظلّ عرشه، وکان محدّثه الحسین علیه السلام تحت العرش، وآمنة اللّه من أفزاع یوم القیامة، یفزع الناس ولا یفزع، فإنّ فزع وقرته الملائکة وسکّنت قلبه بالبشارة</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وفی روایة أخری أنّه علیه السلام قال لمحمّد بن مسلم فی صدد هذه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هذا أشدّ فالثواب فیه علی قدر الخوف، ومن خاف فی إتیانه آمن اللّه روعته یوم یقوم الناس لربّ العالمین</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وفی روایة أخری أنّه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إیتوا قبر الحسین کلّ سنة مرّة</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زیارة کربلاء فی تلک العصور علی الدوام محدودة مقیّدة أوممنوعة، وما کان لزوّار قبر</w:t>
      </w:r>
    </w:p>
    <w:p>
      <w:pPr>
        <w:pStyle w:val="BookText"/>
        <w:rPr/>
      </w:pPr>
      <w:r>
        <w:rPr>
          <w:rFonts w:ascii="IRNazanin" w:hAnsi="IRNazanin" w:eastAsia="IRNazanin"/>
          <w:color w:val="111111"/>
          <w:sz w:val="28"/>
          <w:sz w:val="28"/>
          <w:szCs w:val="28"/>
          <w:rtl w:val="true"/>
          <w:lang w:bidi="fa-IR"/>
        </w:rPr>
        <w:t xml:space="preserve">الإمام الحسین علیه السلام من حرّیة کاملة ولا أمان ولا طمأنینة، ذلک لأنّ زیارة کربلاء کانت منشأ ومنطلق حرکة ونهضة وتجمع الثوّار من محبّی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بعد ثورة زید بن علیّ رضی الله عنه فی الکوفة واستشهاده مُنعت زیارة کربلاء من قبل هشام بن عبدالملک واشتدّت المراقبة من قبل السلطة الأمویّة بصدد هذا الأمر، وقد نشر هشام جنده وشرطته علی طریق کربلاء للسیطرة علی ذهاب النّاس وإیابهم</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وفی زمان هارون العبّاسیّ والمتوکّل خربوا قبر الإمام الحسین علیه السلام وکربوه عدّة مرّات، ومنعوا زیارته، حتّی أنّهم فی زمان هارون قطعوا السدرة التی کانت علامة علی قبر الإمام الحسین علیه السلام هناک، حتّی یضیع مکان القبر علی الناس فلا یجتمعون بعد ذلک عنده</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لقد أخربوا قبر الإمام علیه السلام سبع عشرة مرّة بأمر من المتوکّل العباسی، </w:t>
      </w:r>
      <w:r>
        <w:rPr>
          <w:rStyle w:val="FootnoteAnchor"/>
          <w:rtl w:val="true"/>
        </w:rPr>
        <w:footnoteReference w:id="607"/>
      </w:r>
      <w:r>
        <w:rPr>
          <w:rFonts w:ascii="IRNazanin" w:hAnsi="IRNazanin" w:eastAsia="IRNazanin"/>
          <w:color w:val="111111"/>
          <w:sz w:val="28"/>
          <w:sz w:val="28"/>
          <w:szCs w:val="28"/>
          <w:rtl w:val="true"/>
          <w:lang w:bidi="fa-IR"/>
        </w:rPr>
        <w:t xml:space="preserve">لکنّ تشدّد وعنف وإرهاب الحکّام الطغاة المتواصل لم یستطع أبداً أن یقطع علامة الناس مع القبر المقدّس لسیّدالشهداء أبی عبداللّه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المتوکّل جعفر بن المعتصم أنّ أهل السواد یجتمعون بأرض نینوی لزیارة قبر الحسین علیه السلام فیصیر إلی قبره منهم خلق کثیر، فأنفذ قائداً من قوّاده، وضمَّ إلیه کنفاً من الجُند کثیراً، لیشعَّث قبر الحسین علیه السلام ویمنع الناس من زیارته والإجتماع إلی قبره، فخرج القائد إلی الطفّ وعمل بما أُمر، وذلک فی سنة سبع وثلاثین ومائتین، فثار أهل السواد به واجتمعوا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لوقُتلنا عن آخرنا لما أمسک من بقی منّا عن زیارته، ورأوا من الدلائل ما حملهم علی ما صنعوا، فکتب بالامر إلی الحضرة فورد کتاب المتوکّل إلی القائد بالکفّ عنهم والمسیر إلی الکوفة، مُظهراً أنّ مسیره إلیها فی مصالح أهلها، والانکفاء إلی المصر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فمضی الأمر علی ذلک حتّی کانت سنة سبع وأربعین، فبلغ المتوکّل أیضاً مصیر الناس من أهل السواد والکوفة إلی کربلا لزیارة قبر الحسین علیه السلام ، وأنّه قد کثر جمعهم لذلک، وصار لهم سوق کبیر، فأنفذ قائداً فی جمع کثیر من الجند، وأمر منادیاً ینادی ببراءة الذمّة ممّن زار قبره، ونبش القبر وحرث أرضه، وانقطع الناس عن الزیارة، وعمل علی تتبّع آل أبی طالب والشیعة، فَقُتِلَ ولم یتمَّ له ما قدّره</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من السُنن الدینیّة فی ما یتعلّق بشرف وفضل وقداسة تربة سیّدالشهداء علیه السلام ما أوصی به الإمام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حنّکوا أولادکم بتربة الحسین فإنّها أمان</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وفی استحباب الإستشفاء بهذه التربة المقدّسة قال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طین قبر الحسین علیه السلام الشفاء من کلّ داء، وهو الدواء الأکبر</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ولقد وردت هکذا روایات أیضاً فی فضل ماء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عدیدة فی فضل السجود علی تربة سیّد الشهداء علیه السلام ، وفضل المسبحة المصنوعة من تربة الحسین علیه السلام وفضل الذکر بها، حتّی لقد روی أنّه کان للإمام الصادق علیه السلام خریطة دیباج 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تربة أبی عبداللّه علیه السلام ، فکان إذا حضرت الصلاة صبّه علی سجّادته وسجد علیه، وأنّه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تربة الحسین علیه السلام یخرق الحُجب السبع</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إنّ أُنساً کهذا وأُلفة مع تربة سیّد الشهداء علیه السلام إحیاءٌ لتلک الحماسات والبطولات التی کانت فی ملحمة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العلامّة الأمینی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الأمثل والأفضل إتّخاذ المسجد من تربة تفجّرت فی صفیحها عیون دماءٍ اصطبغت بصبغة حبّ اللّه، وصیغت علی سُنّة اللّه وولائه المحض الخالص؟ من تربة عُجنت بدم من طهّره الجلیل وجعل حبّه أجر الرسالة الخاتمة، وخُمّرت بدم سیّد شباب أهل الجنّة، حُبّ اللّه وحُبّ رسوله، ودیعة محمّد صلی الله علیه و آله لدی أُمّته کما جاء فی السُنّة؟</w:t>
      </w:r>
      <w:r>
        <w:rPr>
          <w:rFonts w:eastAsia="IRNazanin" w:cs="IRNazanin"/>
          <w:color w:val="111111"/>
          <w:sz w:val="28"/>
          <w:szCs w:val="28"/>
          <w:rtl w:val="true"/>
          <w:lang w:bidi="fa-IR"/>
        </w:rPr>
        <w:t xml:space="preserve">...» </w:t>
      </w:r>
      <w:r>
        <w:rPr>
          <w:rStyle w:val="FootnoteAnchor"/>
          <w:rtl w:val="true"/>
        </w:rPr>
        <w:footnoteReference w:id="61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أمرٌ آخر تنطوی علیه زیارة شهداء کربلاء، وهو المفاهیم العالیة الإعتقادیة والتربویّة التی تضمّنتها متون زیارات الإمام الحسین علیه السلام وبقیّة شهداء الطفّ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أئمّتنا علیهم السلام بتعلیمهم الشیعة هذه المتون الشریفة یذکّرون أیضاً بالقیم الدّینیّة والمفاهیم القیّمة، إنّ التأمّل العمیق فی محتوی متون هذه الزیارات الشریفة یکشف بوضوح عن کثیر من الإشارات واللفتات المنوّعة التی انطوت علیها هذه المتون فإضافة إلی کون هذه المتون فاضحة لما اجترحه آل أمیّة من ظلم بحقّ أهل‌بیت الرسالة علیهم السلام ، وإضافة إلی کونها ترسم صورة مشرقة وضّاءة للغرر الرشیدة والطلعات البهیّة للشهداء</w:t>
      </w:r>
    </w:p>
    <w:p>
      <w:pPr>
        <w:pStyle w:val="BookText"/>
        <w:rPr/>
      </w:pPr>
      <w:r>
        <w:rPr>
          <w:rFonts w:ascii="IRNazanin" w:hAnsi="IRNazanin" w:eastAsia="IRNazanin"/>
          <w:color w:val="111111"/>
          <w:sz w:val="28"/>
          <w:sz w:val="28"/>
          <w:szCs w:val="28"/>
          <w:rtl w:val="true"/>
          <w:lang w:bidi="fa-IR"/>
        </w:rPr>
        <w:t xml:space="preserve">ولشخصیّاتهم الملهمة، تشعّ هذه المتون الشریفة أیضاً بالدروس الأخلاقیة والإعتقادیة والعرفانیّة، کما أنها تکشف أیضاً عن خطّ الزائر وموقفه الفکری والعملی وانتمائه لصفّ أهل الحقّ علیهم السلام </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بمرور عابر علی متون الزیارات نجد أنفسنا أمام هذه المفردات والمفاهیم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الموالاة، الإطاعة، الصلوات، السلام، اللعن، العهد، الشفاعة، التوسّل، الوفاء، الجهاد، الدعوة، النصرة، التسلیم التصدیق، الصبر، التولیّ، التبرّی، المواساة، الزیارة، الصلاة، الزکاة، الأمر بالمعروف والنهی عن المنکر، التبلیغ، وراثة السمات الإلهیّة، المساعدة، المعاونة، السعادة، الرضا، طلب الثأر، الحرب والصلح، التقرّب إلی اللّه، البراءة من الأعداء، الولایة، الفوز، النصیحة، الفداء، وعشرات العناوین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الشوق إلی زیارة مراقد أهل البیت علیهم السلام عامة ومراقد شهداء الطفّ خاصة، کان ولم یزل سبباً دائماً یدفع الشیعة ویثیرهم إلی الاعلان والکشف عن محّبتهم وولایتهم للأئمّة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ولشهداء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حُفِظت هذه الثقافة الإیمانیّة والسنن الولائیّة فی أوساط العوائل والبیوتات الموالیة لأهل‌البیت علیهم السلام طیلة قرون متمادیة، إذ کانوا ولا یزالون یتوارثونها جیلاً بعد جیل، ویحرصون علیها کما یُحرص علی الجوهرة النفیسة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ولسبب هذه الآثار والبرکات الکامنة فی الإرتباط والتعلّق بتربة قبر الإمام الحسین علیه السلام وتربة کربلاء، کان أئمّتنا علیهم السلام قد حثّوا وأکّدوا علی زیارة کربلاء حتّی تبقی تلک الملحمة الدامیة خالدة ومؤثّرة، وهذا أیضاً نوع من الإحیاء لثقافة ورسالة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مشهوداً أیضاً أثر مثل هذا الإرتباط والتعلّق بالتربة الحسینیّة وبتعظیم شعائر ومراسم العزاء والنیاحة والبکاء علی سیّد الشهداء علیه السلام فی تأریخ الثورة الإسلامیة فی إیران، وفی سنوات الدفاع المقدّس فی الحرب المفروضة علیها، إذ کانت ثقافة الشهادة والزیارة هذه من العناصر المهمّة فی بثّ روحیّة الجهاد والفداء، وفی تأسّی أبطال الإسلام واقتدائهم بشهداء کربلاء، حتّی لقد کان شعار المجاهدین وأملهم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الزیارة أوالشهادة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بلاغ عاشوراء وتعالیم أئمّتنا علیهم السلام العملیة ووصایاهم لإحیاء تلک الملحمة المقدّسة ولمداومة ذکر تلک الدماء الطاهرة هوأنّ علینا أن نتّخذ من عطاءات وإلهامات دم الشهید ومزار الشهید واسم الشهید وذکره منبعاً للاستلهام والتلقّی، ولأجل استمرار ودوام ثقافة الشهادة وحفظ بقاء میراث الشهداء یجب أن نحرص علی إقامة مجالس ذکرهم وتکریمهم وإحیاء ذکریاتهم ومناسباتهم من خلال القلم والفن والشعر والأدبیات الأخری، وأن لا ننسی مواصلة هذا الالتزام أونغفل عنه أبداً</w:t>
      </w:r>
      <w:r>
        <w:rPr>
          <w:rFonts w:eastAsia="IRNazanin" w:cs="IRNazanin"/>
          <w:color w:val="111111"/>
          <w:sz w:val="28"/>
          <w:szCs w:val="28"/>
          <w:rtl w:val="true"/>
          <w:lang w:bidi="fa-IR"/>
        </w:rPr>
        <w:t>.</w:t>
      </w:r>
      <w:bookmarkStart w:id="284" w:name="pg1250_18065"/>
    </w:p>
    <w:p>
      <w:pPr>
        <w:pStyle w:val="Heading2"/>
        <w:numPr>
          <w:ilvl w:val="1"/>
          <w:numId w:val="1"/>
        </w:numPr>
        <w:rPr/>
      </w:pPr>
      <w:bookmarkStart w:id="285" w:name="__RefHeading___Toc3068322_373438147"/>
      <w:bookmarkStart w:id="286" w:name="_Toc99"/>
      <w:bookmarkEnd w:id="284"/>
      <w:bookmarkEnd w:id="285"/>
      <w:r>
        <w:rPr>
          <w:rtl w:val="true"/>
        </w:rPr>
        <w:t>بلاغ إلی المرأة</w:t>
      </w:r>
      <w:bookmarkEnd w:id="286"/>
    </w:p>
    <w:p>
      <w:pPr>
        <w:pStyle w:val="Heading3"/>
        <w:numPr>
          <w:ilvl w:val="2"/>
          <w:numId w:val="1"/>
        </w:numPr>
        <w:rPr/>
      </w:pPr>
      <w:bookmarkStart w:id="287" w:name="__RefHeading___Toc3068324_373438147"/>
      <w:bookmarkStart w:id="288" w:name="_Toc100"/>
      <w:bookmarkEnd w:id="287"/>
      <w:r>
        <w:rPr>
          <w:rtl w:val="true"/>
        </w:rPr>
        <w:t>إیضاح</w:t>
      </w:r>
      <w:bookmarkEnd w:id="288"/>
    </w:p>
    <w:p>
      <w:pPr>
        <w:pStyle w:val="BookText"/>
        <w:rPr/>
      </w:pPr>
      <w:r>
        <w:rPr>
          <w:rFonts w:ascii="IRNazanin" w:hAnsi="IRNazanin" w:eastAsia="IRNazanin"/>
          <w:color w:val="111111"/>
          <w:sz w:val="28"/>
          <w:sz w:val="28"/>
          <w:szCs w:val="28"/>
          <w:rtl w:val="true"/>
          <w:lang w:bidi="fa-IR"/>
        </w:rPr>
        <w:t>لا یمکن تحدید أوحصر عاشوراء فی نطاق طبقة من الناس، فإنّ تأثیر هذه الملحمة یشمل الجمیع، ودروسها للجمیع أیضاً، ومن هنا فإنّ بلاغات عاشوراء المذکورة فی هذا الکتاب عامة للجمیع، سواء النساء والرجال، والشباب والکهول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حیث إنّ النساء یشکّلن نصف المجتمع، وحیث إنّ عبأً مهمّاً ومشهوداً من أعباء نهضة عاشوراء کان قد أُلقی علی کاهل نساء الرکب الحسینی، وحیث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خلودها مدینة بدرجة کبیرة إلی تضحیات أهل بیت الحسین علیه السلام عامة، وزینب الکبری علیها السلام خاصة، لذا سنتناول فی هذا الفصل المستقلّ بلاغات عاشوراء الموجّهة إلی المرأة المسلمة، من أجل أن تتجلّی الرسالة الإجتماعیّة السیاسیّة للمرأة المسلمة فی المجتمع، وکذلک من أجل دحض التضلیل الإعلامی المعادی القائل بأنّ الإسلام یحرّم علی النساء المشارکة فی الأعمال الإجتماعیّة والحضور فی میادین الأنشطة العامة، ولیتّضح کذلک دور وأثر النساء المؤمنات فی دعم جهاد الرجال ومجهودهم الحربی، وکذلک لیتبیّن کیف یمتزج العفاف والطهر مع الجهود والمجاهدات الإجتماعیّة التی یمکن أن تنهض بأعبائها النساء المؤمنات، وتتجلّی أیضاً المسؤولیة الخطیرة التی تقوم بها الأمّهات المؤمنات فی تربیة وإعداد الشهداء، وتنشئة جیل مؤمن شجاع مدافع عن الحقّ، وکذلک الدور الخطیر والحسّاس الذی تقوم به المرأة المؤمنة فی تبیین غایات وأهداف الشهداء والتبلیغ بها، وکذلک دورها فی ذکر وتوضیح وإحیاء وحراسة خطّ الشهداء الفکری والعملی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مجموعة هذه المحاور المهمّة تقتضی أن نُلقی نظرة مستقلّة علی حضور النساء ودورهنّ فی نهضة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فلنقرأ مثلاً هذه العناوین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مشارکة المرأة فی الجهاد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قیامها بتعلیم وتلقین الصبر والمقاومة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دورها التبلیغی بعد الملحمة والثورة والجهاد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دورها فی المجاهدین وذوی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دورها فی إدارة أمور عوائل الشهداء ووارثی النهضة فی الظروف الصعبة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دورها فی حفظ القیم والأصول الإسلامیة والإلتزام بها حتّی فی ظروف 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العناوین من الممکن أن تکون موضوعاً لبحوث مفصّلة واسعة فی مجری معرفة عاشوراء، حتّی تکشف عن دور المرأة فی تلک الملحمة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نظرة أخری، فإنّ المعرفة الإحصائیة بحال ووضع المرأة فی نهضة عاشوراء تبیّن بشکل أوضح کیف وفیّ دور المرأة حقّ الحضور والمساهمة فی النهضة أتمّ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الصعید یحسن التأمّل هذا بالمعلومات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النساء اللّاتی کُنَّ حضرن واقعة عاشوراء بعضهن بناتُ علیّ علیه السلام ، والأُخریات غیرهنّ من بنی هاشم ومن غیرهم، ومن بنات أمیرالمؤمنین علیه السلام یمکن أن 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أمّ کلثوم، فاطمة، صفیّة، أمّ هانی، ومن بنات 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سکینة، وفاطمة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الرباب، عاتکة، أمّ محسن بن الحسن، ابنة مسلم بن عقیل، فضّة النوبیة، أَمَة خاصّة للإمام الحسین علیه السلام ، أمّ وهب بن عبداللّه،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النساء اللّاتی کنّ حاضرات فی کربلاء</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خمس من النساء خرجن من الخیم نحوالمیدان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مسلم بن عوسجة، أمّ وهب زوج عبداللّه الکلبی، أمّ عبداللّه الکلبی، أمّ عمروبن جنادة، وزینب الکبری علیها السلام التی کان لها دور أکبر وأکثر إلفاتاً للإنتباه من دور الاُخریات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وهب کانت امرأة قد استشهدت عند مصرع زوجها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امرأتان نهضتا من شدّة الغضب والتأثّر والإحساس، واندفعتا للدفاع عن الإمام علیه السلام وقاتلتا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زوجة عبداللّه بن عمیر، والأخری أمُّ عمروبن جنادة التی سیأتی 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زهیر بن القین کانت قد انضمّت مع زوجها إلی الرکب الحسینیّ فی أحد منازل الطریق إلی کربلاء</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ویُنقل أنّ الرباب زوجة الإمام الحسین علیه السلام وهی أمّ سکینة وعبداللّه الرضیع کانت أیضاً حاضرة فی کربلاء</w:t>
      </w:r>
      <w:r>
        <w:rPr>
          <w:rFonts w:eastAsia="IRNazanin" w:cs="IRNazanin"/>
          <w:color w:val="111111"/>
          <w:sz w:val="28"/>
          <w:szCs w:val="28"/>
          <w:rtl w:val="true"/>
          <w:lang w:bidi="fa-IR"/>
        </w:rPr>
        <w:t>.</w:t>
      </w:r>
      <w:bookmarkStart w:id="289" w:name="pg1250_18067"/>
    </w:p>
    <w:p>
      <w:pPr>
        <w:pStyle w:val="BookText"/>
        <w:rPr/>
      </w:pPr>
      <w:bookmarkEnd w:id="289"/>
      <w:r>
        <w:rPr>
          <w:rFonts w:ascii="IRNazanin" w:hAnsi="IRNazanin" w:eastAsia="IRNazanin"/>
          <w:color w:val="111111"/>
          <w:sz w:val="28"/>
          <w:sz w:val="28"/>
          <w:szCs w:val="28"/>
          <w:rtl w:val="true"/>
          <w:lang w:bidi="fa-IR"/>
        </w:rPr>
        <w:t>إنّ خُطب زینب وأمّ کلثوم وفاطمة علیهنّ السلام بنت الحسین علیه السلام فی الکوفة والشام تعتبر من الفصول المشرقة لهذه الملحمة المقدّسة،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الأدوار والمواقف الأخری التی قامت بها نساء وبنات قافلة النور طیلة مقاطع هذا السفر حتیّ عودتهنّ إلی مدینة النبیّ صلی الله علیه و آله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الجدیر بالنساء الیوم أن یکون لهنّ حضور تدیّنیٌ وملتزم فی میادین المواجهات السیاسیّة والفعّالیّات الإجتماعیّة بالإستلهام من منهج عمل وتصرّف وسلوک نساء عاشوراء</w:t>
      </w:r>
      <w:r>
        <w:rPr>
          <w:rFonts w:eastAsia="IRNazanin" w:cs="IRNazanin"/>
          <w:color w:val="111111"/>
          <w:sz w:val="28"/>
          <w:szCs w:val="28"/>
          <w:rtl w:val="true"/>
          <w:lang w:bidi="fa-IR"/>
        </w:rPr>
        <w:t>.</w:t>
      </w:r>
    </w:p>
    <w:p>
      <w:pPr>
        <w:pStyle w:val="Heading3"/>
        <w:numPr>
          <w:ilvl w:val="2"/>
          <w:numId w:val="1"/>
        </w:numPr>
        <w:rPr/>
      </w:pPr>
      <w:bookmarkStart w:id="290" w:name="__RefHeading___Toc3068326_373438147"/>
      <w:bookmarkStart w:id="291" w:name="_Toc101"/>
      <w:bookmarkEnd w:id="290"/>
      <w:r>
        <w:rPr>
          <w:rtl w:val="true"/>
        </w:rPr>
        <w:t>حضور المرأة السیاسی فی المجتمع</w:t>
      </w:r>
      <w:bookmarkEnd w:id="291"/>
    </w:p>
    <w:p>
      <w:pPr>
        <w:pStyle w:val="BookText"/>
        <w:rPr/>
      </w:pPr>
      <w:r>
        <w:rPr>
          <w:rFonts w:ascii="IRNazanin" w:hAnsi="IRNazanin" w:eastAsia="IRNazanin"/>
          <w:color w:val="111111"/>
          <w:sz w:val="28"/>
          <w:sz w:val="28"/>
          <w:szCs w:val="28"/>
          <w:rtl w:val="true"/>
          <w:lang w:bidi="fa-IR"/>
        </w:rPr>
        <w:t>إنّ التکلیف الإجتماعی للإنسان المسلم لا یخصّ الرجال فقط، فالمرأة المسلمة أیضاً مکلّفة علی أساس إلتزامها الدینی الإسلامی فی أن یکون لها موقف اتّجاه حرکة أحداث الصراع بین الحقّ والباطل فی المجتمع، وفی مسألة الولایة والقیادة، فتدافع عن القیادة الحقّة، وتنتقد حکومات الباطل وأخطاء ومفاسد المسؤولین غیر المؤهّلین، وأن یکون لها حضور فعّال فی المیدان فیما إذا استوجب الدفاع عن الدین أن یکون لها ذلک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الدفاع عن الإمام المعصوم علیه السلام ، وفی کشف أسالیب الحکّام المنحرفة، وقفت زینب الکبری علیها السلام أیضاً فی نهضة کربلاء جنباً إلی جنب مع أخیها الحسین بن علیّ علیهما السلام تشارکه أعباء المسؤولیات الخطیرة والثقیلة فیها، ومن أجل القیام بهذا الدور حقّ القیام کان لها حضور فعّال ومؤثّر فی معیّة الإمام علیه السلام فی المدینة، ومنها إلی مکّة، ومن هناک إلی کربلاء، ثمّ فی المیادین والمشاهد المختلفة التی کانت بعد مقتل الحسین علیه السلام فی أسفار الأسر، ثمّ فی المدینة مرّة أخری حیث کانت علیها السلام العنصر الرئیس المحرّض علی الثورة والإنتفاضة ضدّ الحکم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المحاور الرئیسة التی یمکن تسجیلها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المرأة فی نهضة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والثبات والمقاومة قبال المصاعب والمصائب سواء فی جمیع حرکة أحداث النهضة أوفی حرکة أحداث ما بعد واقعة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الجرأة والشجاعة البطولیة فی کشف الحقائق وقول کلمة الحقّ أمام السلطان الجائر، وذلک فی الإسلام من أعظم أنواع الجهاد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 وتبیین وتوضیح أهداف وغایات وحقّانیّة نهضة عاشوراء طیلة مراحل السفر من قبل زینب وأمّ کلثوم وباقی نساء أهل البیت علیهم السلام ، حتّی بعد عودة بقیّة الرکب الحسینی إلی المدینة من کربلاء</w:t>
      </w:r>
      <w:r>
        <w:rPr>
          <w:rFonts w:eastAsia="IRNazanin" w:cs="IRNazanin"/>
          <w:color w:val="111111"/>
          <w:sz w:val="28"/>
          <w:szCs w:val="28"/>
          <w:rtl w:val="true"/>
          <w:lang w:bidi="fa-IR"/>
        </w:rPr>
        <w:t>.</w:t>
      </w:r>
      <w:bookmarkStart w:id="292" w:name="pg1250_18068"/>
    </w:p>
    <w:p>
      <w:pPr>
        <w:pStyle w:val="BookText"/>
        <w:rPr/>
      </w:pPr>
      <w:bookmarkEnd w:id="29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أعمال التمریض والمساعدة والإمداد فی یوم عاشوراء وفی ما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روحیّة أصحاب الإمام علیه السلام وتشجیعهم، أوحثّ أمّهات أوأزواج بعض الشهداء أبناءهنّ أوأزواجهنّ وتحریضهم علی الدفاع عن الإمام علیه السلام وعلی الاستشهاد فی سبیل الحقّ، کالذی قامت به بعض نساء أهل البیت علیهم السلام ، وما فعلته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زهیر، وزوجة مسلم بن عوسجة، وأمّ وهب، وزوجة خولیّ، وغیرهن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الاداری فی ظروف الازمات والشدائد، وکان هذا دور زینب الکبری علیها السلام بالاساس، حیث کانت علیها السلام، سیّدة الأساری، وکفیلة الأطفال، وهی التی قامت بحفظ بقایا الرکب الحسینی المفجوعین وإدارة أمورهم فی الظروف الصعبة أیّام الأسر، وفی مواجهة قوّات العدوّ، وفی الإرتحال المریر من مدینة إلی مدینة، إلی أن وصلوا الشام، وفی رحلة العودة الحزینة مرّة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ماهیّة الأسر وتبدیلها إلی تحریر وتوعیة الناس وأیقاظهم واستنقاذهم من تضلیل الاعلام الأمویّ، ولقد کان لزینب وأمّ کلثوم، وفاطمة بنت الحسین علیهنَّ السلام دور مهمّ 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تعمیق البُعد المأساوی لواقعة عاشوراء، وقد تحقّق هذا فی نفس حضور النساء والبنات فی الواقعة، وفی التأثیر العاطفی الناتج عن حضورهن فی میادین ومشاهد ما بعد الواقعة، وفی تعبئة العواطف والمشاعر لصالح جبهة الحقّ، ولقد کان بکاء أهل البیت علیهم السلام وإقامتهم لمآتم العزاء، وإبکاء أهل الکوفة والشام بتأثیر تلک الخُطب المُقرحة للقلوب، من أسباب تعمیق هذا البعد العاطفی لمأساة ملحمة عاشوراء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رعایة المرأة المسلمة الملتزمة للحدود الإلهیّة والعفاف ومتانة التصرّف والسلوک حتّی فی ظروف الأسر أوفی قبضة جنود العدوّ</w:t>
      </w:r>
      <w:r>
        <w:rPr>
          <w:rFonts w:eastAsia="IRNazanin" w:cs="IRNazanin"/>
          <w:color w:val="111111"/>
          <w:sz w:val="28"/>
          <w:szCs w:val="28"/>
          <w:rtl w:val="true"/>
          <w:lang w:bidi="fa-IR"/>
        </w:rPr>
        <w:t>.</w:t>
      </w:r>
    </w:p>
    <w:p>
      <w:pPr>
        <w:pStyle w:val="Heading3"/>
        <w:numPr>
          <w:ilvl w:val="2"/>
          <w:numId w:val="1"/>
        </w:numPr>
        <w:rPr/>
      </w:pPr>
      <w:bookmarkStart w:id="293" w:name="__RefHeading___Toc3068328_373438147"/>
      <w:bookmarkStart w:id="294" w:name="_Toc102"/>
      <w:bookmarkEnd w:id="293"/>
      <w:r>
        <w:rPr>
          <w:rtl w:val="true"/>
        </w:rPr>
        <w:t>مشارکة المرأة فی الجهاد</w:t>
      </w:r>
      <w:bookmarkEnd w:id="294"/>
    </w:p>
    <w:p>
      <w:pPr>
        <w:pStyle w:val="Heading4"/>
        <w:numPr>
          <w:ilvl w:val="3"/>
          <w:numId w:val="1"/>
        </w:numPr>
        <w:rPr/>
      </w:pPr>
      <w:bookmarkStart w:id="295" w:name="__RefHeading___Toc3068330_373438147"/>
      <w:bookmarkStart w:id="296" w:name="_Toc103"/>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 xml:space="preserve">یطول بنا البحث والمقام إذا أردنا أن نحقّق فی جمیع موارد وشواهد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فإننا سنشیرهنا إلی بعض المشاهد والمواقف لنساء مؤمنات من غیر بیت أهل العصمة علیهم السلام ، من أجل توضیح بُعد مشارکة المرأة المسلمة فی الجهاد</w:t>
      </w:r>
      <w:r>
        <w:rPr>
          <w:rFonts w:eastAsia="IRNazanin" w:cs="IRNazanin"/>
          <w:color w:val="111111"/>
          <w:sz w:val="28"/>
          <w:szCs w:val="28"/>
          <w:rtl w:val="true"/>
          <w:lang w:bidi="fa-IR"/>
        </w:rPr>
        <w:t>:</w:t>
      </w:r>
    </w:p>
    <w:p>
      <w:pPr>
        <w:pStyle w:val="Heading4"/>
        <w:numPr>
          <w:ilvl w:val="3"/>
          <w:numId w:val="1"/>
        </w:numPr>
        <w:rPr/>
      </w:pPr>
      <w:bookmarkStart w:id="297" w:name="__RefHeading___Toc3068332_373438147"/>
      <w:bookmarkStart w:id="298" w:name="_Toc104"/>
      <w:bookmarkEnd w:id="297"/>
      <w:r>
        <w:rPr>
          <w:rtl w:val="true"/>
        </w:rPr>
        <w:t>«</w:t>
      </w:r>
      <w:r>
        <w:rPr>
          <w:rtl w:val="true"/>
        </w:rPr>
        <w:t>طوعة</w:t>
      </w:r>
      <w:r>
        <w:rPr>
          <w:rtl w:val="true"/>
        </w:rPr>
        <w:t>»</w:t>
      </w:r>
      <w:bookmarkEnd w:id="29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دخل مسلم بن عقیل علیه السلام الکوفة ممثّلاً للإمام الحسین علیه السلام ، کان یقرأ علی الشیعة کتاب الإمام علیه السلام إلیهم کلمّا اجتمعت إلیه جماعة منهم، فبایعه منهم أُلوف عدیدة، حتّی صار مسلم علیه السلام یشکلّ خطراً حقیقیاً علی النظام الأمویّ فی الکوفة، لکنّ الأوضاع فی هذه المدینة تغیّرت بعد</w:t>
      </w:r>
      <w:bookmarkStart w:id="299" w:name="pg1250_18069"/>
    </w:p>
    <w:p>
      <w:pPr>
        <w:pStyle w:val="BookText"/>
        <w:rPr/>
      </w:pPr>
      <w:bookmarkEnd w:id="299"/>
      <w:r>
        <w:rPr>
          <w:rFonts w:ascii="IRNazanin" w:hAnsi="IRNazanin" w:eastAsia="IRNazanin"/>
          <w:color w:val="111111"/>
          <w:sz w:val="28"/>
          <w:sz w:val="28"/>
          <w:szCs w:val="28"/>
          <w:rtl w:val="true"/>
          <w:lang w:bidi="fa-IR"/>
        </w:rPr>
        <w:t xml:space="preserve">مجیئ ابن زیاد إلیها شیئاً فشیئاً، حتّی اعتقل هانی بن عروة رحمه الله ، فاضطر مسلم علیه السلام إلی التعجیل بالقیام ضدّ ابن زیاد، فکانت محاصرة القصر، ثمّ آلت الأمور إلی تفرّق النّاس عن مسلم علیه السلام وخاصة أصحابه، </w:t>
      </w:r>
      <w:r>
        <w:rPr>
          <w:rStyle w:val="FootnoteAnchor"/>
          <w:rtl w:val="true"/>
        </w:rPr>
        <w:footnoteReference w:id="615"/>
      </w:r>
      <w:r>
        <w:rPr>
          <w:rFonts w:ascii="IRNazanin" w:hAnsi="IRNazanin" w:eastAsia="IRNazanin"/>
          <w:color w:val="111111"/>
          <w:sz w:val="28"/>
          <w:sz w:val="28"/>
          <w:szCs w:val="28"/>
          <w:rtl w:val="true"/>
          <w:lang w:bidi="fa-IR"/>
        </w:rPr>
        <w:t xml:space="preserve">حتّی إذا جاء اللیل مضی مسلم علیه السلام وحیداً إلی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المؤمنة المضحّیة، </w:t>
      </w:r>
      <w:r>
        <w:rPr>
          <w:rStyle w:val="FootnoteAnchor"/>
          <w:rtl w:val="true"/>
        </w:rPr>
        <w:footnoteReference w:id="616"/>
      </w:r>
      <w:r>
        <w:rPr>
          <w:rFonts w:ascii="IRNazanin" w:hAnsi="IRNazanin" w:eastAsia="IRNazanin"/>
          <w:color w:val="111111"/>
          <w:sz w:val="28"/>
          <w:sz w:val="28"/>
          <w:szCs w:val="28"/>
          <w:rtl w:val="true"/>
          <w:lang w:bidi="fa-IR"/>
        </w:rPr>
        <w:t xml:space="preserve">فآوت مسلماً علیه السلام تلک اللیلة وقامت بخدمته خیر قیام، معرّضة نفسها بشجاعة إلی خطر انتقام ابن زیاد منها، کلّ ذلک وفاءً منها لمولاها الإمام الحسین علیه السلام وممثّله مسلم بن عقیل علیه السلام </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وفی آخر مرحلة من مراحل نهضة مسلم علیه السلام تحوّلت دار تلک المرأة المؤمنة المجاهدة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میدان المواجهة بین مسلم علیه السلام وبین جُند ابن زیاد، وفی ختام تلک المواجهة خرج علیه السلام من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الجند المهاجمین فی میادین الأزقّة</w:t>
      </w:r>
      <w:r>
        <w:rPr>
          <w:rFonts w:eastAsia="IRNazanin" w:cs="IRNazanin"/>
          <w:color w:val="111111"/>
          <w:sz w:val="28"/>
          <w:szCs w:val="28"/>
          <w:rtl w:val="true"/>
          <w:lang w:bidi="fa-IR"/>
        </w:rPr>
        <w:t xml:space="preserve">... </w:t>
      </w:r>
      <w:r>
        <w:rPr>
          <w:rStyle w:val="FootnoteAnchor"/>
          <w:rtl w:val="true"/>
        </w:rPr>
        <w:footnoteReference w:id="618"/>
      </w:r>
    </w:p>
    <w:p>
      <w:pPr>
        <w:pStyle w:val="Heading4"/>
        <w:numPr>
          <w:ilvl w:val="3"/>
          <w:numId w:val="1"/>
        </w:numPr>
        <w:rPr/>
      </w:pPr>
      <w:bookmarkStart w:id="300" w:name="__RefHeading___Toc3068334_373438147"/>
      <w:bookmarkStart w:id="301" w:name="_Toc105"/>
      <w:bookmarkEnd w:id="300"/>
      <w:r>
        <w:rPr>
          <w:rtl w:val="true"/>
        </w:rPr>
        <w:t>«</w:t>
      </w:r>
      <w:r>
        <w:rPr>
          <w:rtl w:val="true"/>
        </w:rPr>
        <w:t>دلهم</w:t>
      </w:r>
      <w:r>
        <w:rPr>
          <w:rtl w:val="true"/>
        </w:rPr>
        <w:t xml:space="preserve">» </w:t>
      </w:r>
      <w:r>
        <w:rPr>
          <w:rtl w:val="true"/>
        </w:rPr>
        <w:t>زوجة زهیر بن القین؛</w:t>
      </w:r>
      <w:bookmarkEnd w:id="30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تنقل بعض المصادر التأریخیّة أنّ الإمام الحسین علیه السلام لمّا التقی زهیر بن القین رحمه الله فی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منازل الطریق إلی الکوفة، أرسل علیه السلام رسوله إلی زهیر یدعوه إلی لقائه، وفی البدء لم یکن زهیر راغباً فی لقاء الإمام علیه السلام وأظهر عدم میله، </w:t>
      </w:r>
      <w:r>
        <w:rPr>
          <w:rStyle w:val="FootnoteAnchor"/>
          <w:rtl w:val="true"/>
        </w:rPr>
        <w:footnoteReference w:id="619"/>
      </w:r>
      <w:r>
        <w:rPr>
          <w:rFonts w:ascii="IRNazanin" w:hAnsi="IRNazanin" w:eastAsia="IRNazanin"/>
          <w:color w:val="111111"/>
          <w:sz w:val="28"/>
          <w:sz w:val="28"/>
          <w:szCs w:val="28"/>
          <w:rtl w:val="true"/>
          <w:lang w:bidi="fa-IR"/>
        </w:rPr>
        <w:t xml:space="preserve">لکنّ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عاتبته فی ذلک وحثّته علی لقاء الإمام علیه السلام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أیبعث إلیک ابن سول اللّه ثمّ لا تأتیه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سبحان اللّه، لوأتیته فسمعتَ من کلامه ثمّ انصرفت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وما إن ذهب زهیر إلی الإمام علیه السلام حتّی عاد حسینیاً قد انضمّ إلی الإمام علیه السلام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bookmarkStart w:id="302" w:name="pg1250_18070"/>
    </w:p>
    <w:p>
      <w:pPr>
        <w:pStyle w:val="BookText"/>
        <w:rPr/>
      </w:pPr>
      <w:bookmarkEnd w:id="302"/>
      <w:r>
        <w:rPr>
          <w:rFonts w:ascii="IRNazanin" w:hAnsi="IRNazanin" w:eastAsia="IRNazanin"/>
          <w:color w:val="111111"/>
          <w:sz w:val="28"/>
          <w:sz w:val="28"/>
          <w:szCs w:val="28"/>
          <w:rtl w:val="true"/>
          <w:lang w:bidi="fa-IR"/>
        </w:rPr>
        <w:t xml:space="preserve">فلعلّ زهیر بن القین رحمه الله ما کان لیوفّق إلی الإنضمام إلی صفّ الحقّ والفوز بالشهادة فی ملحمة عاشوراء الخالدة، لولم یکن حثُّ وترغیب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 بنت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 علی لقاء الإمام علیه السلام </w:t>
      </w:r>
      <w:r>
        <w:rPr>
          <w:rFonts w:eastAsia="IRNazanin" w:cs="IRNazanin"/>
          <w:color w:val="111111"/>
          <w:sz w:val="28"/>
          <w:szCs w:val="28"/>
          <w:rtl w:val="true"/>
          <w:lang w:bidi="fa-IR"/>
        </w:rPr>
        <w:t>.</w:t>
      </w:r>
    </w:p>
    <w:p>
      <w:pPr>
        <w:pStyle w:val="Heading4"/>
        <w:numPr>
          <w:ilvl w:val="3"/>
          <w:numId w:val="1"/>
        </w:numPr>
        <w:rPr/>
      </w:pPr>
      <w:bookmarkStart w:id="303" w:name="__RefHeading___Toc3068336_373438147"/>
      <w:bookmarkStart w:id="304" w:name="_Toc106"/>
      <w:bookmarkEnd w:id="303"/>
      <w:r>
        <w:rPr>
          <w:rtl w:val="true"/>
        </w:rPr>
        <w:t>«</w:t>
      </w:r>
      <w:r>
        <w:rPr>
          <w:rtl w:val="true"/>
        </w:rPr>
        <w:t>أمُّ وهب</w:t>
      </w:r>
      <w:r>
        <w:rPr>
          <w:rtl w:val="true"/>
        </w:rPr>
        <w:t>»</w:t>
      </w:r>
      <w:bookmarkEnd w:id="304"/>
    </w:p>
    <w:p>
      <w:pPr>
        <w:pStyle w:val="BookText"/>
        <w:rPr/>
      </w:pPr>
      <w:r>
        <w:rPr>
          <w:rFonts w:ascii="IRNazanin" w:hAnsi="IRNazanin" w:eastAsia="IRNazanin"/>
          <w:color w:val="111111"/>
          <w:sz w:val="28"/>
          <w:sz w:val="28"/>
          <w:szCs w:val="28"/>
          <w:rtl w:val="true"/>
          <w:lang w:bidi="fa-IR"/>
        </w:rPr>
        <w:t>کانت أمُّ وهب زوجة لعبداللّه بن عمیر الکلبی، وکانت تعیش معه فی الکوفة، ولمّا عزم زوجها علی الارتحال لیلاً من الکوفة إلی کربلاء لنصرة سیّد الشهداء علیه السلام ، أصرّت علیه أمُّ وهب أن یأخذها معه أیضاً، فارتحلا ووصلا إلی کربلاء فی اللیل والتحقابأنصار الإمام علیه السلام ، وفی یوم عاشوراء لمّا برز زوجها إلی میدان القتال أخذت أمّ وهب عموداً ثمّ أقبلت نحوزوجها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 أبی وأمّی قاتل دون الطیّبین ذریّة محمّد صلی الله علیه و آله ، فأقبل إلیها یردّها نحوالنساء، فأخذت تجاذبه ثوبه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لن أدعک دون أن أموت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إلیها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جُزیتم من أهل بیت خیراً، ارجعی رحمک اللّه إلی النساء فاجلسی معهنّ فإنّه لیس علی النساء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الیهنّ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استشهد عبداللّه زوجها خرجت تمشی إلی زوجها حتّی جلست عند رأسه تمسح التراب عنه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الذی رزقک الجنّة أن یصحبنی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شمر لغلامه 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 رأسها بالعمود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رأسها فشرخه، فماتت مکانها رحمها اللّه، </w:t>
      </w:r>
      <w:r>
        <w:rPr>
          <w:rStyle w:val="FootnoteAnchor"/>
          <w:rtl w:val="true"/>
        </w:rPr>
        <w:footnoteReference w:id="622"/>
      </w:r>
      <w:r>
        <w:rPr>
          <w:rFonts w:ascii="IRNazanin" w:hAnsi="IRNazanin" w:eastAsia="IRNazanin"/>
          <w:color w:val="111111"/>
          <w:sz w:val="28"/>
          <w:sz w:val="28"/>
          <w:szCs w:val="28"/>
          <w:rtl w:val="true"/>
          <w:lang w:bidi="fa-IR"/>
        </w:rPr>
        <w:t>فکانت المرأة الوحیدة التی استشهدت فی معرکة الطفّ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لأمّ وهب ابن قد استشهد أیضاً یوم عاشوراء، وکانت أمّ وهب تشجّع ابنها وتحثّه یوم عاشوراء علی الجهاد بین یدی الإمام حتّی الفوز بالشهادة، فلم یزل یقاتل حتّی قتل من الأعداء جماعة، فرجع إلی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أرضیت؟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رضیتُ أوتقتل بین یدی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فلم یزل یقاتل حتّی استشهد</w:t>
      </w:r>
      <w:r>
        <w:rPr>
          <w:rFonts w:eastAsia="IRNazanin" w:cs="IRNazanin"/>
          <w:color w:val="111111"/>
          <w:sz w:val="28"/>
          <w:szCs w:val="28"/>
          <w:rtl w:val="true"/>
          <w:lang w:bidi="fa-IR"/>
        </w:rPr>
        <w:t xml:space="preserve">. </w:t>
      </w:r>
      <w:r>
        <w:rPr>
          <w:rStyle w:val="FootnoteAnchor"/>
          <w:rtl w:val="true"/>
        </w:rPr>
        <w:footnoteReference w:id="623"/>
      </w:r>
    </w:p>
    <w:p>
      <w:pPr>
        <w:pStyle w:val="Heading4"/>
        <w:numPr>
          <w:ilvl w:val="3"/>
          <w:numId w:val="1"/>
        </w:numPr>
        <w:rPr/>
      </w:pPr>
      <w:bookmarkStart w:id="305" w:name="__RefHeading___Toc3068338_373438147"/>
      <w:bookmarkStart w:id="306" w:name="_Toc107"/>
      <w:bookmarkEnd w:id="305"/>
      <w:r>
        <w:rPr>
          <w:rtl w:val="true"/>
        </w:rPr>
        <w:t>«</w:t>
      </w:r>
      <w:r>
        <w:rPr>
          <w:rtl w:val="true"/>
        </w:rPr>
        <w:t>أمُّ عمروبن جنادة</w:t>
      </w:r>
      <w:r>
        <w:rPr>
          <w:rtl w:val="true"/>
        </w:rPr>
        <w:t>»</w:t>
      </w:r>
      <w:bookmarkEnd w:id="30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عُمُر عَمروبن جنادة رحمه الله یوم استشهد یوم عاشوراء إحدی عشرة سنة، فهوأصغر أنصار</w:t>
      </w:r>
      <w:bookmarkStart w:id="307" w:name="pg1250_18071"/>
    </w:p>
    <w:p>
      <w:pPr>
        <w:pStyle w:val="BookText"/>
        <w:rPr/>
      </w:pPr>
      <w:bookmarkEnd w:id="307"/>
      <w:r>
        <w:rPr>
          <w:rFonts w:ascii="IRNazanin" w:hAnsi="IRNazanin" w:eastAsia="IRNazanin"/>
          <w:color w:val="111111"/>
          <w:sz w:val="28"/>
          <w:sz w:val="28"/>
          <w:szCs w:val="28"/>
          <w:rtl w:val="true"/>
          <w:lang w:bidi="fa-IR"/>
        </w:rPr>
        <w:t xml:space="preserve">الحسین علیه السلام سنّاً من غیر الهاشمیین، وکان أبوه جنادة قد استُشهد یوم عاشوراء فی الحملة الاولی، فأمرته أمّه بعد أن قُتل أبوه فی الحرب أن یتقدّم لنصرة الحسین علیه السلام ، فوقف أمام الإمام الحسین علیه السلام یستأذنه، فلم یأذن له، فأعاد علیه الاستئذان، فقال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غلامٌ قُتل أبوه فی المعرکة، ولعلّ أمَّه تکره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هی التی أمرتنی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فتقدّم إلی الحرب فقُتل، وقُطع رأسه ورمی به إلی جهة الحسین علیه السلام ، فأخذته أمُّه وضربت به رجلاً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وعادت إلی المخیّم فأخذت عموداً لتقاتل به فردَّها الحسین علیه السلام </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وکانت هذه الأمّ المجاهدة تسمّی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بحریّة بنت مسعود الخزرجی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أنّها لمّا حملت رأس ابنها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یا بُنَیَّ، یا سرور قلبی، ویا قُرة عینی</w:t>
      </w:r>
      <w:r>
        <w:rPr>
          <w:rFonts w:eastAsia="Amiri" w:cs="Amiri" w:ascii="Amiri" w:hAnsi="Amiri"/>
          <w:color w:val="111111"/>
          <w:sz w:val="28"/>
          <w:szCs w:val="28"/>
          <w:rtl w:val="true"/>
          <w:lang w:bidi="ar-SA"/>
        </w:rPr>
        <w:t xml:space="preserve">! </w:t>
      </w:r>
      <w:r>
        <w:rPr>
          <w:rStyle w:val="FootnoteAnchor"/>
          <w:rtl w:val="true"/>
        </w:rPr>
        <w:footnoteReference w:id="625"/>
      </w:r>
    </w:p>
    <w:p>
      <w:pPr>
        <w:pStyle w:val="Heading4"/>
        <w:numPr>
          <w:ilvl w:val="3"/>
          <w:numId w:val="1"/>
        </w:numPr>
        <w:rPr/>
      </w:pPr>
      <w:bookmarkStart w:id="308" w:name="__RefHeading___Toc3068340_373438147"/>
      <w:bookmarkStart w:id="309" w:name="_Toc108"/>
      <w:bookmarkEnd w:id="308"/>
      <w:r>
        <w:rPr>
          <w:rtl w:val="true"/>
        </w:rPr>
        <w:t>«</w:t>
      </w:r>
      <w:r>
        <w:rPr>
          <w:rtl w:val="true"/>
        </w:rPr>
        <w:t>زوجة مسلم بن عوسجة</w:t>
      </w:r>
      <w:r>
        <w:rPr>
          <w:rtl w:val="true"/>
        </w:rPr>
        <w:t>»</w:t>
      </w:r>
      <w:bookmarkEnd w:id="309"/>
    </w:p>
    <w:p>
      <w:pPr>
        <w:pStyle w:val="BookText"/>
        <w:rPr/>
      </w:pP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مسلم بن عوسجة من نساء الشیعة المرموقات، وکانت من النساء اللاّتی حضرن کربلاء، ومن أنصار سیّد الشهداء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حینما استشهد زوجها مسلم، تهیّأ 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للقتال، غیر أنَّ الإمام علیه السلام طلب منه أن یبقی لرعایة أمّه وخدمتها، لکنّ أمّه حرّضته علی الجهاد فی سبیل نصرة الإمام علیه السلام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أرضی عنک إلاّ بنصرة ابن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المیدان مسرعاً، فقاتل قتال الأبطال حتّی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ألقوا برأسه إلی أمّه حملت رأسه بشجاعة وقبّلته وبکت</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وهذه المرأة المجاهدة أیضاً، بتشجیعها ابنها وتحریضه وحثّه علی الجهاد فی سبیل نصرة الدین، وبموقفها المناسب اللائق عند استشهاد ابنها، تکون من القدوات اللّاتی یُلهمن أمّهات الشهداء کیف یستقبلن برحابة صدر تقدیم أبنائهنّ من أجل نصرة الإسلام</w:t>
      </w:r>
      <w:r>
        <w:rPr>
          <w:rFonts w:eastAsia="IRNazanin" w:cs="IRNazanin"/>
          <w:color w:val="111111"/>
          <w:sz w:val="28"/>
          <w:szCs w:val="28"/>
          <w:rtl w:val="true"/>
          <w:lang w:bidi="fa-IR"/>
        </w:rPr>
        <w:t>.</w:t>
      </w:r>
    </w:p>
    <w:p>
      <w:pPr>
        <w:pStyle w:val="Heading3"/>
        <w:numPr>
          <w:ilvl w:val="2"/>
          <w:numId w:val="1"/>
        </w:numPr>
        <w:rPr/>
      </w:pPr>
      <w:bookmarkStart w:id="310" w:name="__RefHeading___Toc3068342_373438147"/>
      <w:bookmarkStart w:id="311" w:name="_Toc109"/>
      <w:bookmarkEnd w:id="310"/>
      <w:r>
        <w:rPr>
          <w:rtl w:val="true"/>
        </w:rPr>
        <w:t>التزام المرأة بالحجاب والعفاف</w:t>
      </w:r>
      <w:bookmarkEnd w:id="311"/>
    </w:p>
    <w:p>
      <w:pPr>
        <w:pStyle w:val="BookText"/>
        <w:rPr/>
      </w:pPr>
      <w:r>
        <w:rPr>
          <w:rFonts w:ascii="IRNazanin" w:hAnsi="IRNazanin" w:eastAsia="IRNazanin"/>
          <w:color w:val="111111"/>
          <w:sz w:val="28"/>
          <w:sz w:val="28"/>
          <w:szCs w:val="28"/>
          <w:rtl w:val="true"/>
          <w:lang w:bidi="fa-IR"/>
        </w:rPr>
        <w:t>من المظاهر البارزة لحظور النساء فی ملحمة عاشوراء تقیّدهنّ والتزامهنّ بحرمات وأحکام اللّه ومراعاتهنّ لمسائل الحجاب والعفاف</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حضوراً کهذا کاشف عن أنّ مشارکة المرأة فی میادین الجهاد والدفاع عن الحقّ لا تتنافی مع</w:t>
      </w:r>
    </w:p>
    <w:p>
      <w:pPr>
        <w:pStyle w:val="BookText"/>
        <w:rPr/>
      </w:pPr>
      <w:r>
        <w:rPr>
          <w:rFonts w:ascii="IRNazanin" w:hAnsi="IRNazanin" w:eastAsia="IRNazanin"/>
          <w:color w:val="111111"/>
          <w:sz w:val="28"/>
          <w:sz w:val="28"/>
          <w:szCs w:val="28"/>
          <w:rtl w:val="true"/>
          <w:lang w:bidi="fa-IR"/>
        </w:rPr>
        <w:t>الفعّالیّات التی تقوم بها المرأة خارج البیت بشرط أن ترعی حریم عفافها والحدود الإلهیّة وتلتزم بما یجب علیها من متانة السلوک والتصرّف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کان أهل بیت الحسین علیه السلام فی سفر الأسر أهل الدعوة إلی هذه المتانة وهذا العفاف برغم کلّ اعتداءات جیش الکوفة علی حریمهنَّ المقدّس حیث سلبوهنّ وسائل حجابهنّ، لکن لأنّهنّ حرائر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بیت النبّوة والرسالة فقد کُنَّ المعترضات بصرامة وشدّة علی هتک حرمتهنّ، وهذا دلیل آخر علی أهمّیة وقداسة حفظ الحجاب والعفاف حتّی فی أسوأ الظروف الإجتماعیّة والتضییقات القهریة المفروضة علی المرأة المؤمنة الملتزمة، ولنعرض هنا بعض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إبنة أمیرالمؤمنین علیه السلام التی کانت امرأة علی مستویً رفیع من الفصاحة والبلاغة والقدرة علی الخطابة، وما فتأت طیلة مدّة الأسر تفضح ظلم الحکّام الأموییّن وطغیانهم وجرائمهم بخُطَبها، لمّا أدخلوا رکب الاُساری إلی الکوفة واجتمع الناس للتفرّج علیهم، خطبت علیها السلام فی جموع الحاضرین من أهل الکوفة، ووبّختهم علی ضعفهم وتقاعسهم عن نصرة الإمام الحسین علیه السلام وتقصیرهم فی ذلک، وفی بدء دخولهم الکوفة لمّا رأت علیها السلام الجموع الغفیرة قد احتشدت للنظر إلی السبایا صرخت فی وجوههم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تستحیون من اللّه ورسوله أن تنظروا إلی حرم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وضح لإبن زیاد ولولة النّاس ولغط أهل المجلس خصوصاً لمّا تکلّمت معه زینب العقیلة علیها السلام خاف هیاج الناس فأمر الشرطة بحبس الأساری فی دار إلی جنب المسجد الأعظم، قال حاجب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معهم حین أمر بهم إلی السجن، فرأیت الرجال والنساء مجتمعین یبکون ویلطمون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زینب علیها السلام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علینا إلاّ مملوکة أوأمّ ولد، فإنّهنّ سُبین کما سُبینا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لأنّ المسبیّة تعرف مضض عناء الذلّ فلا یصدر منها غیر المحمود من شماتة وغیرها، وکان ذلک أیضاً لرعایة حریم حرائر بیت العصمة، وإبعاد أعین الناس عن ذریّة النبیّ صلی الله علیه و آله وبنات الحسین علیه السلام وبقیّة نساء الرکب الحسینیّ، وکان ذلک أیضاً لجلب عواطف الذین یعرفون أکثر من غیرهم معاناة الاساری فیتصرّفون مع عوائل الشهداء تصرّفاً حسناً ویعاملونهم معاملة حسنة</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المحاور الرئیسة فی خُطب زینب وأمّ کلثوم وفاطمة بنت الحسین علیهنّ السلام محور</w:t>
      </w:r>
    </w:p>
    <w:p>
      <w:pPr>
        <w:pStyle w:val="BookText"/>
        <w:rPr/>
      </w:pPr>
      <w:r>
        <w:rPr>
          <w:rFonts w:ascii="IRNazanin" w:hAnsi="IRNazanin" w:eastAsia="IRNazanin"/>
          <w:color w:val="111111"/>
          <w:sz w:val="28"/>
          <w:sz w:val="28"/>
          <w:szCs w:val="28"/>
          <w:rtl w:val="true"/>
          <w:lang w:bidi="fa-IR"/>
        </w:rPr>
        <w:t xml:space="preserve">التشنیع بجنایة الأعداء فی هتکهم لحرمة أهل البیت علیهم السلام ، والاعتراض علی أسلوب معاملة الوالی الظالم ومأموریه مع حرم وحریم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ورد رکب أُساری أهل البیت علیهم السلام إلی الشام أیضاً، وقربوا من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 أمّ کلثوم إلی الشمر تسأله أن یُدخلهم فی درب قلیل النظّار، ویخرجوا الرؤوس من بین المحامل لکی یشتغل النّاس بالنظر إلی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فسلک بهم علی حالة تقشعّر من ذکرها الابدان وترتعد لها فرائص کلّ إنسان، وأمر أن یُسلک بهم بین النّظار وأن یجعلوا الرؤوس وسط المحامل</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وقد نُقل هذا الطلب أیضاً عن لسان سکینة بنت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 سهل بن سعد وهو من أصحاب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بیت المقدس حتّی توسّطتُ الشام، فإذا أنا بمدینة مطّردة الانهار، کثیرة الأشجار، قد علّقت الحجب والدیباج، والناس فرحون مستبشرون، وعندهم نساء یلعبن بالدفوف والطبول،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لأهل الشام عیداً 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قوماً یتحدّثون،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ألکم بالشام عیدٌ لا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نراک یا شیخُ غریباً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سهل بن سعد، قد رأیت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أعجبک أنّ السماء لا تمطر دماً، والأرض لا تنخسف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الحسین یُهدی من أرض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رأس الحسین والنّاس یفرحون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باب یدخل؟</w:t>
      </w:r>
    </w:p>
    <w:p>
      <w:pPr>
        <w:pStyle w:val="BookText"/>
        <w:rPr/>
      </w:pPr>
      <w:r>
        <w:rPr>
          <w:rFonts w:ascii="IRNazanin" w:hAnsi="IRNazanin" w:eastAsia="IRNazanin"/>
          <w:color w:val="111111"/>
          <w:sz w:val="28"/>
          <w:sz w:val="28"/>
          <w:szCs w:val="28"/>
          <w:rtl w:val="true"/>
          <w:lang w:bidi="fa-IR"/>
        </w:rPr>
        <w:t>وأشاروا إلی باب الساعات، فأسرع سهل إلیها، وبینما هوواقف وإذا بالرایات یتبع بعضها بعضاً، وإذا بفارس بیده لواء منزوع السنان، وعلیه رأس من أشبه الناس وجهاً برسول اللّه صلی الله علیه و آله ، وهو رأس ریحانته الحسین، وخلفه السبایا محمولة علی جمال بغیر وطاء، وبادر سهل إلی إحدی النسوة فسألها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سکینة بنت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حاجة؟ فأنا سهلٌ صاحب جدّک رسول اللّه صلی الله علیه و آله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لصاحب هذا الرأس أن یقدّمه أمامنا حتّی یشتغل الناس بالنظر إلیه ولا ینظرون إلی حرم رسول اللّه صلی الله علیه و آله </w:t>
      </w:r>
      <w:r>
        <w:rPr>
          <w:rFonts w:eastAsia="IRNazanin" w:cs="IRNazanin"/>
          <w:color w:val="111111"/>
          <w:sz w:val="28"/>
          <w:szCs w:val="28"/>
          <w:rtl w:val="true"/>
          <w:lang w:bidi="fa-IR"/>
        </w:rPr>
        <w:t>.</w:t>
      </w:r>
      <w:bookmarkStart w:id="312" w:name="pg1250_18074"/>
    </w:p>
    <w:p>
      <w:pPr>
        <w:pStyle w:val="BookText"/>
        <w:rPr/>
      </w:pPr>
      <w:bookmarkEnd w:id="312"/>
      <w:r>
        <w:rPr>
          <w:rFonts w:ascii="IRNazanin" w:hAnsi="IRNazanin" w:eastAsia="IRNazanin"/>
          <w:color w:val="111111"/>
          <w:sz w:val="28"/>
          <w:sz w:val="28"/>
          <w:szCs w:val="28"/>
          <w:rtl w:val="true"/>
          <w:lang w:bidi="fa-IR"/>
        </w:rPr>
        <w:t>وأسرع سهل إلی حامل الرأس فأعطاه أربعمائة درهم، فباعد الرأس عن النساء</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والمثال الأوضح والأبرز للإعتراض علی هذا الهتک للحرمة، وللدفاع عن الحجاب، قد تجسّد فی خطبة زینب الکبری علیها السلام ، تلک الخطبة المثیرة التی ألقتها هذه الصدّیقة الصغری علیها السلام أمام یزید فی قصره بالشام، حیث کان ممّا خاطبته به قولها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أظننتَ یا یزید حیث أخذت علینا أقطار الأرض وآفاق السماء، فأصبحنا نُساق کما تُساق الأساری، أنّ بنا علی اللّه هواناً، وبک علی اللّه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العدل یا ابن الطلقاء تخدیرک حرائرک وإماءک، وسوقک بنات رسول اللّه صلی الله علیه و آله سبایا، قد هتکت ستورهنّ وأبدیت وجوههنّ، تحدو بهنّ الأعداء من بلدٍ إلی بلد، ویستشرفهن أهل المناهل والمعاقل، ویتصفّح وجوههنّ القریب والبعید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إنّ هذه الإحتجاجات والإعتراضات علی انتهاک وهتک حکومة یزید لحرمة العفاف والحجاب، هی دفاع عن القیم الدینیّة وعن المقدّسات وعن حریم الحرمات الإلهیّة، کان یُسمع علی لسان أساری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ونساء إیران الإسلامیّة الطاهرات الحجور الشجاعات فی اقتدائهنّ وتأسّیهنّ بتلکم الاُسوات الصالحة کان لهنّ أیضاً حضور فعّال فی میدان التظاهرات والمواجهات ضدّ الحکم الطاغوتی، حضور سیاسیّ واجتماعی مقترن بحفظ العفاف والحجاب ومتانة التصرّف والسلوک، وذلک درس کنّ قد تعلّمنه من عاشوراء، وهو بلاغ تلقیه عاشوراء إلی جمیع نساء العالم فی کلّ أرض وکلّ زمان</w:t>
      </w:r>
      <w:r>
        <w:rPr>
          <w:rFonts w:eastAsia="IRNazanin" w:cs="IRNazanin"/>
          <w:color w:val="111111"/>
          <w:sz w:val="28"/>
          <w:szCs w:val="28"/>
          <w:rtl w:val="true"/>
          <w:lang w:bidi="fa-IR"/>
        </w:rPr>
        <w:t>.</w:t>
      </w:r>
    </w:p>
    <w:p>
      <w:pPr>
        <w:pStyle w:val="Heading3"/>
        <w:numPr>
          <w:ilvl w:val="2"/>
          <w:numId w:val="1"/>
        </w:numPr>
        <w:rPr/>
      </w:pPr>
      <w:bookmarkStart w:id="313" w:name="__RefHeading___Toc3068344_373438147"/>
      <w:bookmarkStart w:id="314" w:name="_Toc110"/>
      <w:bookmarkEnd w:id="313"/>
      <w:r>
        <w:rPr>
          <w:rtl w:val="true"/>
        </w:rPr>
        <w:t>تربیة الشهید</w:t>
      </w:r>
      <w:bookmarkEnd w:id="314"/>
    </w:p>
    <w:p>
      <w:pPr>
        <w:pStyle w:val="BookText"/>
        <w:rPr/>
      </w:pPr>
      <w:r>
        <w:rPr>
          <w:rFonts w:ascii="IRNazanin" w:hAnsi="IRNazanin" w:eastAsia="IRNazanin"/>
          <w:color w:val="111111"/>
          <w:sz w:val="28"/>
          <w:sz w:val="28"/>
          <w:szCs w:val="28"/>
          <w:rtl w:val="true"/>
          <w:lang w:bidi="fa-IR"/>
        </w:rPr>
        <w:t>من نوع النماذج النسائیة العالیة التی مرّت بنا کأمّ وهب، وأمّ عمروبن جنادة الأنصاری، وأمّ خلف، وغیرهنّ، یتجلّی لنا أنّ المرأةالمسلمة النموذجیة لیست لا تکتئب ولا تتضایق ولا تحزن لاستشهاد ابنها فی سبیل العقیدة ودین اللّه فحسب، بل هی تحرّض وتحثّ وتشوّق ابنها لأجل مثل هذه المجاهدات والتضحیات، وترغّبه فی القتال والإستشهاد فی سبیل الإمام الحقّ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تربیة جیل یعشق الشهادة ویطلبها، جیل فداء وتضحیة، بلاغ من بلاغات عاشوراء إلی جمیع الأمّهات، ففی زینب الکبری علیها السلام التی قدّمت ابنیها محمّداً وعوناً فی کربلاء شهیدین بین یدی</w:t>
      </w:r>
    </w:p>
    <w:p>
      <w:pPr>
        <w:pStyle w:val="BookText"/>
        <w:rPr/>
      </w:pPr>
      <w:r>
        <w:rPr>
          <w:rFonts w:ascii="IRNazanin" w:hAnsi="IRNazanin" w:eastAsia="IRNazanin"/>
          <w:color w:val="111111"/>
          <w:sz w:val="28"/>
          <w:sz w:val="28"/>
          <w:szCs w:val="28"/>
          <w:rtl w:val="true"/>
          <w:lang w:bidi="fa-IR"/>
        </w:rPr>
        <w:t xml:space="preserve">الإمام علیه السلام نری تجلّیاً آخر للأمّهات الملتزمات المربّیات للشهداء فی حجورهنّ الطاهرة، کانت زینب علیها السلام إبنة شهید، وأخت شهید، وأمَّ شهید، وعمّة شهید أیضاً، وإنّ صبرها ومقاومتها فی مواجهة فقد هذه القرابین الإلهیّة هما اللذان صنعا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بطلة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الثورة الإسلامیة فی إیران، وفی سنوات الدفاع المقدّس، کانت أُمّهات وأخوات الشهداء کذلک قد اتخذن أفضل أسوات الإیمان والصبر والإفتخار بالشهادة من عاشوراء الحسین علیه السلام وأهل البیت علیهم السلام ، یقول إمام الأمّة رحمه الله فی صدد نساء إیران الإسلامیّة الرشیدات الشجاعات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أثبتت النساء فی عصرنا أنّهنّ فی الجهاد جنباً إلی جنب مع الرجال، بل هنَّ مُقدّمات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أنتنّ أیّتها الأخوات العزیزات الشجاعات أَمَّنتُنَّ النصر للإسلام جنباً إلی جنب مع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نساؤنا العزیزات صرن السبب فی أن یجد الرجال أیضاً الجرأة والشجاعة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رأیت النساء المحترمات، المستعدّات بعزم وإرادة قاطعة لکلّ أنواع المعاناة والزحمات، بل للشهادة أیضاً فی سبیل الهدف، یغمرنی الإطمئنان بأنّ هذا الطریق خاتمته النصر</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إنّ مروراً عابراً بأقوال وتصریحات أمّهات الشهداء فی صدد القرابین الإلهیّة الذین کنّ ولم یزلنَ یقدِّمنهم أضاحی علی عتبة الإسلام فی الثورة الإسلامیة یکشف لنا بوضوح عن عمق تأثّرهنّ بالسلوک والموقف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 المؤمنات المجاهدات الّلاتی حضرن واقعة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المرأة میراث الشهداء، وحراستها لخطّ ودم الشهداء مع التزامها بعفافها وحجابها، وتبیین أهداف وغایات الشهداء، والصبر علی الشهادة والبلاء فی سبیل اللّه، جمیع هذه الدروس وغیرها ممّا تعلّمته نساؤنا من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 عاشوراء إلی النساء، دعوتهنّ إلی معرفة رسالتهنّ السیاسیّة والقیام بها، وإسنادهنّ لکفاح الشهداء، وقیامهنّ بالفعّالیات الإجتماعیّة مقترنة بالتزامهنّ بالعفاف والنزاهة وصیانة الطهر والشرف، وتربیة جیل یطلب الشهادة ویتوق إلیها، وتبیین أهداف وغایات الشهداء والتبلیغ بها، والصبر علی استشهاد الأعزّاء الأحبّاء</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کانت هکذا إلی الآن، سوف تبقی هذه الدروس والبلاغات خالدة إلی الأبد</w:t>
      </w:r>
      <w:r>
        <w:rPr>
          <w:rFonts w:eastAsia="IRNazanin" w:cs="IRNazanin"/>
          <w:color w:val="111111"/>
          <w:sz w:val="28"/>
          <w:szCs w:val="28"/>
          <w:rtl w:val="true"/>
          <w:lang w:bidi="fa-IR"/>
        </w:rPr>
        <w:t>.</w:t>
      </w:r>
      <w:bookmarkStart w:id="315" w:name="pg1250_18077"/>
    </w:p>
    <w:p>
      <w:pPr>
        <w:pStyle w:val="Heading2"/>
        <w:numPr>
          <w:ilvl w:val="1"/>
          <w:numId w:val="1"/>
        </w:numPr>
        <w:rPr/>
      </w:pPr>
      <w:bookmarkStart w:id="316" w:name="__RefHeading___Toc3068346_373438147"/>
      <w:bookmarkStart w:id="317" w:name="_Toc111"/>
      <w:bookmarkEnd w:id="315"/>
      <w:bookmarkEnd w:id="316"/>
      <w:r>
        <w:rPr>
          <w:rtl w:val="true"/>
        </w:rPr>
        <w:t>المآخذ</w:t>
      </w:r>
      <w:bookmarkEnd w:id="317"/>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Amiri" w:hAnsi="Amiri" w:eastAsia="Amiri" w:cs="Amiri"/>
          <w:color w:val="111111"/>
          <w:sz w:val="28"/>
          <w:sz w:val="28"/>
          <w:szCs w:val="28"/>
          <w:rtl w:val="true"/>
          <w:lang w:bidi="ar-SA"/>
        </w:rPr>
        <w:t>نهج‌البلاغة،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احقاق الحق، قاضی نورالله التستری، المطبعة الأسلامیة،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الارشاد، للمفید،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الکافی، محمد بن یعقوب الکلینی، دار الکتب الأسلامیة،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السید محسن الأمین، دارالتعارف للمطبوعات،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الاحکام، الشیخ الطوسی، دارالتعارف للمطبوعات،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الامالی، الشیخ الطوسی، مؤسسة البعثة،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الطوال، الدینوری، منشورات الرضی،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علامة المجلسی،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الشیعة، محمدحسین المظفّری، مکتبة بصیرتی،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النیاحة علی الامام الشهید، سید صالح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محمد بن جریر الطبری، قاهرة،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تحریرالوسیلة،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دارالعلم،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ابن شعبة الحرّانی، مؤسسه النشر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الخواص، سبط بن الجوزی، مؤسسة اهل البیت،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تراث کربلا، سلمان هادی طعمة، مؤسسة الاعلمی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المنتهی، المحدث القمی، کتابفروشی مرکزی،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المقال، للمامقانی، مطبعة المرتضویّة، نجف،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 الامام زین العابدین، باقر شریف القرشی، دارالکتاب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حیاة الامام الحسین بن علی، باقر شریف شریف القرشی، دارالکتب العلمیة، قم،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الخصائص الحسینیّة، شیخ جعفر شوشتری، مطبعة الحیدریّة، نجف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ریاحین الشریعة، ذبیح‌الله محلاّتی، دارالکتب الأسلامیّة،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البحار، المحدث القمی، فراهانی،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سیرتنا و سنّتنا، العلامة الأمینی، مطبعة الآداب،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نهج‌البلاغه، ابن ابی الحدید، دار احیاء الکتب العربیّة،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نور،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وزارت ارشاد، 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 صدوق، مکتبة الداوری،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 شجاعت، خلیل کمره‌ای، کتابفروشی اسلامیة، طهران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العلاّمة الامینی، دارالکتاب العربی،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عبدالواحد الآمدی، طهران،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عاشورا، جواد محدثی، نشر معروف،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ابن الاثیر، دار 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علی بن عیسی الأربلی، دارالکتاب الاسلامی،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مؤسسۀ تنظیم و نشر آثار امام خمینی،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لغت‌نامه، دهخدا، مؤسسۀ دهخدا،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لهوف، سید بن طاووس، مکتبة الحیدریة،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فخرالدین الطریحی، دفتر نشر فرهنگ 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معالی السبطین، محمدمهدی مازندرانی، منشورات الرّضی،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الصدوق، انتشارات اسلامی،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 شیخ عباس القمی، دفتر نشر فرهنگ اسلامی،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الحسین، عبدالرزاق المقرّم، مکتبة بصیرتی،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 الخوارزمی، مکتبة المفید،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شیخ الصدوق، انتشارات 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شهر آشوب،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موسوعة کلمات الامام الحسین، دارالمعروف،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الحکمة، محمدی الری‌شهری، دفتر تبلیغات اسلامی،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المهموم، محدّث القمی، مکتبة بصیرتی،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الشیعة، شیخ الحرّ العاملی، دار احیاء التراث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الطف، ابومخنف لوط بن یحیی، مؤسسة النشر الاسلامی،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سلیمان بن ابراهیم القندوزی، مکتبة الحیدریّة،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خطاب له فی المؤتمر العام لحرس الثورة الإسلامیة، تموز،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خطاب له فی جمع من قادة ومتطوعی فیلق محمّدرسول‌اللّه صلی الله علیه و آله السابع‌والعشرین،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عاشوراءعام</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النفس المصدر،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الشیخ الطوسی،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هناک مجموعة من الأخبار تفید أن الفرزدق لقی الإمام علیه السلام فی أکثر من موضع، والصحیح أنّهما التقیا مرّة واحدةفی منزل واحد، راجع تحقیق هذه القضیّة فی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الرکب الحسینی من المدینة إلی المدینة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نص زیارته علیه السلام یوم الأربعین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وبذل مهجته فیک لیستنقذ عبادک من الجهالة وحیرةالضلالة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زیارة عاشوراء،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طبعة مؤتمر الشیخ المفید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للشیخ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للشیخ الطوسی،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علیه السلام فی خطبة له فی أصحابه وأصحاب الحرّ فی منزل البیضة، بعد أن استعرض التحریفات والبدع التی قام‌بها الأمویون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أحقّ من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للسید ابن طاووس،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الحشر، الایة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وصفهم أمیرالمؤمنین علیه السلام ،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إبصار العین،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واللهوف،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تسلیة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علیهما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طبع مؤسسة آل البیت علیهم السلام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مؤسسة آل البیت علیهم السلام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کلمات قصار،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مؤسسة تنظیم ونشر آثار الإمام الخمینیّ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طبع مکتب نشر الثقافة الإسلامیة، قم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مؤسسة آل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زیارة الإمام علیه السلام فی النصف من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المطبعة الحیدریة، النجف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الکبری، جعفر النقدی،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مؤسسة الاعلمی، بیروت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زیارة الاربعین،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المطبعة الحیدریة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الطنوف،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الطبعة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الایة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تنظیم ونشر آثار الإمام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النور،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نشر أدب الحوزة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الحکمة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نامه دهخدا، کلمة فتوت</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فتوت نامه، ملاحسین واعظ کاشفی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 السلام ،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نشر مؤسسة آل البیت علیهم السلام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موسوعة کلمات الإمام الحسین علیه السلام ، ص </w:t>
      </w:r>
      <w:r>
        <w:rPr>
          <w:rFonts w:eastAsia="IRNazanin" w:cs="IRNazanin"/>
          <w:b w:val="false"/>
          <w:bCs w:val="false"/>
          <w:i w:val="false"/>
          <w:iCs w:val="false"/>
          <w:color w:val="333333"/>
          <w:sz w:val="20"/>
          <w:szCs w:val="20"/>
        </w:rPr>
        <w:t>472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أعمال حرم الحسین علیه السلام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کتاب العشرة،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الدمعة الساکبة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نقلاً عن معالی السبطین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وقعة الطفّ،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زیارة العباس علیه السلام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زیارة الإمام الحسین علیه السلام فی العیدین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الاسراء، الایة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الایة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مریم، الایة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المائدة، آلایة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محاورته مع عبداللّه بن الزبیر، کتاب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ومقتل الحسین 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الاحزاب، الایة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إبصار العین،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زیارة الاربعین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المطبعة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هدیناه السبیل إمّا شاکراً وإمّا کفورا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المطبعة الحیدریة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مناقشة صحّة هذا المشهور فی الجزء الثالث 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الرکب الحسینیّ من المدینة إلی المدینة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وقعةالطّف،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ولقد عبّر عمر بن سعد عن ضعف عقله ونفسه، وعن انقیاده لهواه فی الابیات المأثورة عنه، والتی منها 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أأترک ملک الریّ و الریُّ منیتی أو أصبح مأثوماً بقتل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الاخبار الطوال، للدینوری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دار الکتاب الإسلامی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المطبعة الحیدریة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العنکبوت، الآیة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نظم صبحی الصالح</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زیارة الاربعین،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الشیخ الطوس،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الایة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الاحزاب،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لابن الاثیر،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الأصل الفارسی لهذا الشعر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همچوجان خود در آغوشش کشید این سخن آهسته در گوشش کشید کای عنان گیر من، آیا زینبی؟ یا که آه درد مندان شبی؟ پیش پای شوق، زنجیری مکن راه عشق است این، عنان‌گیری مکن گنجینة الاسرار، عمّان سامانی،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الطبعة الثانیة،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شدّة ابتلاءالمؤمن، وعلّته، وفضل البلاء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الاحزاب، الایة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الجمعة،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وفی 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أنفسهم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مثلاً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هذا یوم ینفع الصادقین صدقهم، لهم جنّات تجری من تحتها الانهار خالدین فیها أبداً، رضی اللّه عنهم ورضوا عنه، ذلک الفوز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الایة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وقد نسب بعضهم هذه الأبیات إلی علیّ بن الحسین علیه السلام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زیارة الشهداء، وتلاحظ هذه التعابیر فی زیارات أخری مثل زیارة یوم عرفة، والزیارة المطلقة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وهذا الخبر تنقصه الدقّة الکافیة لأنّ هناک من التحقوا به بعد المدینة وفی مکّة، وفی الطریق، وبقوا معه حتّی قتلوا بین یدیه علیه السلام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فی هذا الصدد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انقلاب تکاملی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فارسی، لجلال الدین الفارسی، وکذلک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النظام السیاسی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عدالة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لأحمد حسین یعقوب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یراجع فی هذا الصدد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البیّنات فی قمع البدع والضلالات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لکاشف الغطاء،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التنزیه لأعمال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محسن الامین العاملی،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الملحمة الحسینیة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للشهید مطهری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زیارة عاشوراء،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زیارة عاشوراء،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زیارة وارث،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الانفال، الایة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الآیة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الإمام زین العابدین،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الإمام زین العابدین علیه السلام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دار الکتاب الإسلامی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زین العابدین علیه السلام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دار الکتاب الإسلامی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ذلک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خطاب له فی جمع من متطّوعی وقادة فیلق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صلی الله علیه و آله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خطابه فی عاشوراء سنة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زیارة الأربعین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فقرات منتخبة من خطاب مفصل وتأریخی لقائد الثورة المعظّم آیة اللّه الخامنئی فی جمع من قادة ومتطوعی فیلق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صلی الله علیه و آله ، فی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جریدة جمهوری اسلامی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نظم صبحی الصالح، الحکمة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ابن أبی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شاگردان مکتب أئمّه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طلبة مدرسة أئمّة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عالمی دامغانی،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الإنبیاء،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الشوری،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المنافقون،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خطاب قائد الثورة المعظم فی جمع من قادة ومتطوّعی فیلق محمّد رسول اللّه صلی الله علیه و آله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الخطاب السابق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الحسین علیه السلام ، للخوارزمی،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زیارات الإمام الحسین علیه السلام المطلقة،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أیضاً ما مرّ سابقاً حول موضوع الولایة والقیادة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البلاغات الإعتقادیة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عنصر شجاعت،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زیارة النصف من رجب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زیارة الاربعین،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فی زیاراته المطلقة والمخصوصة،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وفی اللهوف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سعادة بدلاً من شهادة، هکذا سائر المصادر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مؤسسة آل البیت علیهم السلام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زیارته علیه السلام أوّل رجب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الزیارات المختلفة،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ونفس الصفحات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نظم صبحی الصالح،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الحکمة 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واللهوف،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فلیراجع القاریء الکریم ذلک القسم من البحث</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للمقرّم،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نقرأ فی المصادر التأریخیة وکتب المقاتل أنّ زوجة یزید أنکرت علیه قتل الحسین علیه السلام وهتک حجاب بنات الرسالة، وکذلک أنکر علیه معاویة ابنه قتل الإمام علیه السلام ، وأنکرت أمّ عبیداللّه 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ابنها جریمته بقتل الإمام علیه السلام ، وکذلک أنکر علیه فعلته أخوه، وأنکرت زوجة خولیّ علی زوجها إتیانه برأس الحسین علیه السلام إلی بیتها وأصرّت علی فراقه والتخلّص منه، و</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زیارة النصف من شعبان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زیارة اول رجب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زیارة عاشوراء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عاشوراء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عاشوراء،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هذه النماذج والشواهد بصورةٍ مفصّلة ومستندةٍ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فی ذیل المدخل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تاکتیک‌های نظامی تبلیغی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النفس المصدر،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نظم صبحی الصالح،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عنصر شجاعت،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دار الکتاب الإسلامی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زیارة عاشوراء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زیارة الإمام الحسین علیه السلام یوم عرفة، وص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الزیارة السابعة من زیاراته المطلقة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الأبیات للشاعر الفارسی، قادر طهماسبی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شهادت،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للمحدّث القمّی،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فی هذا الصدد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کربلاء کعبه 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وانقلاب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ولا یخفی علی القاریء أنّ الشهید المطهّری کان ینقل ما ینسبه إلی الأئمّة علیهم السلام بالمعنی لا بالنصّ</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الموسّع حول هذا الموضوع فی مجموعة مقالات مهرجان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وفرهنگ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سنت‌های احیاگری روشهای پاسداری از حماسه عاشوراء و فرهنگ آن در تاریخ فرهنگ اسلامی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دعاء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نقرأ فی الدعاء لصاحب الزمان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وأظهر به دینک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ونقرأ فی دعاء آخر 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أللّهمّ وأعزّ به الدین بعد الخمول، وأطلع به الحقّ بعد الأفول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نقرأ فی دعاء الإفتتاح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وأظهر به دینک وسنّة نبیک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مؤسسة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للدینوری،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صوارمُهم ووقعُ نبالهم لم تسمع الآذانُ صوتَ مُکبّر 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الشجاعة،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البیت المشهور قائله الشاعر محسن أبوالحَبّ الکبیر المتوفّی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زیارة الحسین علیه السلام والشهداء فی عید الفطر والاضحی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زیارة الإمام الحسین علیه السلام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زیارة وارث</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إبصار العین للشیخ محمّد السماوی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النیاحة علی الإمام الشهید،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الشیعة، محمّد حسین المظفّر،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سیرتنا وسنَّتُنا، للعلّامة الامینی،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المبسوط فی صدد هذا الموضوع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کربلاء کعبۀ دلها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کربلاء کعبة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سیّد الشهداء، عماد 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التفصیل التحلیلی التحقیقی لحرکة أحداث الکوفة أیّام مسلم بن عقیل علیه السلام فی الجزء الثالث من 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الرکب الحسینی من المدینة الی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یقول الدینوری فی حقّ طوعة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وکانت ممّن خفّ مع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أنها رحمها اللّه ممّن خرج معه، أی أنّها کانت من الثوّار علی ابن زیاد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هناک نقل تأریخی یصف حال مسلم علیه السلام فی اللیل وحیداً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خرج من الباب فإذا لیس معه إنسان یدلّه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 فإذا هولا یحسّ أحداً یدلّه علی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لا یقبله التحقیق العلمی فی الوقائع والحقائق التأریخیة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هذا الصدد الجزء الثالث 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الرکب الحسینی من المدینة إلی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هناک تشکیک فی الدعوی التأریخیّة المشهورة بأنّ زهیر کان عثمانیَّ الهوی، وکان یتحاشی لقاء الإمام علیه السلام فی‌منازل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لأنّ هذه الدعوی تخالف الحقائق الزمانیة والمکانیّة والوثائقیّة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الجزء الثالث من موسوعة مع الرکب الحسینی من المدینة إلی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02.3</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مقتل الحسیین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للمقرّم،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فی أنصار الحسین علیه السلام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ویلاحظ المتتبّع أنّ هناک خلطاً فی بعض المصادر التأریخیّة بین قصة عبداللّه بن عمیر الکلبی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وبین قصة وهب بن وهب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تکون أمّ وهب مع الأول زوجته، وأمّ وهب مع الثانی أمّه، ولمعرفة تفاصیل هذا الخلط لابأس بمراجعة الجزء الرابع 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الرکب الحسینی من المدینة إلی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فی أنصار الحسین علیه السلام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،تسلیة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للمقرّم،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دار الکتاب الإسلامی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العبارات أعلاه مأخوذة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مؤسسة تنظیم ونشر آثار الإمام خمینی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75120</Words>
  <Characters>342306</Characters>
  <CharactersWithSpaces>415097</CharactersWithSpaces>
  <Paragraphs>2963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2026-08-16T13:11:14Z</dcterms:created>
  <dc:creator>ghaemiyeh.com</dc:creator>
  <dc:description/>
  <dc:language>en-US</dc:language>
  <cp:lastModifiedBy/>
  <dcterms:modified xsi:type="dcterms:W3CDTF">2026-08-16T16:41:23Z</dcterms:modified>
  <cp:revision>1</cp:revision>
  <dc:subject/>
  <dc:title>بلاغ عاشورا</dc:title>
</cp:coreProperties>
</file>

<file path=docProps/custom.xml><?xml version="1.0" encoding="utf-8"?>
<Properties xmlns="http://schemas.openxmlformats.org/officeDocument/2006/custom-properties" xmlns:vt="http://schemas.openxmlformats.org/officeDocument/2006/docPropsVTypes"/>
</file>