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کشورداری از دیدگاه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8574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78576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78578_373438147">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778580_373438147">
            <w:r>
              <w:rPr>
                <w:webHidden/>
                <w:rStyle w:val="IndexLink"/>
              </w:rPr>
              <w:t>1</w:t>
            </w:r>
            <w:r>
              <w:rPr>
                <w:rStyle w:val="IndexLink"/>
                <w:rtl w:val="true"/>
              </w:rPr>
              <w:t xml:space="preserve"> - </w:t>
            </w:r>
            <w:r>
              <w:rPr>
                <w:rStyle w:val="IndexLink"/>
                <w:rtl w:val="true"/>
              </w:rPr>
              <w:t>نهج البلاغه</w:t>
            </w:r>
            <w:r>
              <w:rPr>
                <w:rStyle w:val="IndexLink"/>
                <w:rtl w:val="true"/>
              </w:rPr>
              <w:tab/>
            </w:r>
            <w:r>
              <w:rPr>
                <w:rStyle w:val="IndexLink"/>
              </w:rPr>
              <w:t>13</w:t>
            </w:r>
          </w:hyperlink>
        </w:p>
        <w:p>
          <w:pPr>
            <w:pStyle w:val="Contents2"/>
            <w:tabs>
              <w:tab w:val="clear" w:pos="8743"/>
              <w:tab w:val="right" w:pos="9026" w:leader="dot"/>
            </w:tabs>
            <w:rPr/>
          </w:pPr>
          <w:hyperlink w:anchor="__RefHeading___Toc1778582_373438147">
            <w:r>
              <w:rPr>
                <w:webHidden/>
                <w:rStyle w:val="IndexLink"/>
              </w:rPr>
              <w:t>2</w:t>
            </w:r>
            <w:r>
              <w:rPr>
                <w:rStyle w:val="IndexLink"/>
                <w:rtl w:val="true"/>
              </w:rPr>
              <w:t xml:space="preserve"> - </w:t>
            </w:r>
            <w:r>
              <w:rPr>
                <w:rStyle w:val="IndexLink"/>
                <w:rtl w:val="true"/>
              </w:rPr>
              <w:t>عهدنامۀ مالک اشتر</w:t>
            </w:r>
            <w:r>
              <w:rPr>
                <w:rStyle w:val="IndexLink"/>
                <w:rtl w:val="true"/>
              </w:rPr>
              <w:tab/>
            </w:r>
            <w:r>
              <w:rPr>
                <w:rStyle w:val="IndexLink"/>
              </w:rPr>
              <w:t>14</w:t>
            </w:r>
          </w:hyperlink>
        </w:p>
        <w:p>
          <w:pPr>
            <w:pStyle w:val="Contents2"/>
            <w:tabs>
              <w:tab w:val="clear" w:pos="8743"/>
              <w:tab w:val="right" w:pos="9026" w:leader="dot"/>
            </w:tabs>
            <w:rPr/>
          </w:pPr>
          <w:hyperlink w:anchor="__RefHeading___Toc1778584_373438147">
            <w:r>
              <w:rPr>
                <w:webHidden/>
                <w:rStyle w:val="IndexLink"/>
              </w:rPr>
              <w:t>3</w:t>
            </w:r>
            <w:r>
              <w:rPr>
                <w:rStyle w:val="IndexLink"/>
                <w:rtl w:val="true"/>
              </w:rPr>
              <w:t xml:space="preserve"> - </w:t>
            </w:r>
            <w:r>
              <w:rPr>
                <w:rStyle w:val="IndexLink"/>
                <w:rtl w:val="true"/>
              </w:rPr>
              <w:t>شخصیت مالک اشتر از دیدگاه علی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778586_37343814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778588_373438147">
            <w:r>
              <w:rPr>
                <w:webHidden/>
                <w:rStyle w:val="IndexLink"/>
                <w:rtl w:val="true"/>
              </w:rPr>
              <w:t>تمجیدی از زبان دشمن</w:t>
            </w:r>
            <w:r>
              <w:rPr>
                <w:rStyle w:val="IndexLink"/>
                <w:rtl w:val="true"/>
              </w:rPr>
              <w:tab/>
            </w:r>
            <w:r>
              <w:rPr>
                <w:rStyle w:val="IndexLink"/>
              </w:rPr>
              <w:t>17</w:t>
            </w:r>
          </w:hyperlink>
        </w:p>
        <w:p>
          <w:pPr>
            <w:pStyle w:val="Contents2"/>
            <w:tabs>
              <w:tab w:val="clear" w:pos="8743"/>
              <w:tab w:val="right" w:pos="9026" w:leader="dot"/>
            </w:tabs>
            <w:rPr/>
          </w:pPr>
          <w:hyperlink w:anchor="__RefHeading___Toc1778590_373438147">
            <w:r>
              <w:rPr>
                <w:webHidden/>
                <w:rStyle w:val="IndexLink"/>
              </w:rPr>
              <w:t>4</w:t>
            </w:r>
            <w:r>
              <w:rPr>
                <w:rStyle w:val="IndexLink"/>
                <w:rtl w:val="true"/>
              </w:rPr>
              <w:t xml:space="preserve"> - </w:t>
            </w:r>
            <w:r>
              <w:rPr>
                <w:rStyle w:val="IndexLink"/>
                <w:rtl w:val="true"/>
              </w:rPr>
              <w:t>ارزش و اهمیت سرزمین مصر</w:t>
            </w:r>
            <w:r>
              <w:rPr>
                <w:rStyle w:val="IndexLink"/>
                <w:rtl w:val="true"/>
              </w:rPr>
              <w:tab/>
            </w:r>
            <w:r>
              <w:rPr>
                <w:rStyle w:val="IndexLink"/>
              </w:rPr>
              <w:t>18</w:t>
            </w:r>
          </w:hyperlink>
        </w:p>
        <w:p>
          <w:pPr>
            <w:pStyle w:val="Contents2"/>
            <w:tabs>
              <w:tab w:val="clear" w:pos="8743"/>
              <w:tab w:val="right" w:pos="9026" w:leader="dot"/>
            </w:tabs>
            <w:rPr/>
          </w:pPr>
          <w:hyperlink w:anchor="__RefHeading___Toc1778592_373438147">
            <w:r>
              <w:rPr>
                <w:webHidden/>
                <w:rStyle w:val="IndexLink"/>
              </w:rPr>
              <w:t>5</w:t>
            </w:r>
            <w:r>
              <w:rPr>
                <w:rStyle w:val="IndexLink"/>
                <w:rtl w:val="true"/>
              </w:rPr>
              <w:t xml:space="preserve"> - </w:t>
            </w:r>
            <w:r>
              <w:rPr>
                <w:rStyle w:val="IndexLink"/>
                <w:rtl w:val="true"/>
              </w:rPr>
              <w:t>نحوۀ استفاده از نهج البلاغه</w:t>
            </w:r>
            <w:r>
              <w:rPr>
                <w:rStyle w:val="IndexLink"/>
                <w:rtl w:val="true"/>
              </w:rPr>
              <w:tab/>
            </w:r>
            <w:r>
              <w:rPr>
                <w:rStyle w:val="IndexLink"/>
              </w:rPr>
              <w:t>21</w:t>
            </w:r>
          </w:hyperlink>
        </w:p>
        <w:p>
          <w:pPr>
            <w:pStyle w:val="Contents3"/>
            <w:tabs>
              <w:tab w:val="clear" w:pos="8459"/>
              <w:tab w:val="right" w:pos="9026" w:leader="dot"/>
            </w:tabs>
            <w:rPr/>
          </w:pPr>
          <w:hyperlink w:anchor="__RefHeading___Toc1778594_37343814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778596_373438147">
            <w:r>
              <w:rPr>
                <w:webHidden/>
                <w:rStyle w:val="IndexLink"/>
                <w:rtl w:val="true"/>
              </w:rPr>
              <w:t>مسؤولیت های استاندار</w:t>
            </w:r>
            <w:r>
              <w:rPr>
                <w:rStyle w:val="IndexLink"/>
                <w:rtl w:val="true"/>
              </w:rPr>
              <w:tab/>
            </w:r>
            <w:r>
              <w:rPr>
                <w:rStyle w:val="IndexLink"/>
              </w:rPr>
              <w:t>24</w:t>
            </w:r>
          </w:hyperlink>
        </w:p>
        <w:p>
          <w:pPr>
            <w:pStyle w:val="Contents3"/>
            <w:tabs>
              <w:tab w:val="clear" w:pos="8459"/>
              <w:tab w:val="right" w:pos="9026" w:leader="dot"/>
            </w:tabs>
            <w:rPr/>
          </w:pPr>
          <w:hyperlink w:anchor="__RefHeading___Toc1778598_373438147">
            <w:r>
              <w:rPr>
                <w:webHidden/>
                <w:rStyle w:val="IndexLink"/>
                <w:rtl w:val="true"/>
              </w:rPr>
              <w:t>ضرورت خودسازی برای اصلاح و ارشاد جامعه</w:t>
            </w:r>
            <w:r>
              <w:rPr>
                <w:rStyle w:val="IndexLink"/>
                <w:rtl w:val="true"/>
              </w:rPr>
              <w:tab/>
            </w:r>
            <w:r>
              <w:rPr>
                <w:rStyle w:val="IndexLink"/>
              </w:rPr>
              <w:t>26</w:t>
            </w:r>
          </w:hyperlink>
        </w:p>
        <w:p>
          <w:pPr>
            <w:pStyle w:val="Contents3"/>
            <w:tabs>
              <w:tab w:val="clear" w:pos="8459"/>
              <w:tab w:val="right" w:pos="9026" w:leader="dot"/>
            </w:tabs>
            <w:rPr/>
          </w:pPr>
          <w:hyperlink w:anchor="__RefHeading___Toc1778600_373438147">
            <w:r>
              <w:rPr>
                <w:webHidden/>
                <w:rStyle w:val="IndexLink"/>
                <w:rtl w:val="true"/>
              </w:rPr>
              <w:t>راه سعادت، راه شقاوت</w:t>
            </w:r>
            <w:r>
              <w:rPr>
                <w:rStyle w:val="IndexLink"/>
                <w:rtl w:val="true"/>
              </w:rPr>
              <w:tab/>
            </w:r>
            <w:r>
              <w:rPr>
                <w:rStyle w:val="IndexLink"/>
              </w:rPr>
              <w:t>27</w:t>
            </w:r>
          </w:hyperlink>
        </w:p>
        <w:p>
          <w:pPr>
            <w:pStyle w:val="Contents3"/>
            <w:tabs>
              <w:tab w:val="clear" w:pos="8459"/>
              <w:tab w:val="right" w:pos="9026" w:leader="dot"/>
            </w:tabs>
            <w:rPr/>
          </w:pPr>
          <w:hyperlink w:anchor="__RefHeading___Toc1778602_373438147">
            <w:r>
              <w:rPr>
                <w:webHidden/>
                <w:rStyle w:val="IndexLink"/>
                <w:rtl w:val="true"/>
              </w:rPr>
              <w:t>ابعاد تقوا</w:t>
            </w:r>
            <w:r>
              <w:rPr>
                <w:rStyle w:val="IndexLink"/>
                <w:rtl w:val="true"/>
              </w:rPr>
              <w:tab/>
            </w:r>
            <w:r>
              <w:rPr>
                <w:rStyle w:val="IndexLink"/>
              </w:rPr>
              <w:t>29</w:t>
            </w:r>
          </w:hyperlink>
        </w:p>
        <w:p>
          <w:pPr>
            <w:pStyle w:val="Contents3"/>
            <w:tabs>
              <w:tab w:val="clear" w:pos="8459"/>
              <w:tab w:val="right" w:pos="9026" w:leader="dot"/>
            </w:tabs>
            <w:rPr/>
          </w:pPr>
          <w:hyperlink w:anchor="__RefHeading___Toc1778604_373438147">
            <w:r>
              <w:rPr>
                <w:webHidden/>
                <w:rStyle w:val="IndexLink"/>
                <w:rtl w:val="true"/>
              </w:rPr>
              <w:t>جهاد اکبر</w:t>
            </w:r>
            <w:r>
              <w:rPr>
                <w:rStyle w:val="IndexLink"/>
                <w:rtl w:val="true"/>
              </w:rPr>
              <w:tab/>
            </w:r>
            <w:r>
              <w:rPr>
                <w:rStyle w:val="IndexLink"/>
              </w:rPr>
              <w:t>29</w:t>
            </w:r>
          </w:hyperlink>
        </w:p>
        <w:p>
          <w:pPr>
            <w:pStyle w:val="Contents3"/>
            <w:tabs>
              <w:tab w:val="clear" w:pos="8459"/>
              <w:tab w:val="right" w:pos="9026" w:leader="dot"/>
            </w:tabs>
            <w:rPr/>
          </w:pPr>
          <w:hyperlink w:anchor="__RefHeading___Toc1778606_373438147">
            <w:r>
              <w:rPr>
                <w:webHidden/>
                <w:rStyle w:val="IndexLink"/>
                <w:rtl w:val="true"/>
              </w:rPr>
              <w:t>امدادهای غیبی در سایۀ یاری اللّه</w:t>
            </w:r>
            <w:r>
              <w:rPr>
                <w:rStyle w:val="IndexLink"/>
                <w:rtl w:val="true"/>
              </w:rPr>
              <w:tab/>
            </w:r>
            <w:r>
              <w:rPr>
                <w:rStyle w:val="IndexLink"/>
              </w:rPr>
              <w:t>30</w:t>
            </w:r>
          </w:hyperlink>
        </w:p>
        <w:p>
          <w:pPr>
            <w:pStyle w:val="Contents3"/>
            <w:tabs>
              <w:tab w:val="clear" w:pos="8459"/>
              <w:tab w:val="right" w:pos="9026" w:leader="dot"/>
            </w:tabs>
            <w:rPr/>
          </w:pPr>
          <w:hyperlink w:anchor="__RefHeading___Toc1778608_373438147">
            <w:r>
              <w:rPr>
                <w:webHidden/>
                <w:rStyle w:val="IndexLink"/>
                <w:rtl w:val="true"/>
              </w:rPr>
              <w:t>وعدۀ تخلّف ناپذیر الهی</w:t>
            </w:r>
            <w:r>
              <w:rPr>
                <w:rStyle w:val="IndexLink"/>
                <w:rtl w:val="true"/>
              </w:rPr>
              <w:tab/>
            </w:r>
            <w:r>
              <w:rPr>
                <w:rStyle w:val="IndexLink"/>
              </w:rPr>
              <w:t>34</w:t>
            </w:r>
          </w:hyperlink>
        </w:p>
        <w:p>
          <w:pPr>
            <w:pStyle w:val="Contents3"/>
            <w:tabs>
              <w:tab w:val="clear" w:pos="8459"/>
              <w:tab w:val="right" w:pos="9026" w:leader="dot"/>
            </w:tabs>
            <w:rPr/>
          </w:pPr>
          <w:hyperlink w:anchor="__RefHeading___Toc1778610_373438147">
            <w:r>
              <w:rPr>
                <w:webHidden/>
                <w:rStyle w:val="IndexLink"/>
                <w:rtl w:val="true"/>
              </w:rPr>
              <w:t>خودفراموشی</w:t>
            </w:r>
            <w:r>
              <w:rPr>
                <w:rStyle w:val="IndexLink"/>
                <w:rtl w:val="true"/>
              </w:rPr>
              <w:tab/>
            </w:r>
            <w:r>
              <w:rPr>
                <w:rStyle w:val="IndexLink"/>
              </w:rPr>
              <w:t>35</w:t>
            </w:r>
          </w:hyperlink>
        </w:p>
        <w:p>
          <w:pPr>
            <w:pStyle w:val="Contents3"/>
            <w:tabs>
              <w:tab w:val="clear" w:pos="8459"/>
              <w:tab w:val="right" w:pos="9026" w:leader="dot"/>
            </w:tabs>
            <w:rPr/>
          </w:pPr>
          <w:hyperlink w:anchor="__RefHeading___Toc1778612_373438147">
            <w:r>
              <w:rPr>
                <w:webHidden/>
                <w:rStyle w:val="IndexLink"/>
                <w:rtl w:val="true"/>
              </w:rPr>
              <w:t>پاداش صالحان در دنیا</w:t>
            </w:r>
            <w:r>
              <w:rPr>
                <w:rStyle w:val="IndexLink"/>
                <w:rtl w:val="true"/>
              </w:rPr>
              <w:tab/>
            </w:r>
            <w:r>
              <w:rPr>
                <w:rStyle w:val="IndexLink"/>
              </w:rPr>
              <w:t>36</w:t>
            </w:r>
          </w:hyperlink>
        </w:p>
        <w:p>
          <w:pPr>
            <w:pStyle w:val="Contents3"/>
            <w:tabs>
              <w:tab w:val="clear" w:pos="8459"/>
              <w:tab w:val="right" w:pos="9026" w:leader="dot"/>
            </w:tabs>
            <w:rPr/>
          </w:pPr>
          <w:hyperlink w:anchor="__RefHeading___Toc1778614_373438147">
            <w:r>
              <w:rPr>
                <w:webHidden/>
                <w:rStyle w:val="IndexLink"/>
                <w:rtl w:val="true"/>
              </w:rPr>
              <w:t>نام نیک</w:t>
            </w:r>
            <w:r>
              <w:rPr>
                <w:rStyle w:val="IndexLink"/>
                <w:rtl w:val="true"/>
              </w:rPr>
              <w:t xml:space="preserve">: </w:t>
            </w:r>
            <w:r>
              <w:rPr>
                <w:rStyle w:val="IndexLink"/>
                <w:rtl w:val="true"/>
              </w:rPr>
              <w:t>سند اخروی صالحان</w:t>
            </w:r>
            <w:r>
              <w:rPr>
                <w:rStyle w:val="IndexLink"/>
                <w:rtl w:val="true"/>
              </w:rPr>
              <w:tab/>
            </w:r>
            <w:r>
              <w:rPr>
                <w:rStyle w:val="IndexLink"/>
              </w:rPr>
              <w:t>37</w:t>
            </w:r>
          </w:hyperlink>
        </w:p>
        <w:p>
          <w:pPr>
            <w:pStyle w:val="Contents3"/>
            <w:tabs>
              <w:tab w:val="clear" w:pos="8459"/>
              <w:tab w:val="right" w:pos="9026" w:leader="dot"/>
            </w:tabs>
            <w:rPr/>
          </w:pPr>
          <w:hyperlink w:anchor="__RefHeading___Toc1778616_373438147">
            <w:r>
              <w:rPr>
                <w:webHidden/>
                <w:rStyle w:val="IndexLink"/>
                <w:rtl w:val="true"/>
              </w:rPr>
              <w:t>درون گرایی و مالکیت نفس</w:t>
            </w:r>
            <w:r>
              <w:rPr>
                <w:rStyle w:val="IndexLink"/>
                <w:rtl w:val="true"/>
              </w:rPr>
              <w:tab/>
            </w:r>
            <w:r>
              <w:rPr>
                <w:rStyle w:val="IndexLink"/>
              </w:rPr>
              <w:t>38</w:t>
            </w:r>
          </w:hyperlink>
        </w:p>
        <w:p>
          <w:pPr>
            <w:pStyle w:val="Contents3"/>
            <w:tabs>
              <w:tab w:val="clear" w:pos="8459"/>
              <w:tab w:val="right" w:pos="9026" w:leader="dot"/>
            </w:tabs>
            <w:rPr/>
          </w:pPr>
          <w:hyperlink w:anchor="__RefHeading___Toc1778618_373438147">
            <w:r>
              <w:rPr>
                <w:webHidden/>
                <w:rStyle w:val="IndexLink"/>
                <w:rtl w:val="true"/>
              </w:rPr>
              <w:t>تعدیل غرایز</w:t>
            </w:r>
            <w:r>
              <w:rPr>
                <w:rStyle w:val="IndexLink"/>
                <w:rtl w:val="true"/>
              </w:rPr>
              <w:tab/>
            </w:r>
            <w:r>
              <w:rPr>
                <w:rStyle w:val="IndexLink"/>
              </w:rPr>
              <w:t>38</w:t>
            </w:r>
          </w:hyperlink>
        </w:p>
        <w:p>
          <w:pPr>
            <w:pStyle w:val="Contents3"/>
            <w:tabs>
              <w:tab w:val="clear" w:pos="8459"/>
              <w:tab w:val="right" w:pos="9026" w:leader="dot"/>
            </w:tabs>
            <w:rPr/>
          </w:pPr>
          <w:hyperlink w:anchor="__RefHeading___Toc1778620_373438147">
            <w:r>
              <w:rPr>
                <w:webHidden/>
                <w:rStyle w:val="IndexLink"/>
                <w:rtl w:val="true"/>
              </w:rPr>
              <w:t>اسلام و اقلیت های مذهبی</w:t>
            </w:r>
            <w:r>
              <w:rPr>
                <w:rStyle w:val="IndexLink"/>
                <w:rtl w:val="true"/>
              </w:rPr>
              <w:tab/>
            </w:r>
            <w:r>
              <w:rPr>
                <w:rStyle w:val="IndexLink"/>
              </w:rPr>
              <w:t>39</w:t>
            </w:r>
          </w:hyperlink>
        </w:p>
        <w:p>
          <w:pPr>
            <w:pStyle w:val="Contents3"/>
            <w:tabs>
              <w:tab w:val="clear" w:pos="8459"/>
              <w:tab w:val="right" w:pos="9026" w:leader="dot"/>
            </w:tabs>
            <w:rPr/>
          </w:pPr>
          <w:hyperlink w:anchor="__RefHeading___Toc1778622_373438147">
            <w:r>
              <w:rPr>
                <w:webHidden/>
                <w:rStyle w:val="IndexLink"/>
                <w:rtl w:val="true"/>
              </w:rPr>
              <w:t>انگیزه های فساد و آلودگی</w:t>
            </w:r>
            <w:r>
              <w:rPr>
                <w:rStyle w:val="IndexLink"/>
                <w:rtl w:val="true"/>
              </w:rPr>
              <w:tab/>
            </w:r>
            <w:r>
              <w:rPr>
                <w:rStyle w:val="IndexLink"/>
              </w:rPr>
              <w:t>41</w:t>
            </w:r>
          </w:hyperlink>
        </w:p>
        <w:p>
          <w:pPr>
            <w:pStyle w:val="Contents3"/>
            <w:tabs>
              <w:tab w:val="clear" w:pos="8459"/>
              <w:tab w:val="right" w:pos="9026" w:leader="dot"/>
            </w:tabs>
            <w:rPr/>
          </w:pPr>
          <w:hyperlink w:anchor="__RefHeading___Toc1778624_373438147">
            <w:r>
              <w:rPr>
                <w:webHidden/>
                <w:rStyle w:val="IndexLink"/>
                <w:rtl w:val="true"/>
              </w:rPr>
              <w:t>خشونت با مردم در حکم جنگ کردن با خداست</w:t>
            </w:r>
            <w:r>
              <w:rPr>
                <w:rStyle w:val="IndexLink"/>
                <w:rtl w:val="true"/>
              </w:rPr>
              <w:tab/>
            </w:r>
            <w:r>
              <w:rPr>
                <w:rStyle w:val="IndexLink"/>
              </w:rPr>
              <w:t>42</w:t>
            </w:r>
          </w:hyperlink>
        </w:p>
        <w:p>
          <w:pPr>
            <w:pStyle w:val="Contents3"/>
            <w:tabs>
              <w:tab w:val="clear" w:pos="8459"/>
              <w:tab w:val="right" w:pos="9026" w:leader="dot"/>
            </w:tabs>
            <w:rPr/>
          </w:pPr>
          <w:hyperlink w:anchor="__RefHeading___Toc1778626_373438147">
            <w:r>
              <w:rPr>
                <w:webHidden/>
                <w:rStyle w:val="IndexLink"/>
                <w:rtl w:val="true"/>
              </w:rPr>
              <w:t>دیکتاتوری</w:t>
            </w:r>
            <w:r>
              <w:rPr>
                <w:rStyle w:val="IndexLink"/>
                <w:rtl w:val="true"/>
              </w:rPr>
              <w:tab/>
            </w:r>
            <w:r>
              <w:rPr>
                <w:rStyle w:val="IndexLink"/>
              </w:rPr>
              <w:t>42</w:t>
            </w:r>
          </w:hyperlink>
        </w:p>
        <w:p>
          <w:pPr>
            <w:pStyle w:val="Contents3"/>
            <w:tabs>
              <w:tab w:val="clear" w:pos="8459"/>
              <w:tab w:val="right" w:pos="9026" w:leader="dot"/>
            </w:tabs>
            <w:rPr/>
          </w:pPr>
          <w:hyperlink w:anchor="__RefHeading___Toc1778628_373438147">
            <w:r>
              <w:rPr>
                <w:webHidden/>
                <w:rStyle w:val="IndexLink"/>
                <w:rtl w:val="true"/>
              </w:rPr>
              <w:t>استکبارزدایی</w:t>
            </w:r>
            <w:r>
              <w:rPr>
                <w:rStyle w:val="IndexLink"/>
                <w:rtl w:val="true"/>
              </w:rPr>
              <w:tab/>
            </w:r>
            <w:r>
              <w:rPr>
                <w:rStyle w:val="IndexLink"/>
              </w:rPr>
              <w:t>43</w:t>
            </w:r>
          </w:hyperlink>
        </w:p>
        <w:p>
          <w:pPr>
            <w:pStyle w:val="Contents3"/>
            <w:tabs>
              <w:tab w:val="clear" w:pos="8459"/>
              <w:tab w:val="right" w:pos="9026" w:leader="dot"/>
            </w:tabs>
            <w:rPr/>
          </w:pPr>
          <w:hyperlink w:anchor="__RefHeading___Toc1778630_373438147">
            <w:r>
              <w:rPr>
                <w:webHidden/>
                <w:rStyle w:val="IndexLink"/>
                <w:rtl w:val="true"/>
              </w:rPr>
              <w:t>تفرعن و منیّت</w:t>
            </w:r>
            <w:r>
              <w:rPr>
                <w:rStyle w:val="IndexLink"/>
                <w:rtl w:val="true"/>
              </w:rPr>
              <w:tab/>
            </w:r>
            <w:r>
              <w:rPr>
                <w:rStyle w:val="IndexLink"/>
              </w:rPr>
              <w:t>44</w:t>
            </w:r>
          </w:hyperlink>
        </w:p>
        <w:p>
          <w:pPr>
            <w:pStyle w:val="Contents3"/>
            <w:tabs>
              <w:tab w:val="clear" w:pos="8459"/>
              <w:tab w:val="right" w:pos="9026" w:leader="dot"/>
            </w:tabs>
            <w:rPr/>
          </w:pPr>
          <w:hyperlink w:anchor="__RefHeading___Toc1778632_373438147">
            <w:r>
              <w:rPr>
                <w:webHidden/>
                <w:rStyle w:val="IndexLink"/>
                <w:rtl w:val="true"/>
              </w:rPr>
              <w:t>رعایت انصاف و عدالت و مبارزه با ظلم</w:t>
            </w:r>
            <w:r>
              <w:rPr>
                <w:rStyle w:val="IndexLink"/>
                <w:rtl w:val="true"/>
              </w:rPr>
              <w:tab/>
            </w:r>
            <w:r>
              <w:rPr>
                <w:rStyle w:val="IndexLink"/>
              </w:rPr>
              <w:t>44</w:t>
            </w:r>
          </w:hyperlink>
        </w:p>
        <w:p>
          <w:pPr>
            <w:pStyle w:val="Contents3"/>
            <w:tabs>
              <w:tab w:val="clear" w:pos="8459"/>
              <w:tab w:val="right" w:pos="9026" w:leader="dot"/>
            </w:tabs>
            <w:rPr/>
          </w:pPr>
          <w:hyperlink w:anchor="__RefHeading___Toc1778634_373438147">
            <w:r>
              <w:rPr>
                <w:webHidden/>
                <w:rStyle w:val="IndexLink"/>
                <w:rtl w:val="true"/>
              </w:rPr>
              <w:t>مفهوم انصاف با خدا</w:t>
            </w:r>
            <w:r>
              <w:rPr>
                <w:rStyle w:val="IndexLink"/>
                <w:rtl w:val="true"/>
              </w:rPr>
              <w:tab/>
            </w:r>
            <w:r>
              <w:rPr>
                <w:rStyle w:val="IndexLink"/>
              </w:rPr>
              <w:t>45</w:t>
            </w:r>
          </w:hyperlink>
        </w:p>
        <w:p>
          <w:pPr>
            <w:pStyle w:val="Contents3"/>
            <w:tabs>
              <w:tab w:val="clear" w:pos="8459"/>
              <w:tab w:val="right" w:pos="9026" w:leader="dot"/>
            </w:tabs>
            <w:rPr/>
          </w:pPr>
          <w:hyperlink w:anchor="__RefHeading___Toc1778636_373438147">
            <w:r>
              <w:rPr>
                <w:webHidden/>
                <w:rStyle w:val="IndexLink"/>
                <w:rtl w:val="true"/>
              </w:rPr>
              <w:t>مفهوم انصاف با مردم</w:t>
            </w:r>
            <w:r>
              <w:rPr>
                <w:rStyle w:val="IndexLink"/>
                <w:rtl w:val="true"/>
              </w:rPr>
              <w:tab/>
            </w:r>
            <w:r>
              <w:rPr>
                <w:rStyle w:val="IndexLink"/>
              </w:rPr>
              <w:t>48</w:t>
            </w:r>
          </w:hyperlink>
        </w:p>
        <w:p>
          <w:pPr>
            <w:pStyle w:val="Contents3"/>
            <w:tabs>
              <w:tab w:val="clear" w:pos="8459"/>
              <w:tab w:val="right" w:pos="9026" w:leader="dot"/>
            </w:tabs>
            <w:rPr/>
          </w:pPr>
          <w:hyperlink w:anchor="__RefHeading___Toc1778638_373438147">
            <w:r>
              <w:rPr>
                <w:webHidden/>
                <w:rStyle w:val="IndexLink"/>
                <w:rtl w:val="true"/>
              </w:rPr>
              <w:t>وظیفۀ استاندار در رابطه با نزدیکان و بستگان</w:t>
            </w:r>
            <w:r>
              <w:rPr>
                <w:rStyle w:val="IndexLink"/>
                <w:rtl w:val="true"/>
              </w:rPr>
              <w:tab/>
            </w:r>
            <w:r>
              <w:rPr>
                <w:rStyle w:val="IndexLink"/>
              </w:rPr>
              <w:t>49</w:t>
            </w:r>
          </w:hyperlink>
        </w:p>
        <w:p>
          <w:pPr>
            <w:pStyle w:val="Contents3"/>
            <w:tabs>
              <w:tab w:val="clear" w:pos="8459"/>
              <w:tab w:val="right" w:pos="9026" w:leader="dot"/>
            </w:tabs>
            <w:rPr/>
          </w:pPr>
          <w:hyperlink w:anchor="__RefHeading___Toc1778640_373438147">
            <w:r>
              <w:rPr>
                <w:webHidden/>
                <w:rStyle w:val="IndexLink"/>
                <w:rtl w:val="true"/>
              </w:rPr>
              <w:t>ظلم و نتیجۀ آن</w:t>
            </w:r>
            <w:r>
              <w:rPr>
                <w:rStyle w:val="IndexLink"/>
                <w:rtl w:val="true"/>
              </w:rPr>
              <w:tab/>
            </w:r>
            <w:r>
              <w:rPr>
                <w:rStyle w:val="IndexLink"/>
              </w:rPr>
              <w:t>49</w:t>
            </w:r>
          </w:hyperlink>
        </w:p>
        <w:p>
          <w:pPr>
            <w:pStyle w:val="Contents3"/>
            <w:tabs>
              <w:tab w:val="clear" w:pos="8459"/>
              <w:tab w:val="right" w:pos="9026" w:leader="dot"/>
            </w:tabs>
            <w:rPr/>
          </w:pPr>
          <w:hyperlink w:anchor="__RefHeading___Toc1778642_373438147">
            <w:r>
              <w:rPr>
                <w:webHidden/>
                <w:rStyle w:val="IndexLink"/>
                <w:rtl w:val="true"/>
              </w:rPr>
              <w:t>ظالم با چه کسی طرف حساب است ؟</w:t>
            </w:r>
            <w:r>
              <w:rPr>
                <w:rStyle w:val="IndexLink"/>
                <w:rtl w:val="true"/>
              </w:rPr>
              <w:tab/>
            </w:r>
            <w:r>
              <w:rPr>
                <w:rStyle w:val="IndexLink"/>
              </w:rPr>
              <w:t>49</w:t>
            </w:r>
          </w:hyperlink>
        </w:p>
        <w:p>
          <w:pPr>
            <w:pStyle w:val="Contents3"/>
            <w:tabs>
              <w:tab w:val="clear" w:pos="8459"/>
              <w:tab w:val="right" w:pos="9026" w:leader="dot"/>
            </w:tabs>
            <w:rPr/>
          </w:pPr>
          <w:hyperlink w:anchor="__RefHeading___Toc1778644_373438147">
            <w:r>
              <w:rPr>
                <w:webHidden/>
                <w:rStyle w:val="IndexLink"/>
                <w:rtl w:val="true"/>
              </w:rPr>
              <w:t>شکست قطعی ظالم</w:t>
            </w:r>
            <w:r>
              <w:rPr>
                <w:rStyle w:val="IndexLink"/>
                <w:rtl w:val="true"/>
              </w:rPr>
              <w:tab/>
            </w:r>
            <w:r>
              <w:rPr>
                <w:rStyle w:val="IndexLink"/>
              </w:rPr>
              <w:t>50</w:t>
            </w:r>
          </w:hyperlink>
        </w:p>
        <w:p>
          <w:pPr>
            <w:pStyle w:val="Contents3"/>
            <w:tabs>
              <w:tab w:val="clear" w:pos="8459"/>
              <w:tab w:val="right" w:pos="9026" w:leader="dot"/>
            </w:tabs>
            <w:rPr/>
          </w:pPr>
          <w:hyperlink w:anchor="__RefHeading___Toc1778646_373438147">
            <w:r>
              <w:rPr>
                <w:webHidden/>
                <w:rStyle w:val="IndexLink"/>
                <w:rtl w:val="true"/>
              </w:rPr>
              <w:t>توبۀ ظالم</w:t>
            </w:r>
            <w:r>
              <w:rPr>
                <w:rStyle w:val="IndexLink"/>
                <w:rtl w:val="true"/>
              </w:rPr>
              <w:tab/>
            </w:r>
            <w:r>
              <w:rPr>
                <w:rStyle w:val="IndexLink"/>
              </w:rPr>
              <w:t>51</w:t>
            </w:r>
          </w:hyperlink>
        </w:p>
        <w:p>
          <w:pPr>
            <w:pStyle w:val="Contents3"/>
            <w:tabs>
              <w:tab w:val="clear" w:pos="8459"/>
              <w:tab w:val="right" w:pos="9026" w:leader="dot"/>
            </w:tabs>
            <w:rPr/>
          </w:pPr>
          <w:hyperlink w:anchor="__RefHeading___Toc1778648_373438147">
            <w:r>
              <w:rPr>
                <w:webHidden/>
                <w:rStyle w:val="IndexLink"/>
                <w:rtl w:val="true"/>
              </w:rPr>
              <w:t>تأثیر نالۀ مظلوم</w:t>
            </w:r>
            <w:r>
              <w:rPr>
                <w:rStyle w:val="IndexLink"/>
                <w:rtl w:val="true"/>
              </w:rPr>
              <w:tab/>
            </w:r>
            <w:r>
              <w:rPr>
                <w:rStyle w:val="IndexLink"/>
              </w:rPr>
              <w:t>52</w:t>
            </w:r>
          </w:hyperlink>
        </w:p>
        <w:p>
          <w:pPr>
            <w:pStyle w:val="Contents3"/>
            <w:tabs>
              <w:tab w:val="clear" w:pos="8459"/>
              <w:tab w:val="right" w:pos="9026" w:leader="dot"/>
            </w:tabs>
            <w:rPr/>
          </w:pPr>
          <w:hyperlink w:anchor="__RefHeading___Toc1778650_373438147">
            <w:r>
              <w:rPr>
                <w:webHidden/>
                <w:rStyle w:val="IndexLink"/>
                <w:rtl w:val="true"/>
              </w:rPr>
              <w:t>رعایت حقّ و عدالت، بهترین معیارهای تصمیم گیری حاکم</w:t>
            </w:r>
            <w:r>
              <w:rPr>
                <w:rStyle w:val="IndexLink"/>
                <w:rtl w:val="true"/>
              </w:rPr>
              <w:tab/>
            </w:r>
            <w:r>
              <w:rPr>
                <w:rStyle w:val="IndexLink"/>
              </w:rPr>
              <w:t>53</w:t>
            </w:r>
          </w:hyperlink>
        </w:p>
        <w:p>
          <w:pPr>
            <w:pStyle w:val="Contents3"/>
            <w:tabs>
              <w:tab w:val="clear" w:pos="8459"/>
              <w:tab w:val="right" w:pos="9026" w:leader="dot"/>
            </w:tabs>
            <w:rPr/>
          </w:pPr>
          <w:hyperlink w:anchor="__RefHeading___Toc1778652_373438147">
            <w:r>
              <w:rPr>
                <w:webHidden/>
                <w:rStyle w:val="IndexLink"/>
                <w:rtl w:val="true"/>
              </w:rPr>
              <w:t>این همه تکیه بر رضایت و خشنودی تودۀ مردم، چرا؟</w:t>
            </w:r>
            <w:r>
              <w:rPr>
                <w:rStyle w:val="IndexLink"/>
                <w:rtl w:val="true"/>
              </w:rPr>
              <w:tab/>
            </w:r>
            <w:r>
              <w:rPr>
                <w:rStyle w:val="IndexLink"/>
              </w:rPr>
              <w:t>54</w:t>
            </w:r>
          </w:hyperlink>
        </w:p>
        <w:p>
          <w:pPr>
            <w:pStyle w:val="Contents3"/>
            <w:tabs>
              <w:tab w:val="clear" w:pos="8459"/>
              <w:tab w:val="right" w:pos="9026" w:leader="dot"/>
            </w:tabs>
            <w:rPr/>
          </w:pPr>
          <w:hyperlink w:anchor="__RefHeading___Toc1778654_373438147">
            <w:r>
              <w:rPr>
                <w:webHidden/>
                <w:rStyle w:val="IndexLink"/>
                <w:rtl w:val="true"/>
              </w:rPr>
              <w:t>ویژگی های عامّه و خاصّه ونقش هر یک در حکومت</w:t>
            </w:r>
            <w:r>
              <w:rPr>
                <w:rStyle w:val="IndexLink"/>
                <w:rtl w:val="true"/>
              </w:rPr>
              <w:tab/>
            </w:r>
            <w:r>
              <w:rPr>
                <w:rStyle w:val="IndexLink"/>
              </w:rPr>
              <w:t>55</w:t>
            </w:r>
          </w:hyperlink>
        </w:p>
        <w:p>
          <w:pPr>
            <w:pStyle w:val="Contents3"/>
            <w:tabs>
              <w:tab w:val="clear" w:pos="8459"/>
              <w:tab w:val="right" w:pos="9026" w:leader="dot"/>
            </w:tabs>
            <w:rPr/>
          </w:pPr>
          <w:hyperlink w:anchor="__RefHeading___Toc1778656_373438147">
            <w:r>
              <w:rPr>
                <w:webHidden/>
                <w:rStyle w:val="IndexLink"/>
                <w:rtl w:val="true"/>
              </w:rPr>
              <w:t>ویژگی های عموم جامعه و مستضعفین آن</w:t>
            </w:r>
            <w:r>
              <w:rPr>
                <w:rStyle w:val="IndexLink"/>
                <w:rtl w:val="true"/>
              </w:rPr>
              <w:tab/>
            </w:r>
            <w:r>
              <w:rPr>
                <w:rStyle w:val="IndexLink"/>
              </w:rPr>
              <w:t>56</w:t>
            </w:r>
          </w:hyperlink>
        </w:p>
        <w:p>
          <w:pPr>
            <w:pStyle w:val="Contents3"/>
            <w:tabs>
              <w:tab w:val="clear" w:pos="8459"/>
              <w:tab w:val="right" w:pos="9026" w:leader="dot"/>
            </w:tabs>
            <w:rPr/>
          </w:pPr>
          <w:hyperlink w:anchor="__RefHeading___Toc1778658_373438147">
            <w:r>
              <w:rPr>
                <w:webHidden/>
                <w:rStyle w:val="IndexLink"/>
                <w:rtl w:val="true"/>
              </w:rPr>
              <w:t>تداوم حکومت با طرد سخن چینان</w:t>
            </w:r>
            <w:r>
              <w:rPr>
                <w:rStyle w:val="IndexLink"/>
                <w:rtl w:val="true"/>
              </w:rPr>
              <w:tab/>
            </w:r>
            <w:r>
              <w:rPr>
                <w:rStyle w:val="IndexLink"/>
              </w:rPr>
              <w:t>59</w:t>
            </w:r>
          </w:hyperlink>
        </w:p>
        <w:p>
          <w:pPr>
            <w:pStyle w:val="Contents3"/>
            <w:tabs>
              <w:tab w:val="clear" w:pos="8459"/>
              <w:tab w:val="right" w:pos="9026" w:leader="dot"/>
            </w:tabs>
            <w:rPr/>
          </w:pPr>
          <w:hyperlink w:anchor="__RefHeading___Toc1778660_373438147">
            <w:r>
              <w:rPr>
                <w:webHidden/>
                <w:rStyle w:val="IndexLink"/>
                <w:rtl w:val="true"/>
              </w:rPr>
              <w:t>رازداری و خطاپوشی</w:t>
            </w:r>
            <w:r>
              <w:rPr>
                <w:rStyle w:val="IndexLink"/>
                <w:rtl w:val="true"/>
              </w:rPr>
              <w:tab/>
            </w:r>
            <w:r>
              <w:rPr>
                <w:rStyle w:val="IndexLink"/>
              </w:rPr>
              <w:t>61</w:t>
            </w:r>
          </w:hyperlink>
        </w:p>
        <w:p>
          <w:pPr>
            <w:pStyle w:val="Contents3"/>
            <w:tabs>
              <w:tab w:val="clear" w:pos="8459"/>
              <w:tab w:val="right" w:pos="9026" w:leader="dot"/>
            </w:tabs>
            <w:rPr/>
          </w:pPr>
          <w:hyperlink w:anchor="__RefHeading___Toc1778662_373438147">
            <w:r>
              <w:rPr>
                <w:webHidden/>
                <w:rStyle w:val="IndexLink"/>
                <w:rtl w:val="true"/>
              </w:rPr>
              <w:t>مبارزه با مظاهر فساد و فحشا</w:t>
            </w:r>
            <w:r>
              <w:rPr>
                <w:rStyle w:val="IndexLink"/>
                <w:rtl w:val="true"/>
              </w:rPr>
              <w:tab/>
            </w:r>
            <w:r>
              <w:rPr>
                <w:rStyle w:val="IndexLink"/>
              </w:rPr>
              <w:t>62</w:t>
            </w:r>
          </w:hyperlink>
        </w:p>
        <w:p>
          <w:pPr>
            <w:pStyle w:val="Contents3"/>
            <w:tabs>
              <w:tab w:val="clear" w:pos="8459"/>
              <w:tab w:val="right" w:pos="9026" w:leader="dot"/>
            </w:tabs>
            <w:rPr/>
          </w:pPr>
          <w:hyperlink w:anchor="__RefHeading___Toc1778664_373438147">
            <w:r>
              <w:rPr>
                <w:webHidden/>
                <w:rStyle w:val="IndexLink"/>
                <w:rtl w:val="true"/>
              </w:rPr>
              <w:t>گره گشایی و توجه به رفع گرفتاری های مردم</w:t>
            </w:r>
            <w:r>
              <w:rPr>
                <w:rStyle w:val="IndexLink"/>
                <w:rtl w:val="true"/>
              </w:rPr>
              <w:tab/>
            </w:r>
            <w:r>
              <w:rPr>
                <w:rStyle w:val="IndexLink"/>
              </w:rPr>
              <w:t>64</w:t>
            </w:r>
          </w:hyperlink>
        </w:p>
        <w:p>
          <w:pPr>
            <w:pStyle w:val="Contents3"/>
            <w:tabs>
              <w:tab w:val="clear" w:pos="8459"/>
              <w:tab w:val="right" w:pos="9026" w:leader="dot"/>
            </w:tabs>
            <w:rPr/>
          </w:pPr>
          <w:hyperlink w:anchor="__RefHeading___Toc1778666_373438147">
            <w:r>
              <w:rPr>
                <w:webHidden/>
                <w:rStyle w:val="IndexLink"/>
                <w:rtl w:val="true"/>
              </w:rPr>
              <w:t>رایزنی در اسلام</w:t>
            </w:r>
            <w:r>
              <w:rPr>
                <w:rStyle w:val="IndexLink"/>
                <w:rtl w:val="true"/>
              </w:rPr>
              <w:tab/>
            </w:r>
            <w:r>
              <w:rPr>
                <w:rStyle w:val="IndexLink"/>
              </w:rPr>
              <w:t>64</w:t>
            </w:r>
          </w:hyperlink>
        </w:p>
        <w:p>
          <w:pPr>
            <w:pStyle w:val="Contents3"/>
            <w:tabs>
              <w:tab w:val="clear" w:pos="8459"/>
              <w:tab w:val="right" w:pos="9026" w:leader="dot"/>
            </w:tabs>
            <w:rPr/>
          </w:pPr>
          <w:hyperlink w:anchor="__RefHeading___Toc1778668_373438147">
            <w:r>
              <w:rPr>
                <w:webHidden/>
                <w:rStyle w:val="IndexLink"/>
                <w:rtl w:val="true"/>
              </w:rPr>
              <w:t>معیارهای اخلاقی مشاوران</w:t>
            </w:r>
            <w:r>
              <w:rPr>
                <w:rStyle w:val="IndexLink"/>
                <w:rtl w:val="true"/>
              </w:rPr>
              <w:tab/>
            </w:r>
            <w:r>
              <w:rPr>
                <w:rStyle w:val="IndexLink"/>
              </w:rPr>
              <w:t>65</w:t>
            </w:r>
          </w:hyperlink>
        </w:p>
        <w:p>
          <w:pPr>
            <w:pStyle w:val="Contents3"/>
            <w:tabs>
              <w:tab w:val="clear" w:pos="8459"/>
              <w:tab w:val="right" w:pos="9026" w:leader="dot"/>
            </w:tabs>
            <w:rPr/>
          </w:pPr>
          <w:hyperlink w:anchor="__RefHeading___Toc1778670_373438147">
            <w:r>
              <w:rPr>
                <w:webHidden/>
                <w:rStyle w:val="IndexLink"/>
                <w:rtl w:val="true"/>
              </w:rPr>
              <w:t>ضرورت طرد عناصر فاسد از هیأت دولت</w:t>
            </w:r>
            <w:r>
              <w:rPr>
                <w:rStyle w:val="IndexLink"/>
                <w:rtl w:val="true"/>
              </w:rPr>
              <w:tab/>
            </w:r>
            <w:r>
              <w:rPr>
                <w:rStyle w:val="IndexLink"/>
              </w:rPr>
              <w:t>67</w:t>
            </w:r>
          </w:hyperlink>
        </w:p>
        <w:p>
          <w:pPr>
            <w:pStyle w:val="Contents3"/>
            <w:tabs>
              <w:tab w:val="clear" w:pos="8459"/>
              <w:tab w:val="right" w:pos="9026" w:leader="dot"/>
            </w:tabs>
            <w:rPr/>
          </w:pPr>
          <w:hyperlink w:anchor="__RefHeading___Toc1778672_373438147">
            <w:r>
              <w:rPr>
                <w:webHidden/>
                <w:rStyle w:val="IndexLink"/>
                <w:rtl w:val="true"/>
              </w:rPr>
              <w:t>جذب نیروهای حزب اللّه در هیأت دولت و علل برتری آنها</w:t>
            </w:r>
            <w:r>
              <w:rPr>
                <w:rStyle w:val="IndexLink"/>
                <w:rtl w:val="true"/>
              </w:rPr>
              <w:tab/>
            </w:r>
            <w:r>
              <w:rPr>
                <w:rStyle w:val="IndexLink"/>
              </w:rPr>
              <w:t>68</w:t>
            </w:r>
          </w:hyperlink>
        </w:p>
        <w:p>
          <w:pPr>
            <w:pStyle w:val="Contents3"/>
            <w:tabs>
              <w:tab w:val="clear" w:pos="8459"/>
              <w:tab w:val="right" w:pos="9026" w:leader="dot"/>
            </w:tabs>
            <w:rPr/>
          </w:pPr>
          <w:hyperlink w:anchor="__RefHeading___Toc1778674_373438147">
            <w:r>
              <w:rPr>
                <w:webHidden/>
                <w:rStyle w:val="IndexLink"/>
                <w:rtl w:val="true"/>
              </w:rPr>
              <w:t>انتخاب برگزیده ها</w:t>
            </w:r>
            <w:r>
              <w:rPr>
                <w:rStyle w:val="IndexLink"/>
                <w:rtl w:val="true"/>
              </w:rPr>
              <w:tab/>
            </w:r>
            <w:r>
              <w:rPr>
                <w:rStyle w:val="IndexLink"/>
              </w:rPr>
              <w:t>69</w:t>
            </w:r>
          </w:hyperlink>
        </w:p>
        <w:p>
          <w:pPr>
            <w:pStyle w:val="Contents3"/>
            <w:tabs>
              <w:tab w:val="clear" w:pos="8459"/>
              <w:tab w:val="right" w:pos="9026" w:leader="dot"/>
            </w:tabs>
            <w:rPr/>
          </w:pPr>
          <w:hyperlink w:anchor="__RefHeading___Toc1778676_373438147">
            <w:r>
              <w:rPr>
                <w:webHidden/>
                <w:rStyle w:val="IndexLink"/>
                <w:rtl w:val="true"/>
              </w:rPr>
              <w:t>ضرورت تشویق و تنبیه و معیارهای آن دو</w:t>
            </w:r>
            <w:r>
              <w:rPr>
                <w:rStyle w:val="IndexLink"/>
                <w:rtl w:val="true"/>
              </w:rPr>
              <w:tab/>
            </w:r>
            <w:r>
              <w:rPr>
                <w:rStyle w:val="IndexLink"/>
              </w:rPr>
              <w:t>71</w:t>
            </w:r>
          </w:hyperlink>
        </w:p>
        <w:p>
          <w:pPr>
            <w:pStyle w:val="Contents3"/>
            <w:tabs>
              <w:tab w:val="clear" w:pos="8459"/>
              <w:tab w:val="right" w:pos="9026" w:leader="dot"/>
            </w:tabs>
            <w:rPr/>
          </w:pPr>
          <w:hyperlink w:anchor="__RefHeading___Toc1778678_373438147">
            <w:r>
              <w:rPr>
                <w:webHidden/>
                <w:rStyle w:val="IndexLink"/>
                <w:rtl w:val="true"/>
              </w:rPr>
              <w:t>اعتماد به مردم</w:t>
            </w:r>
            <w:r>
              <w:rPr>
                <w:rStyle w:val="IndexLink"/>
                <w:rtl w:val="true"/>
              </w:rPr>
              <w:tab/>
            </w:r>
            <w:r>
              <w:rPr>
                <w:rStyle w:val="IndexLink"/>
              </w:rPr>
              <w:t>72</w:t>
            </w:r>
          </w:hyperlink>
        </w:p>
        <w:p>
          <w:pPr>
            <w:pStyle w:val="Contents3"/>
            <w:tabs>
              <w:tab w:val="clear" w:pos="8459"/>
              <w:tab w:val="right" w:pos="9026" w:leader="dot"/>
            </w:tabs>
            <w:rPr/>
          </w:pPr>
          <w:hyperlink w:anchor="__RefHeading___Toc1778680_373438147">
            <w:r>
              <w:rPr>
                <w:webHidden/>
                <w:rStyle w:val="IndexLink"/>
                <w:rtl w:val="true"/>
              </w:rPr>
              <w:t>سنّت های مشروع و نامشروع</w:t>
            </w:r>
            <w:r>
              <w:rPr>
                <w:rStyle w:val="IndexLink"/>
                <w:rtl w:val="true"/>
              </w:rPr>
              <w:tab/>
            </w:r>
            <w:r>
              <w:rPr>
                <w:rStyle w:val="IndexLink"/>
              </w:rPr>
              <w:t>74</w:t>
            </w:r>
          </w:hyperlink>
        </w:p>
        <w:p>
          <w:pPr>
            <w:pStyle w:val="Contents3"/>
            <w:tabs>
              <w:tab w:val="clear" w:pos="8459"/>
              <w:tab w:val="right" w:pos="9026" w:leader="dot"/>
            </w:tabs>
            <w:rPr/>
          </w:pPr>
          <w:hyperlink w:anchor="__RefHeading___Toc1778682_373438147">
            <w:r>
              <w:rPr>
                <w:webHidden/>
                <w:rStyle w:val="IndexLink"/>
                <w:rtl w:val="true"/>
              </w:rPr>
              <w:t>آفت دولت مردان و راه پیشگیری آن</w:t>
            </w:r>
            <w:r>
              <w:rPr>
                <w:rStyle w:val="IndexLink"/>
                <w:rtl w:val="true"/>
              </w:rPr>
              <w:tab/>
            </w:r>
            <w:r>
              <w:rPr>
                <w:rStyle w:val="IndexLink"/>
              </w:rPr>
              <w:t>75</w:t>
            </w:r>
          </w:hyperlink>
        </w:p>
        <w:p>
          <w:pPr>
            <w:pStyle w:val="Contents3"/>
            <w:tabs>
              <w:tab w:val="clear" w:pos="8459"/>
              <w:tab w:val="right" w:pos="9026" w:leader="dot"/>
            </w:tabs>
            <w:rPr/>
          </w:pPr>
          <w:hyperlink w:anchor="__RefHeading___Toc1778684_373438147">
            <w:r>
              <w:rPr>
                <w:webHidden/>
                <w:rStyle w:val="IndexLink"/>
                <w:rtl w:val="true"/>
              </w:rPr>
              <w:t>مکتبی بودن یا تخصص داشتن ؟</w:t>
            </w:r>
            <w:r>
              <w:rPr>
                <w:rStyle w:val="IndexLink"/>
                <w:rtl w:val="true"/>
              </w:rPr>
              <w:tab/>
            </w:r>
            <w:r>
              <w:rPr>
                <w:rStyle w:val="IndexLink"/>
              </w:rPr>
              <w:t>76</w:t>
            </w:r>
          </w:hyperlink>
        </w:p>
        <w:p>
          <w:pPr>
            <w:pStyle w:val="Contents3"/>
            <w:tabs>
              <w:tab w:val="clear" w:pos="8459"/>
              <w:tab w:val="right" w:pos="9026" w:leader="dot"/>
            </w:tabs>
            <w:rPr/>
          </w:pPr>
          <w:hyperlink w:anchor="__RefHeading___Toc1778686_373438147">
            <w:r>
              <w:rPr>
                <w:webHidden/>
                <w:rStyle w:val="IndexLink"/>
                <w:rtl w:val="true"/>
              </w:rPr>
              <w:t>سرنوشت مشترک افراد جامعه و پیوستگی طبقات اجتماع</w:t>
            </w:r>
            <w:r>
              <w:rPr>
                <w:rStyle w:val="IndexLink"/>
                <w:rtl w:val="true"/>
              </w:rPr>
              <w:tab/>
            </w:r>
            <w:r>
              <w:rPr>
                <w:rStyle w:val="IndexLink"/>
              </w:rPr>
              <w:t>76</w:t>
            </w:r>
          </w:hyperlink>
        </w:p>
        <w:p>
          <w:pPr>
            <w:pStyle w:val="Contents3"/>
            <w:tabs>
              <w:tab w:val="clear" w:pos="8459"/>
              <w:tab w:val="right" w:pos="9026" w:leader="dot"/>
            </w:tabs>
            <w:rPr/>
          </w:pPr>
          <w:hyperlink w:anchor="__RefHeading___Toc1778688_373438147">
            <w:r>
              <w:rPr>
                <w:webHidden/>
                <w:rStyle w:val="IndexLink"/>
                <w:rtl w:val="true"/>
              </w:rPr>
              <w:t>قوام و استواری اقشار جامعه</w:t>
            </w:r>
            <w:r>
              <w:rPr>
                <w:rStyle w:val="IndexLink"/>
                <w:rtl w:val="true"/>
              </w:rPr>
              <w:tab/>
            </w:r>
            <w:r>
              <w:rPr>
                <w:rStyle w:val="IndexLink"/>
              </w:rPr>
              <w:t>78</w:t>
            </w:r>
          </w:hyperlink>
        </w:p>
        <w:p>
          <w:pPr>
            <w:pStyle w:val="Contents3"/>
            <w:tabs>
              <w:tab w:val="clear" w:pos="8459"/>
              <w:tab w:val="right" w:pos="9026" w:leader="dot"/>
            </w:tabs>
            <w:rPr/>
          </w:pPr>
          <w:hyperlink w:anchor="__RefHeading___Toc1778690_373438147">
            <w:r>
              <w:rPr>
                <w:webHidden/>
                <w:rStyle w:val="IndexLink"/>
                <w:rtl w:val="true"/>
              </w:rPr>
              <w:t>تفکیک قوا و تقسیم کار بر اساس شایستگی ها</w:t>
            </w:r>
            <w:r>
              <w:rPr>
                <w:rStyle w:val="IndexLink"/>
                <w:rtl w:val="true"/>
              </w:rPr>
              <w:tab/>
            </w:r>
            <w:r>
              <w:rPr>
                <w:rStyle w:val="IndexLink"/>
              </w:rPr>
              <w:t>80</w:t>
            </w:r>
          </w:hyperlink>
        </w:p>
        <w:p>
          <w:pPr>
            <w:pStyle w:val="Contents3"/>
            <w:tabs>
              <w:tab w:val="clear" w:pos="8459"/>
              <w:tab w:val="right" w:pos="9026" w:leader="dot"/>
            </w:tabs>
            <w:rPr/>
          </w:pPr>
          <w:hyperlink w:anchor="__RefHeading___Toc1778692_373438147">
            <w:r>
              <w:rPr>
                <w:webHidden/>
                <w:rStyle w:val="IndexLink"/>
                <w:rtl w:val="true"/>
              </w:rPr>
              <w:t>ویژگی های فرماندهان سپاه اسلام</w:t>
            </w:r>
            <w:r>
              <w:rPr>
                <w:rStyle w:val="IndexLink"/>
                <w:rtl w:val="true"/>
              </w:rPr>
              <w:tab/>
            </w:r>
            <w:r>
              <w:rPr>
                <w:rStyle w:val="IndexLink"/>
              </w:rPr>
              <w:t>81</w:t>
            </w:r>
          </w:hyperlink>
        </w:p>
        <w:p>
          <w:pPr>
            <w:pStyle w:val="Contents3"/>
            <w:tabs>
              <w:tab w:val="clear" w:pos="8459"/>
              <w:tab w:val="right" w:pos="9026" w:leader="dot"/>
            </w:tabs>
            <w:rPr/>
          </w:pPr>
          <w:hyperlink w:anchor="__RefHeading___Toc1778694_373438147">
            <w:r>
              <w:rPr>
                <w:webHidden/>
                <w:rStyle w:val="IndexLink"/>
                <w:rtl w:val="true"/>
              </w:rPr>
              <w:t>وظایف رهبر در مقابل فرماندهان سپاه اسلام</w:t>
            </w:r>
            <w:r>
              <w:rPr>
                <w:rStyle w:val="IndexLink"/>
                <w:rtl w:val="true"/>
              </w:rPr>
              <w:tab/>
            </w:r>
            <w:r>
              <w:rPr>
                <w:rStyle w:val="IndexLink"/>
              </w:rPr>
              <w:t>84</w:t>
            </w:r>
          </w:hyperlink>
        </w:p>
        <w:p>
          <w:pPr>
            <w:pStyle w:val="Contents3"/>
            <w:tabs>
              <w:tab w:val="clear" w:pos="8459"/>
              <w:tab w:val="right" w:pos="9026" w:leader="dot"/>
            </w:tabs>
            <w:rPr/>
          </w:pPr>
          <w:hyperlink w:anchor="__RefHeading___Toc1778696_373438147">
            <w:r>
              <w:rPr>
                <w:webHidden/>
                <w:rStyle w:val="IndexLink"/>
                <w:rtl w:val="true"/>
              </w:rPr>
              <w:t>مهم ترین خصائل فرماندهان عالی و برگزیده</w:t>
            </w:r>
            <w:r>
              <w:rPr>
                <w:rStyle w:val="IndexLink"/>
                <w:rtl w:val="true"/>
              </w:rPr>
              <w:tab/>
            </w:r>
            <w:r>
              <w:rPr>
                <w:rStyle w:val="IndexLink"/>
              </w:rPr>
              <w:t>86</w:t>
            </w:r>
          </w:hyperlink>
        </w:p>
        <w:p>
          <w:pPr>
            <w:pStyle w:val="Contents3"/>
            <w:tabs>
              <w:tab w:val="clear" w:pos="8459"/>
              <w:tab w:val="right" w:pos="9026" w:leader="dot"/>
            </w:tabs>
            <w:rPr/>
          </w:pPr>
          <w:hyperlink w:anchor="__RefHeading___Toc1778698_373438147">
            <w:r>
              <w:rPr>
                <w:webHidden/>
                <w:rStyle w:val="IndexLink"/>
                <w:rtl w:val="true"/>
              </w:rPr>
              <w:t>استقرار عدالت، دوستی با مردم</w:t>
            </w:r>
            <w:r>
              <w:rPr>
                <w:rStyle w:val="IndexLink"/>
                <w:rtl w:val="true"/>
              </w:rPr>
              <w:tab/>
            </w:r>
            <w:r>
              <w:rPr>
                <w:rStyle w:val="IndexLink"/>
              </w:rPr>
              <w:t>88</w:t>
            </w:r>
          </w:hyperlink>
        </w:p>
        <w:p>
          <w:pPr>
            <w:pStyle w:val="Contents3"/>
            <w:tabs>
              <w:tab w:val="clear" w:pos="8459"/>
              <w:tab w:val="right" w:pos="9026" w:leader="dot"/>
            </w:tabs>
            <w:rPr/>
          </w:pPr>
          <w:hyperlink w:anchor="__RefHeading___Toc1778700_373438147">
            <w:r>
              <w:rPr>
                <w:webHidden/>
                <w:rStyle w:val="IndexLink"/>
                <w:rtl w:val="true"/>
              </w:rPr>
              <w:t>ضرورت تشویق و تأثیر آن در روحیۀ سپاه</w:t>
            </w:r>
            <w:r>
              <w:rPr>
                <w:rStyle w:val="IndexLink"/>
                <w:rtl w:val="true"/>
              </w:rPr>
              <w:tab/>
            </w:r>
            <w:r>
              <w:rPr>
                <w:rStyle w:val="IndexLink"/>
              </w:rPr>
              <w:t>89</w:t>
            </w:r>
          </w:hyperlink>
        </w:p>
        <w:p>
          <w:pPr>
            <w:pStyle w:val="Contents3"/>
            <w:tabs>
              <w:tab w:val="clear" w:pos="8459"/>
              <w:tab w:val="right" w:pos="9026" w:leader="dot"/>
            </w:tabs>
            <w:rPr/>
          </w:pPr>
          <w:hyperlink w:anchor="__RefHeading___Toc1778702_373438147">
            <w:r>
              <w:rPr>
                <w:webHidden/>
                <w:rStyle w:val="IndexLink"/>
                <w:rtl w:val="true"/>
              </w:rPr>
              <w:t>آفت تبعیض</w:t>
            </w:r>
            <w:r>
              <w:rPr>
                <w:rStyle w:val="IndexLink"/>
                <w:rtl w:val="true"/>
              </w:rPr>
              <w:tab/>
            </w:r>
            <w:r>
              <w:rPr>
                <w:rStyle w:val="IndexLink"/>
              </w:rPr>
              <w:t>90</w:t>
            </w:r>
          </w:hyperlink>
        </w:p>
        <w:p>
          <w:pPr>
            <w:pStyle w:val="Contents3"/>
            <w:tabs>
              <w:tab w:val="clear" w:pos="8459"/>
              <w:tab w:val="right" w:pos="9026" w:leader="dot"/>
            </w:tabs>
            <w:rPr/>
          </w:pPr>
          <w:hyperlink w:anchor="__RefHeading___Toc1778704_373438147">
            <w:r>
              <w:rPr>
                <w:webHidden/>
                <w:rStyle w:val="IndexLink"/>
                <w:rtl w:val="true"/>
              </w:rPr>
              <w:t>جایگاه قرآن و سنّت در جامعۀ اسلامی</w:t>
            </w:r>
            <w:r>
              <w:rPr>
                <w:rStyle w:val="IndexLink"/>
                <w:rtl w:val="true"/>
              </w:rPr>
              <w:tab/>
            </w:r>
            <w:r>
              <w:rPr>
                <w:rStyle w:val="IndexLink"/>
              </w:rPr>
              <w:t>92</w:t>
            </w:r>
          </w:hyperlink>
        </w:p>
        <w:p>
          <w:pPr>
            <w:pStyle w:val="Contents3"/>
            <w:tabs>
              <w:tab w:val="clear" w:pos="8459"/>
              <w:tab w:val="right" w:pos="9026" w:leader="dot"/>
            </w:tabs>
            <w:rPr/>
          </w:pPr>
          <w:hyperlink w:anchor="__RefHeading___Toc1778706_373438147">
            <w:r>
              <w:rPr>
                <w:webHidden/>
                <w:rStyle w:val="IndexLink"/>
                <w:rtl w:val="true"/>
              </w:rPr>
              <w:t>اهمیت قضاوت و شخصیت قاضی در اسلام</w:t>
            </w:r>
            <w:r>
              <w:rPr>
                <w:rStyle w:val="IndexLink"/>
                <w:rtl w:val="true"/>
              </w:rPr>
              <w:tab/>
            </w:r>
            <w:r>
              <w:rPr>
                <w:rStyle w:val="IndexLink"/>
              </w:rPr>
              <w:t>93</w:t>
            </w:r>
          </w:hyperlink>
        </w:p>
        <w:p>
          <w:pPr>
            <w:pStyle w:val="Contents3"/>
            <w:tabs>
              <w:tab w:val="clear" w:pos="8459"/>
              <w:tab w:val="right" w:pos="9026" w:leader="dot"/>
            </w:tabs>
            <w:rPr/>
          </w:pPr>
          <w:hyperlink w:anchor="__RefHeading___Toc1778708_373438147">
            <w:r>
              <w:rPr>
                <w:webHidden/>
                <w:rStyle w:val="IndexLink"/>
                <w:rtl w:val="true"/>
              </w:rPr>
              <w:t>وظایف رهبر در برابر قضات شایسته</w:t>
            </w:r>
            <w:r>
              <w:rPr>
                <w:rStyle w:val="IndexLink"/>
                <w:rtl w:val="true"/>
              </w:rPr>
              <w:tab/>
            </w:r>
            <w:r>
              <w:rPr>
                <w:rStyle w:val="IndexLink"/>
              </w:rPr>
              <w:t>96</w:t>
            </w:r>
          </w:hyperlink>
        </w:p>
        <w:p>
          <w:pPr>
            <w:pStyle w:val="Contents3"/>
            <w:tabs>
              <w:tab w:val="clear" w:pos="8459"/>
              <w:tab w:val="right" w:pos="9026" w:leader="dot"/>
            </w:tabs>
            <w:rPr/>
          </w:pPr>
          <w:hyperlink w:anchor="__RefHeading___Toc1778710_373438147">
            <w:r>
              <w:rPr>
                <w:webHidden/>
                <w:rStyle w:val="IndexLink"/>
                <w:rtl w:val="true"/>
              </w:rPr>
              <w:t>حاکمیت ضابطه به جای رابطه در انتخاب کارگزاران دولت</w:t>
            </w:r>
            <w:r>
              <w:rPr>
                <w:rStyle w:val="IndexLink"/>
                <w:rtl w:val="true"/>
              </w:rPr>
              <w:tab/>
            </w:r>
            <w:r>
              <w:rPr>
                <w:rStyle w:val="IndexLink"/>
              </w:rPr>
              <w:t>98</w:t>
            </w:r>
          </w:hyperlink>
        </w:p>
        <w:p>
          <w:pPr>
            <w:pStyle w:val="Contents3"/>
            <w:tabs>
              <w:tab w:val="clear" w:pos="8459"/>
              <w:tab w:val="right" w:pos="9026" w:leader="dot"/>
            </w:tabs>
            <w:rPr/>
          </w:pPr>
          <w:hyperlink w:anchor="__RefHeading___Toc1778712_373438147">
            <w:r>
              <w:rPr>
                <w:webHidden/>
                <w:rStyle w:val="IndexLink"/>
                <w:rtl w:val="true"/>
              </w:rPr>
              <w:t>معیارهای انتخاب کارکنان دولت</w:t>
            </w:r>
            <w:r>
              <w:rPr>
                <w:rStyle w:val="IndexLink"/>
                <w:rtl w:val="true"/>
              </w:rPr>
              <w:tab/>
            </w:r>
            <w:r>
              <w:rPr>
                <w:rStyle w:val="IndexLink"/>
              </w:rPr>
              <w:t>99</w:t>
            </w:r>
          </w:hyperlink>
        </w:p>
        <w:p>
          <w:pPr>
            <w:pStyle w:val="Contents3"/>
            <w:tabs>
              <w:tab w:val="clear" w:pos="8459"/>
              <w:tab w:val="right" w:pos="9026" w:leader="dot"/>
            </w:tabs>
            <w:rPr/>
          </w:pPr>
          <w:hyperlink w:anchor="__RefHeading___Toc1778714_373438147">
            <w:r>
              <w:rPr>
                <w:webHidden/>
                <w:rStyle w:val="IndexLink"/>
                <w:rtl w:val="true"/>
              </w:rPr>
              <w:t>تأمین نیازهای مادی کارمندان دولت</w:t>
            </w:r>
            <w:r>
              <w:rPr>
                <w:rStyle w:val="IndexLink"/>
                <w:rtl w:val="true"/>
              </w:rPr>
              <w:tab/>
            </w:r>
            <w:r>
              <w:rPr>
                <w:rStyle w:val="IndexLink"/>
              </w:rPr>
              <w:t>101</w:t>
            </w:r>
          </w:hyperlink>
        </w:p>
        <w:p>
          <w:pPr>
            <w:pStyle w:val="Contents3"/>
            <w:tabs>
              <w:tab w:val="clear" w:pos="8459"/>
              <w:tab w:val="right" w:pos="9026" w:leader="dot"/>
            </w:tabs>
            <w:rPr/>
          </w:pPr>
          <w:hyperlink w:anchor="__RefHeading___Toc1778716_373438147">
            <w:r>
              <w:rPr>
                <w:webHidden/>
                <w:rStyle w:val="IndexLink"/>
                <w:rtl w:val="true"/>
              </w:rPr>
              <w:t>نظام بازرسی در حکومت اسلامی و نقش رهبر در مقابل آن</w:t>
            </w:r>
            <w:r>
              <w:rPr>
                <w:rStyle w:val="IndexLink"/>
                <w:rtl w:val="true"/>
              </w:rPr>
              <w:tab/>
            </w:r>
            <w:r>
              <w:rPr>
                <w:rStyle w:val="IndexLink"/>
              </w:rPr>
              <w:t>102</w:t>
            </w:r>
          </w:hyperlink>
        </w:p>
        <w:p>
          <w:pPr>
            <w:pStyle w:val="Contents3"/>
            <w:tabs>
              <w:tab w:val="clear" w:pos="8459"/>
              <w:tab w:val="right" w:pos="9026" w:leader="dot"/>
            </w:tabs>
            <w:rPr/>
          </w:pPr>
          <w:hyperlink w:anchor="__RefHeading___Toc1778718_373438147">
            <w:r>
              <w:rPr>
                <w:webHidden/>
                <w:rStyle w:val="IndexLink"/>
                <w:rtl w:val="true"/>
              </w:rPr>
              <w:t>نظارت پنهانی</w:t>
            </w:r>
            <w:r>
              <w:rPr>
                <w:rStyle w:val="IndexLink"/>
                <w:rtl w:val="true"/>
              </w:rPr>
              <w:tab/>
            </w:r>
            <w:r>
              <w:rPr>
                <w:rStyle w:val="IndexLink"/>
              </w:rPr>
              <w:t>104</w:t>
            </w:r>
          </w:hyperlink>
        </w:p>
        <w:p>
          <w:pPr>
            <w:pStyle w:val="Contents3"/>
            <w:tabs>
              <w:tab w:val="clear" w:pos="8459"/>
              <w:tab w:val="right" w:pos="9026" w:leader="dot"/>
            </w:tabs>
            <w:rPr/>
          </w:pPr>
          <w:hyperlink w:anchor="__RefHeading___Toc1778720_373438147">
            <w:r>
              <w:rPr>
                <w:webHidden/>
                <w:rStyle w:val="IndexLink"/>
                <w:rtl w:val="true"/>
              </w:rPr>
              <w:t>مجازات خائنین</w:t>
            </w:r>
            <w:r>
              <w:rPr>
                <w:rStyle w:val="IndexLink"/>
                <w:rtl w:val="true"/>
              </w:rPr>
              <w:tab/>
            </w:r>
            <w:r>
              <w:rPr>
                <w:rStyle w:val="IndexLink"/>
              </w:rPr>
              <w:t>105</w:t>
            </w:r>
          </w:hyperlink>
        </w:p>
        <w:p>
          <w:pPr>
            <w:pStyle w:val="Contents3"/>
            <w:tabs>
              <w:tab w:val="clear" w:pos="8459"/>
              <w:tab w:val="right" w:pos="9026" w:leader="dot"/>
            </w:tabs>
            <w:rPr/>
          </w:pPr>
          <w:hyperlink w:anchor="__RefHeading___Toc1778722_373438147">
            <w:r>
              <w:rPr>
                <w:webHidden/>
                <w:rStyle w:val="IndexLink"/>
                <w:rtl w:val="true"/>
              </w:rPr>
              <w:t>بازرسان مختلف</w:t>
            </w:r>
            <w:r>
              <w:rPr>
                <w:rStyle w:val="IndexLink"/>
                <w:rtl w:val="true"/>
              </w:rPr>
              <w:tab/>
            </w:r>
            <w:r>
              <w:rPr>
                <w:rStyle w:val="IndexLink"/>
              </w:rPr>
              <w:t>105</w:t>
            </w:r>
          </w:hyperlink>
        </w:p>
        <w:p>
          <w:pPr>
            <w:pStyle w:val="Contents3"/>
            <w:tabs>
              <w:tab w:val="clear" w:pos="8459"/>
              <w:tab w:val="right" w:pos="9026" w:leader="dot"/>
            </w:tabs>
            <w:rPr/>
          </w:pPr>
          <w:hyperlink w:anchor="__RefHeading___Toc1778724_373438147">
            <w:r>
              <w:rPr>
                <w:webHidden/>
                <w:rStyle w:val="IndexLink"/>
                <w:rtl w:val="true"/>
              </w:rPr>
              <w:t>اهمیت کشاورزی و مفهوم اصطلاحی خراج</w:t>
            </w:r>
            <w:r>
              <w:rPr>
                <w:rStyle w:val="IndexLink"/>
                <w:rtl w:val="true"/>
              </w:rPr>
              <w:tab/>
            </w:r>
            <w:r>
              <w:rPr>
                <w:rStyle w:val="IndexLink"/>
              </w:rPr>
              <w:t>107</w:t>
            </w:r>
          </w:hyperlink>
        </w:p>
        <w:p>
          <w:pPr>
            <w:pStyle w:val="Contents3"/>
            <w:tabs>
              <w:tab w:val="clear" w:pos="8459"/>
              <w:tab w:val="right" w:pos="9026" w:leader="dot"/>
            </w:tabs>
            <w:rPr/>
          </w:pPr>
          <w:hyperlink w:anchor="__RefHeading___Toc1778726_373438147">
            <w:r>
              <w:rPr>
                <w:webHidden/>
                <w:rStyle w:val="IndexLink"/>
                <w:rtl w:val="true"/>
              </w:rPr>
              <w:t>ضرورت تلاش دولت در جهت تقویت کشاورزی</w:t>
            </w:r>
            <w:r>
              <w:rPr>
                <w:rStyle w:val="IndexLink"/>
                <w:rtl w:val="true"/>
              </w:rPr>
              <w:tab/>
            </w:r>
            <w:r>
              <w:rPr>
                <w:rStyle w:val="IndexLink"/>
              </w:rPr>
              <w:t>108</w:t>
            </w:r>
          </w:hyperlink>
        </w:p>
        <w:p>
          <w:pPr>
            <w:pStyle w:val="Contents3"/>
            <w:tabs>
              <w:tab w:val="clear" w:pos="8459"/>
              <w:tab w:val="right" w:pos="9026" w:leader="dot"/>
            </w:tabs>
            <w:rPr/>
          </w:pPr>
          <w:hyperlink w:anchor="__RefHeading___Toc1778728_373438147">
            <w:r>
              <w:rPr>
                <w:webHidden/>
                <w:rStyle w:val="IndexLink"/>
                <w:rtl w:val="true"/>
              </w:rPr>
              <w:t>تخفیف در مالیات</w:t>
            </w:r>
            <w:r>
              <w:rPr>
                <w:rStyle w:val="IndexLink"/>
                <w:rtl w:val="true"/>
              </w:rPr>
              <w:tab/>
            </w:r>
            <w:r>
              <w:rPr>
                <w:rStyle w:val="IndexLink"/>
              </w:rPr>
              <w:t>109</w:t>
            </w:r>
          </w:hyperlink>
        </w:p>
        <w:p>
          <w:pPr>
            <w:pStyle w:val="Contents3"/>
            <w:tabs>
              <w:tab w:val="clear" w:pos="8459"/>
              <w:tab w:val="right" w:pos="9026" w:leader="dot"/>
            </w:tabs>
            <w:rPr/>
          </w:pPr>
          <w:hyperlink w:anchor="__RefHeading___Toc1778730_373438147">
            <w:r>
              <w:rPr>
                <w:webHidden/>
                <w:rStyle w:val="IndexLink"/>
                <w:rtl w:val="true"/>
              </w:rPr>
              <w:t>نتایج بی توجهی به کشاورزان</w:t>
            </w:r>
            <w:r>
              <w:rPr>
                <w:rStyle w:val="IndexLink"/>
                <w:rtl w:val="true"/>
              </w:rPr>
              <w:tab/>
            </w:r>
            <w:r>
              <w:rPr>
                <w:rStyle w:val="IndexLink"/>
              </w:rPr>
              <w:t>112</w:t>
            </w:r>
          </w:hyperlink>
        </w:p>
        <w:p>
          <w:pPr>
            <w:pStyle w:val="Contents3"/>
            <w:tabs>
              <w:tab w:val="clear" w:pos="8459"/>
              <w:tab w:val="right" w:pos="9026" w:leader="dot"/>
            </w:tabs>
            <w:rPr/>
          </w:pPr>
          <w:hyperlink w:anchor="__RefHeading___Toc1778732_373438147">
            <w:r>
              <w:rPr>
                <w:webHidden/>
                <w:rStyle w:val="IndexLink"/>
                <w:rtl w:val="true"/>
              </w:rPr>
              <w:t>عوامل سقوط و انحطاط حکومت</w:t>
            </w:r>
            <w:r>
              <w:rPr>
                <w:rStyle w:val="IndexLink"/>
                <w:rtl w:val="true"/>
              </w:rPr>
              <w:tab/>
            </w:r>
            <w:r>
              <w:rPr>
                <w:rStyle w:val="IndexLink"/>
              </w:rPr>
              <w:t>113</w:t>
            </w:r>
          </w:hyperlink>
        </w:p>
        <w:p>
          <w:pPr>
            <w:pStyle w:val="Contents3"/>
            <w:tabs>
              <w:tab w:val="clear" w:pos="8459"/>
              <w:tab w:val="right" w:pos="9026" w:leader="dot"/>
            </w:tabs>
            <w:rPr/>
          </w:pPr>
          <w:hyperlink w:anchor="__RefHeading___Toc1778734_373438147">
            <w:r>
              <w:rPr>
                <w:webHidden/>
                <w:rStyle w:val="IndexLink"/>
                <w:rtl w:val="true"/>
              </w:rPr>
              <w:t>معیارهای گزینش معاون</w:t>
            </w:r>
            <w:r>
              <w:rPr>
                <w:rStyle w:val="IndexLink"/>
                <w:rtl w:val="true"/>
              </w:rPr>
              <w:tab/>
            </w:r>
            <w:r>
              <w:rPr>
                <w:rStyle w:val="IndexLink"/>
              </w:rPr>
              <w:t>113</w:t>
            </w:r>
          </w:hyperlink>
        </w:p>
        <w:p>
          <w:pPr>
            <w:pStyle w:val="Contents3"/>
            <w:tabs>
              <w:tab w:val="clear" w:pos="8459"/>
              <w:tab w:val="right" w:pos="9026" w:leader="dot"/>
            </w:tabs>
            <w:rPr/>
          </w:pPr>
          <w:hyperlink w:anchor="__RefHeading___Toc1778736_373438147">
            <w:r>
              <w:rPr>
                <w:webHidden/>
                <w:rStyle w:val="IndexLink"/>
                <w:rtl w:val="true"/>
              </w:rPr>
              <w:t>ملاک های انتخاب در حکومت اسلامی</w:t>
            </w:r>
            <w:r>
              <w:rPr>
                <w:rStyle w:val="IndexLink"/>
                <w:rtl w:val="true"/>
              </w:rPr>
              <w:tab/>
            </w:r>
            <w:r>
              <w:rPr>
                <w:rStyle w:val="IndexLink"/>
              </w:rPr>
              <w:t>115</w:t>
            </w:r>
          </w:hyperlink>
        </w:p>
        <w:p>
          <w:pPr>
            <w:pStyle w:val="Contents3"/>
            <w:tabs>
              <w:tab w:val="clear" w:pos="8459"/>
              <w:tab w:val="right" w:pos="9026" w:leader="dot"/>
            </w:tabs>
            <w:rPr/>
          </w:pPr>
          <w:hyperlink w:anchor="__RefHeading___Toc1778738_373438147">
            <w:r>
              <w:rPr>
                <w:webHidden/>
                <w:rStyle w:val="IndexLink"/>
                <w:rtl w:val="true"/>
              </w:rPr>
              <w:t>تقسیم کار و تعیین مسؤول</w:t>
            </w:r>
            <w:r>
              <w:rPr>
                <w:rStyle w:val="IndexLink"/>
                <w:rtl w:val="true"/>
              </w:rPr>
              <w:tab/>
            </w:r>
            <w:r>
              <w:rPr>
                <w:rStyle w:val="IndexLink"/>
              </w:rPr>
              <w:t>117</w:t>
            </w:r>
          </w:hyperlink>
        </w:p>
        <w:p>
          <w:pPr>
            <w:pStyle w:val="Contents3"/>
            <w:tabs>
              <w:tab w:val="clear" w:pos="8459"/>
              <w:tab w:val="right" w:pos="9026" w:leader="dot"/>
            </w:tabs>
            <w:rPr/>
          </w:pPr>
          <w:hyperlink w:anchor="__RefHeading___Toc1778740_373438147">
            <w:r>
              <w:rPr>
                <w:webHidden/>
                <w:rStyle w:val="IndexLink"/>
                <w:rtl w:val="true"/>
              </w:rPr>
              <w:t>تجّار و پیشه وران و کارگران</w:t>
            </w:r>
            <w:r>
              <w:rPr>
                <w:rStyle w:val="IndexLink"/>
                <w:rtl w:val="true"/>
              </w:rPr>
              <w:tab/>
            </w:r>
            <w:r>
              <w:rPr>
                <w:rStyle w:val="IndexLink"/>
              </w:rPr>
              <w:t>118</w:t>
            </w:r>
          </w:hyperlink>
        </w:p>
        <w:p>
          <w:pPr>
            <w:pStyle w:val="Contents3"/>
            <w:tabs>
              <w:tab w:val="clear" w:pos="8459"/>
              <w:tab w:val="right" w:pos="9026" w:leader="dot"/>
            </w:tabs>
            <w:rPr/>
          </w:pPr>
          <w:hyperlink w:anchor="__RefHeading___Toc1778742_373438147">
            <w:r>
              <w:rPr>
                <w:webHidden/>
                <w:rStyle w:val="IndexLink"/>
                <w:rtl w:val="true"/>
              </w:rPr>
              <w:t>محدودیت های تجارت</w:t>
            </w:r>
            <w:r>
              <w:rPr>
                <w:rStyle w:val="IndexLink"/>
                <w:rtl w:val="true"/>
              </w:rPr>
              <w:tab/>
            </w:r>
            <w:r>
              <w:rPr>
                <w:rStyle w:val="IndexLink"/>
              </w:rPr>
              <w:t>119</w:t>
            </w:r>
          </w:hyperlink>
        </w:p>
        <w:p>
          <w:pPr>
            <w:pStyle w:val="Contents3"/>
            <w:tabs>
              <w:tab w:val="clear" w:pos="8459"/>
              <w:tab w:val="right" w:pos="9026" w:leader="dot"/>
            </w:tabs>
            <w:rPr/>
          </w:pPr>
          <w:hyperlink w:anchor="__RefHeading___Toc1778744_373438147">
            <w:r>
              <w:rPr>
                <w:webHidden/>
                <w:rStyle w:val="IndexLink"/>
                <w:rtl w:val="true"/>
              </w:rPr>
              <w:t>احتکار و انحصارطلبی</w:t>
            </w:r>
            <w:r>
              <w:rPr>
                <w:rStyle w:val="IndexLink"/>
                <w:rtl w:val="true"/>
              </w:rPr>
              <w:tab/>
            </w:r>
            <w:r>
              <w:rPr>
                <w:rStyle w:val="IndexLink"/>
              </w:rPr>
              <w:t>121</w:t>
            </w:r>
          </w:hyperlink>
        </w:p>
        <w:p>
          <w:pPr>
            <w:pStyle w:val="Contents3"/>
            <w:tabs>
              <w:tab w:val="clear" w:pos="8459"/>
              <w:tab w:val="right" w:pos="9026" w:leader="dot"/>
            </w:tabs>
            <w:rPr/>
          </w:pPr>
          <w:hyperlink w:anchor="__RefHeading___Toc1778746_373438147">
            <w:r>
              <w:rPr>
                <w:webHidden/>
                <w:rStyle w:val="IndexLink"/>
                <w:rtl w:val="true"/>
              </w:rPr>
              <w:t>جایگاه کارگران و مستضعفان در جامعۀ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1778748_373438147">
            <w:r>
              <w:rPr>
                <w:webHidden/>
                <w:rStyle w:val="IndexLink"/>
                <w:rtl w:val="true"/>
              </w:rPr>
              <w:t>ویژگی های حاکم مردمی</w:t>
            </w:r>
            <w:r>
              <w:rPr>
                <w:rStyle w:val="IndexLink"/>
                <w:rtl w:val="true"/>
              </w:rPr>
              <w:tab/>
            </w:r>
            <w:r>
              <w:rPr>
                <w:rStyle w:val="IndexLink"/>
              </w:rPr>
              <w:t>126</w:t>
            </w:r>
          </w:hyperlink>
        </w:p>
        <w:p>
          <w:pPr>
            <w:pStyle w:val="Contents3"/>
            <w:tabs>
              <w:tab w:val="clear" w:pos="8459"/>
              <w:tab w:val="right" w:pos="9026" w:leader="dot"/>
            </w:tabs>
            <w:rPr/>
          </w:pPr>
          <w:hyperlink w:anchor="__RefHeading___Toc1778750_373438147">
            <w:r>
              <w:rPr>
                <w:webHidden/>
                <w:rStyle w:val="IndexLink"/>
                <w:rtl w:val="true"/>
              </w:rPr>
              <w:t>رمز پیروزی مسؤولان در کارهای اجرایی</w:t>
            </w:r>
            <w:r>
              <w:rPr>
                <w:rStyle w:val="IndexLink"/>
                <w:rtl w:val="true"/>
              </w:rPr>
              <w:tab/>
            </w:r>
            <w:r>
              <w:rPr>
                <w:rStyle w:val="IndexLink"/>
              </w:rPr>
              <w:t>128</w:t>
            </w:r>
          </w:hyperlink>
        </w:p>
        <w:p>
          <w:pPr>
            <w:pStyle w:val="Contents3"/>
            <w:tabs>
              <w:tab w:val="clear" w:pos="8459"/>
              <w:tab w:val="right" w:pos="9026" w:leader="dot"/>
            </w:tabs>
            <w:rPr/>
          </w:pPr>
          <w:hyperlink w:anchor="__RefHeading___Toc1778752_373438147">
            <w:r>
              <w:rPr>
                <w:webHidden/>
                <w:rStyle w:val="IndexLink"/>
                <w:rtl w:val="true"/>
              </w:rPr>
              <w:t>خودسازی، بهترین راه جلوگیری از عمل زدگی</w:t>
            </w:r>
            <w:r>
              <w:rPr>
                <w:rStyle w:val="IndexLink"/>
                <w:rtl w:val="true"/>
              </w:rPr>
              <w:tab/>
            </w:r>
            <w:r>
              <w:rPr>
                <w:rStyle w:val="IndexLink"/>
              </w:rPr>
              <w:t>129</w:t>
            </w:r>
          </w:hyperlink>
        </w:p>
        <w:p>
          <w:pPr>
            <w:pStyle w:val="Contents3"/>
            <w:tabs>
              <w:tab w:val="clear" w:pos="8459"/>
              <w:tab w:val="right" w:pos="9026" w:leader="dot"/>
            </w:tabs>
            <w:rPr/>
          </w:pPr>
          <w:hyperlink w:anchor="__RefHeading___Toc1778754_373438147">
            <w:r>
              <w:rPr>
                <w:webHidden/>
                <w:rStyle w:val="IndexLink"/>
                <w:rtl w:val="true"/>
              </w:rPr>
              <w:t>ضرورت رعایت اضعف مأمومین در نماز جماعت</w:t>
            </w:r>
            <w:r>
              <w:rPr>
                <w:rStyle w:val="IndexLink"/>
                <w:rtl w:val="true"/>
              </w:rPr>
              <w:tab/>
            </w:r>
            <w:r>
              <w:rPr>
                <w:rStyle w:val="IndexLink"/>
              </w:rPr>
              <w:t>130</w:t>
            </w:r>
          </w:hyperlink>
        </w:p>
        <w:p>
          <w:pPr>
            <w:pStyle w:val="Contents3"/>
            <w:tabs>
              <w:tab w:val="clear" w:pos="8459"/>
              <w:tab w:val="right" w:pos="9026" w:leader="dot"/>
            </w:tabs>
            <w:rPr/>
          </w:pPr>
          <w:hyperlink w:anchor="__RefHeading___Toc1778756_373438147">
            <w:r>
              <w:rPr>
                <w:webHidden/>
                <w:rStyle w:val="IndexLink"/>
                <w:rtl w:val="true"/>
              </w:rPr>
              <w:t>ثمرۀ مردمی بودن و مفاسد جدایی از آنها</w:t>
            </w:r>
            <w:r>
              <w:rPr>
                <w:rStyle w:val="IndexLink"/>
                <w:rtl w:val="true"/>
              </w:rPr>
              <w:tab/>
            </w:r>
            <w:r>
              <w:rPr>
                <w:rStyle w:val="IndexLink"/>
              </w:rPr>
              <w:t>131</w:t>
            </w:r>
          </w:hyperlink>
        </w:p>
        <w:p>
          <w:pPr>
            <w:pStyle w:val="Contents3"/>
            <w:tabs>
              <w:tab w:val="clear" w:pos="8459"/>
              <w:tab w:val="right" w:pos="9026" w:leader="dot"/>
            </w:tabs>
            <w:rPr/>
          </w:pPr>
          <w:hyperlink w:anchor="__RefHeading___Toc1778758_373438147">
            <w:r>
              <w:rPr>
                <w:webHidden/>
                <w:rStyle w:val="IndexLink"/>
                <w:rtl w:val="true"/>
              </w:rPr>
              <w:t>ضرورت برخورد با خویشاوندان و حاشیه نشینان فاسد</w:t>
            </w:r>
            <w:r>
              <w:rPr>
                <w:rStyle w:val="IndexLink"/>
                <w:rtl w:val="true"/>
              </w:rPr>
              <w:tab/>
            </w:r>
            <w:r>
              <w:rPr>
                <w:rStyle w:val="IndexLink"/>
              </w:rPr>
              <w:t>134</w:t>
            </w:r>
          </w:hyperlink>
        </w:p>
        <w:p>
          <w:pPr>
            <w:pStyle w:val="Contents3"/>
            <w:tabs>
              <w:tab w:val="clear" w:pos="8459"/>
              <w:tab w:val="right" w:pos="9026" w:leader="dot"/>
            </w:tabs>
            <w:rPr/>
          </w:pPr>
          <w:hyperlink w:anchor="__RefHeading___Toc1778760_373438147">
            <w:r>
              <w:rPr>
                <w:webHidden/>
                <w:rStyle w:val="IndexLink"/>
                <w:rtl w:val="true"/>
              </w:rPr>
              <w:t>مساوات در برابر قانون</w:t>
            </w:r>
            <w:r>
              <w:rPr>
                <w:rStyle w:val="IndexLink"/>
                <w:rtl w:val="true"/>
              </w:rPr>
              <w:tab/>
            </w:r>
            <w:r>
              <w:rPr>
                <w:rStyle w:val="IndexLink"/>
              </w:rPr>
              <w:t>136</w:t>
            </w:r>
          </w:hyperlink>
        </w:p>
        <w:p>
          <w:pPr>
            <w:pStyle w:val="Contents3"/>
            <w:tabs>
              <w:tab w:val="clear" w:pos="8459"/>
              <w:tab w:val="right" w:pos="9026" w:leader="dot"/>
            </w:tabs>
            <w:rPr/>
          </w:pPr>
          <w:hyperlink w:anchor="__RefHeading___Toc1778762_373438147">
            <w:r>
              <w:rPr>
                <w:webHidden/>
                <w:rStyle w:val="IndexLink"/>
                <w:rtl w:val="true"/>
              </w:rPr>
              <w:t>اطلاع رسانی و توجیه اصولی مسائل</w:t>
            </w:r>
            <w:r>
              <w:rPr>
                <w:rStyle w:val="IndexLink"/>
                <w:rtl w:val="true"/>
              </w:rPr>
              <w:tab/>
            </w:r>
            <w:r>
              <w:rPr>
                <w:rStyle w:val="IndexLink"/>
              </w:rPr>
              <w:t>137</w:t>
            </w:r>
          </w:hyperlink>
        </w:p>
        <w:p>
          <w:pPr>
            <w:pStyle w:val="Contents3"/>
            <w:tabs>
              <w:tab w:val="clear" w:pos="8459"/>
              <w:tab w:val="right" w:pos="9026" w:leader="dot"/>
            </w:tabs>
            <w:rPr/>
          </w:pPr>
          <w:hyperlink w:anchor="__RefHeading___Toc1778764_373438147">
            <w:r>
              <w:rPr>
                <w:webHidden/>
                <w:rStyle w:val="IndexLink"/>
                <w:rtl w:val="true"/>
              </w:rPr>
              <w:t>صلح و زندگی مسالمت آمیز</w:t>
            </w:r>
            <w:r>
              <w:rPr>
                <w:rStyle w:val="IndexLink"/>
                <w:rtl w:val="true"/>
              </w:rPr>
              <w:tab/>
            </w:r>
            <w:r>
              <w:rPr>
                <w:rStyle w:val="IndexLink"/>
              </w:rPr>
              <w:t>138</w:t>
            </w:r>
          </w:hyperlink>
        </w:p>
        <w:p>
          <w:pPr>
            <w:pStyle w:val="Contents3"/>
            <w:tabs>
              <w:tab w:val="clear" w:pos="8459"/>
              <w:tab w:val="right" w:pos="9026" w:leader="dot"/>
            </w:tabs>
            <w:rPr/>
          </w:pPr>
          <w:hyperlink w:anchor="__RefHeading___Toc1778766_373438147">
            <w:r>
              <w:rPr>
                <w:webHidden/>
                <w:rStyle w:val="IndexLink"/>
                <w:rtl w:val="true"/>
              </w:rPr>
              <w:t>نتایج صلح و ضرورت غافل نبودن از دشمن</w:t>
            </w:r>
            <w:r>
              <w:rPr>
                <w:rStyle w:val="IndexLink"/>
                <w:rtl w:val="true"/>
              </w:rPr>
              <w:tab/>
            </w:r>
            <w:r>
              <w:rPr>
                <w:rStyle w:val="IndexLink"/>
              </w:rPr>
              <w:t>140</w:t>
            </w:r>
          </w:hyperlink>
        </w:p>
        <w:p>
          <w:pPr>
            <w:pStyle w:val="Contents3"/>
            <w:tabs>
              <w:tab w:val="clear" w:pos="8459"/>
              <w:tab w:val="right" w:pos="9026" w:leader="dot"/>
            </w:tabs>
            <w:rPr/>
          </w:pPr>
          <w:hyperlink w:anchor="__RefHeading___Toc1778768_373438147">
            <w:r>
              <w:rPr>
                <w:webHidden/>
                <w:rStyle w:val="IndexLink"/>
                <w:rtl w:val="true"/>
              </w:rPr>
              <w:t>وفای به عهد</w:t>
            </w:r>
            <w:r>
              <w:rPr>
                <w:rStyle w:val="IndexLink"/>
                <w:rtl w:val="true"/>
              </w:rPr>
              <w:tab/>
            </w:r>
            <w:r>
              <w:rPr>
                <w:rStyle w:val="IndexLink"/>
              </w:rPr>
              <w:t>140</w:t>
            </w:r>
          </w:hyperlink>
        </w:p>
        <w:p>
          <w:pPr>
            <w:pStyle w:val="Contents3"/>
            <w:tabs>
              <w:tab w:val="clear" w:pos="8459"/>
              <w:tab w:val="right" w:pos="9026" w:leader="dot"/>
            </w:tabs>
            <w:rPr/>
          </w:pPr>
          <w:hyperlink w:anchor="__RefHeading___Toc1778770_373438147">
            <w:r>
              <w:rPr>
                <w:webHidden/>
                <w:rStyle w:val="IndexLink"/>
                <w:rtl w:val="true"/>
              </w:rPr>
              <w:t>استقرار حکومت با سفّاکی و خون ریزی ممکن نیست</w:t>
            </w:r>
            <w:r>
              <w:rPr>
                <w:rStyle w:val="IndexLink"/>
                <w:rtl w:val="true"/>
              </w:rPr>
              <w:tab/>
            </w:r>
            <w:r>
              <w:rPr>
                <w:rStyle w:val="IndexLink"/>
              </w:rPr>
              <w:t>142</w:t>
            </w:r>
          </w:hyperlink>
        </w:p>
        <w:p>
          <w:pPr>
            <w:pStyle w:val="Contents3"/>
            <w:tabs>
              <w:tab w:val="clear" w:pos="8459"/>
              <w:tab w:val="right" w:pos="9026" w:leader="dot"/>
            </w:tabs>
            <w:rPr/>
          </w:pPr>
          <w:hyperlink w:anchor="__RefHeading___Toc1778772_373438147">
            <w:r>
              <w:rPr>
                <w:webHidden/>
                <w:rStyle w:val="IndexLink"/>
                <w:rtl w:val="true"/>
              </w:rPr>
              <w:t>نتیجۀ خونریزی و ضرورت اجرای حدّ قصاص</w:t>
            </w:r>
            <w:r>
              <w:rPr>
                <w:rStyle w:val="IndexLink"/>
                <w:rtl w:val="true"/>
              </w:rPr>
              <w:tab/>
            </w:r>
            <w:r>
              <w:rPr>
                <w:rStyle w:val="IndexLink"/>
              </w:rPr>
              <w:t>143</w:t>
            </w:r>
          </w:hyperlink>
        </w:p>
        <w:p>
          <w:pPr>
            <w:pStyle w:val="Contents3"/>
            <w:tabs>
              <w:tab w:val="clear" w:pos="8459"/>
              <w:tab w:val="right" w:pos="9026" w:leader="dot"/>
            </w:tabs>
            <w:rPr/>
          </w:pPr>
          <w:hyperlink w:anchor="__RefHeading___Toc1778774_373438147">
            <w:r>
              <w:rPr>
                <w:webHidden/>
                <w:rStyle w:val="IndexLink"/>
                <w:rtl w:val="true"/>
              </w:rPr>
              <w:t>درمان اعجاب و خودپسندی</w:t>
            </w:r>
            <w:r>
              <w:rPr>
                <w:rStyle w:val="IndexLink"/>
                <w:rtl w:val="true"/>
              </w:rPr>
              <w:tab/>
            </w:r>
            <w:r>
              <w:rPr>
                <w:rStyle w:val="IndexLink"/>
              </w:rPr>
              <w:t>145</w:t>
            </w:r>
          </w:hyperlink>
        </w:p>
        <w:p>
          <w:pPr>
            <w:pStyle w:val="Contents3"/>
            <w:tabs>
              <w:tab w:val="clear" w:pos="8459"/>
              <w:tab w:val="right" w:pos="9026" w:leader="dot"/>
            </w:tabs>
            <w:rPr/>
          </w:pPr>
          <w:hyperlink w:anchor="__RefHeading___Toc1778776_373438147">
            <w:r>
              <w:rPr>
                <w:webHidden/>
                <w:rStyle w:val="IndexLink"/>
                <w:rtl w:val="true"/>
              </w:rPr>
              <w:t>موقعیت شناسی رمز تصمیم گیری موفق</w:t>
            </w:r>
            <w:r>
              <w:rPr>
                <w:rStyle w:val="IndexLink"/>
                <w:rtl w:val="true"/>
              </w:rPr>
              <w:tab/>
            </w:r>
            <w:r>
              <w:rPr>
                <w:rStyle w:val="IndexLink"/>
              </w:rPr>
              <w:t>148</w:t>
            </w:r>
          </w:hyperlink>
        </w:p>
        <w:p>
          <w:pPr>
            <w:pStyle w:val="Contents3"/>
            <w:tabs>
              <w:tab w:val="clear" w:pos="8459"/>
              <w:tab w:val="right" w:pos="9026" w:leader="dot"/>
            </w:tabs>
            <w:rPr/>
          </w:pPr>
          <w:hyperlink w:anchor="__RefHeading___Toc1778778_373438147">
            <w:r>
              <w:rPr>
                <w:webHidden/>
                <w:rStyle w:val="IndexLink"/>
                <w:rtl w:val="true"/>
              </w:rPr>
              <w:t>یاد آخرت، راه جلوگیری از هواهای نفسانی</w:t>
            </w:r>
            <w:r>
              <w:rPr>
                <w:rStyle w:val="IndexLink"/>
                <w:rtl w:val="true"/>
              </w:rPr>
              <w:tab/>
            </w:r>
            <w:r>
              <w:rPr>
                <w:rStyle w:val="IndexLink"/>
              </w:rPr>
              <w:t>149</w:t>
            </w:r>
          </w:hyperlink>
        </w:p>
        <w:p>
          <w:pPr>
            <w:pStyle w:val="Contents3"/>
            <w:tabs>
              <w:tab w:val="clear" w:pos="8459"/>
              <w:tab w:val="right" w:pos="9026" w:leader="dot"/>
            </w:tabs>
            <w:rPr/>
          </w:pPr>
          <w:hyperlink w:anchor="__RefHeading___Toc1778780_373438147">
            <w:r>
              <w:rPr>
                <w:webHidden/>
                <w:rStyle w:val="IndexLink"/>
                <w:rtl w:val="true"/>
              </w:rPr>
              <w:t>عبرت پذیری و حرکت بر اساس قرآن و سنّت</w:t>
            </w:r>
            <w:r>
              <w:rPr>
                <w:rStyle w:val="IndexLink"/>
                <w:rtl w:val="true"/>
              </w:rPr>
              <w:tab/>
            </w:r>
            <w:r>
              <w:rPr>
                <w:rStyle w:val="IndexLink"/>
              </w:rPr>
              <w:t>151</w:t>
            </w:r>
          </w:hyperlink>
        </w:p>
        <w:p>
          <w:pPr>
            <w:pStyle w:val="Contents3"/>
            <w:tabs>
              <w:tab w:val="clear" w:pos="8459"/>
              <w:tab w:val="right" w:pos="9026" w:leader="dot"/>
            </w:tabs>
            <w:rPr/>
          </w:pPr>
          <w:hyperlink w:anchor="__RefHeading___Toc1778782_373438147">
            <w:r>
              <w:rPr>
                <w:webHidden/>
                <w:rStyle w:val="IndexLink"/>
                <w:rtl w:val="true"/>
              </w:rPr>
              <w:t>وظیفۀ رهبری در تعیین شرح وظایف</w:t>
            </w:r>
            <w:r>
              <w:rPr>
                <w:rStyle w:val="IndexLink"/>
                <w:rtl w:val="true"/>
              </w:rPr>
              <w:tab/>
            </w:r>
            <w:r>
              <w:rPr>
                <w:rStyle w:val="IndexLink"/>
              </w:rPr>
              <w:t>152</w:t>
            </w:r>
          </w:hyperlink>
        </w:p>
        <w:p>
          <w:pPr>
            <w:pStyle w:val="Contents3"/>
            <w:tabs>
              <w:tab w:val="clear" w:pos="8459"/>
              <w:tab w:val="right" w:pos="9026" w:leader="dot"/>
            </w:tabs>
            <w:rPr/>
          </w:pPr>
          <w:hyperlink w:anchor="__RefHeading___Toc1778784_373438147">
            <w:r>
              <w:rPr>
                <w:webHidden/>
                <w:rStyle w:val="IndexLink"/>
                <w:rtl w:val="true"/>
              </w:rPr>
              <w:t>مواظبت برای اقامۀ نماز و زکات و نیک رفتاری با مستخدمین</w:t>
            </w:r>
            <w:r>
              <w:rPr>
                <w:rStyle w:val="IndexLink"/>
                <w:rtl w:val="true"/>
              </w:rPr>
              <w:tab/>
            </w:r>
            <w:r>
              <w:rPr>
                <w:rStyle w:val="IndexLink"/>
              </w:rPr>
              <w:t>153</w:t>
            </w:r>
          </w:hyperlink>
        </w:p>
        <w:p>
          <w:pPr>
            <w:pStyle w:val="Contents3"/>
            <w:tabs>
              <w:tab w:val="clear" w:pos="8459"/>
              <w:tab w:val="right" w:pos="9026" w:leader="dot"/>
            </w:tabs>
            <w:rPr/>
          </w:pPr>
          <w:hyperlink w:anchor="__RefHeading___Toc1778786_373438147">
            <w:r>
              <w:rPr>
                <w:webHidden/>
                <w:rStyle w:val="IndexLink"/>
                <w:rtl w:val="true"/>
              </w:rPr>
              <w:t>شهادت، پایان راه</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4_8379"/>
      <w:bookmarkStart w:id="1" w:name="pg1054_8379"/>
      <w:bookmarkEnd w:id="1"/>
    </w:p>
    <w:p>
      <w:pPr>
        <w:pStyle w:val="Heading2"/>
        <w:numPr>
          <w:ilvl w:val="1"/>
          <w:numId w:val="1"/>
        </w:numPr>
        <w:rPr/>
      </w:pPr>
      <w:bookmarkStart w:id="2" w:name="pg1054_8379"/>
      <w:bookmarkStart w:id="3" w:name="__RefHeading___Toc1778574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کشورداری از دیدگاه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فاضل‌لنکرانی؛ تقریر و تنظیم حسین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۷۵۰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حسین،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8576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آیین کشور داری از دیدگاه امام علی علیه السلام</w:t>
      </w:r>
    </w:p>
    <w:p>
      <w:pPr>
        <w:pStyle w:val="BookText"/>
        <w:rPr/>
      </w:pPr>
      <w:r>
        <w:rPr>
          <w:rFonts w:ascii="IRNazanin" w:hAnsi="IRNazanin" w:eastAsia="IRNazanin"/>
          <w:color w:val="111111"/>
          <w:sz w:val="28"/>
          <w:sz w:val="28"/>
          <w:szCs w:val="28"/>
          <w:rtl w:val="true"/>
          <w:lang w:bidi="fa-IR"/>
        </w:rPr>
        <w:t>فاضل موحدی لنکرانی ، محمد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زنجانی ، حسین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1054_838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778578_373438147"/>
      <w:bookmarkStart w:id="9" w:name="_Toc3"/>
      <w:bookmarkEnd w:id="7"/>
      <w:bookmarkEnd w:id="8"/>
      <w:r>
        <w:rPr>
          <w:rtl w:val="true"/>
        </w:rPr>
        <w:t>پیش گفتار</w:t>
      </w:r>
      <w:bookmarkStart w:id="10" w:name="pg1054_8389"/>
      <w:bookmarkEnd w:id="9"/>
    </w:p>
    <w:p>
      <w:pPr>
        <w:pStyle w:val="BookText"/>
        <w:rPr/>
      </w:pPr>
      <w:bookmarkEnd w:id="10"/>
      <w:r>
        <w:rPr>
          <w:rFonts w:ascii="IRNazanin" w:hAnsi="IRNazanin" w:eastAsia="IRNazanin"/>
          <w:color w:val="111111"/>
          <w:sz w:val="28"/>
          <w:sz w:val="28"/>
          <w:szCs w:val="28"/>
          <w:rtl w:val="true"/>
          <w:lang w:bidi="fa-IR"/>
        </w:rPr>
        <w:t>جهت ورود به مبحث اصلی کتاب ناچار از بیان مقدماتی هستیم</w:t>
      </w:r>
      <w:r>
        <w:rPr>
          <w:rFonts w:eastAsia="IRNazanin" w:cs="IRNazanin"/>
          <w:color w:val="111111"/>
          <w:sz w:val="28"/>
          <w:szCs w:val="28"/>
          <w:rtl w:val="true"/>
          <w:lang w:bidi="fa-IR"/>
        </w:rPr>
        <w:t>:</w:t>
      </w:r>
    </w:p>
    <w:p>
      <w:pPr>
        <w:pStyle w:val="Heading2"/>
        <w:numPr>
          <w:ilvl w:val="1"/>
          <w:numId w:val="1"/>
        </w:numPr>
        <w:rPr/>
      </w:pPr>
      <w:bookmarkStart w:id="11" w:name="__RefHeading___Toc1778580_373438147"/>
      <w:bookmarkStart w:id="12" w:name="_Toc4"/>
      <w:bookmarkEnd w:id="11"/>
      <w:r>
        <w:rPr/>
        <w:t>1</w:t>
      </w:r>
      <w:r>
        <w:rPr>
          <w:rtl w:val="true"/>
        </w:rPr>
        <w:t xml:space="preserve"> - </w:t>
      </w:r>
      <w:r>
        <w:rPr>
          <w:rtl w:val="true"/>
        </w:rPr>
        <w:t>نهج البلاغه</w:t>
      </w:r>
      <w:bookmarkEnd w:id="12"/>
    </w:p>
    <w:p>
      <w:pPr>
        <w:pStyle w:val="BookText"/>
        <w:rPr/>
      </w:pPr>
      <w:r>
        <w:rPr>
          <w:rFonts w:ascii="IRNazanin" w:hAnsi="IRNazanin" w:eastAsia="IRNazanin"/>
          <w:color w:val="111111"/>
          <w:sz w:val="28"/>
          <w:sz w:val="28"/>
          <w:szCs w:val="28"/>
          <w:rtl w:val="true"/>
          <w:lang w:bidi="fa-IR"/>
        </w:rPr>
        <w:t>نهج‌البلاغه مجموعه‌ای است که یک هزار سال پیش، توسط یکی از شیفتگان علی علیه السلام و مکتب الهی و انسان‌ساز او، به نام سید رضی رحمة اللّه علیه از روی گفته‌ها و نوشته‌های آن حضرت جمع‌آوری و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مرحوم سید رضی، تمام این گفته‌ها و نوشته‌ها در کتابها و رساله‌های گوناگون، به طور پراکنده وجود داشت؛ ولی در حدود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سید رضی این گوهرهای پراکنده را به رشتۀ تحریر درآورد و در کتابی مدون، کنار هم قرار داد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پرارج و بی‌مانند، بیش از صدها اثر شگرف، از آثار اندیشه‌های والا و سترگ علی علیه السلام اعم از خطبه، حدیث، نامه، وصیت‌نامه، موعظه، کلمات قصار، فرمان‌های حکومتی، تفسیر آیات قرآن و صدها دستور انسان‌ساز و قوانین زندگی‌بخش در کنار هم قرار گرفته است؛ و</w:t>
      </w:r>
      <w:bookmarkStart w:id="13" w:name="pg1054_8390"/>
    </w:p>
    <w:p>
      <w:pPr>
        <w:pStyle w:val="BookText"/>
        <w:rPr/>
      </w:pPr>
      <w:bookmarkEnd w:id="13"/>
      <w:r>
        <w:rPr>
          <w:rFonts w:ascii="IRNazanin" w:hAnsi="IRNazanin" w:eastAsia="IRNazanin"/>
          <w:color w:val="111111"/>
          <w:sz w:val="28"/>
          <w:sz w:val="28"/>
          <w:szCs w:val="28"/>
          <w:rtl w:val="true"/>
          <w:lang w:bidi="fa-IR"/>
        </w:rPr>
        <w:t xml:space="preserve">چون گردآورنده، بیشتر از دیدگاه بلاغت و شیوایی بی‌نظیر سخنان آن حضرت به این آثار نگریسته؛ لذا از این زاویه به تدوین سخنان آن پرداخته و آن را نیز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Heading2"/>
        <w:numPr>
          <w:ilvl w:val="1"/>
          <w:numId w:val="1"/>
        </w:numPr>
        <w:rPr/>
      </w:pPr>
      <w:bookmarkStart w:id="14" w:name="__RefHeading___Toc1778582_373438147"/>
      <w:bookmarkStart w:id="15" w:name="_Toc5"/>
      <w:bookmarkEnd w:id="14"/>
      <w:r>
        <w:rPr/>
        <w:t>2</w:t>
      </w:r>
      <w:r>
        <w:rPr>
          <w:rtl w:val="true"/>
        </w:rPr>
        <w:t xml:space="preserve"> - </w:t>
      </w:r>
      <w:r>
        <w:rPr>
          <w:rtl w:val="true"/>
        </w:rPr>
        <w:t>عهدنامۀ مالک اشتر</w:t>
      </w:r>
      <w:bookmarkEnd w:id="15"/>
    </w:p>
    <w:p>
      <w:pPr>
        <w:pStyle w:val="BookText"/>
        <w:rPr/>
      </w:pPr>
      <w:r>
        <w:rPr>
          <w:rFonts w:ascii="IRNazanin" w:hAnsi="IRNazanin" w:eastAsia="IRNazanin"/>
          <w:color w:val="111111"/>
          <w:sz w:val="28"/>
          <w:sz w:val="28"/>
          <w:szCs w:val="28"/>
          <w:rtl w:val="true"/>
          <w:lang w:bidi="fa-IR"/>
        </w:rPr>
        <w:t>یکی از فصول درخشان نهج‌البلاغه که همچون سایر مباحث آن رنگ جاودانگی خورده و به ابدیت پیوسته است، عهدنامۀ مالک اشتر، یا فرمان تاریخی علی علیه السلام به یار وفادار و صحابی بزرگوارش مالک اشتر نخعی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چهارده قرن پیش تاکنون، به صورت یک منشور جاودانه و انسانی و انسان‌ساز در تاریخ و فرهنگ اسلامی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آن را هنگامی برای سردار رشید اسلام و یار پاکبازش، مالک اشتر نوشت که آن شهید پاکباخته می‌رفت تا در سرزمین مصر، احکام و اوامر مولایش علی علیه السلام را پیاده و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نامه، گرچه مالک اشتر را مخاطب قرار داده و قوانین حکومت عدل اسلامی و خط مشی و چارچوب آن را خطاب به او بیان فرموده است، اما واقعیت آن است که تمام انسانها، در تمام مکانها و تمام زمانها، مخاطب این پیمان‌نامه هستند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عهدنامۀ مالک اشتر، فشرده‌ای از نظریات و افکار و اندیشه‌های جهانتاب علی علیه السلام آن‌چنان دقیق و عمیق بیان شده است که می‌توان گفت در آن، تکلیف تمامی افراد بشر، چه به عنوان یک بنده و مخلوق در برابر پروردگار، چه به عنوان یک انسان در جامعه، چه به عنوان حاکمی که مسؤول اجرای احکام اسلامی است و چه به عنوان فردی که تحت</w:t>
      </w:r>
      <w:bookmarkStart w:id="16" w:name="pg1054_8391"/>
    </w:p>
    <w:p>
      <w:pPr>
        <w:pStyle w:val="BookText"/>
        <w:rPr/>
      </w:pPr>
      <w:bookmarkEnd w:id="16"/>
      <w:r>
        <w:rPr>
          <w:rFonts w:ascii="IRNazanin" w:hAnsi="IRNazanin" w:eastAsia="IRNazanin"/>
          <w:color w:val="111111"/>
          <w:sz w:val="28"/>
          <w:sz w:val="28"/>
          <w:szCs w:val="28"/>
          <w:rtl w:val="true"/>
          <w:lang w:bidi="fa-IR"/>
        </w:rPr>
        <w:t>حمایت قوانین نجات‌بخش اسلام زندگی می‌کند، به وضوح و دقت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سفارش‌هایی که آن حضرت در این نامه خطاب به مالک اشتر و در واقع خطاب به انسان و تاریخ بشریت بیان فرموده است، هرگاه به درستی و به طور کامل اجرا شود، نه تنها ضامن ایجاد و حفظ عدالت اجتماعی و امنیت زندگی و آرامش خاطر و آسایش مردم جامعه است، بلکه بالاتر از آن، عامل مهمی است که در جامعۀ انسانی، زمینه‌های مساعدی را ایجاد می‌کند تا تمام افراد اجتماع، با علم و آگاهی و درک و ایمان، به خودسازی اسلامی بپردازند و چنان خود را از رذایل و مفاسد پیراسته گردانند که همگی به صورت بندگانی مؤمن و صالح برای خدا درآیند و راه نجات و رستگاری را طی کنند</w:t>
      </w:r>
      <w:r>
        <w:rPr>
          <w:rFonts w:eastAsia="IRNazanin" w:cs="IRNazanin"/>
          <w:color w:val="111111"/>
          <w:sz w:val="28"/>
          <w:szCs w:val="28"/>
          <w:rtl w:val="true"/>
          <w:lang w:bidi="fa-IR"/>
        </w:rPr>
        <w:t>.</w:t>
      </w:r>
    </w:p>
    <w:p>
      <w:pPr>
        <w:pStyle w:val="Heading2"/>
        <w:numPr>
          <w:ilvl w:val="1"/>
          <w:numId w:val="1"/>
        </w:numPr>
        <w:rPr/>
      </w:pPr>
      <w:bookmarkStart w:id="17" w:name="__RefHeading___Toc1778584_373438147"/>
      <w:bookmarkStart w:id="18" w:name="_Toc6"/>
      <w:bookmarkEnd w:id="17"/>
      <w:r>
        <w:rPr/>
        <w:t>3</w:t>
      </w:r>
      <w:r>
        <w:rPr>
          <w:rtl w:val="true"/>
        </w:rPr>
        <w:t xml:space="preserve"> - </w:t>
      </w:r>
      <w:r>
        <w:rPr>
          <w:rtl w:val="true"/>
        </w:rPr>
        <w:t>شخصیت مالک اشتر از دیدگاه علی علیه السلام</w:t>
      </w:r>
      <w:bookmarkEnd w:id="18"/>
    </w:p>
    <w:p>
      <w:pPr>
        <w:pStyle w:val="Heading3"/>
        <w:numPr>
          <w:ilvl w:val="2"/>
          <w:numId w:val="1"/>
        </w:numPr>
        <w:rPr/>
      </w:pPr>
      <w:bookmarkStart w:id="19" w:name="__RefHeading___Toc1778586_37343814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وقتی خبر شهادت آن صحابی بزرگ را برای امیرالمؤمنین علیه السلام آوردند، حضرت با تأثر و اندوه فراوان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لِی مِثْلُ ما کُنْتُ لِرَسُولِ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مالک برای من همان‌طور بود که من برای رسول خدا صلی الله علیه و آله بودم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همین عبارت عمیق و پرمعنای امام علیه السلام نشان می‌دهد به همان صورت که امیرالمؤمنین علی علیه السلام بزرگترین و شایسته‌ترین و کامل‌ترین شاگرد مکتب پیامبر اکرم صلی الله علیه و آله بوده، و همان‌طور که هیچ‌کس به اندازۀ امیرالمؤمنین علیه السلام نسبت به پیامبر اکرم صلی الله علیه و آله نزدیک نبوده است؛ به همین</w:t>
      </w:r>
    </w:p>
    <w:p>
      <w:pPr>
        <w:pStyle w:val="BookText"/>
        <w:rPr/>
      </w:pPr>
      <w:r>
        <w:rPr>
          <w:rFonts w:ascii="IRNazanin" w:hAnsi="IRNazanin" w:eastAsia="IRNazanin"/>
          <w:color w:val="111111"/>
          <w:sz w:val="28"/>
          <w:sz w:val="28"/>
          <w:szCs w:val="28"/>
          <w:rtl w:val="true"/>
          <w:lang w:bidi="fa-IR"/>
        </w:rPr>
        <w:t>نسبت مالک اشتر بزرگترین، شایسته‌ترین و کامل‌ترین شاگرد مکتب آن حضرت و نزدیک‌ترین شخص به آن وجود مبارک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امام، ارزنده‌ترین توصیف را دربارۀ مالک اشتر بیان کرده و بالاترین مقام را برای او قائل شده است؛ به حدی که دیگر هیچ‌کس را در ردیف او نمی‌توان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علیه السلام هم دربارۀ هیچ فرد دیگری چنین تعبیری را به کار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حضرت، خطاب به اهالی مصر، مالک اشتر را این چنین معرفی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بَعَثْتُ إِلَیْکُمْ عَبْداً مِنْ عِبَادِ اللَّهِ، لا یَنَامُ أَیَّامَ‌الْخَوْفِ، وَ لا یَنْکُلُ عَنِ الْأَعْدَاءِ سَاعَاتِ الرَّوْعِ، أَشَدَّ عَلَی‌الْفُجَّارِ مِنْ حَرِیقِ النَّارِ، وَ هُوَ مَالِکُ بْنُ الْحَارِثِ أَخُو مَذْحِجٍ، فَاسْمَعُوا لَهُ وَ أَطِیعُوا أَمْرَهُ فِیمَا طَابَقَ الْحَقَّ، فَإِنَّهُ سَیْفٌ مِنْ سُیُوفِ اللَّهِ، لا کَلِیلُ الظُّبَةِ، وَ لا نَابِی الضَّرِیبَةِ، فَإِنْ أَمَرَکُمْ أَنْ تَنْفِرُوا فَانْفِرُوا، وَ إِنْ أَمَرَکُمْ أَنْ تُقِیمُوا فَأَقِیمُوا، فَإِنَّهُ لا یُقْدِمُ وَلا یُحْجِمُ، وَ لا یُؤَخِّرُ وَ لا یُقَدِّمُ الاّ عَنْ أَمْرِی، وَ قَدْ آثَرْتُکُمْ بِهِ عَلَی نَفْسِی لِنَصِیحَتِهِ لَکُمْ، وَ شِدَّةِ شَکِیمَتِهِ عَلَی عَدُوِّکُمْ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ستایش پوردگار، من بنده‌ای از بندگان خدا را به سوی شما فرستادم که در روزهای وحشت، نمی‌خوابد، و در لحظه‌های ترس از دشمن روی نمی‌گرداند، بر بدکاران از شعله‌های آتش تندتر است، او مالک پسر حارث مَذحَجی است</w:t>
      </w:r>
      <w:r>
        <w:rPr>
          <w:rFonts w:eastAsia="IRNazanin" w:cs="IRNazanin"/>
          <w:color w:val="111111"/>
          <w:sz w:val="28"/>
          <w:szCs w:val="28"/>
          <w:rtl w:val="true"/>
          <w:lang w:bidi="fa-IR"/>
        </w:rPr>
        <w:t>.</w:t>
      </w:r>
      <w:bookmarkStart w:id="21" w:name="pg1054_8393"/>
    </w:p>
    <w:p>
      <w:pPr>
        <w:pStyle w:val="BookText"/>
        <w:rPr/>
      </w:pPr>
      <w:bookmarkEnd w:id="21"/>
      <w:r>
        <w:rPr>
          <w:rFonts w:ascii="IRNazanin" w:hAnsi="IRNazanin" w:eastAsia="IRNazanin"/>
          <w:color w:val="111111"/>
          <w:sz w:val="28"/>
          <w:sz w:val="28"/>
          <w:szCs w:val="28"/>
          <w:rtl w:val="true"/>
          <w:lang w:bidi="fa-IR"/>
        </w:rPr>
        <w:t>آن‌جا که با حق است، سخن ان را بشنوید،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شمشیری از شمشیرهای خداست که نه تیزی آن کُند می‌شود، و نه ضربت آن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فرمان کوچ کردن داد، کوج کنید، و اگر گفت بایستید، بایستید که او در پیشروی و عقب‌نشینی و حمله، بدون فرمان من اقدام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خود برگزیدم که او را برای شما فرستادم؛ زیرا او را خیرخواه شما دیدم، و سرسختی او را در برابر دشمنانتان پسندیدم</w:t>
      </w:r>
      <w:r>
        <w:rPr>
          <w:rFonts w:eastAsia="IRNazanin" w:cs="IRNazanin"/>
          <w:color w:val="111111"/>
          <w:sz w:val="28"/>
          <w:szCs w:val="28"/>
          <w:rtl w:val="true"/>
          <w:lang w:bidi="fa-IR"/>
        </w:rPr>
        <w:t>.</w:t>
      </w:r>
    </w:p>
    <w:p>
      <w:pPr>
        <w:pStyle w:val="Heading3"/>
        <w:numPr>
          <w:ilvl w:val="2"/>
          <w:numId w:val="1"/>
        </w:numPr>
        <w:rPr/>
      </w:pPr>
      <w:bookmarkStart w:id="22" w:name="__RefHeading___Toc1778588_373438147"/>
      <w:bookmarkStart w:id="23" w:name="_Toc8"/>
      <w:bookmarkEnd w:id="22"/>
      <w:r>
        <w:rPr>
          <w:rtl w:val="true"/>
        </w:rPr>
        <w:t>تمجیدی از زبان دشمن</w:t>
      </w:r>
      <w:bookmarkEnd w:id="23"/>
    </w:p>
    <w:p>
      <w:pPr>
        <w:pStyle w:val="BookText"/>
        <w:rPr/>
      </w:pPr>
      <w:r>
        <w:rPr>
          <w:rFonts w:ascii="IRNazanin" w:hAnsi="IRNazanin" w:eastAsia="IRNazanin"/>
          <w:color w:val="111111"/>
          <w:sz w:val="28"/>
          <w:sz w:val="28"/>
          <w:szCs w:val="28"/>
          <w:rtl w:val="true"/>
          <w:lang w:bidi="fa-IR"/>
        </w:rPr>
        <w:t>وقتی خبر شهادت مالک به معاویه رسید، بی‌درنگ بالای منبر رفت، تا این خبر را به عنوان خبری خوش برای مردمانی همچون خود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بدانید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دست بود و امروز هر دو دستش قطع شده و بی‌دست مانده است؛ یک دستش عمار یاسر بود که در جنگ صفین کشته شد و دست دیگرش، مالک اشتر بود که خبر مرگ او هم امروز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شادمان باشید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بی‌دست مانده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معاویه از روی نادانی، توصیفی از مالک اشتر بر زبان جاری کرده که به نوبۀ خود، نشان‌دهندۀ مقام و شخصیّت مالک است؛ زیرا وقتی که معاویه از مالک به عنوان دست دوّم علی علیه السلام نام می‌برد، معلوم می‌شود که حتی دشمنان پلید هم می‌دانسته و اعتراف داشته‌اند که‌مالک‌اشتر از نزدیک‌ترین ولایق ترین یاران آن حضرت است</w:t>
      </w:r>
      <w:r>
        <w:rPr>
          <w:rFonts w:eastAsia="IRNazanin" w:cs="IRNazanin"/>
          <w:color w:val="111111"/>
          <w:sz w:val="28"/>
          <w:szCs w:val="28"/>
          <w:rtl w:val="true"/>
          <w:lang w:bidi="fa-IR"/>
        </w:rPr>
        <w:t>.</w:t>
      </w:r>
      <w:bookmarkStart w:id="24" w:name="pg1054_8394"/>
    </w:p>
    <w:p>
      <w:pPr>
        <w:pStyle w:val="Heading2"/>
        <w:numPr>
          <w:ilvl w:val="1"/>
          <w:numId w:val="1"/>
        </w:numPr>
        <w:rPr/>
      </w:pPr>
      <w:bookmarkStart w:id="25" w:name="__RefHeading___Toc1778590_373438147"/>
      <w:bookmarkStart w:id="26" w:name="_Toc9"/>
      <w:bookmarkEnd w:id="24"/>
      <w:bookmarkEnd w:id="25"/>
      <w:r>
        <w:rPr/>
        <w:t>4</w:t>
      </w:r>
      <w:r>
        <w:rPr>
          <w:rtl w:val="true"/>
        </w:rPr>
        <w:t xml:space="preserve"> - </w:t>
      </w:r>
      <w:r>
        <w:rPr>
          <w:rtl w:val="true"/>
        </w:rPr>
        <w:t>ارزش و اهمیت سرزمین مصر</w:t>
      </w:r>
      <w:bookmarkEnd w:id="26"/>
    </w:p>
    <w:p>
      <w:pPr>
        <w:pStyle w:val="BookText"/>
        <w:rPr/>
      </w:pPr>
      <w:r>
        <w:rPr>
          <w:rFonts w:ascii="IRNazanin" w:hAnsi="IRNazanin" w:eastAsia="IRNazanin"/>
          <w:color w:val="111111"/>
          <w:sz w:val="28"/>
          <w:sz w:val="28"/>
          <w:szCs w:val="28"/>
          <w:rtl w:val="true"/>
          <w:lang w:bidi="fa-IR"/>
        </w:rPr>
        <w:t>اوضاع سیاسی سرزمین مصر و ارزش و اهمیت آن هم از متن فرمان مبارک امام علیه السلام مشهود است و هم از مخاطب آن، اگر مصر در آن زمان برای جهان اسلام اهمیتی نداشت حضرت امیرالمؤمنین علیه السلام، یار باعظمت خود را که به تعبیر معاویه دست دوم آن حضرت محسوب می‌شده به فرمانروایی آن جا انتخاب نمی‌کرد و چنانچه مصر از ارزش والایی برخوردار نمی‌بود، حضرت امیر علیه السلام چنین عهدنامه ای را برای فرمانرواییِ آن سرزمین نمی‌نگاشتند، همۀ اوضاع و احوال نشان می‌دهد که مصر برای حکومت اسلامی آن روز، اهمیت شایانی داشته و از ویژگی خاصی برخوردار 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وقتی علی علیه السلام پس از بیست‌وپنج سال سکوت و خانه‌نشینی و تحمل خار در چشم و استخوان در گلو و دم نزدن، برای حفظ کیان اسلام، بر مسند خلافت پیامبر صلی الله علیه و آله که حقّ دیرینه‌اش بود، نشست به عنوان اولین قدم، قیس بن سعد بن عباده را که از افراد طرف اعتمادش بود، به عنوان والی مصر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زودی وارد مصر شد و ولایت و حکومت آن جا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که از مدتی پیش، چشم طمع به مصر دوخته بود و آرزو داشت آن جا را تحت نفوذ خود درآورد و از سویی با علی علیه السلام دشمنی دیرینه داشت، زمان را برای فتنه‌انگیزی مناسب دید و بلافاصله برای قیس، نامه‌ای نوشت و به او پیشنهاد کرد که علی علیه السلام را رها کرده و در عوض با وی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نامه، تمام حقّه‌ها و نیرنگ‌های رذیلانه را به 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قیس را کاملاً تطمیع کرده وبه او وعده‌های بزرگ و فریبنده داده</w:t>
      </w:r>
    </w:p>
    <w:p>
      <w:pPr>
        <w:pStyle w:val="BookText"/>
        <w:rPr/>
      </w:pPr>
      <w:r>
        <w:rPr>
          <w:rFonts w:ascii="IRNazanin" w:hAnsi="IRNazanin" w:eastAsia="IRNazanin"/>
          <w:color w:val="111111"/>
          <w:sz w:val="28"/>
          <w:sz w:val="28"/>
          <w:szCs w:val="28"/>
          <w:rtl w:val="true"/>
          <w:lang w:bidi="fa-IR"/>
        </w:rPr>
        <w:t>بود، و از طرف دیگر، علی علیه السلام را متهم به شرکت و دخالت در قتل عثمان نموده و از آن حضرت به عنوان قاتل نام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هیچ‌کدام از این نیرنگ‌ها مؤثر واقع نشد و قیس را منحرف نکرد؛ منتهی قیس که از یک طرف خود، تازه وارد مصر شده و هنوز بر اوضاع کاملاً مسلّط نشده بود و از طرفی در آغاز حکومت مولایش علی علیه السلام هنوز نمی‌دانست با چنین نیرنگ‌هایی چگونه باید مقابله کرد تا به ارکان حکومت آن حضرت لطمه وارد نیاید، جواب صریحی به معاویه نداد، بلکه کار را به اهمال برگزار کرد و در جواب او نامه‌ای دوپهلو نوشت تا مستمسکی به دست معاویه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مجدداً نامۀ دیگری نوشت و این بار به جای تطمیع و وعده، قیس را به شدّت تهدید کرد که باید بیعت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دیگر تاب نیاورد و این بار، نامه‌ای تند نوشت و با کمال صراحت، مخالفت خود با معاویه و وفاداری‌اش با علی علیه السلام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اطرافیانت همگی بر باطل‌اید و حقّ تنها با علی علیه السلام و اطرافیان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نامه به دست معاویه رسید و از جانب قیس ناامید شد، باز دست از حیله‌گری برنداشت؛ بلکه این بار نامه‌ای سراپا دروغ از طرف قیس جعل نمود و همان جواب دوپهلوی قبلی را هم بدان ضمیمه کرد و آن گاه در شام اعلام داشت که قیس، فرستادۀ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از مولایش رویگردان شده و با من بیعت کرده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گوش علی علیه السلام و یاران و اصحاب آن حضرت رسید و باعث ناراحتی و ایجاد بگومگو در میان اطرافیان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مخصوصاً عبداللّه بن جعفر اصرار داشتند که امیرالمؤمنین این فتنه را از میان بردارد و</w:t>
      </w:r>
    </w:p>
    <w:p>
      <w:pPr>
        <w:pStyle w:val="BookText"/>
        <w:rPr/>
      </w:pPr>
      <w:r>
        <w:rPr>
          <w:rFonts w:ascii="IRNazanin" w:hAnsi="IRNazanin" w:eastAsia="IRNazanin"/>
          <w:color w:val="111111"/>
          <w:sz w:val="28"/>
          <w:sz w:val="28"/>
          <w:szCs w:val="28"/>
          <w:rtl w:val="true"/>
          <w:lang w:bidi="fa-IR"/>
        </w:rPr>
        <w:t>بلافاصله قیس را از ولایت مصر عزل کند؛ اما حضرت با این پیشنهاد مخالفت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پای نیرنگ و فریبی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قیس را خوب می‌شناسم و می‌دانم که این سخن و رفتار از او نیست، بلکه تهمتی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جوّی که در آن زمان، در اطراف علی علیه السلام ایجاد شده بود، باعث شد که آن حضرت علی‌رغم اطمینانی که به درستی و وفاداری قیس داشت، او را از ولایت مصر عزل کند و محمد بن ابی‌بکر را به جای وی به ولایت آن سرزمین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ولایت محمد بن ابی‌بکر نیز زیاد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دوست و مشاور سیاست‌باز و حیله‌ساز خود عمروعاص را برای ایجاد فتنه و آشوب به مصر فرستاد و عملاً اوضاع از کنترل محمد بن ابی‌بکر خارج و جنگی ناخواسته پیش آمد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چنین اوضاع پرآشوبی برای فائق آمدن بر مشکلات موجود یار وفادارش مالک اشتر را به ولایت مصر برگزید و او را روانۀ آن سرزمین کرد و دستورالعمل عظیم و پرارزش عهدنامه را در اختیار وی گذاشت تا با تأمل در محتوای آن، امور مصر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در راهِ رفتن به سوی مصر بود که خبر شهادت محمد بن ابی‌بکر به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در میانۀ راه با توطئۀ معاویه در شهر عرش با زهر مسموم و به فیض شهادت نائل آمد و عملاً به اجرای مفاد عهدنامه توفیق پیدا نکرد</w:t>
      </w:r>
      <w:r>
        <w:rPr>
          <w:rFonts w:eastAsia="IRNazanin" w:cs="IRNazanin"/>
          <w:color w:val="111111"/>
          <w:sz w:val="28"/>
          <w:szCs w:val="28"/>
          <w:rtl w:val="true"/>
          <w:lang w:bidi="fa-IR"/>
        </w:rPr>
        <w:t>.</w:t>
      </w:r>
      <w:bookmarkStart w:id="27" w:name="pg1054_8397"/>
    </w:p>
    <w:p>
      <w:pPr>
        <w:pStyle w:val="Heading2"/>
        <w:numPr>
          <w:ilvl w:val="1"/>
          <w:numId w:val="1"/>
        </w:numPr>
        <w:rPr/>
      </w:pPr>
      <w:bookmarkStart w:id="28" w:name="__RefHeading___Toc1778592_373438147"/>
      <w:bookmarkStart w:id="29" w:name="_Toc10"/>
      <w:bookmarkEnd w:id="27"/>
      <w:bookmarkEnd w:id="28"/>
      <w:r>
        <w:rPr/>
        <w:t>5</w:t>
      </w:r>
      <w:r>
        <w:rPr>
          <w:rtl w:val="true"/>
        </w:rPr>
        <w:t xml:space="preserve"> - </w:t>
      </w:r>
      <w:r>
        <w:rPr>
          <w:rtl w:val="true"/>
        </w:rPr>
        <w:t>نحوۀ استفاده از نهج البلاغه</w:t>
      </w:r>
      <w:bookmarkEnd w:id="29"/>
    </w:p>
    <w:p>
      <w:pPr>
        <w:pStyle w:val="Heading3"/>
        <w:numPr>
          <w:ilvl w:val="2"/>
          <w:numId w:val="1"/>
        </w:numPr>
        <w:rPr/>
      </w:pPr>
      <w:bookmarkStart w:id="30" w:name="__RefHeading___Toc1778594_373438147"/>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فرهنگ تشیّع، قرآن و نهج‌البلاغه و دیگر آثار ائمۀ معصومین علیهم السلام، تنها الگوی خط فکری انسانها و تنها راه تشخیص صحیح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 در عرصۀ میدان تفکر، اگر اندیشمندان برای تأیید گفتار و نوشتارشان در زمینۀ معارف اسلامی از قرآن و نهج‌البلاغۀ مولا و کلمات دیگر معصومین علیهم السلام تأییدی داشته باشند، برداشتشان صحیح، وگرنه باطل و بی‌اساس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حضرات معصومین علیهم السلام، برای روشن شدن صحت و سقم احادیث منقول،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منقول را با قرآن مقابله کنید؛ اگر مطابق قرآن باشد صحیح وگرنه جعلی و دست‌ساز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مقابله و این برداشت از قرآن و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انسان، خالی الذهن و بدون پیش‌داوری قبلی با این کلمات مقدّس برخورد می‌کند؛ دوم آن که با پیش‌داوری و الگوگیری قبلی و با اعتقادی از پیش ساخته به سراغ قرآن، نهج‌البلاغه و دیگر آثار ائمۀ معصومین علیهم 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دوم، برداشت ما از قرآن و نهج‌البلاغه، بینش قرآن و نهج‌البلاغه نخواهد بود؛ بلکه تحمیل عقیده و ایده به قرآن و سوء استفاده از قرآن و نهج‌البلاغه خواهد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مراجعه به قرآن و نهج‌البلاغه، نه تنها بهره‌ای ندارد و چیزی از مفاهیم عالیۀ قرآن و نهج‌البلاغه به انسان نمی‌آموزد؛ بلکه انسان را به انحراف و تباهی نیز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معتقدیم قرآن کلام وحی است و نهج‌البلاغه و کلمات ائمۀ معصومین علیهم السلام از منبع وحی گرفته شده است؟ پس این ما هستیم که باید خود را در مسیر کلام وحی و</w:t>
      </w:r>
    </w:p>
    <w:p>
      <w:pPr>
        <w:pStyle w:val="BookText"/>
        <w:rPr/>
      </w:pPr>
      <w:r>
        <w:rPr>
          <w:rFonts w:ascii="IRNazanin" w:hAnsi="IRNazanin" w:eastAsia="IRNazanin"/>
          <w:color w:val="111111"/>
          <w:sz w:val="28"/>
          <w:sz w:val="28"/>
          <w:szCs w:val="28"/>
          <w:rtl w:val="true"/>
          <w:lang w:bidi="fa-IR"/>
        </w:rPr>
        <w:t>کلمات منبعث از وحی قرار دهیم، نه آن که اینها را در مسیر افکار خودمان بگذاریم و بعد بخواهیم برای تأیید قضاوت‌های قبلی و افکار و عقاید خودساخته‌مان، دنبال دستاویزهایی در این کلمات مقدس بگردیم و محمل‌هایی بتراشیم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 استفاده از قرآن و کلمات معصومین علیهم السلام این است که انسان خودش را در برابر آنها نسبت به مسائل مطرح شده، صاحب‌نظر فرض نکند، بلکه باید تمام چیزهایی را که در آن باره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خیال می‌کند که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بگذارد و با ذهنی کاملاً خالی، بدون هیچ قضاوت قبلی و عقیدۀ ازپیش‌ساخته‌ای به سراغ این خورشیدهای جهان‌افروز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صفحات آتی متن عهدنامه را با هم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أَمَرَ بِهِ عَبْدُ اللَّهِ عَلِیٌّ أَمِیرُ الْمُؤْمِنِینَ مَالِکَ بْنَ الْحَارِثِ الْأَشْتَرَ فِی عَهْدِهِ إِلَیْهِ حِینَ وَلّاهُ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فرمانی است که ضمن پیمانی بندۀ خدا، علی امیر مؤمنان به مالک اشتر فرزند حارث به هنگامی که او را به فرمانداری مصر بر می‌گزیند،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علی علیه السلام با بیان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بِهِ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نشان دادن دو مطلب مهم و اساسی در فرهنگ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غفلت‌زدایی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آفت قدرت‌مندان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آنها گرفتار فساد، تباهی، ظلم، ستم، استثمار، آدم‌کشی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خودشان و چگونه</w:t>
      </w:r>
    </w:p>
    <w:p>
      <w:pPr>
        <w:pStyle w:val="BookText"/>
        <w:rPr/>
      </w:pPr>
      <w:r>
        <w:rPr>
          <w:rFonts w:ascii="IRNazanin" w:hAnsi="IRNazanin" w:eastAsia="IRNazanin"/>
          <w:color w:val="111111"/>
          <w:sz w:val="28"/>
          <w:sz w:val="28"/>
          <w:szCs w:val="28"/>
          <w:rtl w:val="true"/>
          <w:lang w:bidi="fa-IR"/>
        </w:rPr>
        <w:t>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و قدرتمند در هر موقعیت و منصبی که باشد، بداند تمام قدرت و توان و استعدادهای جسمی و روانی او، از جای دیگر برایش افاضه شده و می‌شود و فیّاض، هر آن که بخواهد می‌تواند این قدرت و توانایی‌اش را از او بگیرد، دیگر به کسی ظلم نمی‌کند و به هیچ انسانی ستم روا نمی‌دارد و به فکر جنگ، طغیان و سرکشی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به این آفت توجه نکرد و به عظمت خالق و ناچیزی خود وقعی نگذاشت، تفرعن و سرکشی او، هر آن، بیشتر و هر لحظه افزون‌تر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نیز که در مقام و مسند ظاهری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خود و به نفس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آنچه داری از او و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آقایی و سروری در سایۀ بندگی خدا</w:t>
      </w:r>
    </w:p>
    <w:p>
      <w:pPr>
        <w:pStyle w:val="BookText"/>
        <w:rPr/>
      </w:pPr>
      <w:r>
        <w:rPr>
          <w:rFonts w:ascii="IRNazanin" w:hAnsi="IRNazanin" w:eastAsia="IRNazanin"/>
          <w:color w:val="111111"/>
          <w:sz w:val="28"/>
          <w:sz w:val="28"/>
          <w:szCs w:val="28"/>
          <w:rtl w:val="true"/>
          <w:lang w:bidi="fa-IR"/>
        </w:rPr>
        <w:t xml:space="preserve">در دیدگاه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فرهنگ راستین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مقام و ریاست، نفوذ معنوی، و بالاخره آقایی و سیادت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راستین کلمه، نه چپاول، غارت، زورگویی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عبودیت و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می‌پذیرد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برای بیان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سیادت بدون بندگی خدا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علوّ و برتری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و می‌خواهد با این بیان، منشأ و علّت آقایی و سیادت را که وجود خالق یکتاست مشخص نماید</w:t>
      </w:r>
      <w:r>
        <w:rPr>
          <w:rFonts w:eastAsia="IRNazanin" w:cs="IRNazanin"/>
          <w:color w:val="111111"/>
          <w:sz w:val="28"/>
          <w:szCs w:val="28"/>
          <w:rtl w:val="true"/>
          <w:lang w:bidi="fa-IR"/>
        </w:rPr>
        <w:t>.</w:t>
      </w:r>
      <w:bookmarkStart w:id="32" w:name="pg1054_8400"/>
    </w:p>
    <w:p>
      <w:pPr>
        <w:pStyle w:val="Heading3"/>
        <w:numPr>
          <w:ilvl w:val="2"/>
          <w:numId w:val="1"/>
        </w:numPr>
        <w:rPr/>
      </w:pPr>
      <w:bookmarkStart w:id="33" w:name="__RefHeading___Toc1778596_373438147"/>
      <w:bookmarkStart w:id="34" w:name="_Toc12"/>
      <w:bookmarkEnd w:id="32"/>
      <w:bookmarkEnd w:id="33"/>
      <w:r>
        <w:rPr>
          <w:rtl w:val="true"/>
        </w:rPr>
        <w:t>مسؤولیت های استاندار</w:t>
      </w:r>
      <w:bookmarkEnd w:id="34"/>
    </w:p>
    <w:p>
      <w:pPr>
        <w:pStyle w:val="BookText"/>
        <w:rPr/>
      </w:pPr>
      <w:r>
        <w:rPr>
          <w:rFonts w:ascii="Amiri" w:hAnsi="Amiri" w:eastAsia="Amiri" w:cs="Amiri"/>
          <w:color w:val="111111"/>
          <w:sz w:val="28"/>
          <w:sz w:val="28"/>
          <w:szCs w:val="28"/>
          <w:rtl w:val="true"/>
          <w:lang w:bidi="ar-SA"/>
        </w:rPr>
        <w:t>جِبَایَةَ خَرَاجِهَا وَ جِهَادَ عَدُوِّهَا وَ اسْتِصْلاحَ أَهْلِهَا وَ عِمَارَةَ بِلادِهَا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حوزه استانداری مصر وظایف مالک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جمع‌آوری خراج آن، جهاد با دشمنان آن، ایجاد صلح و سامان در اهل آن و عمران شهرهای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این بیان، قلمرو حاکمیت مالک اشتر را در چهار مسألۀ اساسی ذیل مشخص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جمع‌آوری خراج</w:t>
      </w:r>
    </w:p>
    <w:p>
      <w:pPr>
        <w:pStyle w:val="BookText"/>
        <w:rPr/>
      </w:pPr>
      <w:r>
        <w:rPr>
          <w:rFonts w:ascii="IRNazanin" w:hAnsi="IRNazanin" w:eastAsia="IRNazanin"/>
          <w:color w:val="111111"/>
          <w:sz w:val="28"/>
          <w:sz w:val="28"/>
          <w:szCs w:val="28"/>
          <w:rtl w:val="true"/>
          <w:lang w:bidi="fa-IR"/>
        </w:rPr>
        <w:t>خراج به معنای مالیات است، آن هم مالیات خاصی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مردمان مصر با اختیار و آزادی اسلام را نپذیرفته‌اند؛ بلکه با قهر و غلبۀ مسلمین، تسلیم مسلمان‌ها شده و اسلام آورده‌اند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فقهی، زمین‌هایی را که لشکر اسلام به طور قهر و غلبه و بدون صلح و سازش به تصرف درآورده باشند، اراضی مفتوحة العنوه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زمین‌ها ملک همۀ مسلمان‌هاست و تمام مسلمانان در آن شریک و 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 اسلام و حاکم اسلامی زمین‌های مفتوحة العنوه را با رعایت مصالح اسلامی بین مسلمانان تقسیم می‌کند و در اختیار آنان قرار می‌دهد و در مقابل، سالانه اجاره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مال‌الاجاره را در اصطلاح فقهی، خراج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دفاع در مقابل دشمنان</w:t>
      </w:r>
    </w:p>
    <w:p>
      <w:pPr>
        <w:pStyle w:val="BookText"/>
        <w:rPr/>
      </w:pPr>
      <w:r>
        <w:rPr>
          <w:rFonts w:ascii="IRNazanin" w:hAnsi="IRNazanin" w:eastAsia="IRNazanin"/>
          <w:color w:val="111111"/>
          <w:sz w:val="28"/>
          <w:sz w:val="28"/>
          <w:szCs w:val="28"/>
          <w:rtl w:val="true"/>
          <w:lang w:bidi="fa-IR"/>
        </w:rPr>
        <w:t xml:space="preserve">از اضافه شده جِهاد به عَدُوْها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که منظور حضرت از جهاد، دفاع است نه جهاد به معنای مصطلح فقهی، چون بر اساس روایات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اجماع فقهای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ابتدایی و لشکرکشی قبلی برای تسلیم دیگر قدرت‌ها و نظام‌ها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حضور امام معصوم علیه السلام و با اذن و نظارت او صورت می‌گیرد و در زمان غیبت، لشکرکشی و تهاجم ابتدایی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مالک نیز که در منطقه‌ای به دور از نظارت مستقیم امام معصوم می‌خواهد جهات نظامی آن سامان را اداره کند، بایستی همانند زمان غیبت، تنها به دفاع از یورش‌های نظامی اجانب و دشمنان منطقه‌ای بپردازد، نه به جهاد ابتدایی و لشکرکشی‌های تهاجمی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اصلاح مردم</w:t>
      </w:r>
    </w:p>
    <w:p>
      <w:pPr>
        <w:pStyle w:val="BookText"/>
        <w:rPr/>
      </w:pPr>
      <w:r>
        <w:rPr>
          <w:rFonts w:ascii="IRNazanin" w:hAnsi="IRNazanin" w:eastAsia="IRNazanin"/>
          <w:color w:val="111111"/>
          <w:sz w:val="28"/>
          <w:sz w:val="28"/>
          <w:szCs w:val="28"/>
          <w:rtl w:val="true"/>
          <w:lang w:bidi="fa-IR"/>
        </w:rPr>
        <w:t>از این بیان روشن می‌شود که وظیفۀ استاندار، تنها رعایت جهات مادی و مسائل رفاهی و دنیوی مردم نیست؛ بلکه اصلاح و ارشاد مردم نیز جزء وظایف استاندار و از جملۀ کارهای اساسی اوست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مسؤولان باید توجه داشته باشند که با آسفالت خیابان‌ها و کوچه‌ها و تأمین یخچال و لباسشویی و امثال آن، مسؤولیتشان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اسلامی، یک مسؤول بایستی نسبت به جنبه‌های معنوی مردم توجه داشته و در پیشبرد مسائل معنوی نقش اساسی داشته باشد و با این دید که این‌گونه مسائل مربوط به ما نیست و وظیفۀ روحانیت است، شانه از زیر بار تکلیف انسانی و اسلامی خالی نکند</w:t>
      </w:r>
      <w:r>
        <w:rPr>
          <w:rFonts w:eastAsia="IRNazanin" w:cs="IRNazanin"/>
          <w:color w:val="111111"/>
          <w:sz w:val="28"/>
          <w:szCs w:val="28"/>
          <w:rtl w:val="true"/>
          <w:lang w:bidi="fa-IR"/>
        </w:rPr>
        <w:t>.</w:t>
      </w:r>
      <w:bookmarkStart w:id="35" w:name="pg1054_8402"/>
    </w:p>
    <w:p>
      <w:pPr>
        <w:pStyle w:val="BookText"/>
        <w:rPr/>
      </w:pPr>
      <w:bookmarkEnd w:id="35"/>
      <w:r>
        <w:rPr>
          <w:rFonts w:ascii="IRNazanin" w:hAnsi="IRNazanin" w:eastAsia="IRNazanin"/>
          <w:color w:val="111111"/>
          <w:sz w:val="28"/>
          <w:sz w:val="28"/>
          <w:szCs w:val="28"/>
          <w:rtl w:val="true"/>
          <w:lang w:bidi="fa-IR"/>
        </w:rPr>
        <w:t>چهارم، عمران شهرها</w:t>
      </w:r>
    </w:p>
    <w:p>
      <w:pPr>
        <w:pStyle w:val="BookText"/>
        <w:rPr/>
      </w:pPr>
      <w:r>
        <w:rPr>
          <w:rFonts w:ascii="IRNazanin" w:hAnsi="IRNazanin" w:eastAsia="IRNazanin"/>
          <w:color w:val="111111"/>
          <w:sz w:val="28"/>
          <w:sz w:val="28"/>
          <w:szCs w:val="28"/>
          <w:rtl w:val="true"/>
          <w:lang w:bidi="fa-IR"/>
        </w:rPr>
        <w:t>دیگر وظیفۀ مهم و اساسی مالک، عمران و آبادانی شهرها و روستاها و خلاصه قلمرو استانداری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علی‌رغم همۀ تهمت‌ها و افتراهایی که در طول تاریخ به اسلام زده شده و می‌شود، حاکی از این است که اسلام بر خلاف رهبانیت مسیحی به مسائل مادّی و رفاهی جامعۀ اسلامی نیز توجه شایان داشته و دارد، و برخورداری از نعمت‌های دنیوی و لذایذ مادّی را در حدّی که انسان را از یاد خدا غافل نکند و باعث ظلم و ستم و استثمار دیگران نباشد، مشروع و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Heading3"/>
        <w:numPr>
          <w:ilvl w:val="2"/>
          <w:numId w:val="1"/>
        </w:numPr>
        <w:rPr/>
      </w:pPr>
      <w:bookmarkStart w:id="36" w:name="__RefHeading___Toc1778598_373438147"/>
      <w:bookmarkStart w:id="37" w:name="_Toc13"/>
      <w:bookmarkEnd w:id="36"/>
      <w:r>
        <w:rPr>
          <w:rtl w:val="true"/>
        </w:rPr>
        <w:t>ضرورت خودسازی برای اصلاح و ارشاد جامعه</w:t>
      </w:r>
      <w:bookmarkEnd w:id="37"/>
    </w:p>
    <w:p>
      <w:pPr>
        <w:pStyle w:val="BookText"/>
        <w:rPr/>
      </w:pPr>
      <w:r>
        <w:rPr>
          <w:rFonts w:ascii="Amiri" w:hAnsi="Amiri" w:eastAsia="Amiri" w:cs="Amiri"/>
          <w:color w:val="111111"/>
          <w:sz w:val="28"/>
          <w:sz w:val="28"/>
          <w:szCs w:val="28"/>
          <w:rtl w:val="true"/>
          <w:lang w:bidi="ar-SA"/>
        </w:rPr>
        <w:t>أَمَرَهُ بِتَقْوَی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به تقوای الهی فرمان می‌دهد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جملات قبل مورد توجه قرار بگیرد مفهومی روشن و معنایی پربار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قبل، علی علیه السلام یکی از وظایف مالک را به عنوان استاندار اصلاح مردم و ارشاد آنان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اگر استاندار خود تقوا نداشته باشد و گرفتار هواهای نفسانی و امیال و غرایز حیوانی باشد، نمی‌تواند مردم زیر سلطه‌اش را هدایت و ارشاد نماید؛ زیرا انسان هدایت‌گر، اوّلین برخورد و اوّلین ارتباطش در رابطه با تبلیغ، ارتباط با خویشتنِ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اگر توانست غرایز نفسانی‌اش را زیر کنترل جهات عقلانی و معنوی خود قرار دهد و از هواهای نفسانی اجتناب کند و بر خود تسلط کامل</w:t>
      </w:r>
      <w:bookmarkStart w:id="38" w:name="pg1054_8403"/>
    </w:p>
    <w:p>
      <w:pPr>
        <w:pStyle w:val="BookText"/>
        <w:rPr/>
      </w:pPr>
      <w:bookmarkEnd w:id="38"/>
      <w:r>
        <w:rPr>
          <w:rFonts w:ascii="IRNazanin" w:hAnsi="IRNazanin" w:eastAsia="IRNazanin"/>
          <w:color w:val="111111"/>
          <w:sz w:val="28"/>
          <w:sz w:val="28"/>
          <w:szCs w:val="28"/>
          <w:rtl w:val="true"/>
          <w:lang w:bidi="fa-IR"/>
        </w:rPr>
        <w:t xml:space="preserve">داشته باشد، در نتیجه توانسته 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کند و با این حرکت است که می‌تواند در خارج از وجود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داشته باشد و جامعه را به سوی خیر و صلاح رهنمون سازد؛ لکن اگر در ارتباط با خود و با خویشتن خویش، تابع هواهای نفسانی و امیال و غرایز شیطانی گردید و در ارشاد خود موفقیتی به دست نیاورد، چطور می‌تواند در ارشاد دیگران موفّق باشد؟ طبیعی است کسی که در مبارزه با نفس خود که همیشه همراه و ملازم یکدیگر و در کنار یکدیگرند موفّقیتی به دست نیاورد، چطور در ارتباط با دیگران که نوعاً گاه به گاه و هرچند مدت یک بار بیشتر صورت نخواهد گرفت، آن هم در سطح جامعه پیروز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نفس را به عنوان فرد حساب کنیم، تازه یک فرد هم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امامان معصوم علیه السلام در زمینۀ تقوا فهمیده می‌شود تقوا به معنای خودنگه‌داری، مراقبت و کنترل نفس و حاکمیت و تسلّط بر نفس است، نه به معنای پرهیزگاری که عدّه‌ای از راحت‌طلبان منزوی‌طلب، شعار خود قرار داده و تقوای اسلامی را که با ستیز و نبرد همراه است، به کناره‌گیری و پرهیز از جامعه و امّت اسلامی توجیه و تأویل می‌کنند</w:t>
      </w:r>
      <w:r>
        <w:rPr>
          <w:rFonts w:eastAsia="IRNazanin" w:cs="IRNazanin"/>
          <w:color w:val="111111"/>
          <w:sz w:val="28"/>
          <w:szCs w:val="28"/>
          <w:rtl w:val="true"/>
          <w:lang w:bidi="fa-IR"/>
        </w:rPr>
        <w:t>.</w:t>
      </w:r>
    </w:p>
    <w:p>
      <w:pPr>
        <w:pStyle w:val="Heading3"/>
        <w:numPr>
          <w:ilvl w:val="2"/>
          <w:numId w:val="1"/>
        </w:numPr>
        <w:rPr/>
      </w:pPr>
      <w:bookmarkStart w:id="39" w:name="__RefHeading___Toc1778600_373438147"/>
      <w:bookmarkStart w:id="40" w:name="_Toc14"/>
      <w:bookmarkEnd w:id="39"/>
      <w:r>
        <w:rPr>
          <w:rtl w:val="true"/>
        </w:rPr>
        <w:t>راه سعادت، راه شقاوت</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اسلامی، راه سعادت، در اطاعت از فرامین الهی و راه شقاوت در عدم پیروی و سرپیچی از دستورات الهی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تفصیلی این معیار اسلامی جملاتی از دنبالۀ فرمان مولا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أَمَرَهُ بِتَقْوَی اللَّهِ وَ إِیْثَارِ طَاعَتِهِ وَ اتِّبَاعِ مَا أَمَرَ بِهِ فِی کِتَابِهِ مِنْ فَرَائِضِهِ وَ سُنَنِهِ الَّتِی لا یَسْعَدُ أَحَدٌ الاّ بِاتِّبَاعِهَا وَ لا یَشْقَی الاّ مَعَ جُحُودِهَا وَ إِضَاعَتِهَا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قبل از هر چیز، مالک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امور فرمان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اطاعت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و پیروی از آنچه که خداوند در کتاب خود از سنّت‌ها و واجبات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هیچ‌کس جز با تبعیّت از آنها به سعادت نخواهد رسید و هیچ‌کس جز با ترک آن، بدبخت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کتاب تنها قرآن نیست؛ هدف اعمّ از قرآن و روایات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همۀ سنن و آداب اسلامی را کتاب اللّه می‌گویند، و این از این جهت است که همۀ واجبات، محرّمات، مکروهات و مستحبّات، مکتوب الهی است؛ یعنی خداوند به قلم تقدیر، همۀ آنها را نوشته است تا بدان عمل کنند؛ آن هم به گونه‌ای که در شرع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وجود هیچ‌کس، در هیچ شأن و مقامی نمی‌تواند به سعادت و نیک‌بختی برسد، مگر با اطاعت از فرامین الهی، آن هم به وسیلۀ انجام فرائض و سنن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راه منحصر به فرد شقاوت نیز در سرپیچی از مقرّرات الهی و نافرمانی از فرامین خداوند از طریق عمل نکردن به واجبات و یا بی‌اعتنایی به آنها خلاصه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به خوبی روشن می‌شود که صِرف داشتن مراتب علمی و</w:t>
      </w:r>
      <w:bookmarkStart w:id="41" w:name="pg1054_8405"/>
    </w:p>
    <w:p>
      <w:pPr>
        <w:pStyle w:val="BookText"/>
        <w:rPr/>
      </w:pPr>
      <w:bookmarkEnd w:id="41"/>
      <w:r>
        <w:rPr>
          <w:rFonts w:ascii="IRNazanin" w:hAnsi="IRNazanin" w:eastAsia="IRNazanin"/>
          <w:color w:val="111111"/>
          <w:sz w:val="28"/>
          <w:sz w:val="28"/>
          <w:szCs w:val="28"/>
          <w:rtl w:val="true"/>
          <w:lang w:bidi="fa-IR"/>
        </w:rPr>
        <w:t xml:space="preserve">درجات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بیشتر 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سعادت نمی‌رساند؛ مگر آن که بتواند در سایۀ علم و دانش به اطاعت الهی نیز گردن نهد که در این‌صورت هر آن، حرکتش‌سریع‌تر ومدارجش بالاتر و بیشتر خواهد شد</w:t>
      </w:r>
      <w:r>
        <w:rPr>
          <w:rFonts w:eastAsia="IRNazanin" w:cs="IRNazanin"/>
          <w:color w:val="111111"/>
          <w:sz w:val="28"/>
          <w:szCs w:val="28"/>
          <w:rtl w:val="true"/>
          <w:lang w:bidi="fa-IR"/>
        </w:rPr>
        <w:t>.</w:t>
      </w:r>
    </w:p>
    <w:p>
      <w:pPr>
        <w:pStyle w:val="Heading3"/>
        <w:numPr>
          <w:ilvl w:val="2"/>
          <w:numId w:val="1"/>
        </w:numPr>
        <w:rPr/>
      </w:pPr>
      <w:bookmarkStart w:id="42" w:name="__RefHeading___Toc1778602_373438147"/>
      <w:bookmarkStart w:id="43" w:name="_Toc15"/>
      <w:bookmarkEnd w:id="42"/>
      <w:r>
        <w:rPr>
          <w:rtl w:val="true"/>
        </w:rPr>
        <w:t>ابعاد تقوا</w:t>
      </w:r>
      <w:bookmarkEnd w:id="43"/>
    </w:p>
    <w:p>
      <w:pPr>
        <w:pStyle w:val="BookText"/>
        <w:rPr/>
      </w:pPr>
      <w:r>
        <w:rPr>
          <w:rFonts w:ascii="IRNazanin" w:hAnsi="IRNazanin" w:eastAsia="IRNazanin"/>
          <w:color w:val="111111"/>
          <w:sz w:val="28"/>
          <w:sz w:val="28"/>
          <w:szCs w:val="28"/>
          <w:rtl w:val="true"/>
          <w:lang w:bidi="fa-IR"/>
        </w:rPr>
        <w:t>تقوا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تقوا، عمل به واجبات و فرائض دینی است، و بُعد دیگرش ترک محرمات و ناشایست‌هاست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إِیْثَارِ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بُعد اوّل تقوا،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یَکْسِرْ نَفْسَهُ عِنْدَ الشَّهَواتِ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بُعد دوّم آن است</w:t>
      </w:r>
      <w:r>
        <w:rPr>
          <w:rFonts w:eastAsia="IRNazanin" w:cs="IRNazanin"/>
          <w:color w:val="111111"/>
          <w:sz w:val="28"/>
          <w:szCs w:val="28"/>
          <w:rtl w:val="true"/>
          <w:lang w:bidi="fa-IR"/>
        </w:rPr>
        <w:t>.</w:t>
      </w:r>
    </w:p>
    <w:p>
      <w:pPr>
        <w:pStyle w:val="Heading3"/>
        <w:numPr>
          <w:ilvl w:val="2"/>
          <w:numId w:val="1"/>
        </w:numPr>
        <w:rPr/>
      </w:pPr>
      <w:bookmarkStart w:id="44" w:name="__RefHeading___Toc1778604_373438147"/>
      <w:bookmarkStart w:id="45" w:name="_Toc16"/>
      <w:bookmarkEnd w:id="44"/>
      <w:r>
        <w:rPr>
          <w:rtl w:val="true"/>
        </w:rPr>
        <w:t>جهاد اکبر</w:t>
      </w:r>
      <w:bookmarkEnd w:id="45"/>
    </w:p>
    <w:p>
      <w:pPr>
        <w:pStyle w:val="BookText"/>
        <w:rPr/>
      </w:pPr>
      <w:r>
        <w:rPr>
          <w:rFonts w:ascii="IRNazanin" w:hAnsi="IRNazanin" w:eastAsia="IRNazanin"/>
          <w:color w:val="111111"/>
          <w:sz w:val="28"/>
          <w:sz w:val="28"/>
          <w:szCs w:val="28"/>
          <w:rtl w:val="true"/>
          <w:lang w:bidi="fa-IR"/>
        </w:rPr>
        <w:t>در برخی از روایات، از مبارزۀ با نفس به عنوان جهاد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صاحب وسائل الشیعه به نقل از امام صادق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سریّه‌ها که پیامبر گرامی اسلام صلی الله علیه و آله گروهی را برای جنگ و نبرد با دشمن اعزام کرده بود و آنها با فتح و پیروزی برگشتند، پس از مراجعت همگی به حضور رسول خدا صلی الله علیه و آله شرفیاب شدند و آن حضرت خطاب به آنان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بِقَوْمٍ قَضَوُا الْجَهادَ الْاَصْغَرَ وَبَقِیَ عَلَیْهِمُ الْجِهادُ الْاَکْبَرُ قِیلَ یا رَسُولَ اللّهِ وَمَا الْجِهادُ الْاَکْبَرُ؟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3"/>
      </w:r>
      <w:bookmarkStart w:id="46" w:name="pg1054_8406"/>
    </w:p>
    <w:p>
      <w:pPr>
        <w:pStyle w:val="BookText"/>
        <w:rPr/>
      </w:pPr>
      <w:bookmarkEnd w:id="46"/>
      <w:r>
        <w:rPr>
          <w:rFonts w:ascii="IRNazanin" w:hAnsi="IRNazanin" w:eastAsia="IRNazanin"/>
          <w:color w:val="111111"/>
          <w:sz w:val="28"/>
          <w:sz w:val="28"/>
          <w:szCs w:val="28"/>
          <w:rtl w:val="true"/>
          <w:lang w:bidi="fa-IR"/>
        </w:rPr>
        <w:t xml:space="preserve">آفرین بر گروهی که جهاد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پایان رساندند،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برای ایشان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تصور می‌کرد جنگ مهم‌تری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جهاد اکبر کدام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این مبارزه همین بس که در قرآن مجید، وصول به بهشت و رسیدن به جنّت مشروط به جلوگیری نفس از هواها و امیال و غرایز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اما هر که از موقعیت پروردگارش ترسید و درون خود را از هواهای نفسانی باز داشته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در این آیه، برای رسیدن به بهشت و وصول به جنّت، دو شرط اساسی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خوف و ترس از عظمت خالق، و دوّم، جلوگیری از هواهای نفسانی</w:t>
      </w:r>
      <w:r>
        <w:rPr>
          <w:rFonts w:eastAsia="IRNazanin" w:cs="IRNazanin"/>
          <w:color w:val="111111"/>
          <w:sz w:val="28"/>
          <w:szCs w:val="28"/>
          <w:rtl w:val="true"/>
          <w:lang w:bidi="fa-IR"/>
        </w:rPr>
        <w:t>.</w:t>
      </w:r>
    </w:p>
    <w:p>
      <w:pPr>
        <w:pStyle w:val="Heading3"/>
        <w:numPr>
          <w:ilvl w:val="2"/>
          <w:numId w:val="1"/>
        </w:numPr>
        <w:rPr/>
      </w:pPr>
      <w:bookmarkStart w:id="47" w:name="__RefHeading___Toc1778606_373438147"/>
      <w:bookmarkStart w:id="48" w:name="_Toc17"/>
      <w:bookmarkEnd w:id="47"/>
      <w:r>
        <w:rPr>
          <w:rtl w:val="true"/>
        </w:rPr>
        <w:t>امدادهای غیبی در سایۀ یاری اللّه</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جامعۀ اسلامی‌مان بیش از زمان‌های دیگر، نصرت الهی و امدادهای غیبی مطرح و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در جبهه‌های نبرد حق علیه باطل، عزیزان رزمنده‌مان بیش از دیگران، امدادهای غیبی را</w:t>
      </w:r>
    </w:p>
    <w:p>
      <w:pPr>
        <w:pStyle w:val="BookText"/>
        <w:rPr/>
      </w:pPr>
      <w:r>
        <w:rPr>
          <w:rFonts w:ascii="IRNazanin" w:hAnsi="IRNazanin" w:eastAsia="IRNazanin"/>
          <w:color w:val="111111"/>
          <w:sz w:val="28"/>
          <w:sz w:val="28"/>
          <w:szCs w:val="28"/>
          <w:rtl w:val="true"/>
          <w:lang w:bidi="fa-IR"/>
        </w:rPr>
        <w:t>لمس و احساس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نهج‌البلاغه، تحقق نصرت الهی و امدادهای غیبی، مشروط به تحقق شروطی است که ذیلاً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یَنْصُرَ اللَّهَ سُبْحَانَهُ بِقَلْبِهِ وَ یَدِهِ وَ لِسَانِهِ فَإِنَّهُ جَلَّ اسْمُهُ قَدْ تَکَفَّلَ بِنَصْرِ مَنْ نَصَرَهُ وَ 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یَکْسِرَ نَفْسَهُ مِنَ الشَّهَوَاتِ وَ یَزَعَهَا عِنْدَ الْجَمَحَاتِ فَإِنَّ النَّفْسَ أَمَّارَةٌ بِالسُّوءِ الاّ مَا رَحِمَ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که خدای سبحان را با دست و زبان یاری کند؛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باشکوه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متکفّل یاری و گرامی‌داشتِ کسی است‌که او را یاری دهد و عزیز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نیز فرمان می‌دهد که نفس خویش را با ترک خواهش‌ها بشکند، و به هنگام سرکشی، افسارش را برگرداند که نفس، پیوسته به بدی‌ها فرمان می‌دهد، مگر نفسی که خداوند بر آن رحمت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جملات به خوبی روشن می‌شود اگر انسان در جهت خویشتن‌یابی و رسیدن به خویشتن خویش و در مسیر دگریابی و اصلاح جامعه، قدمی هر چند کوتاه بردارد، در حقیقت به یاری اللّه رفته و به نصرت الهی شتافته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چگونه و از چه راه‌هایی می‌توانیم خداوند را یاری نماییم؟ با توجه به سخنان علی علیه السلام خطاب به مالک اشتر، از سه راه می‌توانیم به این هدف نائل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یاری با قلب</w:t>
      </w:r>
    </w:p>
    <w:p>
      <w:pPr>
        <w:pStyle w:val="BookText"/>
        <w:rPr/>
      </w:pPr>
      <w:r>
        <w:rPr>
          <w:rFonts w:ascii="IRNazanin" w:hAnsi="IRNazanin" w:eastAsia="IRNazanin"/>
          <w:color w:val="111111"/>
          <w:sz w:val="28"/>
          <w:sz w:val="28"/>
          <w:szCs w:val="28"/>
          <w:rtl w:val="true"/>
          <w:lang w:bidi="fa-IR"/>
        </w:rPr>
        <w:t xml:space="preserve">برای این که انسان بتواند به وسیلۀ قلب خود، خداوند متعال را یاری کند، پیش از هر کاری می‌بایست به خودسازی و تزکیۀ نفس بپردازد و در جهت درون‌سازی تلاش کند؛ زیرا یاری کردن خداوند به وسیلۀ قلب، اساساً چیزی جز صفا و صیقل جان و درون، و تعالی بخشیدن به خویشتن خویش، و رسیدن به مرحلۀ اصالت‌های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بازگشت به فطرت و تسلیم خاضعانه و خاشعانه در برابر خالق جهان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نخستین گام در جهت خودسازی و تربیت درون، آماده ساختن قلب و روح برای اعتقاد راسخ و ایمان محکم و استوار به احکام و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انسانی که می‌خواهد با قلب خود به یاری اللّه بشتابد و در مسیر نصرت حق قدم بردارد، باید تلاش کند تا زمینۀ اعتقاد کامل و ایمان خالصانه را در قلب و درون خویش فراهم سازد و آن گاه این مسیر را با چنان شور و ایمان و اخلاصی طیّ کند که هر روز، اعتقادش کامل و کامل‌تر گردد، تا جایی که هیچ روزی را به شام نرساند، مگر آن که نسبت به روز پیش در این راه گامی دیگر برداشته و دامنۀ اعتقاد و ایمان خود را گسترده‌تر و پرتوان‌تر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انسان به نقطه‌ای می‌رسد که قدرت برداشتن قدم‌های دیگر را در مسیر این تعالی به دست می‌آورد و مرحله به مرحله گام‌های تازه‌تر و مؤثرتری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یاری با دست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پرارج علی علیه السلام هنگامی که سخن از یاری رساندن به خداوند</w:t>
      </w:r>
    </w:p>
    <w:p>
      <w:pPr>
        <w:pStyle w:val="BookText"/>
        <w:rPr/>
      </w:pPr>
      <w:r>
        <w:rPr>
          <w:rFonts w:ascii="IRNazanin" w:hAnsi="IRNazanin" w:eastAsia="IRNazanin"/>
          <w:color w:val="111111"/>
          <w:sz w:val="28"/>
          <w:sz w:val="28"/>
          <w:szCs w:val="28"/>
          <w:rtl w:val="true"/>
          <w:lang w:bidi="fa-IR"/>
        </w:rPr>
        <w:t>توسط دست به میان می‌آید، دست، کنایه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دیدگاه در قرآن کریم نیز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قدرت خداوند، بالاترین قدرت‌هاست و هیچ قدرتی یارای برابری با قدرت لایزال الهی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محاورات عرفی نیز، وقتی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تعبیری غیر از معنای عضوی از اعضای پیکر انسانی به کار می‌رود، اغلب،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نظر است؛ مثل آن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از دست فلانی برنیامد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روزگار انتقام مظلوم را از ظالم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عبارت‌های مشابه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دست به عنوان کنایه از قدرت و توانایی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مفهوم سخن مولا که مالک اشتر را برای یاری اللّه به وسیلۀ دست فرامی‌خواند،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که مورد خطاب حضرت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 تمام توان و نیرو در جهت نصرت و یاری اللّه قدم بردارد و در جهت پیشرفت احکام و قوانین الهی از آنچه در توان دارد استفاده کند و همه را در مسیر پیشبرد اهداف مقدس اسلام،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یاری با زبان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نقش تبلیغ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تبلیغ از هر سلاحی برّنده‌تر و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وسیلۀ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بگوییم مؤثّرترین وسیلۀ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وسیلۀ مؤثر و پرقدرت، بسته به این که چگونه و در چه جهتی به کار گرفته شود، نقش و تأثیر خود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انسانی که از قدرت بیان و</w:t>
      </w:r>
      <w:bookmarkStart w:id="49" w:name="pg1054_8410"/>
    </w:p>
    <w:p>
      <w:pPr>
        <w:pStyle w:val="BookText"/>
        <w:rPr/>
      </w:pPr>
      <w:bookmarkEnd w:id="49"/>
      <w:r>
        <w:rPr>
          <w:rFonts w:ascii="IRNazanin" w:hAnsi="IRNazanin" w:eastAsia="IRNazanin"/>
          <w:color w:val="111111"/>
          <w:sz w:val="28"/>
          <w:sz w:val="28"/>
          <w:szCs w:val="28"/>
          <w:rtl w:val="true"/>
          <w:lang w:bidi="fa-IR"/>
        </w:rPr>
        <w:t xml:space="preserve">ناطقۀ مؤثری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تخریب افکار و فریب و گمراهی مردم به کار رود، در واقع باید گفت به عنوان یک وسیلۀ تبلیغی منحرف و انحطاط‌آمیز به کار رفته است، و اگر در جهت خدمت به خدا و در مسیر تبلیغ احکام و فرامین الهی به کار گرفته شود، شایسته است بگوییم که چنین شخصی با زبان خود به یاری خداوند رفته و در جهت نصرت اللّه گام برداشته است</w:t>
      </w:r>
      <w:r>
        <w:rPr>
          <w:rFonts w:eastAsia="IRNazanin" w:cs="IRNazanin"/>
          <w:color w:val="111111"/>
          <w:sz w:val="28"/>
          <w:szCs w:val="28"/>
          <w:rtl w:val="true"/>
          <w:lang w:bidi="fa-IR"/>
        </w:rPr>
        <w:t>.</w:t>
      </w:r>
    </w:p>
    <w:p>
      <w:pPr>
        <w:pStyle w:val="Heading3"/>
        <w:numPr>
          <w:ilvl w:val="2"/>
          <w:numId w:val="1"/>
        </w:numPr>
        <w:rPr/>
      </w:pPr>
      <w:bookmarkStart w:id="50" w:name="__RefHeading___Toc1778608_373438147"/>
      <w:bookmarkStart w:id="51" w:name="_Toc18"/>
      <w:bookmarkEnd w:id="50"/>
      <w:r>
        <w:rPr>
          <w:rtl w:val="true"/>
        </w:rPr>
        <w:t>وعدۀ تخلّف ناپذیر الهی</w:t>
      </w:r>
      <w:bookmarkEnd w:id="51"/>
    </w:p>
    <w:p>
      <w:pPr>
        <w:pStyle w:val="BookText"/>
        <w:rPr/>
      </w:pPr>
      <w:r>
        <w:rPr>
          <w:rFonts w:ascii="IRNazanin" w:hAnsi="IRNazanin" w:eastAsia="IRNazanin"/>
          <w:color w:val="111111"/>
          <w:sz w:val="28"/>
          <w:sz w:val="28"/>
          <w:szCs w:val="28"/>
          <w:rtl w:val="true"/>
          <w:lang w:bidi="fa-IR"/>
        </w:rPr>
        <w:t>هرگاه انسان، با قلب، دست، زبان و سرانجام با تمام قدرت و نیروی خود به یاری خداوند برخیزد و با قرار گرفتن در مسیر نصرت الهی، تمام هدفش برقراری قوانین الهی و اجرای احکام آیین آسمانی باشد، قطعاً خود نیز از نصرت و یاری خداوند برخوردار خواهد شد؛ زیرا خداوند، خود در کتاب آسمانی اش به چنین فردی وعدۀ نصرت و یاری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یَنْصُرْکُمْ‌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علی علیه السلام نیز بر همین مبنا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تَکَفَّلَ بِنَصْرِ مَنْ نَصَرَهُ وَاِعْزازَ مَنْ اعَزَّهُ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وعدۀ الهی، از دو جهت، بیش از جهات دیگر تعمق و ژرف‌نگری لازم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وعده‌دهنده خداست و وعدۀ الهی همانند وعدۀ اکثر ما انسان‌ها توخالی و پوچ و بی‌اساس نیست، بلکه وعده‌ای است حتمی و</w:t>
      </w:r>
      <w:bookmarkStart w:id="52" w:name="pg1054_8411"/>
    </w:p>
    <w:p>
      <w:pPr>
        <w:pStyle w:val="BookText"/>
        <w:rPr/>
      </w:pPr>
      <w:bookmarkEnd w:id="52"/>
      <w:r>
        <w:rPr>
          <w:rFonts w:ascii="IRNazanin" w:hAnsi="IRNazanin" w:eastAsia="IRNazanin"/>
          <w:color w:val="111111"/>
          <w:sz w:val="28"/>
          <w:sz w:val="28"/>
          <w:szCs w:val="28"/>
          <w:rtl w:val="true"/>
          <w:lang w:bidi="fa-IR"/>
        </w:rPr>
        <w:t>تخلف‌ناپذیر و زمانی که خداوند لازم بداند، جامۀ عمل خواهد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یاری‌کننده خداست و قدرت خدا بی‌پایان و نامحدود است، و طبیعی است که اگر خدا با قدرت نامحدودش، انسان محدود را یاری کند، دیگر هیچ قدرتی یارای مقابله با این انسانها را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غالِبَ لَکُمْ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778610_373438147"/>
      <w:bookmarkStart w:id="54" w:name="_Toc19"/>
      <w:bookmarkEnd w:id="53"/>
      <w:r>
        <w:rPr>
          <w:rtl w:val="true"/>
        </w:rPr>
        <w:t>خودفراموشی</w:t>
      </w:r>
      <w:bookmarkEnd w:id="54"/>
    </w:p>
    <w:p>
      <w:pPr>
        <w:pStyle w:val="BookText"/>
        <w:rPr/>
      </w:pPr>
      <w:r>
        <w:rPr>
          <w:rFonts w:ascii="IRNazanin" w:hAnsi="IRNazanin" w:eastAsia="IRNazanin"/>
          <w:color w:val="111111"/>
          <w:sz w:val="28"/>
          <w:sz w:val="28"/>
          <w:szCs w:val="28"/>
          <w:rtl w:val="true"/>
          <w:lang w:bidi="fa-IR"/>
        </w:rPr>
        <w:t xml:space="preserve">برخی با این‌که مؤمن، متعهد، دلسوز و مسؤولیت‌پذیرند و به خاطر دلسوزی و ایمان و تعهدشان از مسؤولان و متصدیان کشوری انتقاد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کسانی که فقط برای ابراز منیّت و نشان دادن روشن‌فکری انتقاد می‌کنند خودشان هیچ‌گونه حاضر به پذیرفتن مسؤولیت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 رفتار آنان را با دقت بررسی و موشکافی می‌کنند، همین که به مسند قدرت تکیه می‌زنند و خود، زمام امور را به دست می‌گیرند، اعمال و کردار خویش را فراموش می‌کنند و به خودفراموشی مبتلا می‌شوند، گو این که با مسؤولیّت‌پذیری‌شان، همه چیز به سامان رسیده و تمام نابسامانی‌ها مرتفع خواهد گردید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برای جلوگیری از خودفراموشی که باعث عُجب، خودبزرگ‌بینی، و خودبهتربینی نیز می‌گردد، مالک را به گذشته‌های نه چندان دورش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دیگران انتقاد و خرده‌گیری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می‌سازد، و گوشزد می‌کند که تا دیروز تو و امثال تو، اعمال و</w:t>
      </w:r>
      <w:bookmarkStart w:id="55" w:name="pg1054_8412"/>
    </w:p>
    <w:p>
      <w:pPr>
        <w:pStyle w:val="BookText"/>
        <w:rPr/>
      </w:pPr>
      <w:bookmarkEnd w:id="55"/>
      <w:r>
        <w:rPr>
          <w:rFonts w:ascii="IRNazanin" w:hAnsi="IRNazanin" w:eastAsia="IRNazanin"/>
          <w:color w:val="111111"/>
          <w:sz w:val="28"/>
          <w:sz w:val="28"/>
          <w:szCs w:val="28"/>
          <w:rtl w:val="true"/>
          <w:lang w:bidi="fa-IR"/>
        </w:rPr>
        <w:t>رفتار مسؤولان را زیر نظر داشتید و از آنان انتقاد می‌کردید؛ امروز، آنان اعمال و رفتار تو را زیر سؤال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یَا مَالِکُ أَنِّی قَدْ وَجَّهْتُکَ إِلَی بِلادٍ قَدْ جَرَتْ عَلَیْهَا دُوَلٌ قَبْلَکَ مِنْ عَدْلٍ وَ جَوْرٍ وَ أَنَّ النَّاسَ یَنْظُرُونَ مِنْ أُمُورِکَ فِی مِثْلِ مَا کُنْتَ تَنْظُرُ فِیهِ مِنْ أُمُورِ الْوُلاةِ قَبْلَکَ وَ یَقُولُونَ فِیکَ مَا کُنْتَ تَقُولُ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بدان ای مالک، من تو را به شهرهایی فرستادم که پیش از تو فرمان‌روایانی داشته که به عدل و انصاف و جور و ستم رفتار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مردم به کارهای تو آن طور می‌نگرند که تو قبلاً در امور زمامداران پیشین می‌نگریستی، و دربارۀ تو همان چیزهایی را که تو نسبت به دیگران می‌گفتی،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اگر مسؤولان، تنها همین سفارش مولا را در نظر بگیرند و قبل از آن که مردم به حسابشان رسیدگی نمایند و اعمالشان را زیر سؤال قرار دهند، خودشان به محاسبه بنشینند و در این محاسبه تنها خدا را در نظر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هواها و خواست‌های نفسانی‌شان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نابسامانی‌ها و نارسایی‌ها برطرف نخواهد شد؟</w:t>
      </w:r>
    </w:p>
    <w:p>
      <w:pPr>
        <w:pStyle w:val="Heading3"/>
        <w:numPr>
          <w:ilvl w:val="2"/>
          <w:numId w:val="1"/>
        </w:numPr>
        <w:rPr/>
      </w:pPr>
      <w:bookmarkStart w:id="56" w:name="__RefHeading___Toc1778612_373438147"/>
      <w:bookmarkStart w:id="57" w:name="_Toc20"/>
      <w:bookmarkEnd w:id="56"/>
      <w:r>
        <w:rPr>
          <w:rtl w:val="true"/>
        </w:rPr>
        <w:t>پاداش صالحان در دنیا</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مکتب الهی اسلام، هیچ عملی بی‌پاداش نمی‌ماند، علاوه بر این که به نیکوکاران و صالحان، در قیامت ثواب و پاداش داده می‌شود، در همین دنیا نیز، پاداش الهی نصیبشان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bookmarkStart w:id="58" w:name="pg1054_8413"/>
    </w:p>
    <w:p>
      <w:pPr>
        <w:pStyle w:val="BookText"/>
        <w:rPr/>
      </w:pPr>
      <w:bookmarkEnd w:id="58"/>
      <w:r>
        <w:rPr>
          <w:rFonts w:ascii="IRNazanin" w:hAnsi="IRNazanin" w:eastAsia="IRNazanin"/>
          <w:color w:val="111111"/>
          <w:sz w:val="28"/>
          <w:sz w:val="28"/>
          <w:szCs w:val="28"/>
          <w:rtl w:val="true"/>
          <w:lang w:bidi="fa-IR"/>
        </w:rPr>
        <w:t>صالحان در دنیا، درود و سلام و صلوات و به قول مشهور نام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تنها در مدت چندین روزۀ حکومت و زندگی شان نیست؛ بلکه در طول تاریخ و در جریان همیشگی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می‌بینیم در آیینۀ تاریخ و در بستر زمان، ستمگران و طاغوتیان با خدمت‌گزاران و خداپرستان کاملاً متمایز و در مقابل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نامشان با صلوات و 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مقابل، دائماً گرفتار لعن و نفرین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بیان این پاداش الهی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یُسْتَدَلُّ عَلَی الصَّالِحِینَ بِمَا یُجْرِی اللَّهُ لَهُمْ عَلَی أَلْسُنِ عِبَادِهِ فَلْیَکُنْ أَحَبَّ الذَّخَائِرِ إِلَیْکَ ذَخِیرَةُ 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خداوند در بدی و خوبی اشخاص به دهان مردم می‌اندازد، می‌توان صالحان را از بزهکاران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محبوب‌ترین اندوخته در نزد تو، اندوختۀ عمل صالح باشد</w:t>
      </w:r>
      <w:r>
        <w:rPr>
          <w:rFonts w:eastAsia="IRNazanin" w:cs="IRNazanin"/>
          <w:color w:val="111111"/>
          <w:sz w:val="28"/>
          <w:szCs w:val="28"/>
          <w:rtl w:val="true"/>
          <w:lang w:bidi="fa-IR"/>
        </w:rPr>
        <w:t>.</w:t>
      </w:r>
    </w:p>
    <w:p>
      <w:pPr>
        <w:pStyle w:val="Heading3"/>
        <w:numPr>
          <w:ilvl w:val="2"/>
          <w:numId w:val="1"/>
        </w:numPr>
        <w:rPr/>
      </w:pPr>
      <w:bookmarkStart w:id="59" w:name="__RefHeading___Toc1778614_373438147"/>
      <w:bookmarkStart w:id="60" w:name="_Toc21"/>
      <w:bookmarkEnd w:id="59"/>
      <w:r>
        <w:rPr>
          <w:rtl w:val="true"/>
        </w:rPr>
        <w:t>نام نیک</w:t>
      </w:r>
      <w:r>
        <w:rPr>
          <w:rtl w:val="true"/>
        </w:rPr>
        <w:t xml:space="preserve">: </w:t>
      </w:r>
      <w:r>
        <w:rPr>
          <w:rtl w:val="true"/>
        </w:rPr>
        <w:t>سند اخروی صالحان</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که تک‌تک اعمال انسان مورد بررسی قرار می‌گیرد و به تعبیر قرآن</w:t>
      </w:r>
      <w:r>
        <w:rPr>
          <w:rStyle w:val="FootnoteAnchor"/>
          <w:rtl w:val="true"/>
        </w:rPr>
        <w:footnoteReference w:id="7"/>
      </w:r>
      <w:r>
        <w:rPr>
          <w:rFonts w:ascii="IRNazanin" w:hAnsi="IRNazanin" w:eastAsia="IRNazanin"/>
          <w:color w:val="111111"/>
          <w:sz w:val="28"/>
          <w:sz w:val="28"/>
          <w:szCs w:val="28"/>
          <w:rtl w:val="true"/>
          <w:lang w:bidi="fa-IR"/>
        </w:rPr>
        <w:t>، هر انسانی به پاداش و یا کیفر کوچک‌ترین عمل خود خواهد رسید، صالحان از ویژگی و امتیاز خاصی برخوردار خواهند شد؛ به این معنا که خداوند سبحان ذکر خیر و نام نیک آنان را به منزلۀ شهادت، به خوبی آنها قرار می‌دهد و وارد جزئیات زندگی‌شان نخواهد شد و با این</w:t>
      </w:r>
      <w:bookmarkStart w:id="61" w:name="pg1054_8414"/>
    </w:p>
    <w:p>
      <w:pPr>
        <w:pStyle w:val="BookText"/>
        <w:rPr/>
      </w:pPr>
      <w:bookmarkEnd w:id="61"/>
      <w:r>
        <w:rPr>
          <w:rFonts w:ascii="IRNazanin" w:hAnsi="IRNazanin" w:eastAsia="IRNazanin"/>
          <w:color w:val="111111"/>
          <w:sz w:val="28"/>
          <w:sz w:val="28"/>
          <w:szCs w:val="28"/>
          <w:rtl w:val="true"/>
          <w:lang w:bidi="fa-IR"/>
        </w:rPr>
        <w:t>وسیله آزادی صالحان را فراهم می‌کند و آنان را از نعمت‌های بهشتی بهره‌مند خواهد ساخت</w:t>
      </w:r>
      <w:r>
        <w:rPr>
          <w:rFonts w:eastAsia="IRNazanin" w:cs="IRNazanin"/>
          <w:color w:val="111111"/>
          <w:sz w:val="28"/>
          <w:szCs w:val="28"/>
          <w:rtl w:val="true"/>
          <w:lang w:bidi="fa-IR"/>
        </w:rPr>
        <w:t>.</w:t>
      </w:r>
    </w:p>
    <w:p>
      <w:pPr>
        <w:pStyle w:val="Heading3"/>
        <w:numPr>
          <w:ilvl w:val="2"/>
          <w:numId w:val="1"/>
        </w:numPr>
        <w:rPr/>
      </w:pPr>
      <w:bookmarkStart w:id="62" w:name="__RefHeading___Toc1778616_373438147"/>
      <w:bookmarkStart w:id="63" w:name="_Toc22"/>
      <w:bookmarkEnd w:id="62"/>
      <w:r>
        <w:rPr>
          <w:rtl w:val="true"/>
        </w:rPr>
        <w:t>درون گرایی و مالکیت نفس</w:t>
      </w:r>
      <w:bookmarkEnd w:id="63"/>
    </w:p>
    <w:p>
      <w:pPr>
        <w:pStyle w:val="BookText"/>
        <w:rPr/>
      </w:pPr>
      <w:r>
        <w:rPr>
          <w:rFonts w:ascii="IRNazanin" w:hAnsi="IRNazanin" w:eastAsia="IRNazanin"/>
          <w:color w:val="111111"/>
          <w:sz w:val="28"/>
          <w:sz w:val="28"/>
          <w:szCs w:val="28"/>
          <w:rtl w:val="true"/>
          <w:lang w:bidi="fa-IR"/>
        </w:rPr>
        <w:t>از آن‌جا که حکومت اسلام می‌خواهد والیانی وارسته و آزاد از هر گونه تعلّقات نفسانی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علی علیه السلام که نمونۀ کامل حکومت اسلام را تشکیل داده و مالک اشتر را به عنوان استاندار، به مصر فرستاده است، خطاب به وی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فَامْلِکْ هَوَاکَ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خواسته‌های دلت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بر نفس، یکی از اعمال صالحه و از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تا آن جایی است که 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تَکْثیرٌ فی کلامِکُمْ وَتَمْریجٌ فی قُلُوبِکُمْ لَرَأَیْتُمْ ما أری وَلَسَمَعْتُمْ ما اسْمَعُ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زیاده‌روی در سخن گفتن و هرزه‌چرانی در دل شما نبود، هر چه من می‌بینم، شما می‌دیدید و هر چه می‌شنوم، می‌شنیدید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64" w:name="__RefHeading___Toc1778618_373438147"/>
      <w:bookmarkStart w:id="65" w:name="_Toc23"/>
      <w:bookmarkEnd w:id="64"/>
      <w:r>
        <w:rPr>
          <w:rtl w:val="true"/>
        </w:rPr>
        <w:t>تعدیل غرایز</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برخلاف نظر فروید که آزادی جنسی را عامل سازندۀ تاریخ می‌داند و برخلاف مدّعیان دروغین رهبانیت که وصول به حقیقت را در</w:t>
      </w:r>
      <w:bookmarkStart w:id="66" w:name="pg1054_8415"/>
    </w:p>
    <w:p>
      <w:pPr>
        <w:pStyle w:val="BookText"/>
        <w:rPr/>
      </w:pPr>
      <w:bookmarkEnd w:id="66"/>
      <w:r>
        <w:rPr>
          <w:rFonts w:ascii="IRNazanin" w:hAnsi="IRNazanin" w:eastAsia="IRNazanin"/>
          <w:color w:val="111111"/>
          <w:sz w:val="28"/>
          <w:sz w:val="28"/>
          <w:szCs w:val="28"/>
          <w:rtl w:val="true"/>
          <w:lang w:bidi="fa-IR"/>
        </w:rPr>
        <w:t>سرکوبی کامل غرایز می‌دانند، معتقد است که تمام غرایز انسانی که در وجود انسان از طرف خدای حکیم به ودیعه گذارده شده است، مایۀ شرّ و فساد و مانع از وصول به حقیقت نمی‌باشد و نیز انسان می‌تواند از تمام غرایز به طریق مشروع استفاده کند و از همۀ لذایذ مادی با رعایت ضوابط اسلامی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رعایت اصول و ضوابط شرعی، لازمه‌اش تعدیل غرایز و جلوگیری از بهره‌مندی‌های نامشروع و مخالف با اصول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یک کلام، می‌توان گفت که اسلام به تعدیل غرایز و نه سرکوبی کامل آنها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می‌بینیم اسلام سرسختانه، هم با آزادی مطلق جنسی و بهره‌مندی‌های مادی مبارزه کرده و هم رهبانیت را مردود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بیان حقیقت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شُحَّ بِنَفْسِکَ عَمَّا لا یَحِلُّ لَکَ فَإِنَّ الشُّحَّ بِالنَّفْسِ الْإِنْصَافُ مِنْهَا فِیمَا أَحَبَّتْ أَوْ کَرِهَتْ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خویشتن را از آنچه برایت حلال نیست، بازدار؛ زیرا خویشتن‌داری در رابطه با چیزهایی که دوست داشته و یا ناخوش داشته، عین انصاف است</w:t>
      </w:r>
      <w:r>
        <w:rPr>
          <w:rFonts w:eastAsia="IRNazanin" w:cs="IRNazanin"/>
          <w:color w:val="111111"/>
          <w:sz w:val="28"/>
          <w:szCs w:val="28"/>
          <w:rtl w:val="true"/>
          <w:lang w:bidi="fa-IR"/>
        </w:rPr>
        <w:t>.</w:t>
      </w:r>
    </w:p>
    <w:p>
      <w:pPr>
        <w:pStyle w:val="Heading3"/>
        <w:numPr>
          <w:ilvl w:val="2"/>
          <w:numId w:val="1"/>
        </w:numPr>
        <w:rPr/>
      </w:pPr>
      <w:bookmarkStart w:id="67" w:name="__RefHeading___Toc1778620_373438147"/>
      <w:bookmarkStart w:id="68" w:name="_Toc24"/>
      <w:bookmarkEnd w:id="67"/>
      <w:r>
        <w:rPr>
          <w:rtl w:val="true"/>
        </w:rPr>
        <w:t>اسلام و اقلیت های مذهبی</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 دروغین حقوق بشر که داعیۀ رعایت حقوق تمام افراد انسانی را به طور یکسان دارند، در عمل، نه‌تنها مساوات و برابری تمام افراد انسانی را رعایت نمی‌کنند، بلکه برای اقلیت‌های کشورشان ذرّه‌ای ارزش</w:t>
      </w:r>
    </w:p>
    <w:p>
      <w:pPr>
        <w:pStyle w:val="BookText"/>
        <w:rPr/>
      </w:pPr>
      <w:r>
        <w:rPr>
          <w:rFonts w:ascii="IRNazanin" w:hAnsi="IRNazanin" w:eastAsia="IRNazanin"/>
          <w:color w:val="111111"/>
          <w:sz w:val="28"/>
          <w:sz w:val="28"/>
          <w:szCs w:val="28"/>
          <w:rtl w:val="true"/>
          <w:lang w:bidi="fa-IR"/>
        </w:rPr>
        <w:t>و اهمیت قائل نمی‌باشند؛ اگر صفحات تاریخ را ورق بزنیم خواهیم دید در همین قرن حاضر، اشغال‌گران فلسطین نه‌تنها خانه و کاشانه و حریم و سرزمین مسلمانان را غصب کرده‌اند، بلکه برای صاحبان اصلی آن سرزمین، حق زندگی ساده و رنج‌آمیز در کشور خودشان را نیز قائل نیستند و هر چند روز یک بار، عدّه‌ای از آنها را قتل‌عام می‌کنند و جمعی را اخراج و آوارۀ کوه و بیابان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صدق این مدعا، برخورد عملی حکومت جمهوری اسلامی ایران با اقلیت‌های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مساوات و آزادی‌راستینی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مولا علی علیه السلام است که ذیلاً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وَأَشْعِرْ قَلْبَکَ الرَّحْمَةَ لِلرَّعِیَّةِ وَالْمَحَبَّةَ لَهُمْ وَاللُّطْفَ بِهِمْ وَلاتَکُونَنَّ عَلَیْهِمْ سَبُعاً ضَارِیاً تَغْتَنِمُ أَکْلَهُمْ فَإِنَّهُمْ صِنْفَانِ إِمَّا أَخٌ لَکَ فِی الدِّینِ أَوْ نَظِیرٌ لَکَ فِی الْخَلْقِ یَفْرُطُ مِنْهُمُ الزَّلَلُ وَتَعْرِضُ لَهُمُ الْعِلَلُ وَ یُؤْتَی عَلَی أَیْدِیهِمْ فِی الْعَمْدِ وَ الْخَطَإِ فَأَعْطِهِمْ مِنْ عَفْوِکَ وَ صَفْحِکَ مِثْلَ الَّذِی تُحِبُّ وَ تَرْضَی أَنْ‌یُعْطِیَکَ اللَّهُ مِنْ عَفْوِهِ وَ صَفْحِهِ فَإِنَّکَ فَوْقَهُمْ وَ وَالِی الْأَمْرِ عَلَیْکَ فَوْقَکَ وَ اللَّهُ فَوْقَ مَنْ وَلّاکَ وَ قَدِ اسْتَکْفَاکَ أَمْرَهُمْ وَابْتَلاکَ بِهِمْ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قلبت را مهر به مردم، دوستی آنان و ملاطفت در حقشان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رعیت چون حیوان درنده مباش که خوردنشان را غنیمت شماری؛ زیرا رعیت بر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برادرانت در دین و یا هم‌نوعانت در آفرینش‌اند که لغزش‌هایی از ایشان پیش می‌آید و علت‌هایی بر آنها عارض می‌گردد و کارهایی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w:t>
      </w:r>
      <w:bookmarkStart w:id="69" w:name="pg1054_8417"/>
    </w:p>
    <w:p>
      <w:pPr>
        <w:pStyle w:val="BookText"/>
        <w:rPr/>
      </w:pPr>
      <w:bookmarkEnd w:id="69"/>
      <w:r>
        <w:rPr>
          <w:rFonts w:ascii="IRNazanin" w:hAnsi="IRNazanin" w:eastAsia="IRNazanin"/>
          <w:color w:val="111111"/>
          <w:sz w:val="28"/>
          <w:sz w:val="28"/>
          <w:szCs w:val="28"/>
          <w:rtl w:val="true"/>
          <w:lang w:bidi="fa-IR"/>
        </w:rPr>
        <w:t>یا عمد از آنها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انتظار عفو و گذشت داری، آنها را هم مورد عفو و گذشت قرار ده؛ زیرا تو از آنها بالاتری و بالاتر از تو کسی است که به تو ولایت داده و از او بالاتر خداست و هم اوست که از تو کفایت امر مردم را خواسته و بدین وسیله تو را مورد آزمایش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چگونه حضرت با تقسیم‌بندی مردمان تحت حکومت، مالک را توصیه می‌کند که همۀ افراد جامعه را با یک نگاه و به طور مساوی مدّ نظر بگیرد و حقوق آحاد ملت را به طور یکسان و بدون کوچک‌ترین تبعیض در اختیار آنان قرار دهد</w:t>
      </w:r>
      <w:r>
        <w:rPr>
          <w:rFonts w:eastAsia="IRNazanin" w:cs="IRNazanin"/>
          <w:color w:val="111111"/>
          <w:sz w:val="28"/>
          <w:szCs w:val="28"/>
          <w:rtl w:val="true"/>
          <w:lang w:bidi="fa-IR"/>
        </w:rPr>
        <w:t>.</w:t>
      </w:r>
    </w:p>
    <w:p>
      <w:pPr>
        <w:pStyle w:val="Heading3"/>
        <w:numPr>
          <w:ilvl w:val="2"/>
          <w:numId w:val="1"/>
        </w:numPr>
        <w:rPr/>
      </w:pPr>
      <w:bookmarkStart w:id="70" w:name="__RefHeading___Toc1778622_373438147"/>
      <w:bookmarkStart w:id="71" w:name="_Toc25"/>
      <w:bookmarkEnd w:id="70"/>
      <w:r>
        <w:rPr>
          <w:rtl w:val="true"/>
        </w:rPr>
        <w:t>انگیزه های فساد و آلودگی</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وَتَعْرِضُ لَهُمُ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جملات حضرت بیان گردیده است، به انگیزه‌ها و گرایش‌های آلودگی و گناه و خطا نیز پی می‌بریم؛ چرا که فساد و آلودگی در افراد انسانی، گرچه بعضاً به طور عمد و بر اساس شقاوت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منصۀ ظهور می‌رسد، ولی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باعث بروز و ظهور فساد و تباهی‌ها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فی‌المثل رواج فحشا و آلودگی افراد را به زنا در نظر بگیریم، خواهیم دید که گرچه ضعف‌ایمان، خود باعث‌پیدایش زنا وزناکاری‌است، ولی‌نقش کمبودهای عاطفی در خانواده‌ها و در میان زن و شوهر و نیز بی‌توجهی به تفاوت‌های خصلتی و روحی و ازدواج‌های تحمیلی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انگیزه‌ای است برای گرایش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فراموش کرد و آنها را نادیده گرفت</w:t>
      </w:r>
      <w:r>
        <w:rPr>
          <w:rFonts w:eastAsia="IRNazanin" w:cs="IRNazanin"/>
          <w:color w:val="111111"/>
          <w:sz w:val="28"/>
          <w:szCs w:val="28"/>
          <w:rtl w:val="true"/>
          <w:lang w:bidi="fa-IR"/>
        </w:rPr>
        <w:t>.</w:t>
      </w:r>
      <w:bookmarkStart w:id="72" w:name="pg1054_8418"/>
    </w:p>
    <w:p>
      <w:pPr>
        <w:pStyle w:val="Heading3"/>
        <w:numPr>
          <w:ilvl w:val="2"/>
          <w:numId w:val="1"/>
        </w:numPr>
        <w:rPr/>
      </w:pPr>
      <w:bookmarkStart w:id="73" w:name="__RefHeading___Toc1778624_373438147"/>
      <w:bookmarkStart w:id="74" w:name="_Toc26"/>
      <w:bookmarkEnd w:id="72"/>
      <w:bookmarkEnd w:id="73"/>
      <w:r>
        <w:rPr>
          <w:rtl w:val="true"/>
        </w:rPr>
        <w:t>خشونت با مردم در حکم جنگ کردن با خداست</w:t>
      </w:r>
      <w:bookmarkEnd w:id="74"/>
    </w:p>
    <w:p>
      <w:pPr>
        <w:pStyle w:val="BookText"/>
        <w:rPr/>
      </w:pPr>
      <w:r>
        <w:rPr>
          <w:rFonts w:ascii="IRNazanin" w:hAnsi="IRNazanin" w:eastAsia="IRNazanin"/>
          <w:color w:val="111111"/>
          <w:sz w:val="28"/>
          <w:sz w:val="28"/>
          <w:szCs w:val="28"/>
          <w:rtl w:val="true"/>
          <w:lang w:bidi="fa-IR"/>
        </w:rPr>
        <w:t xml:space="preserve">در دیدگاه علی علیه السلام خشونت با مردم و ستم بر بندگان خدا، جنگ با خدا تلقی می‌گردد و ما در آینده خواهیم گفت که عاقبت ستم‌کاران و ظالمان، شکست حتمی و سقوط دائمی آنان است؛ چرا که هیچ قدرت‌مندی را یارای مقابله با خالق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نیرودهندۀ همۀ قدرت‌مندان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حاکمی بی‌نیاز از عفو و رحمت الهی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تَنْصِبَنَّ نَفْسَکَ لِحَرْبِ اللَّهِ فَإِنَّهُ لا یَدَ لَکَ بِنِقْمَتِهِ وَ لا غِنَی بِکَ عَنْ عَفْوِهِ وَ رَحْمَتِهِ وَ لا تَنْدَمَنَّ عَلَی عَفْوٍ وَ لا تَبْجَحَنَّ بِعُقُوبَةٍ وَ لا تُسْرِعَنَّ إِلَی بَادِرَةٍ وَجَدْتَ مِنْهَا مَنْدُوحَةً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خشونت نسبت به مردم، خود را در موضع جنگ با خدا قرار مده که تو را نیروی مقاومت در برابر نقمت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و از بخشایش و مهربانی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گذشت و بخشایش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مباش و از کیفر دادن، احساس شادی به خود راه مده و به هیچ وجه در هنگام غضب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اقدامات تند و بی‌مورد می‌گردد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چاره و گریزگاهی بیابی، شتاب مکن</w:t>
      </w:r>
      <w:r>
        <w:rPr>
          <w:rFonts w:eastAsia="IRNazanin" w:cs="IRNazanin"/>
          <w:color w:val="111111"/>
          <w:sz w:val="28"/>
          <w:szCs w:val="28"/>
          <w:rtl w:val="true"/>
          <w:lang w:bidi="fa-IR"/>
        </w:rPr>
        <w:t>.</w:t>
      </w:r>
    </w:p>
    <w:p>
      <w:pPr>
        <w:pStyle w:val="Heading3"/>
        <w:numPr>
          <w:ilvl w:val="2"/>
          <w:numId w:val="1"/>
        </w:numPr>
        <w:rPr/>
      </w:pPr>
      <w:bookmarkStart w:id="75" w:name="__RefHeading___Toc1778626_373438147"/>
      <w:bookmarkStart w:id="76" w:name="_Toc27"/>
      <w:bookmarkEnd w:id="75"/>
      <w:r>
        <w:rPr>
          <w:rtl w:val="true"/>
        </w:rPr>
        <w:t>دیکتاتوری</w:t>
      </w:r>
      <w:bookmarkEnd w:id="76"/>
    </w:p>
    <w:p>
      <w:pPr>
        <w:pStyle w:val="BookText"/>
        <w:rPr/>
      </w:pPr>
      <w:r>
        <w:rPr>
          <w:rFonts w:ascii="IRNazanin" w:hAnsi="IRNazanin" w:eastAsia="IRNazanin"/>
          <w:color w:val="111111"/>
          <w:sz w:val="28"/>
          <w:sz w:val="28"/>
          <w:szCs w:val="28"/>
          <w:rtl w:val="true"/>
          <w:lang w:bidi="fa-IR"/>
        </w:rPr>
        <w:t>خصلت استکباری و دیکتاتوری که از خودباوری، خویشتن‌گرایی، تشخص‌طلبی، تفاخر و تفرعن نشأت می‌گیرد، انسان را به خودکامگی و استبداد در رأی و تحمیل عقیده می‌رساند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 که دارای این خصلت است و با این روحیه، زمام حکومت</w:t>
      </w:r>
      <w:bookmarkStart w:id="77" w:name="pg1054_8419"/>
    </w:p>
    <w:p>
      <w:pPr>
        <w:pStyle w:val="BookText"/>
        <w:rPr/>
      </w:pPr>
      <w:bookmarkEnd w:id="77"/>
      <w:r>
        <w:rPr>
          <w:rFonts w:ascii="IRNazanin" w:hAnsi="IRNazanin" w:eastAsia="IRNazanin"/>
          <w:color w:val="111111"/>
          <w:sz w:val="28"/>
          <w:sz w:val="28"/>
          <w:szCs w:val="28"/>
          <w:rtl w:val="true"/>
          <w:lang w:bidi="fa-IR"/>
        </w:rPr>
        <w:t xml:space="preserve">مسلمانان را در دست دارد، نه تنها در نهایت به زورمداری، دروغ، حق‌کشی و ارعاب متوسل می‌گردد؛ بلکه باعث ویرانی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عزّت مسلمانان به ذلت، و سعادت آنان به شقاوت و بدبختی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إِنِّی مُؤَمَّرٌ آمُرُ فَأُطَاعُ فَإِنَّ ذَلِکَ إِدْغَالٌ فِی الْقَلْبِ وَ مَنْهَکَةٌ لِلدِّینِ وَ تَقَرُّبٌ مِنَ الْغِیَرِ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مگو من اکنون بر آنان مسلطم، از من فرمان دادن است و از آنها اطاعت کردن؛ زیرا این کار، عین راه یافتن فساد در دل، و ضعف در دین، و نزدیک شدن به سلب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78" w:name="__RefHeading___Toc1778628_373438147"/>
      <w:bookmarkStart w:id="79" w:name="_Toc28"/>
      <w:bookmarkEnd w:id="78"/>
      <w:r>
        <w:rPr>
          <w:rtl w:val="true"/>
        </w:rPr>
        <w:t>استکبارزدایی</w:t>
      </w:r>
      <w:bookmarkEnd w:id="79"/>
    </w:p>
    <w:p>
      <w:pPr>
        <w:pStyle w:val="BookText"/>
        <w:rPr/>
      </w:pPr>
      <w:r>
        <w:rPr>
          <w:rFonts w:ascii="IRNazanin" w:hAnsi="IRNazanin" w:eastAsia="IRNazanin"/>
          <w:color w:val="111111"/>
          <w:sz w:val="28"/>
          <w:sz w:val="28"/>
          <w:szCs w:val="28"/>
          <w:rtl w:val="true"/>
          <w:lang w:bidi="fa-IR"/>
        </w:rPr>
        <w:t xml:space="preserve">گفتیم که دیکتاتوری از خویشتن‌گرایی، تشخّص‌طلبی، خودمحوری، تفاخر و تفرعن نشأت می‌گیرد، و اکنون اضافه می‌کنیم که سرچشمۀ همۀ اینها جهل و نادانی انسان است؛ زیرا اگر انسان، ساخت جسمی و روحی خود را بشناسد و نسبت به عجز و ناتوانی خود در مقابل ذات مقدّس ربوبی آگاهی یابد و بداند آنچه داشته و دارد همه از او و به سوی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اقُومُ وَاَقْعُدُ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تفرعن و طغیان خود دست بر می‌دارد و از سرکشی‌های خویش احساس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این که مالک را به خویشتن‌اندیشی وادارد و موقعیت و مقامش را در برابر عظمت و جبروت کبریایی خداوند سبحان گوشزد نماید،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أَحْدَثَ لَکَ مَا أَنْتَ فِیهِ مِنْ سُلْطَانِکَ أُبَّهَةً أَوْ مَخِیلَةً فَانْظُرْ إِلَی عِظَمِ مُلْکِ اللَّهِ فَوْقَکَ وَ قُدْرَتِهِ مِنْکَ عَلَی مَا لا تَقْدِرُ</w:t>
      </w:r>
      <w:bookmarkStart w:id="80" w:name="pg1054_8420"/>
    </w:p>
    <w:p>
      <w:pPr>
        <w:pStyle w:val="BookText"/>
        <w:rPr/>
      </w:pPr>
      <w:bookmarkEnd w:id="80"/>
      <w:r>
        <w:rPr>
          <w:rFonts w:ascii="Amiri" w:hAnsi="Amiri" w:eastAsia="Amiri" w:cs="Amiri"/>
          <w:color w:val="111111"/>
          <w:sz w:val="28"/>
          <w:sz w:val="28"/>
          <w:szCs w:val="28"/>
          <w:rtl w:val="true"/>
          <w:lang w:bidi="ar-SA"/>
        </w:rPr>
        <w:t>عَلَیْهِ مِنْ نَفْسِکَ فَإِنَّ ذَلِکَ یُطَامِنُ إِلَیْکَ مِنْ طِمَاحِکَ وَ یَکُفُّ عَنْکَ مِنْ غَرْبِکَ وَ یَفِیءُ إِلَیْکَ بِمَا عَزَبَ عَنْکَ مِنْ عَقْلِکَ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موقعیت و اقتدارت، در دلت سرکشی و خیالبافی پدید آورد، به عظمت قدرت خدا بنگر که برتر از تو است، و قدرت مافوق او را با خود و با آنچه که بر آن مسلط نیستی، مقایسه کن، که این سنجش بدون شک تو را پایین می‌آورد و تندی‌ات را مهار می‌کند و عقلت را به تو باز می‌گرداند</w:t>
      </w:r>
      <w:r>
        <w:rPr>
          <w:rFonts w:eastAsia="IRNazanin" w:cs="IRNazanin"/>
          <w:color w:val="111111"/>
          <w:sz w:val="28"/>
          <w:szCs w:val="28"/>
          <w:rtl w:val="true"/>
          <w:lang w:bidi="fa-IR"/>
        </w:rPr>
        <w:t>.</w:t>
      </w:r>
    </w:p>
    <w:p>
      <w:pPr>
        <w:pStyle w:val="Heading3"/>
        <w:numPr>
          <w:ilvl w:val="2"/>
          <w:numId w:val="1"/>
        </w:numPr>
        <w:rPr/>
      </w:pPr>
      <w:bookmarkStart w:id="81" w:name="__RefHeading___Toc1778630_373438147"/>
      <w:bookmarkStart w:id="82" w:name="_Toc29"/>
      <w:bookmarkEnd w:id="81"/>
      <w:r>
        <w:rPr>
          <w:rtl w:val="true"/>
        </w:rPr>
        <w:t>تفرعن و منیّت</w:t>
      </w:r>
      <w:bookmarkEnd w:id="82"/>
    </w:p>
    <w:p>
      <w:pPr>
        <w:pStyle w:val="BookText"/>
        <w:rPr/>
      </w:pPr>
      <w:r>
        <w:rPr>
          <w:rFonts w:ascii="IRNazanin" w:hAnsi="IRNazanin" w:eastAsia="IRNazanin"/>
          <w:color w:val="111111"/>
          <w:sz w:val="28"/>
          <w:sz w:val="28"/>
          <w:szCs w:val="28"/>
          <w:rtl w:val="true"/>
          <w:lang w:bidi="fa-IR"/>
        </w:rPr>
        <w:t>مستی‌های قدرت‌پرستی، چنان انسان را به کوری و بی‌خبری می‌کشاند که با وجود این که انسان خود مخلوق و آفریده‌شدۀ خداوند است، قدرت خود را هم‌سنگ و همسان قدرت لایزال الهی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برای سرکوبی این‌گونه منیّت‌ها که انسان را به تباهی و سقوط می‌کشاند،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مُسَامَاةَ اللَّهِ فِی عَظَمَتِهِ وَ التَّشَبُّهَ بِهِ فِی جَبَرُوتِهِ فَإِنَّ اللَّهَ یُذِلُّ کُلَّ جَبَّارٍ وَ یُهِینُ کُلَّ مُخْتَالٍ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بپرهیز از این که خود را در بزرگی و اقتدار با خدا شریک و به او شبیه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متکبر و گردن‌کشی را پست و زبون می‌سازد</w:t>
      </w:r>
      <w:r>
        <w:rPr>
          <w:rFonts w:eastAsia="IRNazanin" w:cs="IRNazanin"/>
          <w:color w:val="111111"/>
          <w:sz w:val="28"/>
          <w:szCs w:val="28"/>
          <w:rtl w:val="true"/>
          <w:lang w:bidi="fa-IR"/>
        </w:rPr>
        <w:t>.</w:t>
      </w:r>
    </w:p>
    <w:p>
      <w:pPr>
        <w:pStyle w:val="Heading3"/>
        <w:numPr>
          <w:ilvl w:val="2"/>
          <w:numId w:val="1"/>
        </w:numPr>
        <w:rPr/>
      </w:pPr>
      <w:bookmarkStart w:id="83" w:name="__RefHeading___Toc1778632_373438147"/>
      <w:bookmarkStart w:id="84" w:name="_Toc30"/>
      <w:bookmarkEnd w:id="83"/>
      <w:r>
        <w:rPr>
          <w:rtl w:val="true"/>
        </w:rPr>
        <w:t>رعایت انصاف و عدالت و مبارزه با ظلم</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از انصاف با خدا چیست و چگونه است و انصاف با مردم چه مفهومی دارد، ابتدا دنبالۀ فرمان حضرت را می‌خوانیم، سپس به</w:t>
      </w:r>
      <w:bookmarkStart w:id="85" w:name="pg1054_8421"/>
    </w:p>
    <w:p>
      <w:pPr>
        <w:pStyle w:val="BookText"/>
        <w:rPr/>
      </w:pPr>
      <w:bookmarkEnd w:id="85"/>
      <w:r>
        <w:rPr>
          <w:rFonts w:ascii="IRNazanin" w:hAnsi="IRNazanin" w:eastAsia="IRNazanin"/>
          <w:color w:val="111111"/>
          <w:sz w:val="28"/>
          <w:sz w:val="28"/>
          <w:szCs w:val="28"/>
          <w:rtl w:val="true"/>
          <w:lang w:bidi="fa-IR"/>
        </w:rPr>
        <w:t>بیان مفهوم انصاف با خدا و مردم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أَنْصِفِ اللَّهَ وَ أَنْصِفِ النَّاسَ مِنْ نَفْسِکَ وَ مِنْ خَاصَّةِ أَهْلِکَ وَ مَنْ لَکَ فِیهِ هَوًی مِنْ رَعِیَّتِکَ فَإِنَّکَ الاّ تَفْعَلْ تَظْلِمْ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خداوند به انصاف رفتار کن و نسبت به مردم نیز چه از جانب خداوند و چه از جانب افراد خاص خاندان و خویشاوندان نزدیکت و چه از جانب رعایایی که بدان‌ها علاقه و گرایش مخصوص داری، انصاف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ستم خواهی کرد</w:t>
      </w:r>
      <w:r>
        <w:rPr>
          <w:rFonts w:eastAsia="IRNazanin" w:cs="IRNazanin"/>
          <w:color w:val="111111"/>
          <w:sz w:val="28"/>
          <w:szCs w:val="28"/>
          <w:rtl w:val="true"/>
          <w:lang w:bidi="fa-IR"/>
        </w:rPr>
        <w:t>.</w:t>
      </w:r>
    </w:p>
    <w:p>
      <w:pPr>
        <w:pStyle w:val="Heading3"/>
        <w:numPr>
          <w:ilvl w:val="2"/>
          <w:numId w:val="1"/>
        </w:numPr>
        <w:rPr/>
      </w:pPr>
      <w:bookmarkStart w:id="86" w:name="__RefHeading___Toc1778634_373438147"/>
      <w:bookmarkStart w:id="87" w:name="_Toc31"/>
      <w:bookmarkEnd w:id="86"/>
      <w:r>
        <w:rPr>
          <w:rtl w:val="true"/>
        </w:rPr>
        <w:t>مفهوم انصاف با خدا</w:t>
      </w:r>
      <w:bookmarkEnd w:id="87"/>
    </w:p>
    <w:p>
      <w:pPr>
        <w:pStyle w:val="BookText"/>
        <w:rPr/>
      </w:pPr>
      <w:r>
        <w:rPr>
          <w:rFonts w:ascii="IRNazanin" w:hAnsi="IRNazanin" w:eastAsia="IRNazanin"/>
          <w:color w:val="111111"/>
          <w:sz w:val="28"/>
          <w:sz w:val="28"/>
          <w:szCs w:val="28"/>
          <w:rtl w:val="true"/>
          <w:lang w:bidi="fa-IR"/>
        </w:rPr>
        <w:t>در زندگی عادی و روزمرّه کسانی هستند که با وجود برخورداری از سلامت جسم و روح، و نداشتن هر گونه ناراحتی، به ارزش این نعمت بزرگ فکر نمی‌کنند و قدر این موهبت الهی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تا وقتی سالم است، قدر سلامت را نمی‌داند، از همین جا مایه می‌گیرد؛ چون به راستی وقتی انسان دندان‌های سالمی دارد و غذای روزانه‌اش را به راحتی و بدون کم‌ترین مشکلی می‌خورد، این دندان‌ها چنان کار خود را طبیعی و ساده انجام می‌دهند که انسان هنگام جویدن لقمه‌ها اصلاً شاید لحظه‌ای هم به وجود نعمتی همچون دندان‌هایی که در دهان دارد، فکر نکند، یا وقتی پاهای سالمی دارد و به راحتی از این سو به آن سو می‌رود و فعالیت و جنب‌وجوش دارد، شاید در طول ساعت‌ها راه‌پیمایی حتی یک لحظه هم از ذهنش نگذرد که داشتن پای سالم چه نعمت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سلامت یکی از دندان‌هایش به هم</w:t>
      </w:r>
    </w:p>
    <w:p>
      <w:pPr>
        <w:pStyle w:val="BookText"/>
        <w:rPr/>
      </w:pPr>
      <w:r>
        <w:rPr>
          <w:rFonts w:ascii="IRNazanin" w:hAnsi="IRNazanin" w:eastAsia="IRNazanin"/>
          <w:color w:val="111111"/>
          <w:sz w:val="28"/>
          <w:sz w:val="28"/>
          <w:szCs w:val="28"/>
          <w:rtl w:val="true"/>
          <w:lang w:bidi="fa-IR"/>
        </w:rPr>
        <w:t>خورد و در عصب آن درد و ناراحتی راه یافت، آن گاه گویی دنیا در نظرش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مسأله فقط این نیست که نمی‌تواند به آسودگی غذا بخورد، بلکه شدت درد، او را زمین‌گیر می‌کند و در یک گوشه می‌نشاند و از انجام هر کاری بازش می‌دارد، تا جایی که بر اثر دندان درد، انسان احساس می‌کند گوش‌هایش هم خوب نمی‌شنود، چشم‌هایش هم خوب نمی‌بیند و اصلاً مغزش هم خوب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درد به خود می‌پیچد و تازه به یاد می‌آورد که چه نعمت شگفتی به نام دندان در دهانش وجود داشته که قبلاً متوجه آنها بوده و کمتر به ارزش وجودی‌شان فکر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پاهایش صدمه می‌بیند و دیگر قدرت حرکت و راه رفتن را از دست می‌دهد و ناچار می‌شود از جنب‌وجوش و فعالیت دست بردارد و در یک گوشه بنشیند، آن وقت تازه می‌فهمد که وجود دو پای سالم چه نعمت ارزنده‌ای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مختصر اشاره را بگیرید و بقیه را پیش خودتان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نعمت‌هایی را که امروز دارید، در نظر بگیرید و آن‌گاه روزی را مجسم کنید که خدای نکرده این نعمت به کلی از بین برود، یا حتی مختصر اختلال و لطمه‌ای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حساب کنید که در اثر همین امر کوچک، چه مشکلات بزرگ و ویران‌کننده‌ای در زندگی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جسمی و چه از نظر روحی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خواهد شد و چطور شما را از ادامۀ مسیر طبیعی زندگی باز خواهد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مسألۀ انصاف کردن با خدا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انصاف کردن با خدا، به جا آوردن شکر نعمت‌های اوست، و برای این کار نیز راه اصلی همانا اجرای دستورات و مقرّرات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انصاف است که انسان با وجود این همه نعمت‌ها و مواهب بی‌شمار که خداوند به او ارزانی داشته است، باز هم ناسپاسی کند و در برابر مقررات خدا، به تمرّد و سرپیچی دست بزند؟ آن هم مقرراتی که به صورتی بسیار مختصر و ساده وضع شده و تازه در این مقررات هم سعادت و رستگاری خود همین انسان‌ها مورد نظر بوده است؛ وگرنه خداوند چه احتیاجی به ما دارد و برایش چه فرقی می‌کند که ما موجودات ضعیف و ناچیز، مقرّرات او را انجام بدهیم یا خیر؟</w:t>
      </w:r>
    </w:p>
    <w:p>
      <w:pPr>
        <w:pStyle w:val="BookText"/>
        <w:rPr/>
      </w:pPr>
      <w:r>
        <w:rPr>
          <w:rFonts w:ascii="IRNazanin" w:hAnsi="IRNazanin" w:eastAsia="IRNazanin"/>
          <w:color w:val="111111"/>
          <w:sz w:val="28"/>
          <w:sz w:val="28"/>
          <w:szCs w:val="28"/>
          <w:rtl w:val="true"/>
          <w:lang w:bidi="fa-IR"/>
        </w:rPr>
        <w:t>نکتۀ قابل توجّه این که گاهی ما انسان‌ها آن مقدار که در مقابل سایر افراد انسانی احساس شرم و حیا و حق‌شناسی و شکرگزاری داریم، در برابر خداوند همان مقدار را هم به جا نمی‌آوریم؛ مثلاً اگر کسی احسان مختصری دربارۀ ما روا دارد و در لحظۀ کوتاهی از زندگی‌مان کار کوچکی برایمان انجام دهد، در مقابل او احساس قدردانی و حق‌شناسی می‌کنیم تا جایی که گاه می‌گوییم وظیفۀ اخلاقی ایجاب می‌کند که این احسان را تا پایان عمر فراموش نکنیم و هر جا توانستیم، برای جبران و قدردانی آن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است که در مقابل این همه احسان‌هایی که از ناحیۀ خداوند نسبت به ما ارزانی شده و این همه مواهب و عنایات و الطاف الهی که سراسر زندگی مان را از هر طرف پوشانده است، وظیفۀ اخلاقی احساس نمی‌کنیم؟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خود را موظف به حق‌شناسی و شکرگزاری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اجرای دستورات او برای خوشبختی و رستگاری خودمان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آن هم دستوراتی که از یک سو بسیار ساده بوده و به آسانی انجام‌پذیر است، و از سوی دیگر هیچ نفعی برای خداوند ندارد و انجام و</w:t>
      </w:r>
      <w:bookmarkStart w:id="88" w:name="pg1054_8424"/>
    </w:p>
    <w:p>
      <w:pPr>
        <w:pStyle w:val="BookText"/>
        <w:rPr/>
      </w:pPr>
      <w:bookmarkEnd w:id="88"/>
      <w:r>
        <w:rPr>
          <w:rFonts w:ascii="IRNazanin" w:hAnsi="IRNazanin" w:eastAsia="IRNazanin"/>
          <w:color w:val="111111"/>
          <w:sz w:val="28"/>
          <w:sz w:val="28"/>
          <w:szCs w:val="28"/>
          <w:rtl w:val="true"/>
          <w:lang w:bidi="fa-IR"/>
        </w:rPr>
        <w:t>عدم انجامش در پیش‌گاه کبریایی او یکسان است و تازه نفع آنها تمام و کمال به خود ما بر می‌گردد و فقط در راه تکامل و تعامل انسانی خودمان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می‌گیریم که هرگونه کفران نعمت در مقابل عنایات و الطاف الهی و هر نوع مخالفت و نافرمانی از دستورات خداوند، نوعی بی‌انصافی نسبت به ساحت قدس الهی است</w:t>
      </w:r>
      <w:r>
        <w:rPr>
          <w:rFonts w:eastAsia="IRNazanin" w:cs="IRNazanin"/>
          <w:color w:val="111111"/>
          <w:sz w:val="28"/>
          <w:szCs w:val="28"/>
          <w:rtl w:val="true"/>
          <w:lang w:bidi="fa-IR"/>
        </w:rPr>
        <w:t>.</w:t>
      </w:r>
    </w:p>
    <w:p>
      <w:pPr>
        <w:pStyle w:val="Heading3"/>
        <w:numPr>
          <w:ilvl w:val="2"/>
          <w:numId w:val="1"/>
        </w:numPr>
        <w:rPr/>
      </w:pPr>
      <w:bookmarkStart w:id="89" w:name="__RefHeading___Toc1778636_373438147"/>
      <w:bookmarkStart w:id="90" w:name="_Toc32"/>
      <w:bookmarkEnd w:id="89"/>
      <w:r>
        <w:rPr>
          <w:rtl w:val="true"/>
        </w:rPr>
        <w:t>مفهوم انصاف با مردم</w:t>
      </w:r>
      <w:bookmarkEnd w:id="90"/>
    </w:p>
    <w:p>
      <w:pPr>
        <w:pStyle w:val="BookText"/>
        <w:rPr/>
      </w:pPr>
      <w:r>
        <w:rPr>
          <w:rFonts w:ascii="IRNazanin" w:hAnsi="IRNazanin" w:eastAsia="IRNazanin"/>
          <w:color w:val="111111"/>
          <w:sz w:val="28"/>
          <w:sz w:val="28"/>
          <w:szCs w:val="28"/>
          <w:rtl w:val="true"/>
          <w:lang w:bidi="fa-IR"/>
        </w:rPr>
        <w:t>انصاف در رابطه با مردم، یعنی این که حقّ هر کسی همان گونه که هست ادا شود و حقوق هر انسانی به طور کامل و به گونه‌ای مساوی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مقام حکومت، از دو جهت بایستی با مردم با انصاف رفتار کند؛ نخست در رابطه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مسائل حکومتی و چه در مسائل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رابطه با خویشان، دوستان و کسانی که به وی نزدیک‌ترند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اسلامی مثلاً به هنگام تقسیم اموال عمومی، انصاف حاکم به این صورت است که همۀ افراد را به طور یکسان نگریسته و اموال و امکانات را به گونه‌ای مساوی بین مسلمانان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شخصی نیز اگر حاکم، به طور مثال، همسایۀ یکی از رعایا بود، حق ندارد به مقتضای همسایگی چیزی را به او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جنسی را به او بفروشد یا از او خریداری کند، حقّ تحمیل ندارد و نباید جنس خود را به گران‌ترین قیمت بدهد و جنس او را با ارزان‌ترین قیمت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دومورد بایدآنچه راکه عدل وحقّ وانصاف حکم می‌کند به اجرا درآورد</w:t>
      </w:r>
      <w:r>
        <w:rPr>
          <w:rFonts w:eastAsia="IRNazanin" w:cs="IRNazanin"/>
          <w:color w:val="111111"/>
          <w:sz w:val="28"/>
          <w:szCs w:val="28"/>
          <w:rtl w:val="true"/>
          <w:lang w:bidi="fa-IR"/>
        </w:rPr>
        <w:t>.</w:t>
      </w:r>
      <w:bookmarkStart w:id="91" w:name="pg1054_8425"/>
    </w:p>
    <w:p>
      <w:pPr>
        <w:pStyle w:val="Heading3"/>
        <w:numPr>
          <w:ilvl w:val="2"/>
          <w:numId w:val="1"/>
        </w:numPr>
        <w:rPr/>
      </w:pPr>
      <w:bookmarkStart w:id="92" w:name="__RefHeading___Toc1778638_373438147"/>
      <w:bookmarkStart w:id="93" w:name="_Toc33"/>
      <w:bookmarkEnd w:id="91"/>
      <w:bookmarkEnd w:id="92"/>
      <w:r>
        <w:rPr>
          <w:rtl w:val="true"/>
        </w:rPr>
        <w:t>وظیفۀ استاندار در رابطه با نزدیکان و بستگان</w:t>
      </w:r>
      <w:bookmarkEnd w:id="93"/>
    </w:p>
    <w:p>
      <w:pPr>
        <w:pStyle w:val="BookText"/>
        <w:rPr/>
      </w:pPr>
      <w:r>
        <w:rPr>
          <w:rFonts w:ascii="IRNazanin" w:hAnsi="IRNazanin" w:eastAsia="IRNazanin"/>
          <w:color w:val="111111"/>
          <w:sz w:val="28"/>
          <w:sz w:val="28"/>
          <w:szCs w:val="28"/>
          <w:rtl w:val="true"/>
          <w:lang w:bidi="fa-IR"/>
        </w:rPr>
        <w:t>تا این جا دو مورد از موارد انصاف با مردم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در رابطه با بستگان و نزدیکان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نبایستی اجازه بدهد که نزدیکان وی به اتکای این که از طرف حاکم حمایت می‌شوند، نسبت به مردم بی‌انصافی کنند؛ زیرا طبعاً هر کسی نسبت به بستگان و نزدیکان خود، به خصوص نسبت به اهل خانه و فرزندانش علاقۀ خاصی دارد که گاهی ممکن است به طرفداری از آنها یا جهت‌گیری به سود آنها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نبایستی چنین باشد و اگر چنین وضعی پیش آمد و او شاهد بی‌انصافی نزدیکانش نسبت به دیگران بود، عدل و انصاف اقتضا می‌کند که از پایمال شدن حقوق مردم جلوگیری نماید</w:t>
      </w:r>
      <w:r>
        <w:rPr>
          <w:rFonts w:eastAsia="IRNazanin" w:cs="IRNazanin"/>
          <w:color w:val="111111"/>
          <w:sz w:val="28"/>
          <w:szCs w:val="28"/>
          <w:rtl w:val="true"/>
          <w:lang w:bidi="fa-IR"/>
        </w:rPr>
        <w:t>.</w:t>
      </w:r>
    </w:p>
    <w:p>
      <w:pPr>
        <w:pStyle w:val="Heading3"/>
        <w:numPr>
          <w:ilvl w:val="2"/>
          <w:numId w:val="1"/>
        </w:numPr>
        <w:rPr/>
      </w:pPr>
      <w:bookmarkStart w:id="94" w:name="__RefHeading___Toc1778640_373438147"/>
      <w:bookmarkStart w:id="95" w:name="_Toc34"/>
      <w:bookmarkEnd w:id="94"/>
      <w:r>
        <w:rPr>
          <w:rtl w:val="true"/>
        </w:rPr>
        <w:t>ظلم و نتیجۀ آن</w:t>
      </w:r>
      <w:bookmarkEnd w:id="95"/>
    </w:p>
    <w:p>
      <w:pPr>
        <w:pStyle w:val="BookText"/>
        <w:rPr/>
      </w:pPr>
      <w:r>
        <w:rPr>
          <w:rFonts w:ascii="Amiri" w:hAnsi="Amiri" w:eastAsia="Amiri" w:cs="Amiri"/>
          <w:color w:val="111111"/>
          <w:sz w:val="28"/>
          <w:sz w:val="28"/>
          <w:szCs w:val="28"/>
          <w:rtl w:val="true"/>
          <w:lang w:bidi="ar-SA"/>
        </w:rPr>
        <w:t>وَ مَنْ ظَلَمَ عِبَادَ اللَّهِ کَانَ اللَّهُ خَصْمَهُ دُونَ عِبَادِهِ وَ مَنْ خَاصَمَهُ اللَّهُ أَدْحَضَ حُجَّتَهُ وَ کَانَ لِلَّهِ حَرْباً حَتَّی یَنْزِعَ أَوْ یَتُوبَ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نسبت به بندگان خدا ستم کند، خداوند از طرف بندگانش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می‌شود و هر که خدا با او مخاصمه کند، خدا منطقش را می‌کوبد و چنین شخصی همواره در موضع جنگ با خدا خواهد بود تا آن که بمیرد و دستش از ظلم کوتاه شود، یا توبه کند و به فرمان خداوند بازگردد</w:t>
      </w:r>
      <w:r>
        <w:rPr>
          <w:rFonts w:eastAsia="IRNazanin" w:cs="IRNazanin"/>
          <w:color w:val="111111"/>
          <w:sz w:val="28"/>
          <w:szCs w:val="28"/>
          <w:rtl w:val="true"/>
          <w:lang w:bidi="fa-IR"/>
        </w:rPr>
        <w:t>.</w:t>
      </w:r>
    </w:p>
    <w:p>
      <w:pPr>
        <w:pStyle w:val="Heading3"/>
        <w:numPr>
          <w:ilvl w:val="2"/>
          <w:numId w:val="1"/>
        </w:numPr>
        <w:rPr/>
      </w:pPr>
      <w:bookmarkStart w:id="96" w:name="__RefHeading___Toc1778642_373438147"/>
      <w:bookmarkStart w:id="97" w:name="_Toc35"/>
      <w:bookmarkEnd w:id="96"/>
      <w:r>
        <w:rPr>
          <w:rtl w:val="true"/>
        </w:rPr>
        <w:t>ظالم با چه کسی طرف حساب است ؟</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عِبادَ اللّه کانَ اللّه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که اگر کسی به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 طرف</w:t>
      </w:r>
      <w:bookmarkStart w:id="98" w:name="pg1054_8426"/>
    </w:p>
    <w:p>
      <w:pPr>
        <w:pStyle w:val="BookText"/>
        <w:rPr/>
      </w:pPr>
      <w:bookmarkEnd w:id="98"/>
      <w:r>
        <w:rPr>
          <w:rFonts w:ascii="IRNazanin" w:hAnsi="IRNazanin" w:eastAsia="IRNazanin"/>
          <w:color w:val="111111"/>
          <w:sz w:val="28"/>
          <w:sz w:val="28"/>
          <w:szCs w:val="28"/>
          <w:rtl w:val="true"/>
          <w:lang w:bidi="fa-IR"/>
        </w:rPr>
        <w:t>مخاصمۀ او، خداوند خواهد بود؛ یعنی خداوند، از جانب بندگان مظلوم، شخص ظالم را مورد قهر و خشم قرار می‌دهد و رگبار کیفر و انتقامش را از هر طرف بر سر او فرود می‌آورد؛ زیرا می‌دانیم که اگر کسی به فرزند خردسال و ناتوان و بی‌دفاع شما ظلم کند، با این که به شخص شما ظلم نکرده است، طرف مخاصمه‌اش شما خواهید بود؛ چون از نظر عقلا، وقتی فرزندی مظلوم واقع شد، پدر لبۀ تیز آن ظلم را متوجه خود و حیثیت و غیرتش می‌بیند و در مقام مخاصمه و مقابله با ظالم بر می‌آید و در اصل، مقتضای رابطۀ پدری و فرزندی چنین حکمی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عِیالُ اللّه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بندگان خدا جزء خانوادۀ خدا محسوب می‌شوند و همۀ انسان‌ها تحت تکفّل و حمایت الهی قرار دارند؟ روشن است که وقتی انسان‌هایی مورد ستم قرار بگیرند و نتوانند در مقابل ظالم به دفاع و مقابله برخیزند و حقّ خود را بگیرند، خداوند خود با ظالمان و ستمگران مقابله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نسبت فرزند به پدر قوی‌تر است و رشته‌های مستحکم‌تری آن دو را به یکدیگر پیوند می‌دهد، یا نسبت بندگان خدا به خداوند و خالق خود؟</w:t>
      </w:r>
    </w:p>
    <w:p>
      <w:pPr>
        <w:pStyle w:val="Heading3"/>
        <w:numPr>
          <w:ilvl w:val="2"/>
          <w:numId w:val="1"/>
        </w:numPr>
        <w:rPr/>
      </w:pPr>
      <w:bookmarkStart w:id="99" w:name="__RefHeading___Toc1778644_373438147"/>
      <w:bookmarkStart w:id="100" w:name="_Toc36"/>
      <w:bookmarkEnd w:id="99"/>
      <w:r>
        <w:rPr>
          <w:rtl w:val="true"/>
        </w:rPr>
        <w:t>شکست قطعی ظالم</w:t>
      </w:r>
      <w:bookmarkEnd w:id="10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 از آن جا که با خدا طرف است و تنها بر اساس زور و قلدری و با چهره‌ای دروغین با مردم برخورد می‌کند، خداوند که بالاترین</w:t>
      </w:r>
      <w:bookmarkStart w:id="101" w:name="pg1054_8427"/>
    </w:p>
    <w:p>
      <w:pPr>
        <w:pStyle w:val="BookText"/>
        <w:rPr/>
      </w:pPr>
      <w:bookmarkEnd w:id="101"/>
      <w:r>
        <w:rPr>
          <w:rFonts w:ascii="Amiri" w:hAnsi="Amiri" w:eastAsia="Amiri" w:cs="Amiri"/>
          <w:color w:val="111111"/>
          <w:sz w:val="28"/>
          <w:sz w:val="28"/>
          <w:szCs w:val="28"/>
          <w:rtl w:val="true"/>
          <w:lang w:bidi="ar-SA"/>
        </w:rPr>
        <w:t xml:space="preserve">قدرت‌هاست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با افشای چهرۀ ظالم برای مردم، ثابت می‌کند که ظلم و ستم ظالم بر اساس قلدری و ستمگری است، نه بر اساس منطق و دلیل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وقتی که خداوند نقاب از چهرۀ دروغین و حق به جانبِ ظالم برداشت و مردم چهرۀ حقیقی او را که همان ظلم و ستمگری بر اساس هواهای نفسانی است شناختند، با اتکال به خداوند، با ظالم درگیر می‌شوند و با او به مقابله بر می‌خیزند و در این درگیری چون خداوند طرف حساب است و دست الهی همراه و همگام مستضعفین می‌باشد، مردم، پیروز می‌شوند و ظالم شکست خواهد خورد و مصداق عینی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أَدْحَضَ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pStyle w:val="Heading3"/>
        <w:numPr>
          <w:ilvl w:val="2"/>
          <w:numId w:val="1"/>
        </w:numPr>
        <w:rPr/>
      </w:pPr>
      <w:bookmarkStart w:id="102" w:name="__RefHeading___Toc1778646_373438147"/>
      <w:bookmarkStart w:id="103" w:name="_Toc37"/>
      <w:bookmarkEnd w:id="102"/>
      <w:r>
        <w:rPr>
          <w:rtl w:val="true"/>
        </w:rPr>
        <w:t>توبۀ ظالم</w:t>
      </w:r>
      <w:bookmarkEnd w:id="103"/>
    </w:p>
    <w:p>
      <w:pPr>
        <w:pStyle w:val="BookText"/>
        <w:rPr/>
      </w:pPr>
      <w:r>
        <w:rPr>
          <w:rFonts w:ascii="IRNazanin" w:hAnsi="IRNazanin" w:eastAsia="IRNazanin"/>
          <w:color w:val="111111"/>
          <w:sz w:val="28"/>
          <w:sz w:val="28"/>
          <w:szCs w:val="28"/>
          <w:rtl w:val="true"/>
          <w:lang w:bidi="fa-IR"/>
        </w:rPr>
        <w:t>اسلام علاوه بر این که روی ظلم و کراهت و نادرستی و محکومیت آن بسیار تکیه می‌کند و آن را از اعمال زشت و گناهانی می‌شمارد که خداوند با سرعت و شدت در مقابل مقابله با آن بر می‌آید، اما باز هم راه را به طور کلی برای ظالم مسدود نمی‌داند؛ زیرا خداوندِ بخشایندۀ مهربان که با توبۀ هر گناه‌کاری، او را مورد عفو و بخشش قرار می‌دهد، در این جا نیز پیشگاه کبریایی و مقدّسش آمادگی گذشت و بخشایش را برای توبه‌کنندگان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حضرت می‌فرماید همین شخص ظالم، با این که تجسّم</w:t>
      </w:r>
      <w:bookmarkStart w:id="104" w:name="pg1054_8428"/>
    </w:p>
    <w:p>
      <w:pPr>
        <w:pStyle w:val="BookText"/>
        <w:rPr/>
      </w:pPr>
      <w:bookmarkEnd w:id="104"/>
      <w:r>
        <w:rPr>
          <w:rFonts w:ascii="IRNazanin" w:hAnsi="IRNazanin" w:eastAsia="IRNazanin"/>
          <w:color w:val="111111"/>
          <w:sz w:val="28"/>
          <w:sz w:val="28"/>
          <w:szCs w:val="28"/>
          <w:rtl w:val="true"/>
          <w:lang w:bidi="fa-IR"/>
        </w:rPr>
        <w:t>جنگ با خداست و خودش مصداق عینی جنگ است، باز هم راهِ بازگشت برای او به کلی بسته نیست؛ زیرا خدا تا جایی طرف مخاصمۀ اوست که همچنان به اعمال ظالمانه‌اش ادامه می‌دهد و در مسیر توبه و بازگشت قدم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نیز با او مخاصمه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یَنْزِعَ وَیَتُوبَ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دست از ستمگری بردارد و از ظلم،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صادقانه و از صمیم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گناهش می‌گذرد، توبه و رجوعش را می‌پذیرد و از مقابله و مخاصمۀ با او چشم‌پوشی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توبه هم در هر موردی مراتب و مدارج خاص خودش را دارد که باید کاملاً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حقّ‌النّاس را پایمال کرده باشد، برای پذیرش توبه‌اش کافی نیست که تصمیم بگیرد از آن به بعد، حقّ النّاس را پایمال نکند، بلکه باید تمام توان خود را به کار ببرد و تا آن جایی که از عهده‌اش بر می‌آید، حقّ النّاس را به صاحبش برگرداند و رضایت عباداللّه و عیال اللّه را که مورد ظلم او واقع شده‌اند، کسب کند؛ در چنین صورتی، خداوند هم توبۀ واقعی و توأم با صداقت و صمیمیّت آن شخص را می‌پذیرد</w:t>
      </w:r>
      <w:r>
        <w:rPr>
          <w:rFonts w:eastAsia="IRNazanin" w:cs="IRNazanin"/>
          <w:color w:val="111111"/>
          <w:sz w:val="28"/>
          <w:szCs w:val="28"/>
          <w:rtl w:val="true"/>
          <w:lang w:bidi="fa-IR"/>
        </w:rPr>
        <w:t>.</w:t>
      </w:r>
    </w:p>
    <w:p>
      <w:pPr>
        <w:pStyle w:val="Heading3"/>
        <w:numPr>
          <w:ilvl w:val="2"/>
          <w:numId w:val="1"/>
        </w:numPr>
        <w:rPr/>
      </w:pPr>
      <w:bookmarkStart w:id="105" w:name="__RefHeading___Toc1778648_373438147"/>
      <w:bookmarkStart w:id="106" w:name="_Toc38"/>
      <w:bookmarkEnd w:id="105"/>
      <w:r>
        <w:rPr>
          <w:rtl w:val="true"/>
        </w:rPr>
        <w:t>تأثیر نالۀ مظلوم</w:t>
      </w:r>
      <w:bookmarkEnd w:id="106"/>
    </w:p>
    <w:p>
      <w:pPr>
        <w:pStyle w:val="BookText"/>
        <w:rPr/>
      </w:pPr>
      <w:r>
        <w:rPr>
          <w:rFonts w:ascii="IRNazanin" w:hAnsi="IRNazanin" w:eastAsia="IRNazanin"/>
          <w:color w:val="111111"/>
          <w:sz w:val="28"/>
          <w:sz w:val="28"/>
          <w:szCs w:val="28"/>
          <w:rtl w:val="true"/>
          <w:lang w:bidi="fa-IR"/>
        </w:rPr>
        <w:t>در بینش اسلامی، برخی از گناهان باعث تبدیل نعمت و عزّت به ذلّت وبدبختی است وبعضی دیگر مسبّب تعجیل عذاب ونزول بلاهای آسمانی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علی علیه السلام ظلم و ستم به بندگان خدا، نیرومندترین عاملی است که از یک طرف، نعمت الهی را به نقمت، و عزت را به ذلت و تباهی تبدیل می‌کند، و از سوی دیگر، باعث تعجیل عذاب و نزول بلاهای</w:t>
      </w:r>
      <w:bookmarkStart w:id="107" w:name="pg1054_8429"/>
    </w:p>
    <w:p>
      <w:pPr>
        <w:pStyle w:val="BookText"/>
        <w:rPr/>
      </w:pPr>
      <w:bookmarkEnd w:id="107"/>
      <w:r>
        <w:rPr>
          <w:rFonts w:ascii="IRNazanin" w:hAnsi="IRNazanin" w:eastAsia="IRNazanin"/>
          <w:color w:val="111111"/>
          <w:sz w:val="28"/>
          <w:sz w:val="28"/>
          <w:szCs w:val="28"/>
          <w:rtl w:val="true"/>
          <w:lang w:bidi="fa-IR"/>
        </w:rPr>
        <w:t>آسمانی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این عذاب، یا اخروی باشد، یا دنیوی؛ و در همین جهان هستی تحقق پیدا کند؛ و ممکن است ظلم باعث تبدیل چندین نعمت متعدد باشد و ممکن است منجر به متلاشی شدن هستی ظالم گردد و همۀ اینها از نالۀ مظلوم سرچشمه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شَیْ‌ءٌ أَدْعَی إِلَی تَغْیِیرِ نِعْمَةِ اللَّهِ وَ تَعْجِیلِ نِقْمَتِهِ مِنْ إِقَامَةٍ عَلَی ظُلْمٍ فَإِنَّ اللَّهَ سَمِیعٌ دَعْوَةَ الْمُضْطَهَدِینَ وَ هُوَ لِلظَّالِمِینَ 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عاملی در دگرگونی نعمت‌های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دادن نعمت به ذلت و نکبت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تعجیل و شتاب خدا برای پیاده کردن قهر و خشم و انتقامش، مؤثرتر و وسیع‌تر از پافشاری و اصرار 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اصرار ستمگران بر ستم کردن نسبت به مردم، سریع‌تر از هر عامل دیگری باعث می‌شود که خداوند نعمت‌هایش را از انسان پس بگیرد و آن را دگرگون کند و خشم و قهر و کید خود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خداوند دعاها و خواهش‌های مظلومان را به خوبی می‌شنود و خودش همواره در کمین ستم‌پیشگان است</w:t>
      </w:r>
      <w:r>
        <w:rPr>
          <w:rFonts w:eastAsia="IRNazanin" w:cs="IRNazanin"/>
          <w:color w:val="111111"/>
          <w:sz w:val="28"/>
          <w:szCs w:val="28"/>
          <w:rtl w:val="true"/>
          <w:lang w:bidi="fa-IR"/>
        </w:rPr>
        <w:t>.</w:t>
      </w:r>
    </w:p>
    <w:p>
      <w:pPr>
        <w:pStyle w:val="Heading3"/>
        <w:numPr>
          <w:ilvl w:val="2"/>
          <w:numId w:val="1"/>
        </w:numPr>
        <w:rPr/>
      </w:pPr>
      <w:bookmarkStart w:id="108" w:name="__RefHeading___Toc1778650_373438147"/>
      <w:bookmarkStart w:id="109" w:name="_Toc39"/>
      <w:bookmarkEnd w:id="108"/>
      <w:r>
        <w:rPr>
          <w:rtl w:val="true"/>
        </w:rPr>
        <w:t>رعایت حقّ و عدالت، بهترین معیارهای تصمیم گیری حاکم</w:t>
      </w:r>
      <w:bookmarkEnd w:id="10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تصمیم‌گیری حاکم بایستی بر اساس ضوابط و معیارهای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معیار حاکم در پذیرش و جذب نیروها و هرگونه تصمیم‌گیری حکومتی، برقراری حق و عدالت و رعایت رفاه و آسایش و رضایت عامّۀ مردم خواهد بود</w:t>
      </w:r>
      <w:r>
        <w:rPr>
          <w:rFonts w:eastAsia="IRNazanin" w:cs="IRNazanin"/>
          <w:color w:val="111111"/>
          <w:sz w:val="28"/>
          <w:szCs w:val="28"/>
          <w:rtl w:val="true"/>
          <w:lang w:bidi="fa-IR"/>
        </w:rPr>
        <w:t>:</w:t>
      </w:r>
      <w:bookmarkStart w:id="110" w:name="pg1054_8430"/>
    </w:p>
    <w:p>
      <w:pPr>
        <w:pStyle w:val="BookText"/>
        <w:rPr/>
      </w:pPr>
      <w:bookmarkEnd w:id="110"/>
      <w:r>
        <w:rPr>
          <w:rFonts w:ascii="Amiri" w:hAnsi="Amiri" w:eastAsia="Amiri" w:cs="Amiri"/>
          <w:color w:val="111111"/>
          <w:sz w:val="28"/>
          <w:sz w:val="28"/>
          <w:szCs w:val="28"/>
          <w:rtl w:val="true"/>
          <w:lang w:bidi="ar-SA"/>
        </w:rPr>
        <w:t>وَ لْیَکُنْ أَحَبَّ الْأُمُورِ إِلَیْکَ أَوْسَطُهَا فِی الْحَقِّ وَ أَعَمُّهَا فِی الْعَدْلِ وَ أَجْمَعُهَا لِرِضَی الرَّعِیَّةِ فَإِنَّ سُخْطَ الْعَامَّةِ یُجْحِفُ بِرِضَی الْخَاصَّةِ وَ إِنَّ سُخْطَ الْخَاصَّةِ یُغْتَفَرُ مَعَ رِضَی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محبوب‌ترین کارها نزد تو باید آن امری قرار گیرند که معتدل‌ترین و میانه‌ترین در حق، همگانی‌ترین و فراگیرترین در عدل و جامع‌ترین و هماهنگ‌ترین در راه رضایت مردم باشند؛ چرا که بی‌تردید، خشم تودۀ مردم، رضایت و خشنودی خواص و برگزیدگان جامعه را بی‌اثر می‌سازد؛ در حالی که خشم خواص، با رضایت تودۀ مردم بخشوده و جبران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رعایت حقّ و عدالت، ایجاد مدینۀ فاضلۀ خیالی در عالم ذهن نیست که خود باعث رکود هر گونه تصمیم‌گیری عملی است و حاکم را به مطلق‌گویی و ایده‌آلیسم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حضرت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اَوْسَطَها فِی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را به واقع‌بینی و رعایت امکانات موجود در جامعه فرا می‌خواند و می‌فرماید در جانب‌داری از حق، آنچه را که حتی‌الامکان به حق، نزدیک‌تر و عملی‌تر است مراعات کن و با این بهانه که حق را به معنای واقعی کلمه نمی‌توان پیاده کرد، شانه از زیر بار مسؤولیت خالی نکن</w:t>
      </w:r>
      <w:r>
        <w:rPr>
          <w:rFonts w:eastAsia="IRNazanin" w:cs="IRNazanin"/>
          <w:color w:val="111111"/>
          <w:sz w:val="28"/>
          <w:szCs w:val="28"/>
          <w:rtl w:val="true"/>
          <w:lang w:bidi="fa-IR"/>
        </w:rPr>
        <w:t>.</w:t>
      </w:r>
    </w:p>
    <w:p>
      <w:pPr>
        <w:pStyle w:val="Heading3"/>
        <w:numPr>
          <w:ilvl w:val="2"/>
          <w:numId w:val="1"/>
        </w:numPr>
        <w:rPr/>
      </w:pPr>
      <w:bookmarkStart w:id="111" w:name="__RefHeading___Toc1778652_373438147"/>
      <w:bookmarkStart w:id="112" w:name="_Toc40"/>
      <w:bookmarkEnd w:id="111"/>
      <w:r>
        <w:rPr>
          <w:rtl w:val="true"/>
        </w:rPr>
        <w:t>این همه تکیه بر رضایت و خشنودی تودۀ مردم، چرا؟</w:t>
      </w:r>
      <w:bookmarkEnd w:id="112"/>
    </w:p>
    <w:p>
      <w:pPr>
        <w:pStyle w:val="BookText"/>
        <w:rPr/>
      </w:pPr>
      <w:r>
        <w:rPr>
          <w:rFonts w:ascii="IRNazanin" w:hAnsi="IRNazanin" w:eastAsia="IRNazanin"/>
          <w:color w:val="111111"/>
          <w:sz w:val="28"/>
          <w:sz w:val="28"/>
          <w:szCs w:val="28"/>
          <w:rtl w:val="true"/>
          <w:lang w:bidi="fa-IR"/>
        </w:rPr>
        <w:t>افراد تحت حکومت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w:t>
      </w:r>
      <w:bookmarkStart w:id="113" w:name="pg1054_8431"/>
    </w:p>
    <w:p>
      <w:pPr>
        <w:pStyle w:val="BookText"/>
        <w:rPr/>
      </w:pPr>
      <w:bookmarkEnd w:id="113"/>
      <w:r>
        <w:rPr>
          <w:rFonts w:ascii="IRNazanin" w:hAnsi="IRNazanin" w:eastAsia="IRNazanin"/>
          <w:color w:val="111111"/>
          <w:sz w:val="28"/>
          <w:sz w:val="28"/>
          <w:szCs w:val="28"/>
          <w:rtl w:val="true"/>
          <w:lang w:bidi="fa-IR"/>
        </w:rPr>
        <w:t>اکثریت جامعه را مردم عادی اجتماع و به اصطلاح، همان تودۀ مردم تشکیل می‌دهند که نوعاً از امکانات رفاهی کمتری 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 کوچک دیگری هستند که از امکانات مادّی فراوانی برخوردارند و به همین جهت خود را برگزیدگان و خواص جامعه می‌پندارند و برای خود، شخصیت و امتیازی بیش از عامۀ مردم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حاکمی نمی‌تواند در مقام زمامداری، به طور صددرصد رضایت اکثریت و اقلیت جامعه را کسب نماید؛ زیرا اگر به سود مردم مستضعف جهت‌گیری کند، اقلیت ناراضی خواهند شد، و اگر در جهت منافع اقلیت قدم بردارد، تودۀ مردم ناخشنود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مقام مقایسه، تلاش در جهت تقویت پایگاه مردمی و جلب رضایت اکثریت عظیم مردم به سود حکومت و به نفع حاکم خواهد بود و نارضایی عده‌ای قلیل، کاری از پیش نخواهد برد</w:t>
      </w:r>
      <w:r>
        <w:rPr>
          <w:rFonts w:eastAsia="IRNazanin" w:cs="IRNazanin"/>
          <w:color w:val="111111"/>
          <w:sz w:val="28"/>
          <w:szCs w:val="28"/>
          <w:rtl w:val="true"/>
          <w:lang w:bidi="fa-IR"/>
        </w:rPr>
        <w:t>.</w:t>
      </w:r>
    </w:p>
    <w:p>
      <w:pPr>
        <w:pStyle w:val="Heading3"/>
        <w:numPr>
          <w:ilvl w:val="2"/>
          <w:numId w:val="1"/>
        </w:numPr>
        <w:rPr/>
      </w:pPr>
      <w:bookmarkStart w:id="114" w:name="__RefHeading___Toc1778654_373438147"/>
      <w:bookmarkStart w:id="115" w:name="_Toc41"/>
      <w:bookmarkEnd w:id="114"/>
      <w:r>
        <w:rPr>
          <w:rtl w:val="true"/>
        </w:rPr>
        <w:t>ویژگی های عامّه و خاصّه ونقش هر یک در حکومت</w:t>
      </w:r>
      <w:bookmarkEnd w:id="115"/>
    </w:p>
    <w:p>
      <w:pPr>
        <w:pStyle w:val="BookText"/>
        <w:rPr/>
      </w:pPr>
      <w:r>
        <w:rPr>
          <w:rFonts w:ascii="IRNazanin" w:hAnsi="IRNazanin" w:eastAsia="IRNazanin"/>
          <w:color w:val="111111"/>
          <w:sz w:val="28"/>
          <w:sz w:val="28"/>
          <w:szCs w:val="28"/>
          <w:rtl w:val="true"/>
          <w:lang w:bidi="fa-IR"/>
        </w:rPr>
        <w:t xml:space="preserve">گفتیم که اگر فریب و نیرنگ در کار نباشد، هیچ نظام حاکمی نمی‌تواند رضایت تمام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کند، و طبعاً جلب رضایت هر یک به عدم رضایت دیگری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ویژگی‌ها و مشخصات هریک از این دو گروه، از دیدگاه علی علیه السلام چیست و هریک در نظام حکومتی چه نقشی و جایگاهی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أَحَدٌ مِنَ الرَّعِیَّةِ أَثْقَلَ عَلَی الْوَالِی مَئُونَةً فِی الرَّخَاءِ وَأَقَلَّ مَعُونَةً لَهُ فِی الْبَلاءِ وَ أَکْرَهَ لِلْإِنْصَافِ وَ أَسْأَلَ بِالْإِلْحَافِ</w:t>
      </w:r>
      <w:bookmarkStart w:id="116" w:name="pg1054_8432"/>
    </w:p>
    <w:p>
      <w:pPr>
        <w:pStyle w:val="BookText"/>
        <w:rPr/>
      </w:pPr>
      <w:bookmarkEnd w:id="116"/>
      <w:r>
        <w:rPr>
          <w:rFonts w:ascii="Amiri" w:hAnsi="Amiri" w:eastAsia="Amiri" w:cs="Amiri"/>
          <w:color w:val="111111"/>
          <w:sz w:val="28"/>
          <w:sz w:val="28"/>
          <w:szCs w:val="28"/>
          <w:rtl w:val="true"/>
          <w:lang w:bidi="ar-SA"/>
        </w:rPr>
        <w:t>وَ أَقَلَّ شُکْراً عِنْدَ الْإِعْطَاءِ وَ أَبْطَأَ عُذْراً عِنْدَ الْمَنْعِ وَ أَضْعَفَ صَبْراً عِنْدَ مُلِمَّاتِ الدَّهْرِ مِنْ أَهْلِ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احدی از رعایا در حالت صلح و شرایط عادی، از لحاظ هزینۀ زندگی، بارشان بر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سنگین‌تر و در شرایط سختی و بروز مشکلات، کمکشان کمتر و از اجرای عدل و انصاف، ناراحت‌تر و در خواست‌های خود، پافشارتر و مصرّتر و در مقابل عطا و بخشش، کم‌سپاس‌تر و ناشکورتر و با دیدن ممانعتها و دریغ‌ها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دیرعذرپذیرتر و به هنگام بروز حوادث و مشکلات، کم‌استقامت‌تر و ناپدیدارتر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خواص نیست</w:t>
      </w:r>
      <w:r>
        <w:rPr>
          <w:rFonts w:eastAsia="IRNazanin" w:cs="IRNazanin"/>
          <w:color w:val="111111"/>
          <w:sz w:val="28"/>
          <w:szCs w:val="28"/>
          <w:rtl w:val="true"/>
          <w:lang w:bidi="fa-IR"/>
        </w:rPr>
        <w:t>].</w:t>
      </w:r>
    </w:p>
    <w:p>
      <w:pPr>
        <w:pStyle w:val="Heading3"/>
        <w:numPr>
          <w:ilvl w:val="2"/>
          <w:numId w:val="1"/>
        </w:numPr>
        <w:rPr/>
      </w:pPr>
      <w:bookmarkStart w:id="117" w:name="__RefHeading___Toc1778656_373438147"/>
      <w:bookmarkStart w:id="118" w:name="_Toc42"/>
      <w:bookmarkEnd w:id="117"/>
      <w:r>
        <w:rPr>
          <w:rtl w:val="true"/>
        </w:rPr>
        <w:t>ویژگی های عموم جامعه و مستضعفین آن</w:t>
      </w:r>
      <w:bookmarkEnd w:id="118"/>
    </w:p>
    <w:p>
      <w:pPr>
        <w:pStyle w:val="BookText"/>
        <w:rPr/>
      </w:pPr>
      <w:r>
        <w:rPr>
          <w:rFonts w:ascii="IRNazanin" w:hAnsi="IRNazanin" w:eastAsia="IRNazanin"/>
          <w:color w:val="111111"/>
          <w:sz w:val="28"/>
          <w:sz w:val="28"/>
          <w:szCs w:val="28"/>
          <w:rtl w:val="true"/>
          <w:lang w:bidi="fa-IR"/>
        </w:rPr>
        <w:t>از عبارت فوق ویژگی‌های عامه و مستضعفین جامعه مشخص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سبک‌تر، کمک بیشتر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ویژگی مردمان عادی و مستضعفان جامعه این است که همیشه به مقدار متوسط و معتدلی از خوراک و پوشاک و سایر احتیاجات زندگی اکتفا می‌ورزند و با قناعت و مصرف کم، زندگی خود را اداره می‌کنند و از این جهت، هیچ‌گاه بار سنگینی بر دوش حکومت و والی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مترفین جامعه، با ریخت‌وپاش‌هایی که دارند، هر روزه بار سنگینی از گرانی و کمبود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حاکم تحمیل خواهند کرد و در مقابل این همه تحمیل و فشار که از جهت تأمین اسراف‌کاری‌هایشان بر</w:t>
      </w:r>
    </w:p>
    <w:p>
      <w:pPr>
        <w:pStyle w:val="BookText"/>
        <w:rPr/>
      </w:pPr>
      <w:r>
        <w:rPr>
          <w:rFonts w:ascii="IRNazanin" w:hAnsi="IRNazanin" w:eastAsia="IRNazanin"/>
          <w:color w:val="111111"/>
          <w:sz w:val="28"/>
          <w:sz w:val="28"/>
          <w:szCs w:val="28"/>
          <w:rtl w:val="true"/>
          <w:lang w:bidi="fa-IR"/>
        </w:rPr>
        <w:t xml:space="preserve">حکومت و والی خواهند داشت، هنگام بلا و بروز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پیش‌آمدهای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مردمان مستضعف و قبل از آنان از معرکه و درگیری کنار خواهند کشید؛ در صورتی که مستضعفان با بروز جنگ و درگیری، هر آن صبورتر، مقاوم‌تر و قانع‌تر شده و تا آن‌جا که بتوانند از کمک و مساعدت نیز دریغ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عدل و انصاف</w:t>
      </w:r>
    </w:p>
    <w:p>
      <w:pPr>
        <w:pStyle w:val="BookText"/>
        <w:rPr/>
      </w:pPr>
      <w:r>
        <w:rPr>
          <w:rFonts w:ascii="Amiri" w:hAnsi="Amiri" w:eastAsia="Amiri" w:cs="Amiri"/>
          <w:color w:val="111111"/>
          <w:sz w:val="28"/>
          <w:sz w:val="28"/>
          <w:szCs w:val="28"/>
          <w:rtl w:val="true"/>
          <w:lang w:bidi="ar-SA"/>
        </w:rPr>
        <w:t xml:space="preserve">وجود عدل بین مردم یکی از ارزش‌های متعالی انسانی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اسلامی است که هر حاکم اسلامی به حکم قرآن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لِأَعْدِلَ بَیْنَکُمْ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موظف به اجرای دقیق عدل و رعایت انصاف بین اقشار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مستضعفان و محرومان به حکم فطرت اصیل و اسلامی‌شان از اجرای عدالت خوشحال‌تر و پذیراترند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مترفین و مشت‌پُرکن‌های جامعه از اجرای عدالت ناراضی‌تر و دل‌گیرترند؛ چون می‌دانند که با اجرای عدالت و پیاده شدن مساوات و برابری در میان افراد جامعه، جایی برای اسراف‌کاری و تحصیل مال از هر طریق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مترفین خواستار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و تشکر در مقابل نعمت‌ها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حکم فطرت، خود را موظف می‌داند در مقابل کسی که به او احسان کرده و یا نعمتی به او ارزانی داشته است، شاکر و سپاس‌گزار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محرومان به حکم فطرت اصیل و انسانی‌شان زبانی شاکر دارند و در مقابل احسان حاکم، سپاس‌گزارند و هیچ‌گاه خوبی و انعام حاکم را فراموش نمی‌کنند؛ در حالی که مترفین و خواصّ جامعه در مقابل انتظارات پوچی که دارند، انعام و احسان حاکم را نادیده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آن را نوعی انجام وظیفه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و تشکر را لایق شأن خودشان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عذر و عدم اصرار</w:t>
      </w:r>
    </w:p>
    <w:p>
      <w:pPr>
        <w:pStyle w:val="BookText"/>
        <w:rPr/>
      </w:pPr>
      <w:r>
        <w:rPr>
          <w:rFonts w:ascii="IRNazanin" w:hAnsi="IRNazanin" w:eastAsia="IRNazanin"/>
          <w:color w:val="111111"/>
          <w:sz w:val="28"/>
          <w:sz w:val="28"/>
          <w:szCs w:val="28"/>
          <w:rtl w:val="true"/>
          <w:lang w:bidi="fa-IR"/>
        </w:rPr>
        <w:t>تأمین معاش، و تهیۀ وسایل و مایحتاج مردم تحت حکومت، وظیفۀ حاکم و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انجام این وظیفه در هر شرایطی به گونه‌ای تغییر خواهد کرد؛ گاه به خاطر امکانات بیشتر و شرایط آسان‌تر، دولت بیشتر و سریع‌تر و بهتر می‌تواند وظیفه‌اش را انجام دهد و مردم را راضی نگه دارد، و زمانی دیگر به دلیل شرایط و بحران‌های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 که بعضاً دولت نیز نمی‌توانسته آن را پیش‌بینی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نمی‌تواند آن چنان که شایسته است وظیفه‌اش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دولتی که از مردم است و خود را پیکری از مردم می‌داند، با در جریان گذاشتن مردم، از آنان عذرخواهی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مواقع، محرومان عذرپذیرند و نسبت به خواست‌های خود اصرار و الحاح بیشتری ندارند؛ در حالی که مترفین این گونه عذرها را نخواهند پذیرفت و هم‌چنان نسبت به خواست‌های خود اصرار بیشتری می‌ورزند</w:t>
      </w:r>
      <w:r>
        <w:rPr>
          <w:rFonts w:eastAsia="IRNazanin" w:cs="IRNazanin"/>
          <w:color w:val="111111"/>
          <w:sz w:val="28"/>
          <w:szCs w:val="28"/>
          <w:rtl w:val="true"/>
          <w:lang w:bidi="fa-IR"/>
        </w:rPr>
        <w:t>.</w:t>
      </w:r>
      <w:bookmarkStart w:id="119" w:name="pg1054_8435"/>
    </w:p>
    <w:p>
      <w:pPr>
        <w:pStyle w:val="BookText"/>
        <w:rPr/>
      </w:pPr>
      <w:bookmarkEnd w:id="11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استقامت در مقابل مصائب</w:t>
      </w:r>
    </w:p>
    <w:p>
      <w:pPr>
        <w:pStyle w:val="BookText"/>
        <w:rPr/>
      </w:pPr>
      <w:r>
        <w:rPr>
          <w:rFonts w:ascii="IRNazanin" w:hAnsi="IRNazanin" w:eastAsia="IRNazanin"/>
          <w:color w:val="111111"/>
          <w:sz w:val="28"/>
          <w:sz w:val="28"/>
          <w:szCs w:val="28"/>
          <w:rtl w:val="true"/>
          <w:lang w:bidi="fa-IR"/>
        </w:rPr>
        <w:t>هر ملتی در حیات اجتماعی‌اش، زمانی با رفاه و آسایش و سلامت و امنیت زندگی می‌کند و دورانی دیگر در گرفتاری و شداید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ملت و هیچ حاکمی نمی‌تواند مدعی شود که هرگز گرفتار شداید و مصائب نخواهد شد و همیشه و به طور دائم با رفاه، سلامت و امنیت زندگی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محرومان جامعه، همیشه با محرومیت و تنگدستی و گرفتاری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برده‌اند، هنگام شداید صبورتر و مقاوم‌ترند؛ در حالی که مترفین و قشر خاصی از جامعه که همیشه با رفاه و آسایش و اسراف زندگی کرده‌اند، صبر و تحملی از خود نشان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انگیزه‌هایی که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هستند که حاکم را به سوی مستضعفان می‌کشاند و او را وادار می‌سازد تا به سود محرومان و در جهت رضایت و آسایش آنان قدم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عِمَادُ الدِّینِ وَ جِمَاعُ الْمُسْلِمِینَ وَ الْعُدَّةُ لِلْأَعْدَاءِ الْعَامَّةُ مِنَ الْأُمَّةِ فَلْیَکُنْ صِغْوُکَ لَهُمْ وَ مَیْلُکَ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تکیه‌گاه دین، اجتماع مسلمانان و نیروی ذخیره برای دشمنان، تنها تودۀ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مترفین و زراندوزان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گوشت به سوی تودۀ مردم و گرایشت به جانب آنان باشد</w:t>
      </w:r>
      <w:r>
        <w:rPr>
          <w:rFonts w:eastAsia="IRNazanin" w:cs="IRNazanin"/>
          <w:color w:val="111111"/>
          <w:sz w:val="28"/>
          <w:szCs w:val="28"/>
          <w:rtl w:val="true"/>
          <w:lang w:bidi="fa-IR"/>
        </w:rPr>
        <w:t>.</w:t>
      </w:r>
    </w:p>
    <w:p>
      <w:pPr>
        <w:pStyle w:val="Heading3"/>
        <w:numPr>
          <w:ilvl w:val="2"/>
          <w:numId w:val="1"/>
        </w:numPr>
        <w:rPr/>
      </w:pPr>
      <w:bookmarkStart w:id="120" w:name="__RefHeading___Toc1778658_373438147"/>
      <w:bookmarkStart w:id="121" w:name="_Toc43"/>
      <w:bookmarkEnd w:id="120"/>
      <w:r>
        <w:rPr>
          <w:rtl w:val="true"/>
        </w:rPr>
        <w:t>تداوم حکومت با طرد سخن چینان</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 رذیلۀ سخن‌چینی از بدترین رذیله‌ها و چهرۀ سعایت‌گر از زشت‌ترین چهره‌هاست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هیچ انسانی جز معصومین علیهم السلام خالی از عیب و مصون از خطا و لغزش نیست و از هر انسانی کم و بیش می‌توان نقاط ضعفی به دست آورد و مستمسک آلودگی‌اش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انسانی که آلودۀ خصلت سخن‌چینی است به خوبی می‌تواند، هم روابط فردی افراد را به هم بریزد و هم روابط مردم با حکومت را تیره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سخن‌چینِ دروغ‌پردازی که از دروغ‌سازی و دروغ‌گویی ابایی ندارد، هرگاه از شخصی که دوست دیگری است نقطه ضعف کوچکی مشاهده کند، بدون تأخیر و با بوق و کرنا، ضعف وی را با دوستش مطرح کرده و باعث جدایی دوستان و موجب کینه‌توزی و دشمنی دوستان دیرینه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شخصی با چنین صفت رذیله‌ای، وارد دستگاه حاکمه شود و با کارگزاران حکومت، رفت‌وآمد داشته باشد، به سادگی می‌تواند با دست‌آویز قرار دادن نقاط ضعف دیگران، حاکم را از مردم جدا و مردم را از حاکم متنفر کرده و در نتیجه، حاکم را به خاطر نداشتن نیروهای کارآمد، درمانده و مستأصل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علی علیه السلام برای ایجاد جوّ اعتماد و امنیت، مالک را به طرد سعایت‌گران و سخن‌چینان سفارش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لْیَکُنْ أَبْعَدَ رَعِیَّتِکَ مِنْکَ وَ أَشْنَأَهُمْ عِنْدَکَ أَطْلَبُهُمْ لِمَعَائِبِ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رَعِیَّتِکَ</w:t>
      </w:r>
      <w:r>
        <w:rPr>
          <w:rFonts w:eastAsia="Amiri" w:cs="Amiri" w:ascii="Amiri" w:hAnsi="Amiri"/>
          <w:color w:val="111111"/>
          <w:sz w:val="28"/>
          <w:szCs w:val="28"/>
          <w:rtl w:val="true"/>
          <w:lang w:bidi="ar-SA"/>
        </w:rPr>
        <w:t>.</w:t>
      </w:r>
      <w:bookmarkStart w:id="122" w:name="pg1054_8437"/>
    </w:p>
    <w:p>
      <w:pPr>
        <w:pStyle w:val="BookText"/>
        <w:rPr/>
      </w:pPr>
      <w:bookmarkEnd w:id="122"/>
      <w:r>
        <w:rPr>
          <w:rFonts w:ascii="Amiri" w:hAnsi="Amiri" w:eastAsia="Amiri" w:cs="Amiri"/>
          <w:color w:val="111111"/>
          <w:sz w:val="28"/>
          <w:sz w:val="28"/>
          <w:szCs w:val="28"/>
          <w:rtl w:val="true"/>
          <w:lang w:bidi="ar-SA"/>
        </w:rPr>
        <w:t>أَطْلِقْ عَنِ النَّاسِ عُقْدَةَ کُلِّ حِقْدٍ وَ اقْطَعْ عَنْکَ سَبَبَ کُلِّ وِتْرٍ وَ تَغَابَ عَنْ کُلِّ مَا لا یَضِحُ لَکَ وَ لا تَعْجَلَنَّ إِلَی تَصْدِیقِ سَاعٍ فَإِنَّ السَّاعِیَ غَاشٌّ وَ إِنْ تَشَبَّهَ بِالنَّاصِحِینَ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باید دورترین رعیت نزد تو کسی باشد که بیشتر از دیگران در پی عیب‌جویی مردم است؛ زیرا به طور مسلّم، در تمام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عیب‌هایی است و زمامدار در خطاپوشی سزاوارتر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عیب‌هایی که بر تو پوشیده است، کنجکاوی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تو فقط تطهیر چیزهایی است که آشکار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آنچه از تو پنهان است حکم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جزا نسبت به گناهان پوشیدۀ مردم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 جا که می‌توانی عیب‌های مردم را بپوشان؛ خدا نیز خطاهای تو را که نمی‌خواهی دیگران بدانند،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دل‌های مردم، گره هر کینه‌ای را بگشای و از درون خودت، عامل هر تنهایی را قطع کن و از آنچه بر تو روشن نیست، تغافل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گفتۀ هر سخن‌چینی شتاب مکن که سخن‌چین، خائن است؛ اگرچه در لباس نصیحت‌گر و خیرخواه درآید</w:t>
      </w:r>
      <w:r>
        <w:rPr>
          <w:rFonts w:eastAsia="IRNazanin" w:cs="IRNazanin"/>
          <w:color w:val="111111"/>
          <w:sz w:val="28"/>
          <w:szCs w:val="28"/>
          <w:rtl w:val="true"/>
          <w:lang w:bidi="fa-IR"/>
        </w:rPr>
        <w:t>.</w:t>
      </w:r>
    </w:p>
    <w:p>
      <w:pPr>
        <w:pStyle w:val="Heading3"/>
        <w:numPr>
          <w:ilvl w:val="2"/>
          <w:numId w:val="1"/>
        </w:numPr>
        <w:rPr/>
      </w:pPr>
      <w:bookmarkStart w:id="123" w:name="__RefHeading___Toc1778660_373438147"/>
      <w:bookmarkStart w:id="124" w:name="_Toc44"/>
      <w:bookmarkEnd w:id="123"/>
      <w:r>
        <w:rPr>
          <w:rtl w:val="true"/>
        </w:rPr>
        <w:t>رازداری و خطاپوشی</w:t>
      </w:r>
      <w:bookmarkEnd w:id="124"/>
    </w:p>
    <w:p>
      <w:pPr>
        <w:pStyle w:val="BookText"/>
        <w:rPr/>
      </w:pPr>
      <w:r>
        <w:rPr>
          <w:rFonts w:ascii="IRNazanin" w:hAnsi="IRNazanin" w:eastAsia="IRNazanin"/>
          <w:color w:val="111111"/>
          <w:sz w:val="28"/>
          <w:sz w:val="28"/>
          <w:szCs w:val="28"/>
          <w:rtl w:val="true"/>
          <w:lang w:bidi="fa-IR"/>
        </w:rPr>
        <w:t>رازداری و سرپوش‌گذاری بر اسرار مردم و عیوب انسان‌ها یکی از وظایف حاکم و از اصول حیاتی و انسان‌ساز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بیان این اصل اسلامی، در جملات فوق که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أَلْوالی أحَقُّ مَنْ 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را به رازداری و سرپوش گذاشتن بر</w:t>
      </w:r>
      <w:bookmarkStart w:id="125" w:name="pg1054_8438"/>
    </w:p>
    <w:p>
      <w:pPr>
        <w:pStyle w:val="BookText"/>
        <w:rPr/>
      </w:pPr>
      <w:bookmarkEnd w:id="125"/>
      <w:r>
        <w:rPr>
          <w:rFonts w:ascii="IRNazanin" w:hAnsi="IRNazanin" w:eastAsia="IRNazanin"/>
          <w:color w:val="111111"/>
          <w:sz w:val="28"/>
          <w:sz w:val="28"/>
          <w:szCs w:val="28"/>
          <w:rtl w:val="true"/>
          <w:lang w:bidi="fa-IR"/>
        </w:rPr>
        <w:t>خطاها و عیوب مردمانِ تحت حکومت فرمان می‌دهد و از تحقیق و تجسس از اسرار پنهانی مردم بر حذر می‌دارد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نمی‌خواهی و حاضر نیستی که اسرارت را کسی بداند، تو نیز حاضر به افشای اسرار پنهانی مردم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از قول امام صادق علیه السلام به نقل از رسول خدا صلی الله علیه و آله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تَطْلُبُوا عَثَراتِ الْمُؤْمِنِینَ فَانَّ مَنْ تَتَبَّعَ عَثَراتِ أَخِیهِ تَتَبَّعَ اللّهُ عَثَراتِهِ وَمَنْ تَتَبَّعَ اللّهُ عَثَراتِهِ یَفْضَحَهُ وَلَوْ فِی جَوْفِ بَیْتِهِ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لغزش‌های مؤمنان را جست‌وجو نکنید؛ زیرا هر کس که لغزش‌های برادرش را جست‌وجو کند، خداوند لغزش‌هایش را دنبال می‌کند، و هر کس را که خداوند لغزش‌هایش را دنبال کند، رسوایش می‌سازد، گرچه در درون خانه‌اش باشد</w:t>
      </w:r>
      <w:r>
        <w:rPr>
          <w:rFonts w:eastAsia="IRNazanin" w:cs="IRNazanin"/>
          <w:color w:val="111111"/>
          <w:sz w:val="28"/>
          <w:szCs w:val="28"/>
          <w:rtl w:val="true"/>
          <w:lang w:bidi="fa-IR"/>
        </w:rPr>
        <w:t>.</w:t>
      </w:r>
    </w:p>
    <w:p>
      <w:pPr>
        <w:pStyle w:val="Heading3"/>
        <w:numPr>
          <w:ilvl w:val="2"/>
          <w:numId w:val="1"/>
        </w:numPr>
        <w:rPr/>
      </w:pPr>
      <w:bookmarkStart w:id="126" w:name="__RefHeading___Toc1778662_373438147"/>
      <w:bookmarkStart w:id="127" w:name="_Toc45"/>
      <w:bookmarkEnd w:id="126"/>
      <w:r>
        <w:rPr>
          <w:rtl w:val="true"/>
        </w:rPr>
        <w:t>مبارزه با مظاهر فساد و فحشا</w:t>
      </w:r>
      <w:bookmarkEnd w:id="127"/>
    </w:p>
    <w:p>
      <w:pPr>
        <w:pStyle w:val="BookText"/>
        <w:rPr/>
      </w:pPr>
      <w:r>
        <w:rPr>
          <w:rFonts w:ascii="IRNazanin" w:hAnsi="IRNazanin" w:eastAsia="IRNazanin"/>
          <w:color w:val="111111"/>
          <w:sz w:val="28"/>
          <w:sz w:val="28"/>
          <w:szCs w:val="28"/>
          <w:rtl w:val="true"/>
          <w:lang w:bidi="fa-IR"/>
        </w:rPr>
        <w:t>رواج فساد و فحشا در جوامع مختلف از بارزترین ترفندهای امپریالیسم و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ماتریالیسم و کمونیسم می‌کوشد تا دین و مذهب را از میان مردم ریشه‌کن کند و الحاد و بی‌خدایی را گسترش دهد و در نهایت، همۀ ارزش‌ها را بی‌ارزش و بی‌مقدار نماید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امپریالیسم و استعمار نیز می‌خواهد با از بین بردن عفت و پاکدامنی و اشاعۀ فحشا و فساد، ملت‌های مستضعف را از روح پاکی و معنویت جدا</w:t>
      </w:r>
    </w:p>
    <w:p>
      <w:pPr>
        <w:pStyle w:val="BookText"/>
        <w:rPr/>
      </w:pPr>
      <w:r>
        <w:rPr>
          <w:rFonts w:ascii="IRNazanin" w:hAnsi="IRNazanin" w:eastAsia="IRNazanin"/>
          <w:color w:val="111111"/>
          <w:sz w:val="28"/>
          <w:sz w:val="28"/>
          <w:szCs w:val="28"/>
          <w:rtl w:val="true"/>
          <w:lang w:bidi="fa-IR"/>
        </w:rPr>
        <w:t>سازد و شخصیت و اصالت انسانی آنها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را چنان به ازخودبیگانگی بکشاند که دیگر هیچ تکیه‌گاهی نداشته باشند و ناچار خود را به طوفان‌های مهیب و سیلاب‌های زهرآگین فساد و فحشا بسپارند تا سرانجام در عمق منجلابی که دست‌های آلودۀ استعمار آماده کرده است،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امپریالیسم و استعمار برای دوام و بقای خود، به ترفندهای گوناگونی متوسّل می‌شود، اما همواره رواج فحشا و فساد را به عنوان مخرب‌ترین و مطمئن‌ترین ترفند خود به کار می‌برد؛ زیرا در طول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قرن اخیر به تجربه دریافته است که محکم‌ترین دژ نفوذناپذیر هر ملتی در مقابل بیگانگان، عفت و پاکدامنی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عفت نابود شود و فساد و فحشا جای آن را بگیرد، اصالت انسانی از هم می‌پاشد و هوی و هوس و شهوت بر خوی و خصلت آدمی چیره می‌شود، تا جایی که ارکان دین و اعتقادات مذهبی نیز متزلزل شده و آن گاه یک باره آن دژ مستحکم فرو می‌ریزد و راه نفوذ استعمار هموار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جلوگیری از این گونه مفاسد، شدیداً با مظاهر فساد و آلودگی مبارزه می‌کند و کسانی را که به طور آشکار و در ملأ عام به فساد و آلودگی دست بزنند و یا در مکانی هرچند خلوت درصدد توسعۀ فساد و فحشا باشند، با شدیدترین مجازات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می‌بینیم علی علیه السلام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تَطْهیرُ ما 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را به مبارزه با مظاهر فساد و آلودگی و جلوگیری از فحشا و منکرات ظاهری فرا می‌خواند و در نتیجه، از سقوط و انحطاط جامعۀ اسلامی جلوگیری به عمل می‌آورد</w:t>
      </w:r>
      <w:r>
        <w:rPr>
          <w:rFonts w:eastAsia="IRNazanin" w:cs="IRNazanin"/>
          <w:color w:val="111111"/>
          <w:sz w:val="28"/>
          <w:szCs w:val="28"/>
          <w:rtl w:val="true"/>
          <w:lang w:bidi="fa-IR"/>
        </w:rPr>
        <w:t>.</w:t>
      </w:r>
      <w:bookmarkStart w:id="128" w:name="pg1054_8440"/>
    </w:p>
    <w:p>
      <w:pPr>
        <w:pStyle w:val="Heading3"/>
        <w:numPr>
          <w:ilvl w:val="2"/>
          <w:numId w:val="1"/>
        </w:numPr>
        <w:rPr/>
      </w:pPr>
      <w:bookmarkStart w:id="129" w:name="__RefHeading___Toc1778664_373438147"/>
      <w:bookmarkStart w:id="130" w:name="_Toc46"/>
      <w:bookmarkEnd w:id="128"/>
      <w:bookmarkEnd w:id="129"/>
      <w:r>
        <w:rPr>
          <w:rtl w:val="true"/>
        </w:rPr>
        <w:t>گره گشایی و توجه به رفع گرفتاری های مردم</w:t>
      </w:r>
      <w:bookmarkEnd w:id="130"/>
    </w:p>
    <w:p>
      <w:pPr>
        <w:pStyle w:val="BookText"/>
        <w:rPr/>
      </w:pPr>
      <w:r>
        <w:rPr>
          <w:rFonts w:ascii="IRNazanin" w:hAnsi="IRNazanin" w:eastAsia="IRNazanin"/>
          <w:color w:val="111111"/>
          <w:sz w:val="28"/>
          <w:sz w:val="28"/>
          <w:szCs w:val="28"/>
          <w:rtl w:val="true"/>
          <w:lang w:bidi="fa-IR"/>
        </w:rPr>
        <w:t>وظیفۀ دیگری که از جملات علی علیه السلام آن 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عَنِ النّاسِ عُقْدَةَ کُلِّ 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مسؤولان کادر بالای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وظیفۀ گره‌گشایی و برآوردن حوائج مادّی و معنوی مردم تحت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مردم به مقتضای طبع بشری و به مقتضای آمال و آرزوهایی که دارند، هرگاه به آنچه که می‌خواهند، نائل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هم نائل نمی‌شوند و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مجریان حکومت را مسؤول محرومیّت‌ها و سرخوردگی‌های خود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می‌پندارند که حکومت با امکاناتی که دارد، می‌تواند تمام آرزوها و خواست‌های آنان را جامۀ عمل بپوشاند و طبیعی است که چنانچه حکومت نتوانست خواست‌های آنان را برآورده سازد، نسبت به مجریان امر، در دل، کینه و عداوت می‌پرورانند و این موجب سستیِ اساس و پایه‌های حکومت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از آن جا که حاکم نمی‌تواند تمام خواسته‌های مردم تحت حکومت خود را برآورده سازد، می‌بایست در چنین مواردی با گشاده رویی و رعایت ادب و با پیروی از اخلاق اسلامی، مردم را با کمبودها آشنا سازد و از خود آنان چاره‌جویی نماید و در یک کلام، از هر طریق ممکن، رضایت مردم را جلب کند</w:t>
      </w:r>
      <w:r>
        <w:rPr>
          <w:rFonts w:eastAsia="IRNazanin" w:cs="IRNazanin"/>
          <w:color w:val="111111"/>
          <w:sz w:val="28"/>
          <w:szCs w:val="28"/>
          <w:rtl w:val="true"/>
          <w:lang w:bidi="fa-IR"/>
        </w:rPr>
        <w:t>.</w:t>
      </w:r>
    </w:p>
    <w:p>
      <w:pPr>
        <w:pStyle w:val="Heading3"/>
        <w:numPr>
          <w:ilvl w:val="2"/>
          <w:numId w:val="1"/>
        </w:numPr>
        <w:rPr/>
      </w:pPr>
      <w:bookmarkStart w:id="131" w:name="__RefHeading___Toc1778666_373438147"/>
      <w:bookmarkStart w:id="132" w:name="_Toc47"/>
      <w:bookmarkEnd w:id="131"/>
      <w:r>
        <w:rPr>
          <w:rtl w:val="true"/>
        </w:rPr>
        <w:t>رایزنی در اسلام</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 مشاوره و مشورت برای جلوگیری از استبداد و خودمحوری و نیز دست یازیدن به افکار و اندیشه‌های دیگران و در</w:t>
      </w:r>
      <w:bookmarkStart w:id="133" w:name="pg1054_8441"/>
    </w:p>
    <w:p>
      <w:pPr>
        <w:pStyle w:val="BookText"/>
        <w:rPr/>
      </w:pPr>
      <w:bookmarkEnd w:id="133"/>
      <w:r>
        <w:rPr>
          <w:rFonts w:ascii="IRNazanin" w:hAnsi="IRNazanin" w:eastAsia="IRNazanin"/>
          <w:color w:val="111111"/>
          <w:sz w:val="28"/>
          <w:sz w:val="28"/>
          <w:szCs w:val="28"/>
          <w:rtl w:val="true"/>
          <w:lang w:bidi="fa-IR"/>
        </w:rPr>
        <w:t>نهایت، کسب اندیشه‌های بهتر و بالاتر و به‌کارگیری عملی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هر اندازه مسألۀ مورد مشورت دارای اهمیّت و ویژگی خاصی باشد، مشاوره در پیرامون آن، حسّاس‌تر و ظریف‌تر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مشورت‌خواهی و به‌کارگیری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ضروری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و انشعاب روزافزون مسائل سیاسی، فرهنگی، اخلاقی، هنری، اقتصادی، صنعتی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زندگی، فهم و درک اصولی مسائل را مشکل و مشکل‌تر می‌سازد؛ به طوری که در بسیاری موارد راهی جز مشاوره و استشاره با متخصّصان باقی نخواهد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افراد انسانی، هر قدر از جسمی نیرومند و اندیشه‌ای قوی‌تر و هوشی سرشار برخوردار باشد، بالاخره یک انسان است و بیش از یک اندیشه ندارد، در حالی که اگر با دیگران مشورت نماید و از اندیشه‌های آنان نیز بهره‌مند شود، در جمع‌بندی و نتیجه‌گیری از مسائل، راهی اصولی‌تر و نتیجه‌ای مطلوب‌تر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ضرورت و لزوم رعایت اصل اسلامی مشاوره آشنا شدیم، ببینیم چه کسانی بایستی مورد مشاوره قرار بگیرند و آیا با هر شخصی می‌توان مشاوره و استشاره کرد؟</w:t>
      </w:r>
    </w:p>
    <w:p>
      <w:pPr>
        <w:pStyle w:val="Heading3"/>
        <w:numPr>
          <w:ilvl w:val="2"/>
          <w:numId w:val="1"/>
        </w:numPr>
        <w:rPr/>
      </w:pPr>
      <w:bookmarkStart w:id="134" w:name="__RefHeading___Toc1778668_373438147"/>
      <w:bookmarkStart w:id="135" w:name="_Toc48"/>
      <w:bookmarkEnd w:id="134"/>
      <w:r>
        <w:rPr>
          <w:rtl w:val="true"/>
        </w:rPr>
        <w:t>معیارهای اخلاقی مشاوران</w:t>
      </w:r>
      <w:bookmarkEnd w:id="13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سطح جهان، در هر امری برای بهره‌مندی از تجربیات دیگران به مشاوره با آنان می‌پردازند؛ ولی آنچه فراموش شده و مطمح نظر قرار نگرفته است، معیارهای اخلاقی مشاوران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در حکومت‌های غیر اسلامی، بهترین مشاوران را باتجربه‌ترین و کارآمدترین مدیران می‌شناسند و هیچ‌گونه شرط دیگری را قائل نیستند؛ در حالی که مکتب اسلام، علاوه بر عقل و درایت و تجربه، معیارهای اخلاقی را نیز، ملاک استشاره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بتوانیم ابعاد گوناگون شرایط استشاره را بشناسیم، بهتر است شرایط سلبی و اثباتی مشاوران را از دیدگاه اسلام مطرح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اثباتی و سلبی</w:t>
      </w:r>
    </w:p>
    <w:p>
      <w:pPr>
        <w:pStyle w:val="BookText"/>
        <w:rPr/>
      </w:pPr>
      <w:r>
        <w:rPr>
          <w:rFonts w:ascii="IRNazanin" w:hAnsi="IRNazanin" w:eastAsia="IRNazanin"/>
          <w:color w:val="111111"/>
          <w:sz w:val="28"/>
          <w:sz w:val="28"/>
          <w:szCs w:val="28"/>
          <w:rtl w:val="true"/>
          <w:lang w:bidi="fa-IR"/>
        </w:rPr>
        <w:t>شرایطی را که بایستی مشاوران دارا باشند، به طور اجمال به شرح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با توجه به این شرایط می‌فهمیم که اسلام مشورت مسلمان، عاقل، نرم‌خو، ناصح، باتقوا و باتجربه را می‌پذیرد و از افراد غیرمسلمان، فاسق، نادان، بخیل، طمع‌کار، تندخو، بی‌تقوا، منافق، سست خرد، ترسو، لجوج و بی‌تجربه استشاره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تُدْخِلَنَّ فِی مَشُورَتِکَ بَخِیلاً یَعْدِلُ بِکَ عَنِ الْفَضْلِ وَ یَعِدُکَ الْفَقْرَ وَ لا جَبَاناً یُضْعِفُکَ عَنِ الْأُمُورِ وَ لا حَرِیصاً یُزَیِّنُ لَکَ الشَّرَهَ بِالْجَوْرِ فَإِنَّ الْبُخْلَ وَ الْجُبْنَ وَ الْحِرْصَ غَرَائِزُ شَتَّی یَجْمَعُهَا سُوءُ الظَّنِّ بِاللَّهِ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را در مشورت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از احسان بازدارد و از فقر می‌ترساندف و نیز با فرد بُزدل و ترسو مشورت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کارها روحیه‌ات را تضعیف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w:t>
      </w:r>
      <w:bookmarkStart w:id="136" w:name="pg1054_8443"/>
    </w:p>
    <w:p>
      <w:pPr>
        <w:pStyle w:val="BookText"/>
        <w:rPr/>
      </w:pPr>
      <w:bookmarkEnd w:id="136"/>
      <w:r>
        <w:rPr>
          <w:rFonts w:ascii="IRNazanin" w:hAnsi="IRNazanin" w:eastAsia="IRNazanin"/>
          <w:color w:val="111111"/>
          <w:sz w:val="28"/>
          <w:sz w:val="28"/>
          <w:szCs w:val="28"/>
          <w:rtl w:val="true"/>
          <w:lang w:bidi="fa-IR"/>
        </w:rPr>
        <w:t>حریص به مشورت مپرداز که طمع را با ستمگری در نظرت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بخل، ترس و طمع نهادهایی گوناگون هستند که سرچشمه همۀ آنها سوءظنّ به خدای بزرگ است</w:t>
      </w:r>
      <w:r>
        <w:rPr>
          <w:rFonts w:eastAsia="IRNazanin" w:cs="IRNazanin"/>
          <w:color w:val="111111"/>
          <w:sz w:val="28"/>
          <w:szCs w:val="28"/>
          <w:rtl w:val="true"/>
          <w:lang w:bidi="fa-IR"/>
        </w:rPr>
        <w:t>.</w:t>
      </w:r>
    </w:p>
    <w:p>
      <w:pPr>
        <w:pStyle w:val="Heading3"/>
        <w:numPr>
          <w:ilvl w:val="2"/>
          <w:numId w:val="1"/>
        </w:numPr>
        <w:rPr/>
      </w:pPr>
      <w:bookmarkStart w:id="137" w:name="__RefHeading___Toc1778670_373438147"/>
      <w:bookmarkStart w:id="138" w:name="_Toc49"/>
      <w:bookmarkEnd w:id="137"/>
      <w:r>
        <w:rPr>
          <w:rtl w:val="true"/>
        </w:rPr>
        <w:t>ضرورت طرد عناصر فاسد از هیأت دولت</w:t>
      </w:r>
      <w:bookmarkEnd w:id="138"/>
    </w:p>
    <w:p>
      <w:pPr>
        <w:pStyle w:val="BookText"/>
        <w:rPr/>
      </w:pPr>
      <w:r>
        <w:rPr>
          <w:rFonts w:ascii="IRNazanin" w:hAnsi="IRNazanin" w:eastAsia="IRNazanin"/>
          <w:color w:val="111111"/>
          <w:sz w:val="28"/>
          <w:sz w:val="28"/>
          <w:szCs w:val="28"/>
          <w:rtl w:val="true"/>
          <w:lang w:bidi="fa-IR"/>
        </w:rPr>
        <w:t>وزرا، بالاترین مقام تنظیم‌کنندۀ برنامه‌های دولت‌اند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جامعه را هم به سوی صلاح و رستگاری رهنمون سازند و هم در جهت فساد و تبه‌کاری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صلاح، اعتدال و عظمت حکومت با درست‌کاری و صلاح آنان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کسانی که در گذشته وزارت ستمگران و طاغوت را به عهده داشته‌اند، لیاقت مقام وزارت و صدرنشینی را نخواهند داشت؛ چرا که آنان با فرهنگ نظام فاسد خو گرفته‌اند و از ستمگری چشم نمی‌پوشند و سنخیّتی با حکومت عدل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ملتی که از ستم آنان آگاه بوده و زهر تلخ ظلمشان را چشیده است، وقتی دوباره آنان را بر اریکۀ قدرت ببینند، چگونه قضاوت خواهند کرد، جز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همان است و اینان نیز در جهت منافع طبقۀ خاصی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با این برداشت، بار دیگر تودۀ مردم، احساس ظلم و ستم خواهند کرد و اعتمادشان نسبت به دولت سلب خواهد شد؛ در نتیجه، بین دستگاه حکومت و مردم شکافی عمیق پدید می‌آید و چه بسا که دولت را به سرنوشت شوم و ناخوشایندی دچار سازد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وُزَرَائِکَ مَنْ کَانَ لِلْأَشْرَارِ قَبْلَکَ وَزِیراً وَ مَنْ شَرِکَهُمْ فِی اْلآثَامِ فَلا یَکُونَنَّ لَکَ بِطَانَةً فَإِنَّهُمْ أَعْوَانُ الْأَثَمَةِ وَ إِخْوَانُ</w:t>
      </w:r>
      <w:bookmarkStart w:id="139" w:name="pg1054_8444"/>
    </w:p>
    <w:p>
      <w:pPr>
        <w:pStyle w:val="BookText"/>
        <w:rPr/>
      </w:pPr>
      <w:bookmarkEnd w:id="139"/>
      <w:r>
        <w:rPr>
          <w:rFonts w:ascii="Amiri" w:hAnsi="Amiri" w:eastAsia="Amiri" w:cs="Amiri"/>
          <w:color w:val="111111"/>
          <w:sz w:val="28"/>
          <w:sz w:val="28"/>
          <w:szCs w:val="28"/>
          <w:rtl w:val="true"/>
          <w:lang w:bidi="ar-SA"/>
        </w:rPr>
        <w:t>الظَّلَمَةِ وَ أَنْتَ وَاجِدٌ مِنْهُمْ خَیْرَ الْخَلَفِ مِمَّنْ لَهُ مِثْلُ آرَائِهِمْ وَ نَفَاذِهِمْ وَ لَیْسَ عَلَیْهِ مِثْلُ آصَارِهِمْ وَ أَوْزَارِهِمْ وَ آثَامِهِمْ مِمَّنْ لَمْ یُعَاوِنْ ظَالِماً عَلَی ظُلْمِهِ وَ لا آثِماً عَلَی إِثْمِهِ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بدترین وزیران تو کسانی هستند که قبل از تو، برای اشرار وزیر بوده‌اند و در گناهشان شریک و یار، پس نباید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 رژیم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رازداران تو باشند؛ زیرا اینان همکاران گناه‌کاران و برادران ستمکاران‌اند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بهترین جانشین را در اختیار داری و کسانی که از نظر فکر و نفوذ اجتماعی کمتر از آنها نیستند و در مقابل، بار گناهان آنها را بر دوش ندارند و از کسانی هستند که با ستمگران در ستم‌شان همکاری نداشته و در گناه، شریک آنان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چگونه علی علیه السلام با ژرف‌نگری داهیانه‌ای، طرد و نفی همکاران رژیم سابق را به فرماندار خود، مالک توصیه می‌کند و از این که ممکن است با این پاک‌سازی با کمبود نیروهای متخصص روبه‌رو شود، او را به وجود نیروهای اصیل و انقلاب و کارآمد در جامعه رهنمون می‌شود و گوشزد می‌کند که با این تفکر و خیال‌بافی، از پاک‌سازی و سالم‌سازی جامعۀ اسلامی نهراسد؛ زیرا با طرد نیروهای فاسد، نیروهای سالم به سهولت جایگزین آنان خواهند شد</w:t>
      </w:r>
      <w:r>
        <w:rPr>
          <w:rFonts w:eastAsia="IRNazanin" w:cs="IRNazanin"/>
          <w:color w:val="111111"/>
          <w:sz w:val="28"/>
          <w:szCs w:val="28"/>
          <w:rtl w:val="true"/>
          <w:lang w:bidi="fa-IR"/>
        </w:rPr>
        <w:t>.</w:t>
      </w:r>
    </w:p>
    <w:p>
      <w:pPr>
        <w:pStyle w:val="Heading3"/>
        <w:numPr>
          <w:ilvl w:val="2"/>
          <w:numId w:val="1"/>
        </w:numPr>
        <w:rPr/>
      </w:pPr>
      <w:bookmarkStart w:id="140" w:name="__RefHeading___Toc1778672_373438147"/>
      <w:bookmarkStart w:id="141" w:name="_Toc50"/>
      <w:bookmarkEnd w:id="140"/>
      <w:r>
        <w:rPr>
          <w:rtl w:val="true"/>
        </w:rPr>
        <w:t>جذب نیروهای حزب اللّه در هیأت دولت و علل برتری آنها</w:t>
      </w:r>
      <w:bookmarkEnd w:id="1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علی علیه السلام مالک را مطمئن می‌سازد که با طرد نیروهای فاسد رژیم سابق، کارها مختل نشده و فضای اداری کشور از همکاران صالح</w:t>
      </w:r>
      <w:bookmarkStart w:id="142" w:name="pg1054_8445"/>
    </w:p>
    <w:p>
      <w:pPr>
        <w:pStyle w:val="BookText"/>
        <w:rPr/>
      </w:pPr>
      <w:bookmarkEnd w:id="142"/>
      <w:r>
        <w:rPr>
          <w:rFonts w:ascii="IRNazanin" w:hAnsi="IRNazanin" w:eastAsia="IRNazanin"/>
          <w:color w:val="111111"/>
          <w:sz w:val="28"/>
          <w:sz w:val="28"/>
          <w:szCs w:val="28"/>
          <w:rtl w:val="true"/>
          <w:lang w:bidi="fa-IR"/>
        </w:rPr>
        <w:t>متخصّص و مؤمن خالی نخواهد شد و نیروهای متخصّص و متعهّد به سهولت و آسانی جایگزین عناصر فاسد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دنبالۀ کلام، امتیاز و برتری نیروهای حزب‌اللّه را در مقایسه با نیروهای طاغوتی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أُولَئِکَ‌أَخَفُّ عَلَیْکَ مَئُونَةً‌وَأَحْسَنُ لَکَ مَعُونَةً وَأَحْنَی‌عَلَیْکَ عَطْفاً وَأَقَلُّ لِغَیْرِکَ إِلْفاً فَاتَّخِذْ أُولَئِکَ خَاصَّةً لِخَلَوَاتِکَ وَ حَفَلاتِکَ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هزینۀ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سبک‌تر، همکاری‌شان با تو بهتر، محبّتشان نسبت به تو بیشتر و انس و الفتشان با بیگانگان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نزدیکان و رازداران خویش قرار ده</w:t>
      </w:r>
      <w:r>
        <w:rPr>
          <w:rFonts w:eastAsia="IRNazanin" w:cs="IRNazanin"/>
          <w:color w:val="111111"/>
          <w:sz w:val="28"/>
          <w:szCs w:val="28"/>
          <w:rtl w:val="true"/>
          <w:lang w:bidi="fa-IR"/>
        </w:rPr>
        <w:t>.</w:t>
      </w:r>
    </w:p>
    <w:p>
      <w:pPr>
        <w:pStyle w:val="Heading3"/>
        <w:numPr>
          <w:ilvl w:val="2"/>
          <w:numId w:val="1"/>
        </w:numPr>
        <w:rPr/>
      </w:pPr>
      <w:bookmarkStart w:id="143" w:name="__RefHeading___Toc1778674_373438147"/>
      <w:bookmarkStart w:id="144" w:name="_Toc51"/>
      <w:bookmarkEnd w:id="143"/>
      <w:r>
        <w:rPr>
          <w:rtl w:val="true"/>
        </w:rPr>
        <w:t>انتخاب برگزیده ها</w:t>
      </w:r>
      <w:bookmarkEnd w:id="144"/>
    </w:p>
    <w:p>
      <w:pPr>
        <w:pStyle w:val="BookText"/>
        <w:rPr/>
      </w:pPr>
      <w:r>
        <w:rPr>
          <w:rFonts w:ascii="IRNazanin" w:hAnsi="IRNazanin" w:eastAsia="IRNazanin"/>
          <w:color w:val="111111"/>
          <w:sz w:val="28"/>
          <w:sz w:val="28"/>
          <w:szCs w:val="28"/>
          <w:rtl w:val="true"/>
          <w:lang w:bidi="fa-IR"/>
        </w:rPr>
        <w:t>گفته شد که طرد نیروهای رژیم سابق و جذب عناصر حزب‌اللّه از وظایف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عناصر حزب‌اللّه، هرچند از نیروهای رژیم فاسد برتر و بهترند؛ ولی همه یکسان و از تعهد و تعبد کافی و به طور یکسان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دیدگاه علی علیه السلام نیروهای حزب‌اللّه نیز بایستی با ضوابط و معیارهای مشخصی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جملات حضرتش خواهیم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و هریک به اندازۀ ظرفیت و تعهد و تعبدشان جذب و دفع شوند تا زمینۀ رشد نابجای نالایقان و منزوی شدن لایق‌ها فراهم نگردد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لْیَکُنْ آثَرُهُمْ عِنْدَکَ أَقْوَلَهُمْ بِمُرِّ الْحَقِّ لَکَ وَ أَقَلَّهُمْ مُسَاعَدَةً فِیمَا یَکُونُ مِنْکَ مِمَّا کَرِهَ اللَّهُ لِأَوْلِیَائِهِ وَاقِعاً ذَلِکَ مِنْ هَوَاکَ</w:t>
      </w:r>
    </w:p>
    <w:p>
      <w:pPr>
        <w:pStyle w:val="BookText"/>
        <w:rPr/>
      </w:pPr>
      <w:r>
        <w:rPr>
          <w:rFonts w:ascii="Amiri" w:hAnsi="Amiri" w:eastAsia="Amiri" w:cs="Amiri"/>
          <w:color w:val="111111"/>
          <w:sz w:val="28"/>
          <w:sz w:val="28"/>
          <w:szCs w:val="28"/>
          <w:rtl w:val="true"/>
          <w:lang w:bidi="ar-SA"/>
        </w:rPr>
        <w:t>حَیْثُ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الْصَقْ بِأَهْلِ الْوَرَعِ وَ الصِّدْقِ ثُمَّ رُضْهُمْ عَلَی أَلاّ یُطْرُوکَ وَ لا یَبْجَحُوکَ بِبَاطِلٍ لَمْ تَفْعَلْهُ فَإِنَّ کَثْرَةَ الْإِطْرَاءِ تُحْدِثُ الزَّهْوَ وَ تُدْنِی مِنَ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نیروهای 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در گفتن حق از همه صریح‌تر و در مساعدت و همراهی نسبت به آنچه خداوند برای اولائش دوست نمی‌دارد، کمتر به تو کمک می‌کنند، مقدّم دار؛ خواه موافق میل تو باشند،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به اهل وَرَع و صدق و راستی بچسبان و آنان را طوری تربیت کن که ستایش بی‌حدّ از تو نکنند و تو را نسبت به اعمال نادرستی که انجام نداده‌ای، تمجید ننمایند؛ زیرا ستایش بیش از حد، خودپسندی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غرور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این سخنان مولا به کار گرفته شود، آیا در جذب و دفع نیروها، روابط بر ضوابط حاکم خواهد شد و آیا پدیده‌های زشت تملّق و تظاهر و خوش‌خدمتی‌های ریاکارانه، زمینۀ رشد پیدا می‌کنند؟ و آیا منافقان، دروغ‌گویان، چاپلوسان، ریاکاران و بله‌قربان‌گویان به کارهای کلیدی دست می‌یابند و نیروهای متعهِّد پاک منزوی می‌شوند؟ قطعاً 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حکومت، چون محور قضاوت‌ها و ارزیابی‌ها رضایت اللّه است، نه خشنودی حاکم و والی، کارمندی مورد اعتماد واقع می‌شود که با صراحت کامل، سخن حقّ را بگوید، هرچند تلخ و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پیشرفت می‌کند که از صداقت و پاکی بیشتری برخوردار باشد، نه آن که متملّق، چاپلوس، ریاکار، متظاهر و بله‌قربان‌گوست؛ زیرا وظیفۀ حاکم،</w:t>
      </w:r>
      <w:bookmarkStart w:id="145" w:name="pg1054_8447"/>
    </w:p>
    <w:p>
      <w:pPr>
        <w:pStyle w:val="BookText"/>
        <w:rPr/>
      </w:pPr>
      <w:bookmarkEnd w:id="145"/>
      <w:r>
        <w:rPr>
          <w:rFonts w:ascii="IRNazanin" w:hAnsi="IRNazanin" w:eastAsia="IRNazanin"/>
          <w:color w:val="111111"/>
          <w:sz w:val="28"/>
          <w:sz w:val="28"/>
          <w:szCs w:val="28"/>
          <w:rtl w:val="true"/>
          <w:lang w:bidi="fa-IR"/>
        </w:rPr>
        <w:t>جست‌وجوی پاکان و نزدیک شدن به راستگویان و صراحت‌پیشگان است</w:t>
      </w:r>
      <w:r>
        <w:rPr>
          <w:rFonts w:eastAsia="IRNazanin" w:cs="IRNazanin"/>
          <w:color w:val="111111"/>
          <w:sz w:val="28"/>
          <w:szCs w:val="28"/>
          <w:rtl w:val="true"/>
          <w:lang w:bidi="fa-IR"/>
        </w:rPr>
        <w:t>.</w:t>
      </w:r>
    </w:p>
    <w:p>
      <w:pPr>
        <w:pStyle w:val="Heading3"/>
        <w:numPr>
          <w:ilvl w:val="2"/>
          <w:numId w:val="1"/>
        </w:numPr>
        <w:rPr/>
      </w:pPr>
      <w:bookmarkStart w:id="146" w:name="__RefHeading___Toc1778676_373438147"/>
      <w:bookmarkStart w:id="147" w:name="_Toc52"/>
      <w:bookmarkEnd w:id="146"/>
      <w:r>
        <w:rPr>
          <w:rtl w:val="true"/>
        </w:rPr>
        <w:t>ضرورت تشویق و تنبیه و معیارهای آن دو</w:t>
      </w:r>
      <w:bookmarkEnd w:id="147"/>
    </w:p>
    <w:p>
      <w:pPr>
        <w:pStyle w:val="BookText"/>
        <w:rPr/>
      </w:pPr>
      <w:r>
        <w:rPr>
          <w:rFonts w:ascii="IRNazanin" w:hAnsi="IRNazanin" w:eastAsia="IRNazanin"/>
          <w:color w:val="111111"/>
          <w:sz w:val="28"/>
          <w:sz w:val="28"/>
          <w:szCs w:val="28"/>
          <w:rtl w:val="true"/>
          <w:lang w:bidi="fa-IR"/>
        </w:rPr>
        <w:t>آیین اسلام بر اساس عدل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این که هر چیزی در جای خود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وَضْعُ الشَّیْ‌ءِ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مدیریت صحیح و منطبق با اسلام، مدیریتی خواهد بود که در آن، اولاً کارمند خادم و خائن هر دو به یک چشم دیده نشوند؛ بلکه خائن تنبیه و خادم تشویق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معیار تشویق افراد، تنها کار آنها و نتایج حاصله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مدیریّت یک نظام، تشویق نباشد و افراد خادم همانند افراد خائن، در کنار یکدیگر و به طور مساوی از حقوق و مزایا و سایر تسهیلات بهره‌مند شوند، پس از مدت‌زمانی، در افراد این احساس به وجود می‌آید که کارهای خوب، بی‌پاداش مانده و کوشش‌های ارجمند بر باد می‌رود، و با این احساس، انگیزۀ کار بهتر و به‌کارگیری استعدادهای نهفته فلج شده و نظام به سستی و نابودی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اولی، اگر تشویق‌ها غیرعادلانه و بر اساس حبّ و بغض صورت گرفته باشد، 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زیردست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بی‌تفاوت و نسبت به مدیر بی‌اعتماد خواهند بود و هرگونه صداقت و صمیمیت را از دست خواهند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یَکُونَنَّ الْمُحْسِنُ وَ الْمُسِیءُ عِنْدَکَ بِمَنْزِلَةٍ سَوَاءٍ فَإِنَّ فِی ذَلِکَ تَزْهِیداً لِأَهْلِ الْإِحْسَانِ فِی الْإِحْسَانِ وَ تَدْرِیباً لِأَهْلِ</w:t>
      </w:r>
      <w:bookmarkStart w:id="148" w:name="pg1054_8448"/>
    </w:p>
    <w:p>
      <w:pPr>
        <w:pStyle w:val="BookText"/>
        <w:rPr/>
      </w:pPr>
      <w:bookmarkEnd w:id="148"/>
      <w:r>
        <w:rPr>
          <w:rFonts w:ascii="Amiri" w:hAnsi="Amiri" w:eastAsia="Amiri" w:cs="Amiri"/>
          <w:color w:val="111111"/>
          <w:sz w:val="28"/>
          <w:sz w:val="28"/>
          <w:szCs w:val="28"/>
          <w:rtl w:val="true"/>
          <w:lang w:bidi="ar-SA"/>
        </w:rPr>
        <w:t>الْإِسَاءَةِ عَلَی الْإِسَاءَةِ وَ أَلْزِمْ کُلّاً مِنْهُمْ مَا أَلْزَمَ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نبایستی نیکوکار و بدکار در پیشگاه تو برابر و یکسان باشند؛ زیرا این نگرش، نیرومندترین عامل در بی‌تفاوتی نیکوکاران نسبت به نیکوکاری و تشویق بدکاران نسبت به بدکاری است؛ و هرکدام را مطابق کارش پاداش ده</w:t>
      </w:r>
      <w:r>
        <w:rPr>
          <w:rFonts w:eastAsia="IRNazanin" w:cs="IRNazanin"/>
          <w:color w:val="111111"/>
          <w:sz w:val="28"/>
          <w:szCs w:val="28"/>
          <w:rtl w:val="true"/>
          <w:lang w:bidi="fa-IR"/>
        </w:rPr>
        <w:t>!</w:t>
      </w:r>
    </w:p>
    <w:p>
      <w:pPr>
        <w:pStyle w:val="Heading3"/>
        <w:numPr>
          <w:ilvl w:val="2"/>
          <w:numId w:val="1"/>
        </w:numPr>
        <w:rPr/>
      </w:pPr>
      <w:bookmarkStart w:id="149" w:name="__RefHeading___Toc1778678_373438147"/>
      <w:bookmarkStart w:id="150" w:name="_Toc53"/>
      <w:bookmarkEnd w:id="149"/>
      <w:r>
        <w:rPr>
          <w:rtl w:val="true"/>
        </w:rPr>
        <w:t>اعتماد به مردم</w:t>
      </w:r>
      <w:bookmarkEnd w:id="150"/>
    </w:p>
    <w:p>
      <w:pPr>
        <w:pStyle w:val="BookText"/>
        <w:rPr/>
      </w:pPr>
      <w:r>
        <w:rPr>
          <w:rFonts w:ascii="IRNazanin" w:hAnsi="IRNazanin" w:eastAsia="IRNazanin"/>
          <w:color w:val="111111"/>
          <w:sz w:val="28"/>
          <w:sz w:val="28"/>
          <w:szCs w:val="28"/>
          <w:rtl w:val="true"/>
          <w:lang w:bidi="fa-IR"/>
        </w:rPr>
        <w:t>اساس حکومت‌های فاسد را بدبینی، بی‌اعتمادی و سوءظن نسبت به مردم تحت حکومت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خود را تافتۀ جدابافته از مردم می‌شناسد و مردم را در جهت ضدیت و دشمنی با دولتش می‌داند و با همین دید، همیشه به خاطر اضطراب و نگرانی‌هایی که از مردم دارد، در پی کسب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سازمان‌های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و سرکوبی آنان و در جست‌وجوی بهانه‌ای است که بتواند عقده‌ها و کمبودهای خود را بر سر عده‌ای مظلوم خالی نموده و چند روزی بیشتر حکومتش را در سایۀ ارعاب و وحشت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تحمیل نماید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حکومت اسلامی بر اساس اعتماد و حسن ظنّ به مردم پی‌ریزی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حکومت اسلامی، مردم را در جهت دوستی، همیاری و همکاری با خود می‌شناسد و دولت خود را از مردم و مردم را از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حرکت‌های مردمی را در جهت استقرار حاکمیت هر چه بیشتر دولت قلمداد می‌کند و در این زمینه، نیازی به تحقیق و تجسّس نمی‌بیند و همیشه در پیِ کسب رضایت مردم تحت حکومت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لَیْسَ شَیْ‌ءٌ بِأَدْعَی إِلَی حُسْنِ ظَنِّ رَاعٍ بِرَعِیَّتِهِ مِنْ إِحْسَانِهِ إِلَیْهِمْ وَ تَخْفِیفِهِ الْمَئُونَاتِ عَلَیْهِمْ وَ تَرْکِ اسْتِکْرَاهِهِ إِیَّاهُمْ‌عَلَی‌مَا لَیْسَ‌لَهُ قِبَلَهُمْ فَلْیَکُنْ مِنْکَ فِی ذَلِکَ أَمْرٌ یَجْتَمِعُ لَکَ بِهِ‌حُسْنُ الظَّنِّ‌بِرَعِیَّتِکَ فَإِنَّ‌حُسْنَ‌الظَّنِّ یَقْطَعُ عَنْکَ نَصَباً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أَحَقَّ مَنْ حَسُنَ ظَنُّکَ بِهِ لَمَنْ حَسُنَ بَلاؤُکَ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هیچ عاملی برای جلب والی به وفاداری رعیت، بهتر از احسان به آنها و تخفیف هزینه‌های آنان و عدم اجبارشان به کاری که وظیفه ندارند،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از جانب تو برنامه‌ای باشد که به سبب آن، به رعیتت خوشبین شوی؛ زیرا این خوشبینی، رنج فراوانی را از دوش تو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فردی که شایستگی خوشبینی‌ات را دارد، کسی است که سیاستت را نیکو بداند و سزاوارترین فرد به بدبینی، کسی است که سیاستت را بد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اعتماد به مردم و حسن ظنّ به آنان، ذهنی و بی‌پایه نباشد، علی علیه السلام ضمن این که مالک را به حسن ظنّ و اطمینان به مردم دعوت می‌کند، راه‌هایی را نیز جهت تثبیت این ادعا و نشان دادن اعتماد به مردم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تخفیف هزینه‌ها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کارهای تحمیلی</w:t>
      </w:r>
    </w:p>
    <w:p>
      <w:pPr>
        <w:pStyle w:val="BookText"/>
        <w:rPr/>
      </w:pPr>
      <w:r>
        <w:rPr>
          <w:rFonts w:ascii="IRNazanin" w:hAnsi="IRNazanin" w:eastAsia="IRNazanin"/>
          <w:color w:val="111111"/>
          <w:sz w:val="28"/>
          <w:sz w:val="28"/>
          <w:szCs w:val="28"/>
          <w:rtl w:val="true"/>
          <w:lang w:bidi="fa-IR"/>
        </w:rPr>
        <w:t>در فصل‌های آتی، در هریک از موارد سه‌گانه سخن خواهیم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بازگویی آنچه خواهد آمد خودداری می‌کنیم</w:t>
      </w:r>
      <w:r>
        <w:rPr>
          <w:rFonts w:eastAsia="IRNazanin" w:cs="IRNazanin"/>
          <w:color w:val="111111"/>
          <w:sz w:val="28"/>
          <w:szCs w:val="28"/>
          <w:rtl w:val="true"/>
          <w:lang w:bidi="fa-IR"/>
        </w:rPr>
        <w:t>.</w:t>
      </w:r>
      <w:bookmarkStart w:id="151" w:name="pg1054_8450"/>
    </w:p>
    <w:p>
      <w:pPr>
        <w:pStyle w:val="Heading3"/>
        <w:numPr>
          <w:ilvl w:val="2"/>
          <w:numId w:val="1"/>
        </w:numPr>
        <w:rPr/>
      </w:pPr>
      <w:bookmarkStart w:id="152" w:name="__RefHeading___Toc1778680_373438147"/>
      <w:bookmarkStart w:id="153" w:name="_Toc54"/>
      <w:bookmarkEnd w:id="151"/>
      <w:bookmarkEnd w:id="152"/>
      <w:r>
        <w:rPr>
          <w:rtl w:val="true"/>
        </w:rPr>
        <w:t>سنّت های مشروع و نامشروع</w:t>
      </w:r>
      <w:bookmarkEnd w:id="153"/>
    </w:p>
    <w:p>
      <w:pPr>
        <w:pStyle w:val="BookText"/>
        <w:rPr/>
      </w:pPr>
      <w:r>
        <w:rPr>
          <w:rFonts w:ascii="IRNazanin" w:hAnsi="IRNazanin" w:eastAsia="IRNazanin"/>
          <w:color w:val="111111"/>
          <w:sz w:val="28"/>
          <w:sz w:val="28"/>
          <w:szCs w:val="28"/>
          <w:rtl w:val="true"/>
          <w:lang w:bidi="fa-IR"/>
        </w:rPr>
        <w:t>در اسلام، سنّت‌ها و روش‌های مرسوم در میان مردم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مشروع</w:t>
      </w:r>
    </w:p>
    <w:p>
      <w:pPr>
        <w:pStyle w:val="BookText"/>
        <w:rPr/>
      </w:pPr>
      <w:r>
        <w:rPr>
          <w:rFonts w:ascii="IRNazanin" w:hAnsi="IRNazanin" w:eastAsia="IRNazanin"/>
          <w:color w:val="111111"/>
          <w:sz w:val="28"/>
          <w:sz w:val="28"/>
          <w:szCs w:val="28"/>
          <w:rtl w:val="true"/>
          <w:lang w:bidi="fa-IR"/>
        </w:rPr>
        <w:t>سنّت‌های نامشروع</w:t>
      </w:r>
    </w:p>
    <w:p>
      <w:pPr>
        <w:pStyle w:val="BookText"/>
        <w:rPr/>
      </w:pPr>
      <w:r>
        <w:rPr>
          <w:rFonts w:ascii="IRNazanin" w:hAnsi="IRNazanin" w:eastAsia="IRNazanin"/>
          <w:color w:val="111111"/>
          <w:sz w:val="28"/>
          <w:sz w:val="28"/>
          <w:szCs w:val="28"/>
          <w:rtl w:val="true"/>
          <w:lang w:bidi="fa-IR"/>
        </w:rPr>
        <w:t>سنّت‌هایی که برخلاف اصول و ضوابط و معیارهای اسلامی باشند، سنّت‌های نامشروع نامیده می‌شوند و وظیفۀ حاکم در برابر سنّت‌های نامشروع، سنّت‌شکنی و مبارزه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رسالت رسول خدا صلی الله علیه و آله، بت‌پرستی نوعی سنّت رایج و مشروع جلوه‌گر شده بود و چون مخالف صریح اصول اسلام بود و برای بسط توحید و گسترش اندیشۀ توحیدی آمده بود، لذا آن حضرت با شعار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بت‌شکنی را آغاز نموده و در راه مخالفت با بت‌پرستی تا پای شهادت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سنّت‌هایی را که با اصول اسلامی مخالفت نداشته باشند سنّت‌های مشروع می‌گویند و وظیفۀ حکومت اسلامی در مقابل این‌گونه سنت‌ها، سنّت‌شکنی نیست، بلکه وظیفه‌اش حفظ و نگه‌داری این سنّت‌ها و جهت دادن به آداب و رسوم مثبت و سودمند در جامعه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w:t>
      </w:r>
      <w:r>
        <w:rPr>
          <w:rFonts w:eastAsia="Amiri" w:cs="Amiri" w:ascii="Amiri" w:hAnsi="Amiri"/>
          <w:color w:val="111111"/>
          <w:sz w:val="28"/>
          <w:szCs w:val="28"/>
          <w:rtl w:val="true"/>
          <w:lang w:bidi="ar-SA"/>
        </w:rPr>
        <w:t>.</w:t>
      </w:r>
      <w:bookmarkStart w:id="154" w:name="pg1054_8451"/>
    </w:p>
    <w:p>
      <w:pPr>
        <w:pStyle w:val="BookText"/>
        <w:rPr/>
      </w:pPr>
      <w:bookmarkEnd w:id="154"/>
      <w:r>
        <w:rPr>
          <w:rFonts w:ascii="IRNazanin" w:hAnsi="IRNazanin" w:eastAsia="IRNazanin"/>
          <w:color w:val="111111"/>
          <w:sz w:val="28"/>
          <w:sz w:val="28"/>
          <w:szCs w:val="28"/>
          <w:rtl w:val="true"/>
          <w:lang w:bidi="fa-IR"/>
        </w:rPr>
        <w:t xml:space="preserve">هیچ سنّت شایسته‌ای را که بزرگان این امت بدان عمل کرده‌اند و به سبب آن، الفت و همبستگی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 و کارهای ملت به وسیلۀ آن اصلاح می‌گردد، نقض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جدیدی را ایجاد مکن که به سنّت‌های گذشته آسیب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نوع سنّت‌شکنی را عملی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بنیانگذار این سنّت‌ها پاداش و به خاطر سنّت‌شکنی برای تو گناه خواهد بود</w:t>
      </w:r>
      <w:r>
        <w:rPr>
          <w:rFonts w:eastAsia="IRNazanin" w:cs="IRNazanin"/>
          <w:color w:val="111111"/>
          <w:sz w:val="28"/>
          <w:szCs w:val="28"/>
          <w:rtl w:val="true"/>
          <w:lang w:bidi="fa-IR"/>
        </w:rPr>
        <w:t>.</w:t>
      </w:r>
    </w:p>
    <w:p>
      <w:pPr>
        <w:pStyle w:val="Heading3"/>
        <w:numPr>
          <w:ilvl w:val="2"/>
          <w:numId w:val="1"/>
        </w:numPr>
        <w:rPr/>
      </w:pPr>
      <w:bookmarkStart w:id="155" w:name="__RefHeading___Toc1778682_373438147"/>
      <w:bookmarkStart w:id="156" w:name="_Toc55"/>
      <w:bookmarkEnd w:id="155"/>
      <w:r>
        <w:rPr>
          <w:rtl w:val="true"/>
        </w:rPr>
        <w:t>آفت دولت مردان و راه پیشگیری آن</w:t>
      </w:r>
      <w:bookmarkEnd w:id="156"/>
    </w:p>
    <w:p>
      <w:pPr>
        <w:pStyle w:val="BookText"/>
        <w:rPr/>
      </w:pPr>
      <w:r>
        <w:rPr>
          <w:rFonts w:ascii="IRNazanin" w:hAnsi="IRNazanin" w:eastAsia="IRNazanin"/>
          <w:color w:val="111111"/>
          <w:sz w:val="28"/>
          <w:sz w:val="28"/>
          <w:szCs w:val="28"/>
          <w:rtl w:val="true"/>
          <w:lang w:bidi="fa-IR"/>
        </w:rPr>
        <w:t>از آن‌جا که دولت‌مردان با مسائل اجرایی سر و کار دارند و بیشتر اوقاتشان در جهت رتق و فتق امور مملکتی به کار گرفته می‌شود، دچار عمل زدگی خواهند شد و از اندیشۀ درست مسائل و از فهم صحیح رخدادها باز خواهند ماند و در نهایت، گرفتار سردرگمی و بیگانگی از مسائل مملکتی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که بزرگترین آفت دولتمردان است، زمانی بیشتر جلوه‌گر می‌شود و به صورت یک تهدید جدی‌تر در می‌آید که دولتمردان در کنار کارهای اجرایی‌شان به شهرت و اعتبار اجتماعی نیز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علاوه بر این که فریب وضع موجود را خواهند خورد، دلبستگی شدیدی به اعتبار اجتماعی خواهند داشت و با این حالت‌ها، هم از فهم صحیح مسائل اجتماعی رخدادهای مملکتی باز می‌مانند و هم نسبت به مسائل عبادی و فردی بی‌اعتنا خواهند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پیشگیری این آفت، همنشینی با علما و بهره‌گیری از تجربۀ تجربه‌اندوزان است</w:t>
      </w:r>
      <w:r>
        <w:rPr>
          <w:rFonts w:eastAsia="IRNazanin" w:cs="IRNazanin"/>
          <w:color w:val="111111"/>
          <w:sz w:val="28"/>
          <w:szCs w:val="28"/>
          <w:rtl w:val="true"/>
          <w:lang w:bidi="fa-IR"/>
        </w:rPr>
        <w:t>:</w:t>
      </w:r>
      <w:bookmarkStart w:id="157" w:name="pg1054_8452"/>
    </w:p>
    <w:p>
      <w:pPr>
        <w:pStyle w:val="BookText"/>
        <w:rPr/>
      </w:pPr>
      <w:bookmarkEnd w:id="157"/>
      <w:r>
        <w:rPr>
          <w:rFonts w:ascii="Amiri" w:hAnsi="Amiri" w:eastAsia="Amiri" w:cs="Amiri"/>
          <w:color w:val="111111"/>
          <w:sz w:val="28"/>
          <w:sz w:val="28"/>
          <w:szCs w:val="28"/>
          <w:rtl w:val="true"/>
          <w:lang w:bidi="ar-SA"/>
        </w:rPr>
        <w:t>وَ أَکْثِرْ مُدَارَسَةَ الْعُلَمَاءِ وَ مُنَاقَشَةَ الْحُکَمَاءِ فِی تَثْبِیتِ مَا صَلَحَ عَلَیْهِ أَمْرُ بِلادِکَ وَ إِقَامَةِ مَا اسْتَقَامَ بِهِ النَّاسُ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گفت‌وگو بنشین و با حکما و متخصصان نیز بسیار به بحث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مایۀ سامان کشورت و آنچه موجب قوام کار مردم پیش از تو بوده است می‌گردد</w:t>
      </w:r>
      <w:r>
        <w:rPr>
          <w:rFonts w:eastAsia="IRNazanin" w:cs="IRNazanin"/>
          <w:color w:val="111111"/>
          <w:sz w:val="28"/>
          <w:szCs w:val="28"/>
          <w:rtl w:val="true"/>
          <w:lang w:bidi="fa-IR"/>
        </w:rPr>
        <w:t>.</w:t>
      </w:r>
    </w:p>
    <w:p>
      <w:pPr>
        <w:pStyle w:val="Heading3"/>
        <w:numPr>
          <w:ilvl w:val="2"/>
          <w:numId w:val="1"/>
        </w:numPr>
        <w:rPr/>
      </w:pPr>
      <w:bookmarkStart w:id="158" w:name="__RefHeading___Toc1778684_373438147"/>
      <w:bookmarkStart w:id="159" w:name="_Toc56"/>
      <w:bookmarkEnd w:id="158"/>
      <w:r>
        <w:rPr>
          <w:rtl w:val="true"/>
        </w:rPr>
        <w:t>مکتبی بودن یا تخصص داشتن ؟</w:t>
      </w:r>
      <w:bookmarkEnd w:id="159"/>
    </w:p>
    <w:p>
      <w:pPr>
        <w:pStyle w:val="BookText"/>
        <w:rPr/>
      </w:pPr>
      <w:r>
        <w:rPr>
          <w:rFonts w:ascii="IRNazanin" w:hAnsi="IRNazanin" w:eastAsia="IRNazanin"/>
          <w:color w:val="111111"/>
          <w:sz w:val="28"/>
          <w:sz w:val="28"/>
          <w:szCs w:val="28"/>
          <w:rtl w:val="true"/>
          <w:lang w:bidi="fa-IR"/>
        </w:rPr>
        <w:t>تعمق در کلام مولا، صاحب‌نظران را با مسألۀ دیگری نیز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جامعۀ اسلامی مان عده‌ای از تخصص دم می‌زنند و متخصص بودن را ملاک گزینش می‌دانند، و برخی دیگر برای مکتبی بودن اصالت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با بیان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مُدَارَسَةَ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را به همنشینی با علمای اسلام و اندیشمندان مکتبی دعوت می‌کند و با ذکر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زمامدار خود را به استفاده از متخصصان و افراد با تجربه فرا می‌خواند و 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توأم با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انتخاب و گزینش افراد در گماردن به کارهای حساس مملکتی معرفی می‌کند</w:t>
      </w:r>
      <w:r>
        <w:rPr>
          <w:rFonts w:eastAsia="IRNazanin" w:cs="IRNazanin"/>
          <w:color w:val="111111"/>
          <w:sz w:val="28"/>
          <w:szCs w:val="28"/>
          <w:rtl w:val="true"/>
          <w:lang w:bidi="fa-IR"/>
        </w:rPr>
        <w:t>.</w:t>
      </w:r>
    </w:p>
    <w:p>
      <w:pPr>
        <w:pStyle w:val="Heading3"/>
        <w:numPr>
          <w:ilvl w:val="2"/>
          <w:numId w:val="1"/>
        </w:numPr>
        <w:rPr/>
      </w:pPr>
      <w:bookmarkStart w:id="160" w:name="__RefHeading___Toc1778686_373438147"/>
      <w:bookmarkStart w:id="161" w:name="_Toc57"/>
      <w:bookmarkEnd w:id="160"/>
      <w:r>
        <w:rPr>
          <w:rtl w:val="true"/>
        </w:rPr>
        <w:t>سرنوشت مشترک افراد جامعه و پیوستگی طبقات اجتماع</w:t>
      </w:r>
      <w:bookmarkEnd w:id="161"/>
    </w:p>
    <w:p>
      <w:pPr>
        <w:pStyle w:val="BookText"/>
        <w:rPr/>
      </w:pPr>
      <w:r>
        <w:rPr>
          <w:rFonts w:ascii="IRNazanin" w:hAnsi="IRNazanin" w:eastAsia="IRNazanin"/>
          <w:color w:val="111111"/>
          <w:sz w:val="28"/>
          <w:sz w:val="28"/>
          <w:szCs w:val="28"/>
          <w:rtl w:val="true"/>
          <w:lang w:bidi="fa-IR"/>
        </w:rPr>
        <w:t>از دیدگاه نهج‌البلاغه، اصناف مختلف جامعه، از یک پیکر تشکیل شده و سرنوشتی مشترک 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و ناخواه از اعمال یکدیگر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اکثریت جامعه بد باشند، اقلیت صالح هم از سرنوشت بد آنها بی‌نصیب نمی‌مانند، و اگر</w:t>
      </w:r>
    </w:p>
    <w:p>
      <w:pPr>
        <w:pStyle w:val="BookText"/>
        <w:rPr/>
      </w:pPr>
      <w:r>
        <w:rPr>
          <w:rFonts w:ascii="IRNazanin" w:hAnsi="IRNazanin" w:eastAsia="IRNazanin"/>
          <w:color w:val="111111"/>
          <w:sz w:val="28"/>
          <w:sz w:val="28"/>
          <w:szCs w:val="28"/>
          <w:rtl w:val="true"/>
          <w:lang w:bidi="fa-IR"/>
        </w:rPr>
        <w:t>اکثریت صالح باشند، اقلیت بد هم از پرتو آنها استفاده می‌کنند، و همین طور است سرنوشت هریک از اصناف در اصناف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علی علیه السلام شناخت طبقات جامعه و توجه به سلامت هریک از اصناف را وظیفۀ حاکم می‌شناسد و مالک را به شناخت دقیق اصناف ملت و توجه به سلامت هر یک از آنان دعوت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الرَّعِیَّةَ طَبَقَاتٌ لا یَصْلُحُ بَعْضُهَا الاّ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 الْمَسْکَنَةِ وَ کُلٌّ قَدْ سَمَّی اللَّهُ لَهُ سَهْمَهُ وَ وَضَعَ عَلَی حَدِّهِ فَرِیضَةً فِی کِتَابِهِ أَوْ سُنَّةِ نَبِیِّهِ صلی الله علیه و آله عَهْداً مِنْهُ عِنْدَنَا مَحْفُوظاً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مردم به گروه‌ها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هیچ دسته‌ای جز به وسیلۀ دیگری اصلاح نمی‌شود و هیچ دسته‌ای از دستۀ دیگر بی‌نیاز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خدا، نویسندگان عمومی و خصوصی، قاضیان عادل، کارگزاران انصاف و خدمات، اهل جزیه و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کسانی که در پناه اسلام‌اند و یا مسلمان‌اند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و صنعت‌گران و قشر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نیازمندان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از این اصناف، خداوند سهمی را مقرّر داشته و آن را در قرآن یا سنّت رسول خدا صلی الله علیه و آله مشخّص نموده و آنها را در جایگاه مناسب قرار داده که به صورت عهد در نزد ما محفوظ است</w:t>
      </w:r>
      <w:r>
        <w:rPr>
          <w:rFonts w:eastAsia="IRNazanin" w:cs="IRNazanin"/>
          <w:color w:val="111111"/>
          <w:sz w:val="28"/>
          <w:szCs w:val="28"/>
          <w:rtl w:val="true"/>
          <w:lang w:bidi="fa-IR"/>
        </w:rPr>
        <w:t>.</w:t>
      </w:r>
      <w:bookmarkStart w:id="162" w:name="pg1054_8454"/>
    </w:p>
    <w:p>
      <w:pPr>
        <w:pStyle w:val="BookText"/>
        <w:rPr/>
      </w:pPr>
      <w:bookmarkEnd w:id="162"/>
      <w:r>
        <w:rPr>
          <w:rFonts w:ascii="IRNazanin" w:hAnsi="IRNazanin" w:eastAsia="IRNazanin"/>
          <w:color w:val="111111"/>
          <w:sz w:val="28"/>
          <w:sz w:val="28"/>
          <w:szCs w:val="28"/>
          <w:rtl w:val="true"/>
          <w:lang w:bidi="fa-IR"/>
        </w:rPr>
        <w:t>می‌بینیم که چگونه علی علیه السلام از پیوستگی و ارتباط طبقات جامعه سخن می‌گوید و برای هریک، جایگاهی مشخص و معین در کتاب‌اللّه و سنت رسول‌اللّه صلی الله علیه و آله می‌شناسد و نقش هریک را در روند تکاملی جامعه معرفی می‌کند</w:t>
      </w:r>
      <w:r>
        <w:rPr>
          <w:rFonts w:eastAsia="IRNazanin" w:cs="IRNazanin"/>
          <w:color w:val="111111"/>
          <w:sz w:val="28"/>
          <w:szCs w:val="28"/>
          <w:rtl w:val="true"/>
          <w:lang w:bidi="fa-IR"/>
        </w:rPr>
        <w:t>.</w:t>
      </w:r>
    </w:p>
    <w:p>
      <w:pPr>
        <w:pStyle w:val="Heading3"/>
        <w:numPr>
          <w:ilvl w:val="2"/>
          <w:numId w:val="1"/>
        </w:numPr>
        <w:rPr/>
      </w:pPr>
      <w:bookmarkStart w:id="163" w:name="__RefHeading___Toc1778688_373438147"/>
      <w:bookmarkStart w:id="164" w:name="_Toc58"/>
      <w:bookmarkEnd w:id="163"/>
      <w:r>
        <w:rPr>
          <w:rtl w:val="true"/>
        </w:rPr>
        <w:t>قوام و استواری اقشار جامعه</w:t>
      </w:r>
      <w:bookmarkEnd w:id="164"/>
    </w:p>
    <w:p>
      <w:pPr>
        <w:pStyle w:val="BookText"/>
        <w:rPr/>
      </w:pPr>
      <w:r>
        <w:rPr>
          <w:rFonts w:ascii="IRNazanin" w:hAnsi="IRNazanin" w:eastAsia="IRNazanin"/>
          <w:color w:val="111111"/>
          <w:sz w:val="28"/>
          <w:sz w:val="28"/>
          <w:szCs w:val="28"/>
          <w:rtl w:val="true"/>
          <w:lang w:bidi="fa-IR"/>
        </w:rPr>
        <w:t>در گذشته از سرنوشت مشترک افراد جامعه و پیوستگی طبقات اجتماع سخن گفتیم؛ اکنون اضافه می‌کنیم که در دیدگاه علی علیه السلام قوام هریک از طبقات اجتماع بسته به قوام طبقۀ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هیچ طبقه‌ای از وجود طبقۀ دیگر بی‌نیاز نیست و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طبقه‌ای در هر شأن و منزلتی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خود را حفظ کند، بایستی در نگه‌داری موجودیت دیگر طبقه نیز تلاش نماید و تصوّر نکند که موجودیّت آن، بسته به نابودی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 که دوای درد پنهانی ما افسوس که چارۀ پریشانی ما</w:t>
      </w:r>
    </w:p>
    <w:p>
      <w:pPr>
        <w:pStyle w:val="BookText"/>
        <w:rPr/>
      </w:pPr>
      <w:r>
        <w:rPr>
          <w:rFonts w:ascii="IRNazanin" w:hAnsi="IRNazanin" w:eastAsia="IRNazanin"/>
          <w:color w:val="111111"/>
          <w:sz w:val="28"/>
          <w:sz w:val="28"/>
          <w:szCs w:val="28"/>
          <w:rtl w:val="true"/>
          <w:lang w:bidi="fa-IR"/>
        </w:rPr>
        <w:t>بر عهدۀ جمعی است که پنداشته‌اند آبادی خویش را ز ویرانی 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در جامعه بدون قوای مسلّح، امنیّت نیست و هرگاه امنیّت نباشد، تجارت و کشاورزی مختل است و با رکود تجارت و انحطاط کشاورزی، هرگز مالیاتی نیست که بودجۀ نیروهای مسلّح و تسلیحات نظامی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والیان و قضات نظارت دائم بر تنظیم فعالیت‌های مختلف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نظارت دقیق آنان صورت نگیرد، جامعه دچار فتنه و آشوب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پایین‌تر نیز تشکیل‌دهندۀ افراد جامعه هستند، و گفتیم اگر افراد نباشند، جامعه‌ای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علی علیه السلام قوام هریک از طبقات اجتماع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امتیاز و برتری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قوام دیگر طبقه می‌داند و معتقد است که اگر طبقه‌ای موجودیّت خود را از دست بدهد و قادر به ادامۀ تلاش نباشد، طبقۀ دیگر نیز، از آن متأثّر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فَالْجُنُودُ بِإِذْنِ اللَّهِ حُصُونُ الرَّعِیَّةِ وَ زَیْنُ الْوُلاةِ وَ عِزُّ الدِّینِ وَ سُبُلُ الْأَمْنِ وَ لَیْسَ تَقُومُ الرَّعِیَّةُ الاّ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لِلْجُنُودِ الاّ بِمَا یُخْرِجُ اللَّهُ لَهُمْ مِنَ الْخَرَاجِ الَّذِی یَقْوَوْنَ بِهِ عَلَی جِهَادِ عَدُوِّهِمْ وَ یَعْتَمِدُونَ عَلَیْهِ فِیمَا یُصْلِحُهُمْ وَ یَکُونُ مِنْ وَرَاءِ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لِهَذَیْنِ الصِّنْفَیْنِ الاّ بِالصِّنْفِ الثَّالِثِ مِنَ الْقُضَاةِ وَ الْعُمَّالِ وَ الْکُتَّابِ لِمَا یُحْکِمُونَ مِنَ الْمَعَاقِدِ وَ یَجْمَعُونَ مِنَ الْمَعاقِدِ وَ یَجْمَعُونَ مِنَ الْمَنَافِعِ وَ یُؤْتَمَنُونَ عَلَیْهِ مِنْ خَوَاصِّ الْأُمُورِ وَ 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قِوَامَ لَهُمْ جَمِیعاً الاّ بِالتُّجَّارِ وَ ذَوِی الصِّنَاعَاتِ فِیمَا یَجْتَمِعُونَ عَلَیْهِ مِنْ مَرَافِقِهِمْ وَ یُقِیمُونَهُ مِنْ أَسْوَاقِهِمْ وَ یَکْفُونَهُمْ مِنَ التَّرَفُّقِ بِأَیْدِیهِمْ مَا لا یَبْلُغُهُ رِفْقُ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السُّفْلَی مِنْ أَهْلِ الْحَاجَةِ وَ الْمَسْکَنَةِ الَّذِینَ یَحِقُّ رِفْدُهُمْ وَ مَعُونَتُهُمْ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با اذن پروردگار دژهای رعیّت‌اند و زینت زمامداران و عزّت دین و وسیلۀ امتیّت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مردم جز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bookmarkStart w:id="165" w:name="pg1054_8456"/>
    </w:p>
    <w:p>
      <w:pPr>
        <w:pStyle w:val="BookText"/>
        <w:rPr/>
      </w:pPr>
      <w:bookmarkEnd w:id="165"/>
      <w:r>
        <w:rPr>
          <w:rFonts w:ascii="IRNazanin" w:hAnsi="IRNazanin" w:eastAsia="IRNazanin"/>
          <w:color w:val="111111"/>
          <w:sz w:val="28"/>
          <w:sz w:val="28"/>
          <w:szCs w:val="28"/>
          <w:rtl w:val="true"/>
          <w:lang w:bidi="fa-IR"/>
        </w:rPr>
        <w:t xml:space="preserve">از طرفی قوام سپاه ممکن نیست، مگر به وسیلۀ خراجی که خدا از مال توده‌های مردم بیرون می‌کشد؛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خراج برای جهاد با دشمن تقویت می‌شوند و برای اصلاح کار خود به آن تکیه می‌زنند و با آن نیازمندی‌های خویش را مرتفع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گروه نظام نمی‌گیرند، جز با گروه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این گروه، قراردادها و معاملات را استحکام می‌بخشند و مالیات‌ها را جمع‌آوری می‌کنند و در ضبط امور خصوصی و عمومی، 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گروه‌ها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ندارند؛ چون آنها به امید سود گرد هم می‌آیند و نیازهای دیگر اصناف را با دست و بازوی خویش تأمین می‌کنند که در امکان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قشر پایین نیازمندان و از کار افتادگان هستند و حق این است که از کمک و همکاری دیگران بهره‌مند شوند</w:t>
      </w:r>
      <w:r>
        <w:rPr>
          <w:rFonts w:eastAsia="IRNazanin" w:cs="IRNazanin"/>
          <w:color w:val="111111"/>
          <w:sz w:val="28"/>
          <w:szCs w:val="28"/>
          <w:rtl w:val="true"/>
          <w:lang w:bidi="fa-IR"/>
        </w:rPr>
        <w:t>.</w:t>
      </w:r>
    </w:p>
    <w:p>
      <w:pPr>
        <w:pStyle w:val="Heading3"/>
        <w:numPr>
          <w:ilvl w:val="2"/>
          <w:numId w:val="1"/>
        </w:numPr>
        <w:rPr/>
      </w:pPr>
      <w:bookmarkStart w:id="166" w:name="__RefHeading___Toc1778690_373438147"/>
      <w:bookmarkStart w:id="167" w:name="_Toc59"/>
      <w:bookmarkEnd w:id="166"/>
      <w:r>
        <w:rPr>
          <w:rtl w:val="true"/>
        </w:rPr>
        <w:t>تفکیک قوا و تقسیم کار بر اساس شایستگی ها</w:t>
      </w:r>
      <w:bookmarkEnd w:id="167"/>
    </w:p>
    <w:p>
      <w:pPr>
        <w:pStyle w:val="BookText"/>
        <w:rPr/>
      </w:pPr>
      <w:r>
        <w:rPr>
          <w:rFonts w:ascii="IRNazanin" w:hAnsi="IRNazanin" w:eastAsia="IRNazanin"/>
          <w:color w:val="111111"/>
          <w:sz w:val="28"/>
          <w:sz w:val="28"/>
          <w:szCs w:val="28"/>
          <w:rtl w:val="true"/>
          <w:lang w:bidi="fa-IR"/>
        </w:rPr>
        <w:t>گفتیم که پیوستگی طبقات جامعه و قوام هریک از طبقات، به واسطۀ طبقۀ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می‌گوییم که هرگاه جامعه و فعّالیّت‌های اجتماعی بدین گونه به یکدیگر وابسته و مرتبط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امری ضروری، و تفکیک قوا از مهم‌ترین و اساسی‌ترین کارهای حاکم اسلامی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مجاری امور مشخص و معین نباشد، کارها در</w:t>
      </w:r>
      <w:bookmarkStart w:id="168" w:name="pg1054_8457"/>
    </w:p>
    <w:p>
      <w:pPr>
        <w:pStyle w:val="BookText"/>
        <w:rPr/>
      </w:pPr>
      <w:bookmarkEnd w:id="168"/>
      <w:r>
        <w:rPr>
          <w:rFonts w:ascii="IRNazanin" w:hAnsi="IRNazanin" w:eastAsia="IRNazanin"/>
          <w:color w:val="111111"/>
          <w:sz w:val="28"/>
          <w:sz w:val="28"/>
          <w:szCs w:val="28"/>
          <w:rtl w:val="true"/>
          <w:lang w:bidi="fa-IR"/>
        </w:rPr>
        <w:t>مواردی مختل می‌شود و در جاهایی اصطکاک و برخورد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 اولاً حاکم اسلامی بایستی جایگاه قوا را تعیین کند، و ثانیاً کارها را بر اساس شایستگی‌ها و لیاقت افراد تقسیم نماید و در نتیجه از جایگزینی روابط بر ضوابط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مسؤولیّت از مهم‌ترین و دشوارترین و خطیرترین مسؤولیت‌های حاکم اسلامی است و او جز با تلاش پی‌گیر و با استعانت از خدای متعال قادر به انجام این وظیفۀ سنگین الهی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اللَّهِ لِکُلٍّ سَعَةٌ وَ لِکُلٍّ عَلَی الْوَالِی حَقٌّ بِقَدْرِ مَا یُصْلِحُهُ وَ لَیْسَ یَخْرُجُ الْوَالِی مِنْ حَقِیقَةِ مَا أَلْزَمَهُ اللَّهُ مِنْ ذَلِکَ الّا بِالاِهْتِمَامِ وَ الْإِسْتِعَانَةِ بِاللَّهِ وَ تَوْطِینِ نَفْسِهِ عَلَی لُزُومِ الْحَقِّ وَ الصَّبْرِ عَلَیْهِ فِیمَا خَفَّ عَلَیْهِ أَوْ 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تمام این گروه‌ها در پیشگاه خداوند گشایشی است و هریک به مقدار اصلاح کارشان بر حاکم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نسبت به انجام وظایفی که خداوند بر عهدۀ او گذاشته است توفیق پیدا نمی‌کند، مگر به تلاش و کمک خواستن از خداوند و مهیّا ساختن خود بر ملازمت حق و شکیبایی و استقامت در برابر آن، خواه بر او سبک باشد یا سنگین</w:t>
      </w:r>
      <w:r>
        <w:rPr>
          <w:rFonts w:eastAsia="IRNazanin" w:cs="IRNazanin"/>
          <w:color w:val="111111"/>
          <w:sz w:val="28"/>
          <w:szCs w:val="28"/>
          <w:rtl w:val="true"/>
          <w:lang w:bidi="fa-IR"/>
        </w:rPr>
        <w:t>.</w:t>
      </w:r>
    </w:p>
    <w:p>
      <w:pPr>
        <w:pStyle w:val="Heading3"/>
        <w:numPr>
          <w:ilvl w:val="2"/>
          <w:numId w:val="1"/>
        </w:numPr>
        <w:rPr/>
      </w:pPr>
      <w:bookmarkStart w:id="169" w:name="__RefHeading___Toc1778692_373438147"/>
      <w:bookmarkStart w:id="170" w:name="_Toc60"/>
      <w:bookmarkEnd w:id="169"/>
      <w:r>
        <w:rPr>
          <w:rtl w:val="true"/>
        </w:rPr>
        <w:t>ویژگی های فرماندهان سپاه اسلام</w:t>
      </w:r>
      <w:bookmarkEnd w:id="17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اسلام که ایثارگرانه و جان بر کف در راه خدا و استقرار حاکمیت قرآن و قوانین حیات‌بخش اسلام گام بر می‌دارند، همگی می‌بایست از چشمه‌سار فرهنگ و اخلاق اسلامی سیراب بوده و به صفات</w:t>
      </w:r>
    </w:p>
    <w:p>
      <w:pPr>
        <w:pStyle w:val="BookText"/>
        <w:rPr/>
      </w:pPr>
      <w:r>
        <w:rPr>
          <w:rFonts w:ascii="IRNazanin" w:hAnsi="IRNazanin" w:eastAsia="IRNazanin"/>
          <w:color w:val="111111"/>
          <w:sz w:val="28"/>
          <w:sz w:val="28"/>
          <w:szCs w:val="28"/>
          <w:rtl w:val="true"/>
          <w:lang w:bidi="fa-IR"/>
        </w:rPr>
        <w:t>و خصلت‌های مورد نظر اسلام مجهّز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انسان زمانی شایستۀ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از صفاتی چون ایمان، پاکدامنی، تقوای الهی، ایثار و جانبازی در راه خدا و سایر صفات مؤمنان راستین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فرماندهان سپاه اسلام، یعنی کسانی که رهبری و اختیار گروه‌هایی از لشکریان مسلّح و نیرومند اسلام به آنها سپرده می‌شود و در واقع فرمان آتش و دستور حمله و پیکار و قتال به اجازه و ارادۀ آنها بستگی دارد، شرایط دقیق‌تر و باریک‌تر، و ویژگی‌های حساب‌شده‌تر و پیچیده‌تری در نظر گرفته شده است؛ به طوری که رسیدن به مقام فرماندهی سپاه در حکومت اسلامی، چیزی نیست که به آسانی برای هر کسی قابل دسترسی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فرماندهی سپاه اسلام می‌رسد، علاوه بر ایمان و تقوا و شجاعت و ایثارگری و درک قوی و تیزهوشی و قدرت رهبری، می‌بایست روح والا، وقار و متانت، شکیبایی و ظرفیّت روحی، تعادل اخلاقی، حدّت و سخت‌گیری بجا و نرمش و مدارای به موقع و بسیاری توانایی‌های روحی و اخلاقی دیگر هم داشته باشد، تا آن که هم لشکریان اسلام را بی‌خردی به هلاکت نیفکند و هم با عناد و لجاج و انعطاف‌پذیری، از قدرتی که در اختیار دارد علیه دیگران سوءاستفاده نکند و به قتل و کشتارهای بیجا و جاه‌طلبانه دست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از عهدنامه استفاده می‌کنیم، از دیدگاه علی علیه السلام یک فرماندۀ شایسته در سپاه اسلام می‌بایست دارای ویژگی‌ها و خصوصیّت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خیرخواهی و دلسوزی نسبت به اجرای احکام خداوند و اوامر پیامبر و ولیّ امر و امام و رهبر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این صفات، اطاعت از</w:t>
      </w:r>
    </w:p>
    <w:p>
      <w:pPr>
        <w:pStyle w:val="BookText"/>
        <w:rPr/>
      </w:pPr>
      <w:r>
        <w:rPr>
          <w:rFonts w:ascii="IRNazanin" w:hAnsi="IRNazanin" w:eastAsia="IRNazanin"/>
          <w:color w:val="111111"/>
          <w:sz w:val="28"/>
          <w:sz w:val="28"/>
          <w:szCs w:val="28"/>
          <w:rtl w:val="true"/>
          <w:lang w:bidi="fa-IR"/>
        </w:rPr>
        <w:t>رهبری و همیاری از صمیم قلب نسبت به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سعۀ صدر و آرامش روحی؛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پاکدامنی و پارسایی و تقوای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سابقۀ درخشان؛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پایداری در برابر مشکلات و مصائب؛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و خویشتن‌داری، تسلّط بر نَفْس و قدرت جلوگیری از بروز خشم و عصبانیّت سریع و ناگهانی؛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روحیۀ عفو، گذشت و عذرپذیری از خطاکاران پشیمان و پوزش‌خواه؛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پیشتازی در میدان جنگ و عرصۀ زندگی؛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و بخشندگی؛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بلندنظری و کوچک شمردن هر آنچه غیر الهی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خردمندی و بردباری و برخورداری از عقل و اندیشۀ نیرومند؛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 و عطوفت نسبت به محرومان و ضعفای جامعه، و در مقابل، سخت‌گیری و مقاومت نسبت به زورمندان و توانگران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والای علی علیه السلام که ویژگی‌های مزبور را برای فرماندهان ارتش اسلام بر می‌شمارد، بدین گونه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 مِنْ جُنُودِکَ أَنْصَحَهُمْ فِی نَفْسِکَ لِلَّهِ وَ لِرَسُولِهِ وَ لِإِمَامِکَ وَ أَنْقَاهُمْ جَیْباً وَ أَفْضَلَهُمْ حِلْماً مِمَّنْ یُبْطِئُ عَنِ الْغَضَبِ وَ یَسْتَرِیحُ إِلَی الْعُذْرِ وَ یَرْأَفُ بِالضُّعَفَاءِ وَ یَنْبُو عَلَی الْأَقْوِیَاءِ وَ مِمَّنْ لا یُثِیرُهُ الْعُنْفُ وَ لا یَقْعُدُ بِهِ الضَّعْفُ</w:t>
      </w:r>
      <w:r>
        <w:rPr>
          <w:rFonts w:eastAsia="Amiri" w:cs="Amiri" w:ascii="Amiri" w:hAnsi="Amiri"/>
          <w:color w:val="111111"/>
          <w:sz w:val="28"/>
          <w:szCs w:val="28"/>
          <w:rtl w:val="true"/>
          <w:lang w:bidi="ar-SA"/>
        </w:rPr>
        <w:t>.</w:t>
      </w:r>
      <w:bookmarkStart w:id="171" w:name="pg1054_8460"/>
    </w:p>
    <w:p>
      <w:pPr>
        <w:pStyle w:val="BookText"/>
        <w:rPr/>
      </w:pPr>
      <w:bookmarkEnd w:id="171"/>
      <w:r>
        <w:rPr>
          <w:rFonts w:ascii="Amiri" w:hAnsi="Amiri" w:eastAsia="Amiri" w:cs="Amiri"/>
          <w:color w:val="111111"/>
          <w:sz w:val="28"/>
          <w:sz w:val="28"/>
          <w:szCs w:val="28"/>
          <w:rtl w:val="true"/>
          <w:lang w:bidi="ar-SA"/>
        </w:rPr>
        <w:t>ثُمَّ الْصَقْ بِذَوِی الْمُرُوءَاتِ وَ الْأَحْسَابِ وَ أَهْلِ الْبُیُوتَاتِ الصَّالِحَةِ وَ السَّوَابِقِ الْحَسَنَةِ ثُمَّ أَهْلِ النَّجْدَةِ وَ الشَّجَاعَةِ وَ السَّخَاءِ وَ السَّمَاحَةِ فَإِنَّهُمْ جِمَاعٌ مِنَ الْکَرَمِ وَ شُعَبٌ مِنَ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لشکریان خود کسی را به فرماندهی قرار ده که در نزدت نسبت به خدا و پیامبر و امامت از همه خیرخواه‌تر و پاکدل‌تر و عاقل‌تر باشد؛ کسانی که دیر خشم می‌گیرند و عذرپذیرترند و نسبت به ضعفا، مهربان و در برابر زورمندان، گردن‌فراز؛ کسانی که مشکلات، آنها را به زانو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ارباب مروّت و صاحبات مکرمت بجوش و با افراد باشخصیّت و اصیل و خاندان‌های صالح و خوش‌سابقه الفت بگیر و آن‌گاه با مردمان شجاع و سخاوتمند و افراد بزرگوار؛ چرا که آنها کانون‌های کرم و مراکز نیکی هستند</w:t>
      </w:r>
      <w:r>
        <w:rPr>
          <w:rFonts w:eastAsia="IRNazanin" w:cs="IRNazanin"/>
          <w:color w:val="111111"/>
          <w:sz w:val="28"/>
          <w:szCs w:val="28"/>
          <w:rtl w:val="true"/>
          <w:lang w:bidi="fa-IR"/>
        </w:rPr>
        <w:t>.</w:t>
      </w:r>
    </w:p>
    <w:p>
      <w:pPr>
        <w:pStyle w:val="Heading3"/>
        <w:numPr>
          <w:ilvl w:val="2"/>
          <w:numId w:val="1"/>
        </w:numPr>
        <w:rPr/>
      </w:pPr>
      <w:bookmarkStart w:id="172" w:name="__RefHeading___Toc1778694_373438147"/>
      <w:bookmarkStart w:id="173" w:name="_Toc61"/>
      <w:bookmarkEnd w:id="172"/>
      <w:r>
        <w:rPr>
          <w:rtl w:val="true"/>
        </w:rPr>
        <w:t>وظایف رهبر در مقابل فرماندهان سپاه اسلام</w:t>
      </w:r>
      <w:bookmarkEnd w:id="173"/>
    </w:p>
    <w:p>
      <w:pPr>
        <w:pStyle w:val="BookText"/>
        <w:rPr/>
      </w:pPr>
      <w:r>
        <w:rPr>
          <w:rFonts w:ascii="IRNazanin" w:hAnsi="IRNazanin" w:eastAsia="IRNazanin"/>
          <w:color w:val="111111"/>
          <w:sz w:val="28"/>
          <w:sz w:val="28"/>
          <w:szCs w:val="28"/>
          <w:rtl w:val="true"/>
          <w:lang w:bidi="fa-IR"/>
        </w:rPr>
        <w:t>علی علیه السلام هرگز مسأله‌ای را تنها از یک جهت و به صورت یک بُعدی نگاه نمی‌کند، بلکه همواره ابعاد گوناگون مسائل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دیدگاه وی وظایف و شرایط و خصلت‌هایی برای سپاه اسلام و به‌ویژه فرماندهان تعیین‌شده، وظایفی هم که والی و رهبر یک جامعۀ اسلامی نسبت به ارتش و فرماندهان دارد، از نظر دور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که در منشور جاودانۀ علی علیه السلام مطرح شده است، رهبر نیز در مقابل فرماندهان سپاه وظایفی دارد که اهمّ آنها به طور خلاصه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همه‌جانبه با فرماندهان، همچون مهربانی پدر و مادر</w:t>
      </w:r>
    </w:p>
    <w:p>
      <w:pPr>
        <w:pStyle w:val="BookText"/>
        <w:rPr/>
      </w:pPr>
      <w:r>
        <w:rPr>
          <w:rFonts w:ascii="IRNazanin" w:hAnsi="IRNazanin" w:eastAsia="IRNazanin"/>
          <w:color w:val="111111"/>
          <w:sz w:val="28"/>
          <w:sz w:val="28"/>
          <w:szCs w:val="28"/>
          <w:rtl w:val="true"/>
          <w:lang w:bidi="fa-IR"/>
        </w:rPr>
        <w:t>خانواده نسبت به فرزندشان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 بخشیدن به فرماندهان؛ به طوری که رهبر از هیچ چیزی که باعث قدرت یافتن آنها می‌شود، دریغ نکند و آنچه را که موجب تقویت و نیرومندی‌شان می‌گردد، مشکل و بزرگ و غیرعملی به حساب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دائمی نسبت به فرماندهان؛ بدین معنا که رهبر می‌بایست همواره از حال فرماندهان و مسائل زندگی آنان آگاه باشد، به آنها لطف و محبت داشته باشد و این مسأله را ناچیز و بی‌اهمیّت نداند؛ زیرا ارتشیان و فرماندهان سپاه، وقتی به مناسبت‌های گوناگون از رهبر خود، لطف‌های کوچک و بزرگ ببینند نسبت به وی حُسن ظنّ پیدا می‌کنند و همین باعث می‌شود که با او کمال همکاری و خیرخواهی را داشته باشند و در خدمتش به جان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نباید به خاطر آن که کارهای بزرگی برای فرماندهان انجام داده و الطاف چشمگیری نسبت به آنها کرده است، وظیفۀ خود را تمام‌شده بداند و دیگر از انجام کارهای کوچک برای آنها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کارهای ظاهراً ناچیز و لطف‌های کوچک هستند که بسیار ظریف و مؤثّرند و در جلب محبّت و جذب قلوب افراد نقش مهمی‌دارند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فرماندهان نیز همان‌طور که از رهبر خود انتظار کارهای بزرگ دارند و به آن نیازمندند، از کارهای کوچک و ظریف او نیز شادمان می‌شوند و بر رهبر است که هر کدام از این گونه کارها را در موقع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تَفَقَّدْ مِنْ أُمُورِهِمْ مَا یَتَفَقَّدُ الْوَالِدَانِ مِنْ وَلَدِهِمَا وَ لا یَتَفَاقَمَنَّ فِی نَفْسِکَ شَیْ‌ءٌ قَوَّیْتَهُمْ بِهِ وَ لا تَحْقِرَنَّ لُطْفاً تَعَاهَدْتَهُمْ بِهِ</w:t>
      </w:r>
      <w:bookmarkStart w:id="174" w:name="pg1054_8462"/>
    </w:p>
    <w:p>
      <w:pPr>
        <w:pStyle w:val="BookText"/>
        <w:rPr/>
      </w:pPr>
      <w:bookmarkEnd w:id="174"/>
      <w:r>
        <w:rPr>
          <w:rFonts w:ascii="Amiri" w:hAnsi="Amiri" w:eastAsia="Amiri" w:cs="Amiri"/>
          <w:color w:val="111111"/>
          <w:sz w:val="28"/>
          <w:sz w:val="28"/>
          <w:szCs w:val="28"/>
          <w:rtl w:val="true"/>
          <w:lang w:bidi="ar-SA"/>
        </w:rPr>
        <w:t>وَإِنْ قَلَّ فَإِنَّهُ دَاعِیَةٌ لَهُمْ إِلَی بَذْلِ النَّصِیحَةِ لَکَ وَ حُسْنِ الظَّنِّ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تَفَقُّدَ لَطِیفِ أُمُورِهِمُ اتِّکَالاً عَلَی جَسِیمِهَا فَإِنَّ لِلْیَسِیرِ مِنْ لُطْفِکَ مَوْضِعاً یَنْتَفِعُونَ بِهِ وَ لِلْجَسِیمِ مَوْقِعاً لا یَسْتَغْنُونَ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ارتشیان را آن گونه تفقّد کن که والدین نسبت به فرزندانشان دلجویی می‌کنند و هیچ چیز را که در جهت تقویتشان صرف می‌کنی، بزرگ مشمار و هیچ لطفی را که بهانۀ احوال‌پرسی آنان قرار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مپندار؛ زیرا همین محبّت‌های کم، آنان را وادار به خیرخواهی و حُسن ظنّ نسبت به تو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رسیدگی به مسائل و نیازهای ناچیز سپاه را به خاطر انجام کارهای بزرگشان وامگذار؛ زیرا همین الطاف جزیی جایگاه خاصّ خود دارد که از آن سود می‌برند، و کارهای بزرگ نیز موقعیّتی دارد که خود را از آن بی‌نیاز نمی‌دانند</w:t>
      </w:r>
      <w:r>
        <w:rPr>
          <w:rFonts w:eastAsia="IRNazanin" w:cs="IRNazanin"/>
          <w:color w:val="111111"/>
          <w:sz w:val="28"/>
          <w:szCs w:val="28"/>
          <w:rtl w:val="true"/>
          <w:lang w:bidi="fa-IR"/>
        </w:rPr>
        <w:t>.</w:t>
      </w:r>
    </w:p>
    <w:p>
      <w:pPr>
        <w:pStyle w:val="Heading3"/>
        <w:numPr>
          <w:ilvl w:val="2"/>
          <w:numId w:val="1"/>
        </w:numPr>
        <w:rPr/>
      </w:pPr>
      <w:bookmarkStart w:id="175" w:name="__RefHeading___Toc1778696_373438147"/>
      <w:bookmarkStart w:id="176" w:name="_Toc62"/>
      <w:bookmarkEnd w:id="175"/>
      <w:r>
        <w:rPr>
          <w:rtl w:val="true"/>
        </w:rPr>
        <w:t>مهم ترین خصائل فرماندهان عالی و برگزیده</w:t>
      </w:r>
      <w:bookmarkEnd w:id="17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در میان افراد سپاه، کسانی که دارای ویژگی‌ها و صفات برجسته‌تری هستند به فرماندهی انتخاب می‌شوند، در میان فرماندهان نیز کسانی هستند که از خصائل و امتیازات بسیار برجسته‌تر و مشخص‌تری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مهم و چشمگیر باعث می‌شود که معدودی از فرماندهان تقرّب خاصّی به والی یا رهبر پیدا کنند و نزدیک‌ترین افراد نسبت به او گردند و همواره با وی تماس‌های خصوصی و صمیمیّت و نزدیکی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فرماندهانی که دارای چنین خصائل و امتیازاتی هستند، در واقع برگزیده‌ترین و عالی‌ترین فرماندهان سپاه اسلام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اینان کسانی هستند که والی یا رهبر، مهم‌ترین مشورت‌های جنگی را با آنها انجام می‌دهد؛ پنهانی‌ترین اسرار نظامی را با آنها در میان می‌گذارد؛ دقیق‌ترین و سرنوشت‌سازترین نقشه‌های جنگی را با حضور و همفکری و همگامی آنها طرح می‌کند و سرانجام با خیال آسوده و اطمینان خاطر، کلید جنگ و جهاد و اختیار ارتش اسلام را به دست آنها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امتیازات و خصائلی که از دیدگاه علی علیه السلام برای این گونه فرماندهان برگزیده و ممتاز مطرح می‌باشد،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شکل و شیوۀ زندگی، و از لحاظ امکانات مادّی و رفاهی و لوازم خانه، با سایر سپاهیان در یک سطح باشد، تا هم ارتشیان پایین‌تر، او را هم‌درد خود بدانند و هم فرمانده با هم‌دلی و هم‌دردی واقعی، مسائل و مشکلات زندگی آنها را درک و لمس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و دلسوزی و طبق برنامه‌های حساب‌شده در مورد زندگی و احتیاجات و کمبودهای افراد ارتش مراقبت کامل داشته باشد و در رفع نیازهای آنها بکوشد، به طوری که وقتی سپاهی اسلام به جنگ و جهاد می‌رود و با دشمن رودررو می‌گردد، مطمئن باشد که همسر و فرزندانش در رفاه و بی‌نیازی مادّی و معنوی هستند، و در این صورت است که می‌تواند بدون هیچ‌گونه نگرانی فقط و فقط به جنگ با دشمن و هدف الهی که از این جنگ دارد، بیندیشد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لشکریان در حدّ مواسات رفتار کند و تا آن جا که می‌تواند از</w:t>
      </w:r>
      <w:bookmarkStart w:id="177" w:name="pg1054_8464"/>
    </w:p>
    <w:p>
      <w:pPr>
        <w:pStyle w:val="BookText"/>
        <w:rPr/>
      </w:pPr>
      <w:bookmarkEnd w:id="177"/>
      <w:r>
        <w:rPr>
          <w:rFonts w:ascii="IRNazanin" w:hAnsi="IRNazanin" w:eastAsia="IRNazanin"/>
          <w:color w:val="111111"/>
          <w:sz w:val="28"/>
          <w:sz w:val="28"/>
          <w:szCs w:val="28"/>
          <w:rtl w:val="true"/>
          <w:lang w:bidi="fa-IR"/>
        </w:rPr>
        <w:t>بودجه‌ای که در اختیار دارد، بی‌دریغ به لشکریان اسلام ببخشد و طبیعی است که رزمنده وقتی از جهت تأمین معاش و احتیاجات خود و خانواده‌اش نگران نباشد، با تمرکز فکر و قوّت قلب قدم به میدان می‌گذارد و یک دل و یک جهت با دیگران و تنها در اندیشۀ هدف والای الهی‌اش به جهاد و پیکار با دشمنان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مطالب فوق را در جملات ذیل خلاصه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وَلْیَکُنْ آثَرُ رُءُوسِ جُنْدِکَ عِنْدَکَ مَنْ وَاسَاهُمْ فِی مَعُونَتِهِ وَ أَفْضَلَ عَلَیْهِمْ مِنْ جِدَتِهِ بِمَا یَسَعُهُمْ وَ یَسَعُ مَنْ وَرَاءَهُمْ مِنْ خُلُوفِ أَهْلِیهِمْ حَتَّی یَکُونَ هَمُّهُمْ هَمّاً وَاحِداً فِی جِهَادِ الْعَدُوِّ فَإِنَّ عَطْفَکَ عَلَیْهِمْ یَعْطِفُ قُلُوبَهُمْ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برگزیده‌ترین سران سپاهت نزد تو کسی باشد که به لشکریان در حدّ مواسات کمک کند و از امکانات خود بیشتر به آنان احسان نماید به گونه‌ای که ایشان و خانواده‌هایشان اداره شوند تا همۀ آنها تنها هدفشان جنگ با دشمن باشد؛ زیرا محبّت تو نسبت به آنان قلب‌هایشان را به تو متوجه و مهربان می‌سازد</w:t>
      </w:r>
      <w:r>
        <w:rPr>
          <w:rFonts w:eastAsia="IRNazanin" w:cs="IRNazanin"/>
          <w:color w:val="111111"/>
          <w:sz w:val="28"/>
          <w:szCs w:val="28"/>
          <w:rtl w:val="true"/>
          <w:lang w:bidi="fa-IR"/>
        </w:rPr>
        <w:t>.</w:t>
      </w:r>
    </w:p>
    <w:p>
      <w:pPr>
        <w:pStyle w:val="Heading3"/>
        <w:numPr>
          <w:ilvl w:val="2"/>
          <w:numId w:val="1"/>
        </w:numPr>
        <w:rPr/>
      </w:pPr>
      <w:bookmarkStart w:id="178" w:name="__RefHeading___Toc1778698_373438147"/>
      <w:bookmarkStart w:id="179" w:name="_Toc63"/>
      <w:bookmarkEnd w:id="178"/>
      <w:r>
        <w:rPr>
          <w:rtl w:val="true"/>
        </w:rPr>
        <w:t>استقرار عدالت، دوستی با مردم</w:t>
      </w:r>
      <w:bookmarkEnd w:id="179"/>
    </w:p>
    <w:p>
      <w:pPr>
        <w:pStyle w:val="BookText"/>
        <w:rPr/>
      </w:pPr>
      <w:r>
        <w:rPr>
          <w:rFonts w:ascii="IRNazanin" w:hAnsi="IRNazanin" w:eastAsia="IRNazanin"/>
          <w:color w:val="111111"/>
          <w:sz w:val="28"/>
          <w:sz w:val="28"/>
          <w:szCs w:val="28"/>
          <w:rtl w:val="true"/>
          <w:lang w:bidi="fa-IR"/>
        </w:rPr>
        <w:t xml:space="preserve">هدف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رسالت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و برقرار قسط در جامعۀ بشری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نیز استمرار دولت و پایداری یک نظام را در اجرای عدالت و استقرار قسط می‌شناسد؛ و مالک را تشویق می‌کند ضمن برقراری عدالت با مردم نیز دوستانه عمل نماید و دوستی‌اش را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w:t>
      </w:r>
      <w:bookmarkStart w:id="180" w:name="pg1054_8465"/>
    </w:p>
    <w:p>
      <w:pPr>
        <w:pStyle w:val="BookText"/>
        <w:rPr/>
      </w:pPr>
      <w:bookmarkEnd w:id="180"/>
      <w:r>
        <w:rPr>
          <w:rFonts w:ascii="IRNazanin" w:hAnsi="IRNazanin" w:eastAsia="IRNazanin"/>
          <w:color w:val="111111"/>
          <w:sz w:val="28"/>
          <w:sz w:val="28"/>
          <w:szCs w:val="28"/>
          <w:rtl w:val="true"/>
          <w:lang w:bidi="fa-IR"/>
        </w:rPr>
        <w:t>دولت و نظامی، استقرار عدالت و حاکمیت قسط را شعار خود قرار دهد و در پیاده کردنش موفق باشد آن دولت، لایق ماندن و قابل دوام و استمرار است، وگرنه دولتی که هدفش ظلم و مقصدش استثمار و بهره‌کشی است، دولتی زودگذر و قابل زوال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مردمی که تحت لوای دولتِ حق زندگی می‌کنند، همیشه آرزوی بقا و حاکمیّت هر چه بیشتر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انسان‌هایی که در زیر چکمه‌های دولت ظالم به سر می‌برند، هر آن، خواستار زوال آن و منتظر برچیده شدن بساط ظلم و ستم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أَفْضَلَ قُرَّةِ عَیْنِ الْوُلاةِ اسْتِقَامَةُ الْعَدْلِ فِی الْبِلادِ وَ ظُهُورُ مَوَدَّةِ الرَّعِیَّةِ وإِنَّهُ لاتَظْهَرُ مَوَدَّتُهُمْ‌اِلاّ بِسَلامَةِ‌صُدُورِهِمْ وَلاتَصِحُّ نَصِیحَتُهُمْ الاّ بِحِیطَتِهِمْ عَلَی وُلاةِ الْأُمُورِ وَ قِلَّةِ اسْتِثْقَالِ دُوَلِهِمْ وَ تَرْکِ اسْتِبْطَاءِ انْقِطَاعِ مُدَّتِهِمْ فَافْسَحْ فِی آمَالِهِمْ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بالاترین نورچشمیِ حاکمان، برقرار عدالت در همۀ بلاد و آشکار شدنِ علاقۀ رعایا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دوستی مردم جز با پاکی دل‌هایشان نسبت به والیان آشکار نمی‌گردد و خیرخواهی‌شان در صورتی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با میل خودشان گرداگرد زمامداران حلقه بزنند و حکومت آنها برایشان سنگینی نکند و طولانی شدن مدّت زمامداری‌شان برای رعایا ناگوار نباشد؛ پس به آرمان‌هایشان میدان بده</w:t>
      </w:r>
      <w:r>
        <w:rPr>
          <w:rFonts w:eastAsia="IRNazanin" w:cs="IRNazanin"/>
          <w:color w:val="111111"/>
          <w:sz w:val="28"/>
          <w:szCs w:val="28"/>
          <w:rtl w:val="true"/>
          <w:lang w:bidi="fa-IR"/>
        </w:rPr>
        <w:t>.</w:t>
      </w:r>
    </w:p>
    <w:p>
      <w:pPr>
        <w:pStyle w:val="Heading3"/>
        <w:numPr>
          <w:ilvl w:val="2"/>
          <w:numId w:val="1"/>
        </w:numPr>
        <w:rPr/>
      </w:pPr>
      <w:bookmarkStart w:id="181" w:name="__RefHeading___Toc1778700_373438147"/>
      <w:bookmarkStart w:id="182" w:name="_Toc64"/>
      <w:bookmarkEnd w:id="181"/>
      <w:r>
        <w:rPr>
          <w:rtl w:val="true"/>
        </w:rPr>
        <w:t>ضرورت تشویق و تأثیر آن در روحیۀ سپاه</w:t>
      </w:r>
      <w:bookmarkEnd w:id="1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نیازهای روحی و معنوی رزمندگان نیاز به تشویق و</w:t>
      </w:r>
      <w:bookmarkStart w:id="183" w:name="pg1054_8466"/>
    </w:p>
    <w:p>
      <w:pPr>
        <w:pStyle w:val="BookText"/>
        <w:rPr/>
      </w:pPr>
      <w:bookmarkEnd w:id="183"/>
      <w:r>
        <w:rPr>
          <w:rFonts w:ascii="IRNazanin" w:hAnsi="IRNazanin" w:eastAsia="IRNazanin"/>
          <w:color w:val="111111"/>
          <w:sz w:val="28"/>
          <w:sz w:val="28"/>
          <w:szCs w:val="28"/>
          <w:rtl w:val="true"/>
          <w:lang w:bidi="fa-IR"/>
        </w:rPr>
        <w:t>تقدیر از سوی والی و حکمران است زمامداران و مسؤولانی که به این نیاز روحی ظریف، توجّه دارند، با تشویق و تقدیر از رزمندگان از یک سو روحیۀ سلحشوری آنها را تقویت می‌کنند و با دلگرمی دادن به آنان، بیش از پیش برای ایثار و فداکاری آماده و مجهّزشان می‌سازند، و از سوی دیگر، این قبیل تشویق‌ها باعث می‌شود که افراد کاهل و کم‌تلاش و مسامحه‌کار هم به خود آیند و مانند رزمندگان جانباز، با شور و شوق بیشتری قدم به میدان مبارزه بگذارند و در راه اهداف والای خود ترغیب به فداکاری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وَاصِلْ فِی حُسْنِ الثَّنَاءِ عَلَیْهِمْ وَ تَعْدِیدِ مَا أَبْلَی ذَوُو الْبَلاءِ مِنْهُمْ فَإِنَّ کَثْرَةَ الذِّکْرِ لِحُسْنِ أَفْعَالِهِمْ تَهُزُّ الشُّجَاعَ وَ تُحَرِّضُ النَّاکِلَ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 و کارهای مهمی را که انجام داده‌اند بر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یادآوری کارهای نیک شجاعان، سپاه را به حرکت بیشتر وادار می‌کند و آنان که تنبلی می‌کنند، به کار تشویق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184" w:name="__RefHeading___Toc1778702_373438147"/>
      <w:bookmarkStart w:id="185" w:name="_Toc65"/>
      <w:bookmarkEnd w:id="184"/>
      <w:r>
        <w:rPr>
          <w:rtl w:val="true"/>
        </w:rPr>
        <w:t>آفت تبعیض</w:t>
      </w:r>
      <w:bookmarkEnd w:id="185"/>
    </w:p>
    <w:p>
      <w:pPr>
        <w:pStyle w:val="BookText"/>
        <w:rPr/>
      </w:pPr>
      <w:r>
        <w:rPr>
          <w:rFonts w:ascii="IRNazanin" w:hAnsi="IRNazanin" w:eastAsia="IRNazanin"/>
          <w:color w:val="111111"/>
          <w:sz w:val="28"/>
          <w:sz w:val="28"/>
          <w:szCs w:val="28"/>
          <w:rtl w:val="true"/>
          <w:lang w:bidi="fa-IR"/>
        </w:rPr>
        <w:t>از دیدگاه علی علیه السلام همان‌طور که تشویق و قدردانی‌های به موقع، برای تقویت روحیۀ رزمندگان و استحکام اساس مدیریّت اجتماعی امری لازم و سازنده به شمار می‌رود، رعایت عدالت اداری در امر تشویق نیز اهمیّتی فراوان و سرنوشت‌ساز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زمامدار شایسته باید بداند که هیچ آفتی مانند بی‌عدالتی و تبعیض</w:t>
      </w:r>
    </w:p>
    <w:p>
      <w:pPr>
        <w:pStyle w:val="BookText"/>
        <w:rPr/>
      </w:pPr>
      <w:r>
        <w:rPr>
          <w:rFonts w:ascii="IRNazanin" w:hAnsi="IRNazanin" w:eastAsia="IRNazanin"/>
          <w:color w:val="111111"/>
          <w:sz w:val="28"/>
          <w:sz w:val="28"/>
          <w:szCs w:val="28"/>
          <w:rtl w:val="true"/>
          <w:lang w:bidi="fa-IR"/>
        </w:rPr>
        <w:t>قائل شدن در میان افراد، به یأس و دلسردی مردم و از هم پاشیدن اساس اجتماع منجر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یک جامعۀ اسلامی هرگز نباید دیده شود عده‌ای که زحمات فوق‌العاده می‌کشند و با ایثار و جانبازی تلاش می‌کنند، کمتر از استحقاق خود تشویق و قدردانی ببینند، ولی در عوض، کسانی که عمل چشمگیری انجام نداده‌اند مورد لطف و محبّت زمامدار باشند و بیش از استحقاق و لیاقت خود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علاوه بر آن که یک بی‌عدالتی آشکار و غیراسلامی است، ضربۀ مهلکی نیز بر پیکر جامعه وارد می‌آورد و افراد تلاشگر را دلسرد و منزوی می‌سازد و آنان را از ادامۀ شور و حرارت و ایثار و فداکاری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زمامدار لایق، همان‌گونه که نباید از تشویق افراد شایسته غفلت ورزد، می‌بایست از تشویق‌های بیش از حدود و حقوق اشخاص نیز که نشانۀ تبعیض و عدم رعایت عدالت است،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حاکم موظّف است که تشویق و قدردانی از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در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محاسبه‌ای دقیق و بر اساس کار و تلاش و لیاقت اشخاص به عمل آورد و از دخالت دادن مقام و موقعیت، بزرگی وکوچکی، شهرت و گمنامی، ثروت و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علی علیه 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اعْرِفْ لِکُلِّ امْرِئٍ مِنْهُمْ مَا أَبْلَی وَ لا تَضُمَّنَّ بَلاءَ امْرِئٍ إِلَی غَیْرِهِ وَ لا تُقَصِّرَنَّ بِهِ دُونَ غَایَةِ بَلائِهِ وَ لا یَدْعُوَنَّکَ شَرَفُ امْرِئٍ إِلَی أَنْ تُعْظِمَ مِنْ بَلائِهِ مَا کَانَ صَغِیراً وَ لا ضَعَةُ امْرِئٍ إِلَی أَنْ تَسْتَصْغِرَ مِنْ بَلائِهِ مَا کَانَ عَظِیماً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در هر کاری آزموده شده است، آن را به حساب</w:t>
      </w:r>
      <w:bookmarkStart w:id="186" w:name="pg1054_8468"/>
    </w:p>
    <w:p>
      <w:pPr>
        <w:pStyle w:val="BookText"/>
        <w:rPr/>
      </w:pPr>
      <w:bookmarkEnd w:id="186"/>
      <w:r>
        <w:rPr>
          <w:rFonts w:ascii="IRNazanin" w:hAnsi="IRNazanin" w:eastAsia="IRNazanin"/>
          <w:color w:val="111111"/>
          <w:sz w:val="28"/>
          <w:sz w:val="28"/>
          <w:szCs w:val="28"/>
          <w:rtl w:val="true"/>
          <w:lang w:bidi="fa-IR"/>
        </w:rPr>
        <w:t>خودش بگذار؛ و زحمت و تلاش کسی را به دیگری نسبت مده و ارزش خدمت او را کمتر از آنچه هست به حساب نیاور؛ و بزرگی شخص موجب نشود که کار کوچکش را بزرگ بشماری، و نیز پستی کسی باعث نگردد که خدمت پرارجش را کوچک به حساب آوری</w:t>
      </w:r>
      <w:r>
        <w:rPr>
          <w:rFonts w:eastAsia="IRNazanin" w:cs="IRNazanin"/>
          <w:color w:val="111111"/>
          <w:sz w:val="28"/>
          <w:szCs w:val="28"/>
          <w:rtl w:val="true"/>
          <w:lang w:bidi="fa-IR"/>
        </w:rPr>
        <w:t>.</w:t>
      </w:r>
    </w:p>
    <w:p>
      <w:pPr>
        <w:pStyle w:val="Heading3"/>
        <w:numPr>
          <w:ilvl w:val="2"/>
          <w:numId w:val="1"/>
        </w:numPr>
        <w:rPr/>
      </w:pPr>
      <w:bookmarkStart w:id="187" w:name="__RefHeading___Toc1778704_373438147"/>
      <w:bookmarkStart w:id="188" w:name="_Toc66"/>
      <w:bookmarkEnd w:id="187"/>
      <w:r>
        <w:rPr>
          <w:rtl w:val="true"/>
        </w:rPr>
        <w:t>جایگاه قرآن و سنّت در جامعۀ اسلامی</w:t>
      </w:r>
      <w:bookmarkEnd w:id="188"/>
    </w:p>
    <w:p>
      <w:pPr>
        <w:pStyle w:val="BookText"/>
        <w:rPr/>
      </w:pPr>
      <w:r>
        <w:rPr>
          <w:rFonts w:ascii="IRNazanin" w:hAnsi="IRNazanin" w:eastAsia="IRNazanin"/>
          <w:color w:val="111111"/>
          <w:sz w:val="28"/>
          <w:sz w:val="28"/>
          <w:szCs w:val="28"/>
          <w:rtl w:val="true"/>
          <w:lang w:bidi="fa-IR"/>
        </w:rPr>
        <w:t>در جامعۀ اسلامی قرآن و سنّت، جایگاهی رفیع و مقامی ارجمند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رفعت مقام تنها جنبۀ شعاری و تقدّس ظاهری قرآن و سنّت نیست، بلکه تقدّس عملی و به‌کارگیری مفاهیم عالیۀ این دو، و مرجعیت و حاکمیت قرآن و سنّت در مسائل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اوّلاً قرآن و سنّت منبع تمام مسائل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ثانیاً در هنگام اختلاف و تشتت آراء و مشخص نبودن حق از باطل، قرآن و سنّت معیار حق و سنجش صحیح از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ارْدُدْ إِلَی اللَّهِ وَ رَسُولِهِ مَا یُضْلِعُکَ مِنَ الْخُطُوبِ وَ یَشْتَبِهُ عَلَیْکَ مِنَ الْأُمُورِ فَقَدْ قَالَ اللَّهُ تَعَالَی لِقَوْمٍ أَحَبَّ إِرْشَادَهُمْ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فَالرَّدُّ إِلَی اللَّهِ الْأَخْذُ بِمُحْکَمِ کِتَابِهِ وَ الرَّدُّ إِلَی الرَّسُولِ الْأَخْذُ بِسُنَّتِهِ الْجَامِعَةِ غَیْرِ الْمُفَرِّقَةِ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مصیبت‌هایی که برایت پیش می‌آید و اموری که بر تو مشتبه</w:t>
      </w:r>
      <w:bookmarkStart w:id="189" w:name="pg1054_8469"/>
    </w:p>
    <w:p>
      <w:pPr>
        <w:pStyle w:val="BookText"/>
        <w:rPr/>
      </w:pPr>
      <w:bookmarkEnd w:id="189"/>
      <w:r>
        <w:rPr>
          <w:rFonts w:ascii="IRNazanin" w:hAnsi="IRNazanin" w:eastAsia="IRNazanin"/>
          <w:color w:val="111111"/>
          <w:sz w:val="28"/>
          <w:sz w:val="28"/>
          <w:szCs w:val="28"/>
          <w:rtl w:val="true"/>
          <w:lang w:bidi="fa-IR"/>
        </w:rPr>
        <w:t>می‌شود به خدا و پیامبرش ارجاع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قومی که راهنمایی‌شان را دوست می‌دارد،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اطاعت خداوند کنید و اطاعت پیامبرش و اطاعت اولی‌الامری که از خود شما هستند، و اگر در چیزی نزاع کردید آن را به خدا و رسولش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بازگردانیدن کار به خدا، یعنی عمل به محکمات کتاب او، و بازگردانیدن کار به رسول، یعنی عمل به سنّت قطعی و مورد اتفاق آن حضرت</w:t>
      </w:r>
      <w:r>
        <w:rPr>
          <w:rFonts w:eastAsia="IRNazanin" w:cs="IRNazanin"/>
          <w:color w:val="111111"/>
          <w:sz w:val="28"/>
          <w:szCs w:val="28"/>
          <w:rtl w:val="true"/>
          <w:lang w:bidi="fa-IR"/>
        </w:rPr>
        <w:t>.</w:t>
      </w:r>
    </w:p>
    <w:p>
      <w:pPr>
        <w:pStyle w:val="Heading3"/>
        <w:numPr>
          <w:ilvl w:val="2"/>
          <w:numId w:val="1"/>
        </w:numPr>
        <w:rPr/>
      </w:pPr>
      <w:bookmarkStart w:id="190" w:name="__RefHeading___Toc1778706_373438147"/>
      <w:bookmarkStart w:id="191" w:name="_Toc67"/>
      <w:bookmarkEnd w:id="190"/>
      <w:r>
        <w:rPr>
          <w:rtl w:val="true"/>
        </w:rPr>
        <w:t>اهمیت قضاوت و شخصیت قاضی در اسلام</w:t>
      </w:r>
      <w:bookmarkEnd w:id="191"/>
    </w:p>
    <w:p>
      <w:pPr>
        <w:pStyle w:val="BookText"/>
        <w:rPr/>
      </w:pPr>
      <w:r>
        <w:rPr>
          <w:rFonts w:ascii="IRNazanin" w:hAnsi="IRNazanin" w:eastAsia="IRNazanin"/>
          <w:color w:val="111111"/>
          <w:sz w:val="28"/>
          <w:sz w:val="28"/>
          <w:szCs w:val="28"/>
          <w:rtl w:val="true"/>
          <w:lang w:bidi="fa-IR"/>
        </w:rPr>
        <w:t>اساس حکومت زمانی محکم و بی‌تزلزل خواهد بود که در جامعه ظلم و تعدّی و فساد وجود نداشته باشد و ظلم و فساد زمانی برچیده خواهد شد که عدالت و امنیّت قضایی، با قدرت و قاطعیت تمام در جامعه مستقر شود و هرگونه زور و تجاوز و حق‌کشی را از بین ببرد و اینها همه زمانی میسّر خواهد بود که حکومت بتواند قضات صالح و واجد شرایط را به تصدّی دستگاه‌های قضایی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حکومتی که قاضیان شایسته و صالح نداشته باشد، دستگاه قضایی‌اش به فساد و تزلزل کشیده می‌شود؛ امنیّت قضایی از جامعه رخت بر می‌بندد؛ زور و تجاوز و تخلف بر همه جا حاکم می‌شود؛ حاکمیت قانون و نظام از بین می‌رود و هرج‌ومرج، بنیان جامعه را در هم می‌ریزد و فساد بر می‌انگیزد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استقرار قانون و ایجاد دستگاه قضایی سالم و با قدرت، بیش و پیش از هر چیز به وجود قضات صالحی نیاز داریم که دارای شرایط</w:t>
      </w:r>
    </w:p>
    <w:p>
      <w:pPr>
        <w:pStyle w:val="BookText"/>
        <w:rPr/>
      </w:pPr>
      <w:r>
        <w:rPr>
          <w:rFonts w:ascii="IRNazanin" w:hAnsi="IRNazanin" w:eastAsia="IRNazanin"/>
          <w:color w:val="111111"/>
          <w:sz w:val="28"/>
          <w:sz w:val="28"/>
          <w:szCs w:val="28"/>
          <w:rtl w:val="true"/>
          <w:lang w:bidi="fa-IR"/>
        </w:rPr>
        <w:t>لازم برای تصدّی امر قضاوت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شرایط چیست؟ و قاضی واجد شرایط کیست؟</w:t>
      </w:r>
    </w:p>
    <w:p>
      <w:pPr>
        <w:pStyle w:val="BookText"/>
        <w:rPr/>
      </w:pPr>
      <w:r>
        <w:rPr>
          <w:rFonts w:ascii="IRNazanin" w:hAnsi="IRNazanin" w:eastAsia="IRNazanin"/>
          <w:color w:val="111111"/>
          <w:sz w:val="28"/>
          <w:sz w:val="28"/>
          <w:szCs w:val="28"/>
          <w:rtl w:val="true"/>
          <w:lang w:bidi="fa-IR"/>
        </w:rPr>
        <w:t>از دیدگاه علی علیه السلام کسی شایستۀ منصب دشوار و حسّاس قضاوت است که این شرایط در او جمع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 برترین افراد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پرحوصله و دارای شرح صدر باشد و تمام اطلاعات لازم برای یک قضاوت عادلانه را از زوایای مختلف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شهامت اخلاقی، اشتباهات خود را بپذیرد و زود از اشتباهش برگردد و آن را جبران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به خشم نیاید و به ویژه در مقابل پافشاری طرفین دعوا به احقاق حقّشان، کنترل خود را از دست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نیرومند داشته باشد و از قدرتمندان نترسد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 و همت عالی داشته باشد و اسیر طمع و آز دنیا نگذرد و توسط ثروتمندان و رشوه‌دهندگان تطمیع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تحقیق باشد و با سهل‌انگاری و آسان‌گیری، از مسائل نگذرد و بدون کسب اطلاعات کافی به قضاوت نپردازد و با برخورد سطحی و بر اساس اولین شنیده‌هایش حکم صادر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مواجهۀ با امور مشتبه و مسائل گنگ و پیچیده احتیاط و تأمل را از دست ندهد و در کشف واقعیات بر اساس دلایل و براهین قطعی، کنجکاو و مصرّ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طرفین دعوا گشاده‌رو باشد و بدون ابراز خستگی و ناراحتی به هر</w:t>
      </w:r>
    </w:p>
    <w:p>
      <w:pPr>
        <w:pStyle w:val="BookText"/>
        <w:rPr/>
      </w:pPr>
      <w:r>
        <w:rPr>
          <w:rFonts w:ascii="IRNazanin" w:hAnsi="IRNazanin" w:eastAsia="IRNazanin"/>
          <w:color w:val="111111"/>
          <w:sz w:val="28"/>
          <w:sz w:val="28"/>
          <w:szCs w:val="28"/>
          <w:rtl w:val="true"/>
          <w:lang w:bidi="fa-IR"/>
        </w:rPr>
        <w:t>کدام از طرفین فرصت سخن گفتن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حیله و مکر فریب‌کاران نشود و در مقابل تملّق و چاپلوسی، ارادۀ خود را از دست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پس از تمام این شرایط و خصوصیّات، از قاطعیّت تمام برخوردار باشد و هنگامی که حقیقت را کشف کرد، اجازه ندهد که هیچ عاملی مانع از صدور حکم قطعی و عادلانه‌اش گردد؛ یعنی حکم خود را با قاطعیت تمام، بدون طرفداری از یکی و کم‌لطفی به دیگری صادر کند و از هیچ چیز و هیچ‌کس، هیچ‌گونه ملاحظه و رعایتی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به مالک و تمامی زمامداران هشدار می‌دهد که افرادی با چنین مشخّصات بسیار کمیاب‌اند و داشتن قاضی شایسته و صالح برای یک زمامدار توفیق بزرگی است که باید ارزش آن را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اخْتَرْ لِلْحُکْمِ بَیْنَ النَّاسِ أَفْضَلَ رَعِیَّتِکَ فِی نَفْسِکَ مِمَّنْ لاتَضِیقُ بِهِ الْأُمُورُ وَ لا تُمَحِّکُهُ الْخُصُومُ وَ لا یَتَمَادَی فِی الزَّلَّةِ وَ لا یَحْصَرُ مِنَ الْفَیْ‌ءِ إِلَی الْحَقِّ إِذَا عَرَفَهُ وَ لا تُشْرِفُ نَفْسُهُ عَلَی طَمَعٍ وَ لا یَکْتَفِی بِأَدْنَی فَهْمٍ دُونَ أَقْصَاهُ وَ أَوْقَفَهُمْ فِی الشُّبُهَاتِ وَ آخَذَهُمْ بِالْحُجَجِ وَ أَقَلَّهُمْ تَبَرُّماً بِمُرَاجَعَةِ الْخَصْمِ وَ أَصْبَرَهُمْ عَلَی تَکَشُّفِ الْأُمُورِ وَ أَصْرَمَهُمْ عِنْدَ اتِّضَاحِ الْحُکْمِ مِمَّنْ لا یَزْدَهِیهِ إِطْرَاءٌ وَ لا یَسْتَمِیلُهُ إِغْرَاءٌ وَ أُولَئِکَ قَلِیلٌ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داوری بین مردمان، برترین فرد خود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سعۀ صدر باشد و مخاصمۀ طرفین دعوی او را به خشم و کج‌خلقی واندارد و در اشتباهاتش پافشاری نکند و چون متوجه اشتباه خود شود، بازگشت به حق و اعتراف به آن برایش سخت</w:t>
      </w:r>
      <w:bookmarkStart w:id="192" w:name="pg1054_8472"/>
    </w:p>
    <w:p>
      <w:pPr>
        <w:pStyle w:val="BookText"/>
        <w:rPr/>
      </w:pPr>
      <w:bookmarkEnd w:id="192"/>
      <w:r>
        <w:rPr>
          <w:rFonts w:ascii="IRNazanin" w:hAnsi="IRNazanin" w:eastAsia="IRNazanin"/>
          <w:color w:val="111111"/>
          <w:sz w:val="28"/>
          <w:sz w:val="28"/>
          <w:szCs w:val="28"/>
          <w:rtl w:val="true"/>
          <w:lang w:bidi="fa-IR"/>
        </w:rPr>
        <w:t>نباشد و طمع را به دل خود راه ندهد و در فهم مطالب به اندک تحقیق اکتفا نکند؛ کسی که در شبهات از همه محتاطتر و در یافتن و تمسّک به دلیل از همه مصرّتر باشد و از کثرت مراجعه کمتر خسته شود و در کشف امور از همه شکیباتر باشد و به هنگام روشن شدن حق با قاطعیت حکم دهد؛ ستایش فراوان، او را فریب ندهد و تمجیدهای بسیار، او را متمایل به جانب مدح‌کننده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بسیار اندک‌اند</w:t>
      </w:r>
      <w:r>
        <w:rPr>
          <w:rFonts w:eastAsia="IRNazanin" w:cs="IRNazanin"/>
          <w:color w:val="111111"/>
          <w:sz w:val="28"/>
          <w:szCs w:val="28"/>
          <w:rtl w:val="true"/>
          <w:lang w:bidi="fa-IR"/>
        </w:rPr>
        <w:t>.</w:t>
      </w:r>
    </w:p>
    <w:p>
      <w:pPr>
        <w:pStyle w:val="Heading3"/>
        <w:numPr>
          <w:ilvl w:val="2"/>
          <w:numId w:val="1"/>
        </w:numPr>
        <w:rPr/>
      </w:pPr>
      <w:bookmarkStart w:id="193" w:name="__RefHeading___Toc1778708_373438147"/>
      <w:bookmarkStart w:id="194" w:name="_Toc68"/>
      <w:bookmarkEnd w:id="193"/>
      <w:r>
        <w:rPr>
          <w:rtl w:val="true"/>
        </w:rPr>
        <w:t>وظایف رهبر در برابر قضات شایسته</w:t>
      </w:r>
      <w:bookmarkEnd w:id="194"/>
    </w:p>
    <w:p>
      <w:pPr>
        <w:pStyle w:val="BookText"/>
        <w:rPr/>
      </w:pPr>
      <w:r>
        <w:rPr>
          <w:rFonts w:ascii="IRNazanin" w:hAnsi="IRNazanin" w:eastAsia="IRNazanin"/>
          <w:color w:val="111111"/>
          <w:sz w:val="28"/>
          <w:sz w:val="28"/>
          <w:szCs w:val="28"/>
          <w:rtl w:val="true"/>
          <w:lang w:bidi="fa-IR"/>
        </w:rPr>
        <w:t>گفتیم از دیدگاه علی علیه السلام افرادی که دارای تمام شرایط لازم برای قاضی شایسته و عادل باشند، بسیار کمیاب‌اند و زمامداران و مسؤولان حکومتی برای یافتن و به کار گماردن این گونه افراد باید تلاش و جدیّت فراوان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در این است که مسؤولیت زمامدار فقط به یافتن یا تربیت کردن و به کار گماردن قضات صالح محدود نمی‌شود؛ چرا که پس از یافتن قضات صالح، دو مسألۀ بسیار مهم دربارۀ وظایف رهبر و چگونگی رفتار و برخوردش با قضات و حفظ و نگه‌داریِ آنها در مسند قضاوت، مطرح می‌شود که اهمیّت آن حتی از یافتن این افراد نیز بیشتر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زمامدار باید مراقب باشد که قاضی از لحاظ مادی در تنگنا قرار نگیرد؛ زیرا در آن صورت محتمل است یا از کار خود کناره‌گیری کند؛ یا دلسرد شود و به خوبی انجام وظیفه نکند و یا در خطر لغزش قرار گیرد و با تطمیع و افتادن به منجلاب رشوه خواری، ناحقّ را حقّ و حقّ را ناحقّ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رهبر باید موقعیت قاضی را مستحکم کند و نزد خود مقامی والا و جایگاهی ارزنده به قاضی بدهد تا اولاً کسی قادر به اعمال نفوذ و تحمیل خواسته‌های خود به او نباشد؛ ثانیاً هیچ‌کس در او طمع نبندد؛ ثالثاً کسی جز رهبر و زمامدار قادر به عزل وی نباشد و هیچ‌کس در صدد ایذا و آزارش برنیاید؛ رابعاً احدی به خود جرأت سخن‌چینی و دسیسه‌گری علیه او را ندهد و همه بدانند که قاضی صالح و عادل، از سعایت دیگران در نزد رهبر و زمامدار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پس از برشمردن وظایفی که یک رهبر در مقابل قاضی صالح و عادل به عهده دارد، در زمینۀ اهمیّت وجودی قاضی برای حکومت حقّ و عدالت و استقرار قانون عدل، هشدار بیشتری می‌دهد و برای جلب توجه زمامداران به نقش و ارزشی که قضات صالح در اجرای عدالت و جلوگیری از هرج‌ومرج و فساد و پیاده کردن احکام خدا دارند، خواستار دقت بیشتری می‌شود و در این رابطه، از دورانی یاد می‌کند که در فاصلۀ رحلت رسول‌اللّه صلی الله علیه و آله و حکومت او، دین اسلام ملعبۀ هوی و هوس‌های اشرار شده بود و تحت نام دین، رذیلانه‌ترین اعمال را مرتکب می‌شدند و به‌ویژه دستگاه قضایی اسلام را پایمال هدف‌های پلید خود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أَکْثِرْ تَعَاهُدَ قَضَائِهِ وَ افْسَحْ لَهُ فِی الْبَذْلِ مَا یُزِیلُ عِلَّتَهُ وَ تَقِلُّ مَعَهُ حَاجَتُهُ إِلَی النَّاسِ وَ أَعْطِهِ مِنَ الْمَنْزِلَةِ لَدَیْکَ مَا لا یَطْمَعُ فِیهِ غَیْرُهُ مِنْ خَاصَّتِکَ لِیَأْمَنَ بِذَلِکَ اغْتِیَالَ الرِّجَالِ لَهُ عِنْدَکَ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فِی ذَلِکَ نَظَراً بَلِیغاً فَإِنَّ هَذَا الدِّینَ قَدْ کَانَ أَسِیراً فِی أَیْدِی الْأَشْرَارِ یُعْمَلُ فِیهِ بِالْهَوَی وَ تُطْلَبُ بِهِ الدُّنْیَا</w:t>
      </w:r>
      <w:r>
        <w:rPr>
          <w:rFonts w:eastAsia="Amiri" w:cs="Amiri" w:ascii="Amiri" w:hAnsi="Amiri"/>
          <w:color w:val="111111"/>
          <w:sz w:val="28"/>
          <w:szCs w:val="28"/>
          <w:rtl w:val="true"/>
          <w:lang w:bidi="ar-SA"/>
        </w:rPr>
        <w:t>.</w:t>
      </w:r>
      <w:bookmarkStart w:id="195" w:name="pg1054_8474"/>
    </w:p>
    <w:p>
      <w:pPr>
        <w:pStyle w:val="BookText"/>
        <w:rPr/>
      </w:pPr>
      <w:bookmarkEnd w:id="195"/>
      <w:r>
        <w:rPr>
          <w:rFonts w:ascii="IRNazanin" w:hAnsi="IRNazanin" w:eastAsia="IRNazanin"/>
          <w:color w:val="111111"/>
          <w:sz w:val="28"/>
          <w:sz w:val="28"/>
          <w:szCs w:val="28"/>
          <w:rtl w:val="true"/>
          <w:lang w:bidi="fa-IR"/>
        </w:rPr>
        <w:t>پس از آن که قاضی را انتخاب کردی، کار او را مراقب کن و احکامش را بررسی نما و در بخشش به او سفرۀ سخاوتت را بگستر، آن چنان که احتیاجش از بین برود و نیازی به مردم پیدا نکند و چندان بر مقام و منزلتش بیفزای که خواص تو در آن طمع نکنند، تا از تهمت سخن چینان و بداندیشان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کارها که گفتم با دقت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دین در گذشته اسیر دست اشرار بوده و به هوای نفس عمل می‌کردند و آن را وسیلۀ کسب دنیا قرار داده بودند</w:t>
      </w:r>
      <w:r>
        <w:rPr>
          <w:rFonts w:eastAsia="IRNazanin" w:cs="IRNazanin"/>
          <w:color w:val="111111"/>
          <w:sz w:val="28"/>
          <w:szCs w:val="28"/>
          <w:rtl w:val="true"/>
          <w:lang w:bidi="fa-IR"/>
        </w:rPr>
        <w:t>.</w:t>
      </w:r>
    </w:p>
    <w:p>
      <w:pPr>
        <w:pStyle w:val="Heading3"/>
        <w:numPr>
          <w:ilvl w:val="2"/>
          <w:numId w:val="1"/>
        </w:numPr>
        <w:rPr/>
      </w:pPr>
      <w:bookmarkStart w:id="196" w:name="__RefHeading___Toc1778710_373438147"/>
      <w:bookmarkStart w:id="197" w:name="_Toc69"/>
      <w:bookmarkEnd w:id="196"/>
      <w:r>
        <w:rPr>
          <w:rtl w:val="true"/>
        </w:rPr>
        <w:t>حاکمیت ضابطه به جای رابطه در انتخاب کارگزاران دولت</w:t>
      </w:r>
      <w:bookmarkEnd w:id="19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برین اسلامی، اجرای عدالت و تساوی و عدم تبعیض و به اصطلاح روز، عدم پارتی‌بازی و باندبازی و پیروی از تمایلات شخصی، یکی از اساسی‌ترین و مهم‌ترین مسائل جامعه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چه در جوامع غیراسلامی، باندبازی‌ها و روابط خصوصی عامل تقسیم پست‌ها و مقام‌ها در میان عده‌ای به خصوص به شمار می‌رود، بر عکس آن، در جوامع اسلامی مصداق دارد؛ چرا که در فرهنگ اسلامی، ضابطه و قانون جای رابطه و تمایل شخصی را می‌گیرد و رعایت عدالت اسلامی ایجاب می‌کند که در تقسیم پست و منصب تنها به فضایل و اصالت‌های انسانی و امتیازات اسلامی توجه شود و هر کس بر حسب لیاقت و کاردانی و تقوایش به مقام مناسب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دیدگاه علی علیه السلام یک زمامدار لایق کسی است که در تقسیم مسؤولیت‌ها و پست‌ها میان افراد، جز اجرای عدالت و دادن حق به حقّ‌دار، به چیزی فکر نکند، و جز با دقت و تأمّل در خصوصیات و امتیازات افراد و امتحان و آزمایش</w:t>
      </w:r>
      <w:bookmarkStart w:id="198" w:name="pg1054_8475"/>
    </w:p>
    <w:p>
      <w:pPr>
        <w:pStyle w:val="BookText"/>
        <w:rPr/>
      </w:pPr>
      <w:bookmarkEnd w:id="198"/>
      <w:r>
        <w:rPr>
          <w:rFonts w:ascii="IRNazanin" w:hAnsi="IRNazanin" w:eastAsia="IRNazanin"/>
          <w:color w:val="111111"/>
          <w:sz w:val="28"/>
          <w:sz w:val="28"/>
          <w:szCs w:val="28"/>
          <w:rtl w:val="true"/>
          <w:lang w:bidi="fa-IR"/>
        </w:rPr>
        <w:t>آنها، کسی را به کارگزاری دولت نگمارد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آن حضرت از مالک و تمام زمامداران اسلامی می‌خواهد که در تعیین کارگزاران و صاحب‌منصبان دولت، تنها ملاک‌های اسلامی را در نظر داشته باشند و هرگز تمایلات شخصی، یا احساسات و عواطف و یا روابط خصوصی و باندبازی را در این امر دخالت ندهد</w:t>
      </w:r>
      <w:r>
        <w:rPr>
          <w:rFonts w:eastAsia="IRNazanin" w:cs="IRNazanin"/>
          <w:color w:val="111111"/>
          <w:sz w:val="28"/>
          <w:szCs w:val="28"/>
          <w:rtl w:val="true"/>
          <w:lang w:bidi="fa-IR"/>
        </w:rPr>
        <w:t>.</w:t>
      </w:r>
    </w:p>
    <w:p>
      <w:pPr>
        <w:pStyle w:val="Heading3"/>
        <w:numPr>
          <w:ilvl w:val="2"/>
          <w:numId w:val="1"/>
        </w:numPr>
        <w:rPr/>
      </w:pPr>
      <w:bookmarkStart w:id="199" w:name="__RefHeading___Toc1778712_373438147"/>
      <w:bookmarkStart w:id="200" w:name="_Toc70"/>
      <w:bookmarkEnd w:id="199"/>
      <w:r>
        <w:rPr>
          <w:rtl w:val="true"/>
        </w:rPr>
        <w:t>معیارهای انتخاب کارکنان دولت</w:t>
      </w:r>
      <w:bookmarkEnd w:id="200"/>
    </w:p>
    <w:p>
      <w:pPr>
        <w:pStyle w:val="BookText"/>
        <w:rPr/>
      </w:pPr>
      <w:r>
        <w:rPr>
          <w:rFonts w:ascii="IRNazanin" w:hAnsi="IRNazanin" w:eastAsia="IRNazanin"/>
          <w:color w:val="111111"/>
          <w:sz w:val="28"/>
          <w:sz w:val="28"/>
          <w:szCs w:val="28"/>
          <w:rtl w:val="true"/>
          <w:lang w:bidi="fa-IR"/>
        </w:rPr>
        <w:t>ملاک‌هایی که علی علیه السلام برای تشخیص و تعیین یک کارگزار دولت بر می‌شمارد به طور فشرده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باتجربه و کارآزموده باشد و در جریان مسائل و مشکلات و درگیری‌ها، مجرّب و آب‌دیده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نجابت و پاکدامنی داشته و اهل شرم و عفت و صیانت نفس باشد و رذیلت و وقاحت را به خود راه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خانواده‌های اصیل و صالح و متّقی و پاکدامن بوده و در محیط جور و خیانت و فساد بزرگ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حُسن سابقه بوده و در اسلام سابقه‌اش بیش از دیگران باشد؛ یعنی از کسانی باشد که پیش از نفوذ و گسترش و قدرت اسلام، به آیین خدا گرویده باشد، نه از آنهایی که وقتی عظمت روزافزون اسلام را دیدند، بعضاً به خاطر ترس یا بهره‌گیری از قدرت اسلام یا دست‌یافتن به مقام و ثروت و رفاه تن به اسلام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شخصیت و دائماً درصدد صیانت نفس و پاکی روح خود باشد و از هرگونه لغزشی دوری 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خصیصۀ مدیریت و دوراندیشی و در کارها و مسائل گوناگون اهل تدبّر و تعمّق و تفحّص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مطامع مادی نظر نداشته و دارای حیثیت و سلامت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ضمن برشمردن خصوصیات و شرایط کارگزاران دولت، وظایفی را هم که زمامدار در انتخاب این گونه افراد بر عهده دارد، بیان می‌فرماید؛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 باید در امور و اعمال کارمندان دقت کند و هرکدام را پس از آزمون‌های دقیق به کار گمارد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این افراد بر اساس نظر شخصی و با استبداد رأی رفتار نکند؛ بلکه به نظرات دیگران هم احترام گذاشته و با آنها مشورت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کارگزاران خود، فرصت مناسبی بدهد تا استعداد و لیاقت خود را بروز دهند و کارآیی خود را در معرض آزمایش و بررسی و اظهارنظر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تمایلات و روابط شخصی و یا به خاطر خصوصیتی که در یک فرد وجود دارد؛ ولی به مقام و مسؤولیت مورد نظر ارتباطی ندارد، کسی را به کار منصوب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زمامداری بدون توجه به ملاک‌ها و معیارهای اسلامی مذکور، کسی را به پست و مقامی منصوب کند، این کار در واقع ریشۀ واحد و مشترکی است که شاخه‌های گوناگون ظلم و جور و خیانت از آن سر بر می‌کشند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فِی أُمُورِ عُمَّالِکَ فَاسْتَعْمِلْهُمُ اخْتِبَاراً وَ لا تُوَلِّهِمْ مُحَابَاةً</w:t>
      </w:r>
      <w:bookmarkStart w:id="201" w:name="pg1054_8477"/>
    </w:p>
    <w:p>
      <w:pPr>
        <w:pStyle w:val="BookText"/>
        <w:rPr/>
      </w:pPr>
      <w:bookmarkEnd w:id="201"/>
      <w:r>
        <w:rPr>
          <w:rFonts w:ascii="Amiri" w:hAnsi="Amiri" w:eastAsia="Amiri" w:cs="Amiri"/>
          <w:color w:val="111111"/>
          <w:sz w:val="28"/>
          <w:sz w:val="28"/>
          <w:szCs w:val="28"/>
          <w:rtl w:val="true"/>
          <w:lang w:bidi="ar-SA"/>
        </w:rPr>
        <w:t>وَ أَثَرَةً فَإِنَّهُمَا جِمَاعٌ مِنْ شُعَبِ الْجَوْرِ وَ الْخِیَانَةِ وَ تَوَخَّ مِنْهُمْ أَهْلَ التَّجْرِبَةِ وَ الْحَیَاءِ مِنْ أَهْلِ الْبُیُوتَاتِ الصَّالِحَةِ وَ الْقَدَمِ فِی الْإِسْلامِ الْمُتَقَدِّمَةِ فَإِنَّهُمْ أَکْرَمُ أَخْلاقاً وَ أَصَحُّ أَعْرَاضاً وَ أَقَلُّ فِی الْمَطَامِعِ إِشْرَاقاً وَ أَبْلَغُ فِی عَوَاقِبِ الْأُمُورِ نَظَراً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کارهای کارمندانت بنگر و چون آنان را آزمایش نمودی، به کار بگمار، نه از راه بخشش و خودکامگی و به طور دلخواه؛ زیرا این گونه روش، نوعی ستم و خیانت است؛ و ایشان را از میان اهل تجربه و شرم و حیا و از خانواده‌های خوشنام و پیشقدمان در اسلام تعیین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اخلاق آنها بهتر و خانوادۀ آنها پاک‌تر و نیز طمعشان کمتر و در سنجش عواقب کارها بیناترند</w:t>
      </w:r>
      <w:r>
        <w:rPr>
          <w:rFonts w:eastAsia="IRNazanin" w:cs="IRNazanin"/>
          <w:color w:val="111111"/>
          <w:sz w:val="28"/>
          <w:szCs w:val="28"/>
          <w:rtl w:val="true"/>
          <w:lang w:bidi="fa-IR"/>
        </w:rPr>
        <w:t>.</w:t>
      </w:r>
    </w:p>
    <w:p>
      <w:pPr>
        <w:pStyle w:val="Heading3"/>
        <w:numPr>
          <w:ilvl w:val="2"/>
          <w:numId w:val="1"/>
        </w:numPr>
        <w:rPr/>
      </w:pPr>
      <w:bookmarkStart w:id="202" w:name="__RefHeading___Toc1778714_373438147"/>
      <w:bookmarkStart w:id="203" w:name="_Toc71"/>
      <w:bookmarkEnd w:id="202"/>
      <w:r>
        <w:rPr>
          <w:rtl w:val="true"/>
        </w:rPr>
        <w:t>تأمین نیازهای مادی کارمندان دولت</w:t>
      </w:r>
      <w:bookmarkEnd w:id="203"/>
    </w:p>
    <w:p>
      <w:pPr>
        <w:pStyle w:val="BookText"/>
        <w:rPr/>
      </w:pPr>
      <w:r>
        <w:rPr>
          <w:rFonts w:ascii="IRNazanin" w:hAnsi="IRNazanin" w:eastAsia="IRNazanin"/>
          <w:color w:val="111111"/>
          <w:sz w:val="28"/>
          <w:sz w:val="28"/>
          <w:szCs w:val="28"/>
          <w:rtl w:val="true"/>
          <w:lang w:bidi="fa-IR"/>
        </w:rPr>
        <w:t>پیش از این نیز در قسمت‌های پیشین به مناسبت طرح مسائل مختلف، در اطراف این مسأله بحث کردیم که اسلام به عنوان یک مکتب بزرگ انسانی و یک آیین الهی واقع بینانه، همواره به مسألۀ رفاه و بی‌نیازی افراد و تأمین احتیاجات مادّی آنها توجهی عمیق و اساسی ابراز کرده و اصول و ضوابطی مشخص برای آن قائل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زمینۀ وظایفی که یک زمامدار اسلامی در مقابل همکاران خود و کارگزاران دولت بر عهده دارد، باز می‌بینیم که علی علیه السلام این مسأله را با دقت و باریک‌بینی شگرفی مطرح می‌کند و رسیدگی به امور مادّی و رفع نیازهای کارمندان را یکی از ارکان مهم مدیریت و عامل اساسی برای جلوگیری ای خیانت کارمندان و دستبرد زدن به بیت المال و رشوه‌خواری</w:t>
      </w:r>
      <w:bookmarkStart w:id="204" w:name="pg1054_8478"/>
    </w:p>
    <w:p>
      <w:pPr>
        <w:pStyle w:val="BookText"/>
        <w:rPr/>
      </w:pPr>
      <w:bookmarkEnd w:id="204"/>
      <w:r>
        <w:rPr>
          <w:rFonts w:ascii="IRNazanin" w:hAnsi="IRNazanin" w:eastAsia="IRNazanin"/>
          <w:color w:val="111111"/>
          <w:sz w:val="28"/>
          <w:sz w:val="28"/>
          <w:szCs w:val="28"/>
          <w:rtl w:val="true"/>
          <w:lang w:bidi="fa-IR"/>
        </w:rPr>
        <w:t>و پایمال کردن حق و از هم پاشیده‌شدن نظام جامعه می‌داند، و هشدار می‌دهد که اگر نیازهای مادی کارمندان تأمین شده باشد، حتی افراد نادرست‌نیز بهانه‌ای برای دزدی و خیانت و رشوه‌خواری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آنان دست به چنین کاری بزنند، در مقابل حاکم، لال و سرافکنده خواهند ماند و هیچ توجیهی برای دفاع از خود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نیازهای مادی آنان تأمین نشده باشد، فشار احتیاج، آنها را از راه راست منحرف می‌سازد و روحیۀ امانت داری را در آنان متزلزل می‌کند و زمامدار نیز حجتی بر آنان نخواهد داشت؛ زیرا سرقت و خیانت خود را توجیه می‌کنند و گناه آن را به گردن زمامداری که آنها را در محرومیت و نیازمندی نگاه داشته و در عین حال اموال مردم را زیر دستشان قرار داده است، خواهند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أَسْبِغْ عَلَیْهِمُ الْأَرْزَاقَ فَإِنَّ ذَلِکَ قُوَّةٌ لَهُمْ عَلَی اسْتِصْلاحِ أَنْفُسِهِمْ وَ غِنًی لَهُمْ عَنْ تَنَاوُلِ مَا تَحْتَ أَیْدِیهِمْ وَ حُجَّةٌ عَلَیْهِمْ إِنْ خَالَفُوا أَمْرَکَ أَوْ ثَلَمُوا أَمَانَتَکَ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ایشان حقوق کافی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موجب تقویت نفسشان می‌شود و آنان را از دست‌درازی به اموال زیردستان باز می‌دارد؛ به علاوه این حجّتی است بر ایشان اگر از دستور سرپیچی کنند یا در امانتت خیانت ورزند</w:t>
      </w:r>
      <w:r>
        <w:rPr>
          <w:rFonts w:eastAsia="IRNazanin" w:cs="IRNazanin"/>
          <w:color w:val="111111"/>
          <w:sz w:val="28"/>
          <w:szCs w:val="28"/>
          <w:rtl w:val="true"/>
          <w:lang w:bidi="fa-IR"/>
        </w:rPr>
        <w:t>.</w:t>
      </w:r>
    </w:p>
    <w:p>
      <w:pPr>
        <w:pStyle w:val="Heading3"/>
        <w:numPr>
          <w:ilvl w:val="2"/>
          <w:numId w:val="1"/>
        </w:numPr>
        <w:rPr/>
      </w:pPr>
      <w:bookmarkStart w:id="205" w:name="__RefHeading___Toc1778716_373438147"/>
      <w:bookmarkStart w:id="206" w:name="_Toc72"/>
      <w:bookmarkEnd w:id="205"/>
      <w:r>
        <w:rPr>
          <w:rtl w:val="true"/>
        </w:rPr>
        <w:t>نظام بازرسی در حکومت اسلامی و نقش رهبر در مقابل آن</w:t>
      </w:r>
      <w:bookmarkEnd w:id="2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کارگزاران و مأموران دولتی، نقش و وظیفۀ رهبر تنها به انتخاب و منصوب نمودن آنها و رسیدگی به زندگی و امور مادی و</w:t>
      </w:r>
    </w:p>
    <w:p>
      <w:pPr>
        <w:pStyle w:val="BookText"/>
        <w:rPr/>
      </w:pPr>
      <w:r>
        <w:rPr>
          <w:rFonts w:ascii="IRNazanin" w:hAnsi="IRNazanin" w:eastAsia="IRNazanin"/>
          <w:color w:val="111111"/>
          <w:sz w:val="28"/>
          <w:sz w:val="28"/>
          <w:szCs w:val="28"/>
          <w:rtl w:val="true"/>
          <w:lang w:bidi="fa-IR"/>
        </w:rPr>
        <w:t>احتیاجاتشان، محدود نمی‌شود، بلکه رهبر، پس از به کار گماردن مأموران و عمّال حکومتی، وظیفه دارد که دائماً مراقب اعمال و رفتار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نسبت به طرز انجام وظیفۀ مأموران، نحوۀ برخوردشان با افراد ملت، صحت یا سقم گزارش‌هایی که آنان دربارۀ پیشرفت امور و انجام وظایف خود به رهبر می‌دهند، میزان درستی و نادرستی شکایاتی که مردم از عمّال حکومتی دارند و برای زمامدار می‌فرستند و ده‌ها مسألۀ دیگر، همه و همه از جمله مواردی است که یک زمامدار شایسته نه تنها حق رسیدگی به آنها را دارد، بلکه این از وظایف بسیار مهم و سازندۀ اوست؛ زیرا هرگاه زمامدار مراقب اعمال و رفتار کارگزاران و مأموران دولتی نباشد، دور نیست که افرادی از آنها به سوءاستفاده از منصب و مسؤولیت خود بپردازند و با ظلم و تعدّی به مردم و دستیازی به خیانت و بی‌عدالتی و فساد، مردم را نسبت به حکومت مأیوس و بدبین سازند و نظام جامعه را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جلوگیری از این وضع، مراقبت و نظارت دائمی بر کارهای مأموران ضرورت دارد و برای نیل بدین منظور، برقراری یک نظام بازرسی دقیق و مطمئن که گزارش‌های صحیح و قابل اعتمادی دربارۀ کارمندان به زمامدار ارائه دهند، از جمله وظایف حاکم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این بازرسان باید از نزدیک‌ترین و مورداطمینان‌ترین افراد نسبت به رهبر و اشخاصی متّقی، مؤمن، خداترس و اهل امانت و صداقت باشند و رهبر در مورد وفاداری و راستی و درستی آنها نسبت به خود کاملاً مطمئن باشد و یقین بداند که اخبار و گزارش‌های آنان به دور از هر گونه دروغ و خدعه و خدشه‌ای خواهد بود، و جز خدمت به خدا و اسلام و حکومت اسلامی چیز دیگری را در بازرسی امور و تهیۀ</w:t>
      </w:r>
      <w:bookmarkStart w:id="207" w:name="pg1054_8480"/>
    </w:p>
    <w:p>
      <w:pPr>
        <w:pStyle w:val="BookText"/>
        <w:rPr/>
      </w:pPr>
      <w:bookmarkEnd w:id="207"/>
      <w:r>
        <w:rPr>
          <w:rFonts w:ascii="IRNazanin" w:hAnsi="IRNazanin" w:eastAsia="IRNazanin"/>
          <w:color w:val="111111"/>
          <w:sz w:val="28"/>
          <w:sz w:val="28"/>
          <w:szCs w:val="28"/>
          <w:rtl w:val="true"/>
          <w:lang w:bidi="fa-IR"/>
        </w:rPr>
        <w:t>گزارش‌های خود در نظر نخواهد گرفت</w:t>
      </w:r>
      <w:r>
        <w:rPr>
          <w:rFonts w:eastAsia="IRNazanin" w:cs="IRNazanin"/>
          <w:color w:val="111111"/>
          <w:sz w:val="28"/>
          <w:szCs w:val="28"/>
          <w:rtl w:val="true"/>
          <w:lang w:bidi="fa-IR"/>
        </w:rPr>
        <w:t>.</w:t>
      </w:r>
    </w:p>
    <w:p>
      <w:pPr>
        <w:pStyle w:val="Heading3"/>
        <w:numPr>
          <w:ilvl w:val="2"/>
          <w:numId w:val="1"/>
        </w:numPr>
        <w:rPr/>
      </w:pPr>
      <w:bookmarkStart w:id="208" w:name="__RefHeading___Toc1778718_373438147"/>
      <w:bookmarkStart w:id="209" w:name="_Toc73"/>
      <w:bookmarkEnd w:id="208"/>
      <w:r>
        <w:rPr>
          <w:rtl w:val="true"/>
        </w:rPr>
        <w:t>نظارت پنهانی</w:t>
      </w:r>
      <w:bookmarkEnd w:id="209"/>
    </w:p>
    <w:p>
      <w:pPr>
        <w:pStyle w:val="BookText"/>
        <w:rPr/>
      </w:pPr>
      <w:r>
        <w:rPr>
          <w:rFonts w:ascii="IRNazanin" w:hAnsi="IRNazanin" w:eastAsia="IRNazanin"/>
          <w:color w:val="111111"/>
          <w:sz w:val="28"/>
          <w:sz w:val="28"/>
          <w:szCs w:val="28"/>
          <w:rtl w:val="true"/>
          <w:lang w:bidi="fa-IR"/>
        </w:rPr>
        <w:t>از جمله مسائل مهم مطرح شده در ارتباط با نظام بازرسی این است که اسلام، بازرسان حکومت را به عیون یعنی چشم‌های حکومت تعبیر می‌کند؛ زیرا به راستی بازرس، چشم حکومت و حاکم است و حکومتی که نظام بازرسی صحیح و مطمئن نداشته باشد، همانند کوری است که معایب را نمی‌بیند و در منجلاب عیوب و مفاسد، غوطه‌ور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علی علیه السلام به زمامدار اسلامی رهنمود می‌دهد که این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مخفیانه به نقاط مختلف کشور بفرستد؛ زیرا مراقبت پنهانی باعث می‌شود که عمّار و مأموران دولتی از یک سو امانت‌داری و پرهیز از سوءاستفاده و خیانت را پیشه کنند، و از سوی دیگر با ملت، رفتاری نرم و عطوفت‌آمیز داشته باشند و در انجام امور محوّله تأخیر و تعلّل نورزند و کار مردم را با سرعت و دقت انجام دهند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علیه السلام هشدار می‌دهد که بازرسان می‌بایست از اعتماد حاکم برخوردار باشند و گزارشاتی که می‌دهند برای زمامدار حجّت باشد و مورد رسیدگی قرار گیرد؛ زیرا اگر بازرسان دربارۀ معایب و مفاسد کارمندان گزارش دهند، اما این گزارش‌ها زیر علامت سؤال برود و مورد توجه و رسیدگی قرار نگیرد و یا با سوءظن و تردید تلقی شود، دیگر کسی به نظام بازرسی اعتنایی نخواهد کرد و افراد نادرست بدون بیم و هراس، به فساد و خیانت ادامه خواهند داد و جامعه را به منجلاب خواهند افکند</w:t>
      </w:r>
      <w:r>
        <w:rPr>
          <w:rFonts w:eastAsia="IRNazanin" w:cs="IRNazanin"/>
          <w:color w:val="111111"/>
          <w:sz w:val="28"/>
          <w:szCs w:val="28"/>
          <w:rtl w:val="true"/>
          <w:lang w:bidi="fa-IR"/>
        </w:rPr>
        <w:t>.</w:t>
      </w:r>
      <w:bookmarkStart w:id="210" w:name="pg1054_8481"/>
    </w:p>
    <w:p>
      <w:pPr>
        <w:pStyle w:val="Heading3"/>
        <w:numPr>
          <w:ilvl w:val="2"/>
          <w:numId w:val="1"/>
        </w:numPr>
        <w:rPr/>
      </w:pPr>
      <w:bookmarkStart w:id="211" w:name="__RefHeading___Toc1778720_373438147"/>
      <w:bookmarkStart w:id="212" w:name="_Toc74"/>
      <w:bookmarkEnd w:id="210"/>
      <w:bookmarkEnd w:id="211"/>
      <w:r>
        <w:rPr>
          <w:rtl w:val="true"/>
        </w:rPr>
        <w:t>مجازات خائنین</w:t>
      </w:r>
      <w:bookmarkEnd w:id="212"/>
    </w:p>
    <w:p>
      <w:pPr>
        <w:pStyle w:val="BookText"/>
        <w:rPr/>
      </w:pPr>
      <w:r>
        <w:rPr>
          <w:rFonts w:ascii="IRNazanin" w:hAnsi="IRNazanin" w:eastAsia="IRNazanin"/>
          <w:color w:val="111111"/>
          <w:sz w:val="28"/>
          <w:sz w:val="28"/>
          <w:szCs w:val="28"/>
          <w:rtl w:val="true"/>
          <w:lang w:bidi="fa-IR"/>
        </w:rPr>
        <w:t>علی علیه السلام دربارۀ مجازات خائنان چنین رهنمود می‌دهد که اگر یکی از عمّال حکومت و حتی یکی از یاران و همکاران نزدیک زمامدار، دست به فساد و خیانتی زد و گزارشات بازرسان مخفی هم حاکی از تأیید این موضوع بود، همین گزارشان برای اثبات خیانت آن شخص، کافی است و باید بدون درنگ مورد رسیدگی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طرز برخورد رهبر در مقابل افراد خائن را بدین گونه مشخص می‌سازد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را به کیفر عملش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شرعی مناسب با خیانتش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کمتر و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را رسوا و بی‌آبرو کن و او را به خاک ذلت و خواری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خیانت را آشکارا بر پیشانی اش بزن و قلادۀ ننگ و بدنامی را بر گردنش بیفکن، چندان که در میان مردم انگشت‌نما گردد، تا هم سرنوشت او باعث عبرت دیگران شود و هم دیگر فرصت و امکانی برای خیانت و فساد در میان مردم پیدا نکند</w:t>
      </w:r>
      <w:r>
        <w:rPr>
          <w:rFonts w:eastAsia="IRNazanin" w:cs="IRNazanin"/>
          <w:color w:val="111111"/>
          <w:sz w:val="28"/>
          <w:szCs w:val="28"/>
          <w:rtl w:val="true"/>
          <w:lang w:bidi="fa-IR"/>
        </w:rPr>
        <w:t>.</w:t>
      </w:r>
    </w:p>
    <w:p>
      <w:pPr>
        <w:pStyle w:val="Heading3"/>
        <w:numPr>
          <w:ilvl w:val="2"/>
          <w:numId w:val="1"/>
        </w:numPr>
        <w:rPr/>
      </w:pPr>
      <w:bookmarkStart w:id="213" w:name="__RefHeading___Toc1778722_373438147"/>
      <w:bookmarkStart w:id="214" w:name="_Toc75"/>
      <w:bookmarkEnd w:id="213"/>
      <w:r>
        <w:rPr>
          <w:rtl w:val="true"/>
        </w:rPr>
        <w:t>بازرسان مختلف</w:t>
      </w:r>
      <w:bookmarkEnd w:id="21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ضمن سفارش به انتخاب دقیق بازرسان و اطمینان از سلامت روحی و اخلاقی آنان، باز هم زمامدار را دعوت می‌کند تا هر کاری را از مجاری مختلف دنبال کند؛ زیرا هر گاه یک گزارش از چند مجرا و از طریق بازرسان مختلف مورد تأیید و اتفاق‌نظر قرار گرفت، برای زمامدار شکّی در صحت و پذیرش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با تمام شرایطی که برای انتخاب بازرسان</w:t>
      </w:r>
    </w:p>
    <w:p>
      <w:pPr>
        <w:pStyle w:val="BookText"/>
        <w:rPr/>
      </w:pPr>
      <w:r>
        <w:rPr>
          <w:rFonts w:ascii="IRNazanin" w:hAnsi="IRNazanin" w:eastAsia="IRNazanin"/>
          <w:color w:val="111111"/>
          <w:sz w:val="28"/>
          <w:sz w:val="28"/>
          <w:szCs w:val="28"/>
          <w:rtl w:val="true"/>
          <w:lang w:bidi="fa-IR"/>
        </w:rPr>
        <w:t>وجود دارد، اولاً گزارش هیچ‌یک به تنهایی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هرگاه در یک گزارش، اتفاق نظر نباشد، دربارۀ آن، تحقیق و بررسی بیشتری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گزارش دروغ یک بازرس نیز در حکم خیانت و سوءاستفادۀ مأموران دولتی است که به نوبۀ خود، مجازات شدید و ننگ و رسوایی در جامعه را به دنبال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تَفَقَّدْ أَعْمَالَهُمْ وَ ابْعَثِ الْعُیُونَ مِنْ أَهْلِ الصِّدْقِ وَ الْوَفَاءِ عَلَیْهِمْ فَإِنَّ تَعَاهُدَکَ فِی السِّرِّ لِأُمُورِهِمْ حَدْوَةٌ لَهُمْ عَلَی اسْتِعْمَالِ الْأَمَانَةِ وَ الرِّفْقِ بِالرَّعِیَّةِ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تَحَفَّظْ مِنَ الْأَعْوَانِ فَإِنْ أَحَدٌ مِنْهُمْ بَسَطَ یَدَهُ إِلَی خِیَانَةٍ اجْتَمَعَتْ بِهَا عَلَیْهِ عِنْدَکَ أَخْبَارُ عُیُونِکَ اکْتَفَیْتَ بِذَلِکَ شَاهِداً فَبَسَطْتَ عَلَیْهِ الْعُقُوبَةَ فِی بَدَنِهِ وَ أَخَذْتَهُ بِمَا أَصَابَ مِنْ عَمَلِهِ ثُمَّ نَصَبْتَهُ بِمَقَامِ الْمَذَلَّةِ وَ وَسَمْتَهُ بِالْخِیَانَةِ وَ قَلَّدْتَهُ عَارَ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فرستادن مأموران مخفی راستگو و باوفا، کارهای آنان را زیر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بازرسی نهانی در کارشان، آنان را به رعایت امانت و نرمی با تودۀ مردم وادار می‌سازد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بسیار، مراقب اعوان و انصار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آنان دست به خیانت زد و مأموران مخفی تو به طور دسته‌جمعی آن را تأیید کردند، باید که به آن اکتفا کنی و بدون تأخیر خیانتکار را کیفر دهی، و به مقدار خیانتی که انجام داده است، او را کیفر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در مقام خواری و مذلّت بنشان و داغ خیانت بر جبینش بنه و طوق رسوایی بر گردنش بیفکن</w:t>
      </w:r>
      <w:r>
        <w:rPr>
          <w:rFonts w:eastAsia="IRNazanin" w:cs="IRNazanin"/>
          <w:color w:val="111111"/>
          <w:sz w:val="28"/>
          <w:szCs w:val="28"/>
          <w:rtl w:val="true"/>
          <w:lang w:bidi="fa-IR"/>
        </w:rPr>
        <w:t>!</w:t>
      </w:r>
      <w:bookmarkStart w:id="215" w:name="pg1054_8483"/>
    </w:p>
    <w:p>
      <w:pPr>
        <w:pStyle w:val="Heading3"/>
        <w:numPr>
          <w:ilvl w:val="2"/>
          <w:numId w:val="1"/>
        </w:numPr>
        <w:rPr/>
      </w:pPr>
      <w:bookmarkStart w:id="216" w:name="__RefHeading___Toc1778724_373438147"/>
      <w:bookmarkStart w:id="217" w:name="_Toc76"/>
      <w:bookmarkEnd w:id="215"/>
      <w:bookmarkEnd w:id="216"/>
      <w:r>
        <w:rPr>
          <w:rtl w:val="true"/>
        </w:rPr>
        <w:t>اهمیت کشاورزی و مفهوم اصطلاحی خراج</w:t>
      </w:r>
      <w:bookmarkEnd w:id="217"/>
    </w:p>
    <w:p>
      <w:pPr>
        <w:pStyle w:val="BookText"/>
        <w:rPr/>
      </w:pPr>
      <w:r>
        <w:rPr>
          <w:rFonts w:ascii="IRNazanin" w:hAnsi="IRNazanin" w:eastAsia="IRNazanin"/>
          <w:color w:val="111111"/>
          <w:sz w:val="28"/>
          <w:sz w:val="28"/>
          <w:szCs w:val="28"/>
          <w:rtl w:val="true"/>
          <w:lang w:bidi="fa-IR"/>
        </w:rPr>
        <w:t>در صدر اسلام، صنعت به خاطر ضعف و محدودیتش و تجارت به واسطۀ نابسامانی بازرگانی جهانی و ضعف ارتباطات و نبودن راه‌های تجاری کافی و امنیت لازم، تأمین‌کنندۀ بنای اقتصادی جامعه نبوده و اقتصاد جامعه بستگی به زمین‌های کشاورزی و محصولات حاصله داشت و از این رو، مالیات تنها از زمین و محصولات کشاورزی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مالیات را خراج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کشاورزی از آنجا ظاهر می‌شود که بدانیم اکثر کسانی که در شهر زندگی می‌کنند و ناگزیر از قبول شیوه و الگوی زندگی شهرنشینی هستند، مصرف‌کننده‌اند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مرفه‌تر، پرمصرف‌تر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شان از طریق تولید روستاییان و کشاورزان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روی زمین و منابع طبیعی کار و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می‌شود و از خود تولیدی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کشاورزان همّت کنند و با کار و تلاش، محصولات کشاورزی را رونق بیشتری دهند، احتیاجات شهرنشینان تأمین شده است، وگرنه هیچ شهرنشینی قادر به تهیۀ مایحتاج اولیۀ خود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هیچ مقطعی از زمان، کشاورزی اهمیت و ارزش خود را از دست نخواهد داد و همیشه به عنوان تأمین‌کنندۀ مایحتاج اولیۀ انسان‌ها باقی خواهد ماند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شهرنشینان به طور مستقیم و بدون واسطه، مایحتاجشان را تأمین نمی‌کنند، بلکه آن را از طریق بازرگانان، واسطه‌ها و سایر عوامل دست‌اندرکار که ایشان هم به نوبۀ خود، خریدار مازاد فرآورده‌های حیوانی و نباتی کشاورزان هستند،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کشاورزان نیز طبیعتاً لوازم زندگی نظیر پوشاک، ابزار کار و سایر مایحتاج</w:t>
      </w:r>
      <w:bookmarkStart w:id="218" w:name="pg1054_8484"/>
    </w:p>
    <w:p>
      <w:pPr>
        <w:pStyle w:val="BookText"/>
        <w:rPr/>
      </w:pPr>
      <w:bookmarkEnd w:id="218"/>
      <w:r>
        <w:rPr>
          <w:rFonts w:ascii="IRNazanin" w:hAnsi="IRNazanin" w:eastAsia="IRNazanin"/>
          <w:color w:val="111111"/>
          <w:sz w:val="28"/>
          <w:sz w:val="28"/>
          <w:szCs w:val="28"/>
          <w:rtl w:val="true"/>
          <w:lang w:bidi="fa-IR"/>
        </w:rPr>
        <w:t>خود را با پولی که از طریق فروش مازاد بر مصرف محصولاتشان به دست می‌آورند،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 و ستدها به طور طبیعی باعث شکوفایی و پیشرفت اقتصادی جامعه خواهد شد و همۀ اینها به کار کشاورزان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نابسامانی کار کشاورزان، هرگز در محدودۀ زندگی خود آنان باقی نمی‌ماند؛ بلکه آثار خود را به همه جا گسترش داده و فعالیّت‌ها را فلج می‌سازد و جامعه را به فاجعۀ اقتصادی و سرانجام به از هم پاشیدگی و نابودی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تَفَقَّدْ أَمْرَ الْخَرَاجِ بِمَا یُصْلِحُ أَهْلَهُ فَإِنَّ فِی صَلاحِهِ وَ صَلاحِهِمْ صَلاحاً لِمَنْ سِوَاهُمْ وَ لا صَلاحَ لِمَنْ سِوَاهُمْ الاّ بِهِمْ لِأَنَّ النَّاسَ کُلَّهُمْ عِیَالٌ عَلَی الْخَرَاجِ 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جریان خراج را به گونه‌ای رسیدگی کن که وضع خراج‌دهندگان سامان یابد؛ زیرا اگر امر خراج و خراج‌گزار سامان داشته باشد، دیگر اصناف جامعه در آسایش و راحتی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دیگر جامعه جز با تکیه بر اینان آسایش و راحتی ندارند؛ زیرا مردم همگی جیره‌خوار مالیات و مالیات دهندگان‌اند</w:t>
      </w:r>
      <w:r>
        <w:rPr>
          <w:rFonts w:eastAsia="IRNazanin" w:cs="IRNazanin"/>
          <w:color w:val="111111"/>
          <w:sz w:val="28"/>
          <w:szCs w:val="28"/>
          <w:rtl w:val="true"/>
          <w:lang w:bidi="fa-IR"/>
        </w:rPr>
        <w:t>.</w:t>
      </w:r>
    </w:p>
    <w:p>
      <w:pPr>
        <w:pStyle w:val="Heading3"/>
        <w:numPr>
          <w:ilvl w:val="2"/>
          <w:numId w:val="1"/>
        </w:numPr>
        <w:rPr/>
      </w:pPr>
      <w:bookmarkStart w:id="219" w:name="__RefHeading___Toc1778726_373438147"/>
      <w:bookmarkStart w:id="220" w:name="_Toc77"/>
      <w:bookmarkEnd w:id="219"/>
      <w:r>
        <w:rPr>
          <w:rtl w:val="true"/>
        </w:rPr>
        <w:t>ضرورت تلاش دولت در جهت تقویت کشاورزی</w:t>
      </w:r>
      <w:bookmarkEnd w:id="22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است دولت بر مالیات و خراج تکیه داشته باشد، می‌بایست زمینۀ آن را نیز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در نگه‌داری زمین، تأمین آب، تنظیم شبکه‌های آبیاری، ایجاد نهرها، پل‌ها، سدها، حفر چاه‌های عمیق و احداث راه‌های مختلف ارتباطی مابین مناطق کشاورزی، دهقانان زحمت‌کش را یاری و مساعدت نماید و با این تلاش، کشاورزی را رونق</w:t>
      </w:r>
      <w:bookmarkStart w:id="221" w:name="pg1054_8485"/>
    </w:p>
    <w:p>
      <w:pPr>
        <w:pStyle w:val="BookText"/>
        <w:rPr/>
      </w:pPr>
      <w:bookmarkEnd w:id="221"/>
      <w:r>
        <w:rPr>
          <w:rFonts w:ascii="IRNazanin" w:hAnsi="IRNazanin" w:eastAsia="IRNazanin"/>
          <w:color w:val="111111"/>
          <w:sz w:val="28"/>
          <w:sz w:val="28"/>
          <w:szCs w:val="28"/>
          <w:rtl w:val="true"/>
          <w:lang w:bidi="fa-IR"/>
        </w:rPr>
        <w:t>بیشتری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این صورت است که حکومت می‌تواند از مردم، انتظار پرداخت مالیات داشته باشد، وگرنه در کشوری که کشاورزی رونق ندارد و دهقانان به وسیلۀ کشت تأمین معاش نمی‌کنند و درآمد کافی ندارند، وضع هرگونه مالیاتی بر ملت، تحمیل طاقت‌فرسایی است که مردم را به سوی نارضایی و کشور را به سوی ناامنی و ویرانی و حکومت را به سراشیب سقوط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علی علیه السلام پرداخت مالیات را فرعی بر درآمدهای مردم 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پیش از آن که به فکر مالیات باشد، می‌بایست به عمران و آبادی کشور فکر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لْیَکُنْ نَظَرُکَ فِی عِمَارَةِ الْأَرْضِ أَبْلَغَ مِنْ نَظَرِکَ فِی اسْتِجْلابِ الْخَرَاجِ لِأَنَّ ذَلِکَ لا یُدْرَکُ الاّ بِالْعِمَارَةِ وَ مَنْ طَلَبَ الْخَرَاجَ بِغَیْرِ عِمَارَةٍ أَخْرَبَ الْبِلادَ وَ أَهْلَکَ الْعِبَادَ وَ لَمْ یَسْتَقِمْ أَمْرُهُ الاّ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توجه تو در آبادانی زمین از دقتی که در گرفتن مالیات به عمل می‌آوری، بیشتر باشد که دریافت خراج جز به آبادانی زمین ممکن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کوشش در آبادانی زمین از مردم خراج بخواهد، شهرها را ویران کرده و بندگان خدا را به هلاکت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حکومتی جز اندک زمانی باقی نخواهد ماند</w:t>
      </w:r>
      <w:r>
        <w:rPr>
          <w:rFonts w:eastAsia="IRNazanin" w:cs="IRNazanin"/>
          <w:color w:val="111111"/>
          <w:sz w:val="28"/>
          <w:szCs w:val="28"/>
          <w:rtl w:val="true"/>
          <w:lang w:bidi="fa-IR"/>
        </w:rPr>
        <w:t>.</w:t>
      </w:r>
    </w:p>
    <w:p>
      <w:pPr>
        <w:pStyle w:val="Heading3"/>
        <w:numPr>
          <w:ilvl w:val="2"/>
          <w:numId w:val="1"/>
        </w:numPr>
        <w:rPr/>
      </w:pPr>
      <w:bookmarkStart w:id="222" w:name="__RefHeading___Toc1778728_373438147"/>
      <w:bookmarkStart w:id="223" w:name="_Toc78"/>
      <w:bookmarkEnd w:id="222"/>
      <w:r>
        <w:rPr>
          <w:rtl w:val="true"/>
        </w:rPr>
        <w:t>تخفیف در مالیات</w:t>
      </w:r>
      <w:bookmarkEnd w:id="2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طبقات زحمتکش‌تر و پرتلاش‌تر دهقانان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زندگی‌شان اسیر عوامل طبیعی و پدیده‌های جهان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اهمال و</w:t>
      </w:r>
    </w:p>
    <w:p>
      <w:pPr>
        <w:pStyle w:val="BookText"/>
        <w:rPr/>
      </w:pPr>
      <w:r>
        <w:rPr>
          <w:rFonts w:ascii="IRNazanin" w:hAnsi="IRNazanin" w:eastAsia="IRNazanin"/>
          <w:color w:val="111111"/>
          <w:sz w:val="28"/>
          <w:sz w:val="28"/>
          <w:szCs w:val="28"/>
          <w:rtl w:val="true"/>
          <w:lang w:bidi="fa-IR"/>
        </w:rPr>
        <w:t>بی‌توجهی نسبت به رخدادهای جهان طبیعت و ناهمگونی با مساعدت‌های آن برای او، زیان سنگینی را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کشاورز، مجبور است همه روزه و در طول سال و در همۀ حالات، افکار و اوقات خود را متوجه مزرعه و کشتزار خود نموده و لحظه‌ای غفلت ننماید؛ برخلاف دیگر طبقات که هر آن، می‌توانند در کارشان به طور دلخواه رفتار کنند و زندگی‌شان را آن چنان که می‌خواهند تنظیم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چنین طاقت‌فرسا و جانکاه است، بایستی سطح زندگی و مقدار درآمد نیز با آن متناسب گردد، تا کشاورز احساس کند که کارش به نفع اوست و ثمرۀ زحماتش به جیب دیگران نمی‌رود؛ هیچ‌گاه احساس ستم و استثمار شدن نکند؛ زمین را از آن خود بداند و مطمئن باشد که هیچ‌کس نمی‌تواند روزی‌اش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همۀ این مسائل، باید نظرها و پیشنهادات کشاورز دربارۀ زمین و قدرت بهره‌دهی آن نیز مورد توجه قرار بگیرد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مقدار مالیات را با درآمد خود متناسب نمی‌داند و یا از آفات نباتی و اثرات حاصله می‌نالد و در نتیجه خود را از پرداخت مالیات مقرر ناتوان می‌بیند، مسؤولان حکومتی بایستی مشکلاتش را درک کنند و برای اصلاح کارش از مالیات بکاهند یا مطلقاً از آن صرف نظر نمایند؛ زیرا کاستن مالیات‌ها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نیاز 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منافع آن به خود دولت باز می‌گردد، و کشاورز با دستی بازتر و چهره‌ای شاداب‌تر در آبادانی و اصلاح زمین و رفع نیازمندی‌های ضروری می‌کوشد و باعث عمران مناطق کشاورزی و در نهایت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دیگر کار، احساس اطمینان و رضایتی است که کشاورزان را وادار می‌کند که حکومت موجود را از دل و جان دوست بدارند و در هنگام ناتوانی و گرفتاری یاری‌اش نمایند و در وقت شکست و بحران، به حمایت و پشتیبانی‌اش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شَکَوْا ثِقَلاً أَوْ عِلَّةً أَوِ انْقِطَاعَ شِرْبٍ أَوْ بَالَّةٍ أَوْ إِحَالَةَ أَرْضٍ اغْتَمَرَهَا غَرَقٌ أَوْ أَجْحَفَ بِهَا عَطَشٌ خَفَّفْتَ عَنْهُمْ بِمَا تَرْجُو أَنْ یَصْلُحَ بِهِ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یَثْقُلَنَّ عَلَیْکَ شَیْ‌ءٌ خَفَّفْتَ بِهِ الْمَئُونَةَ عَنْهُمْ فَإِنَّهُ 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حَدَثَ مِنَ الْأُمُورِ مَا إِذَا عَوَّلْتَ فِیهِ عَلَیْهِمْ مِنْ بَعْدُ احْتَمَلُوهُ طَیِّبَةً أَنْفُسُهُمْ بِهِ فَإِنَّ الْعُمْرَانَ مُحْتَمِلٌ مَا حَمَّلْتَهُ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از سنگینی خراج، یا از آفت کشت، یا از قطع آب، یا از نیامدن باران و شبنم، یا از فاسد شدن دانه در اثر طغیان سیل و خشکسالی شکایت کنند، تو در گرفتن مالیات از آنان به قدری تخفیف ده که بتوانند کارشان را سامان 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این تخفیف برایت گران آید؛ زیرا این تخفیف، اندوخته‌ای است که به دنبال آبادی شهرها و آرایش قلمرو تو، بعدها به تو باز می‌گردد؛ به علاوه، ستایش آنان را نیز نسبت به خویش بر می‌انگیزی و خود نیز ای این که عدالت را دربارۀ آنها به کار</w:t>
      </w:r>
      <w:bookmarkStart w:id="224" w:name="pg1054_8488"/>
    </w:p>
    <w:p>
      <w:pPr>
        <w:pStyle w:val="BookText"/>
        <w:rPr/>
      </w:pPr>
      <w:bookmarkEnd w:id="224"/>
      <w:r>
        <w:rPr>
          <w:rFonts w:ascii="IRNazanin" w:hAnsi="IRNazanin" w:eastAsia="IRNazanin"/>
          <w:color w:val="111111"/>
          <w:sz w:val="28"/>
          <w:sz w:val="28"/>
          <w:szCs w:val="28"/>
          <w:rtl w:val="true"/>
          <w:lang w:bidi="fa-IR"/>
        </w:rPr>
        <w:t>بسته‌ای، خوشحال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اینها موجب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اعتماد خواهی کرد که در صورت نیرومندی به تو کمک خواهند کرد؛ چون تو باعث رفاه آنان گردیدی و آنها را به عدالت خویش عادت دادی و با آنان با نرمی رفتار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حوادثی ضمن جریانات گوناگون رخ دهد که اگر حل آنها را به عهده آنان واگذاری، با طیب خاطر می‌پذیرند؛ زیرا عمران کشور، به هر اندازه بخواهی قابل توسعه است</w:t>
      </w:r>
      <w:r>
        <w:rPr>
          <w:rFonts w:eastAsia="IRNazanin" w:cs="IRNazanin"/>
          <w:color w:val="111111"/>
          <w:sz w:val="28"/>
          <w:szCs w:val="28"/>
          <w:rtl w:val="true"/>
          <w:lang w:bidi="fa-IR"/>
        </w:rPr>
        <w:t>.</w:t>
      </w:r>
    </w:p>
    <w:p>
      <w:pPr>
        <w:pStyle w:val="Heading3"/>
        <w:numPr>
          <w:ilvl w:val="2"/>
          <w:numId w:val="1"/>
        </w:numPr>
        <w:rPr/>
      </w:pPr>
      <w:bookmarkStart w:id="225" w:name="__RefHeading___Toc1778730_373438147"/>
      <w:bookmarkStart w:id="226" w:name="_Toc79"/>
      <w:bookmarkEnd w:id="225"/>
      <w:r>
        <w:rPr>
          <w:rtl w:val="true"/>
        </w:rPr>
        <w:t>نتایج بی توجهی به کشاورزان</w:t>
      </w:r>
      <w:bookmarkEnd w:id="226"/>
    </w:p>
    <w:p>
      <w:pPr>
        <w:pStyle w:val="BookText"/>
        <w:rPr/>
      </w:pPr>
      <w:r>
        <w:rPr>
          <w:rFonts w:ascii="IRNazanin" w:hAnsi="IRNazanin" w:eastAsia="IRNazanin"/>
          <w:color w:val="111111"/>
          <w:sz w:val="28"/>
          <w:sz w:val="28"/>
          <w:szCs w:val="28"/>
          <w:rtl w:val="true"/>
          <w:lang w:bidi="fa-IR"/>
        </w:rPr>
        <w:t>از بیان گذشتۀ علی علیه السلام می‌فهمیم که وقتی به کشاورزان، مالیات سنگین تحمیل شود و از طرفی در آبادانی و حفظ زمین و در جهت پیشبرد زراعت از جانب دولت اقدامی صورت نگیرد، آنها احساس خواهند کرد که برای خودشان کار نمی‌کنند و در مقابل زحمات طاقت‌فرسا و جانکاه، به درآمد مطلوبی نمی‌رسند و حاصل کارشان نصیب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احساس‌ها الزاماً دهقانان را به دروغ، فریب‌کاری، قاچاق‌فروشی، دزدی و سایر انحرافات وادار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با کار کردن بر روی زمین خوشان زندگی‌شان را تأمین کنند، روزگارشان را با جرم و جنایت خواهند گذراند و یا در لباس قطّاع‌الطّریق، در کمین هستیِ انسان‌ها خواهد نشست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ره‌آورد دیگر چنین وضعی این است که نیروهای جوان و فعّال روستاها برای دستیابی به زندگی مطلوب، راهیِ شهرها خواهند شد و در آن جا سر از دست‌فروشی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به مشاغل کاذب که امروزه در شهرها مرسوم و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خواهند آورد و نتیجۀ طبیعی این وضع بیکاری</w:t>
      </w:r>
      <w:bookmarkStart w:id="227" w:name="pg1054_8489"/>
    </w:p>
    <w:p>
      <w:pPr>
        <w:pStyle w:val="BookText"/>
        <w:rPr/>
      </w:pPr>
      <w:bookmarkEnd w:id="227"/>
      <w:r>
        <w:rPr>
          <w:rFonts w:ascii="IRNazanin" w:hAnsi="IRNazanin" w:eastAsia="IRNazanin"/>
          <w:color w:val="111111"/>
          <w:sz w:val="28"/>
          <w:sz w:val="28"/>
          <w:szCs w:val="28"/>
          <w:rtl w:val="true"/>
          <w:lang w:bidi="fa-IR"/>
        </w:rPr>
        <w:t>جوانان پاک روستایی و آلوده شدن آنان به گناه و فساد و در نتیجه، ذلّت دولت و حکومت خواهد شد</w:t>
      </w:r>
      <w:r>
        <w:rPr>
          <w:rFonts w:eastAsia="IRNazanin" w:cs="IRNazanin"/>
          <w:color w:val="111111"/>
          <w:sz w:val="28"/>
          <w:szCs w:val="28"/>
          <w:rtl w:val="true"/>
          <w:lang w:bidi="fa-IR"/>
        </w:rPr>
        <w:t>.</w:t>
      </w:r>
    </w:p>
    <w:p>
      <w:pPr>
        <w:pStyle w:val="Heading3"/>
        <w:numPr>
          <w:ilvl w:val="2"/>
          <w:numId w:val="1"/>
        </w:numPr>
        <w:rPr/>
      </w:pPr>
      <w:bookmarkStart w:id="228" w:name="__RefHeading___Toc1778732_373438147"/>
      <w:bookmarkStart w:id="229" w:name="_Toc80"/>
      <w:bookmarkEnd w:id="228"/>
      <w:r>
        <w:rPr>
          <w:rtl w:val="true"/>
        </w:rPr>
        <w:t>عوامل سقوط و انحطاط حکومت</w:t>
      </w:r>
      <w:bookmarkEnd w:id="229"/>
    </w:p>
    <w:p>
      <w:pPr>
        <w:pStyle w:val="BookText"/>
        <w:rPr/>
      </w:pPr>
      <w:r>
        <w:rPr>
          <w:rFonts w:ascii="IRNazanin" w:hAnsi="IRNazanin" w:eastAsia="IRNazanin"/>
          <w:color w:val="111111"/>
          <w:sz w:val="28"/>
          <w:sz w:val="28"/>
          <w:szCs w:val="28"/>
          <w:rtl w:val="true"/>
          <w:lang w:bidi="fa-IR"/>
        </w:rPr>
        <w:t>در دیدگاه علی علیه السلام سه عامل موجب انحطاط و سقوط حکومت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روحیۀ تکاثر و مال‌اندوزی در دولتمردان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سوءظن و بدبینی برای بقا و استمرار دولت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پندناپذیری از رخدادها و پیشامدها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دولتمردان از بقا و استمرار حکومت مطمئن نباشند و حکومت را متزلزل و در حال رفتن تصور کنند و به دنبال تکاثر و مال‌اندوزی باشند و از رخدادها و پیشامدها عبرت نگیرند، زمینۀ سقوط و انحطاط دولت و حکومت را فراهم کرده‌اند و چنین دولتی قابل ماندن و حکومت کردن نیست و خواه و ناخواه روزی، بساط آن برچیده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یُؤْتَی خَرَابُ الْأَرْضِ مِنْ إِعْوَازِ أَهْلِهَا وَ إِنَّمَا یُعْوِزُ أَهْلُهَا لِإِشْرَافِ أَنْفُسِ الْوُلاةِ عَلَی الْجَمْعِ وَ سُوءِ ظَنِّهِمْ بِالْبَقَاءِ وَ قِلَّةِ انْتِفَاعِهِمْ بِالْعِبَرِ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خرابی زمین ناشی از تنگدستی کسانی است که بر روی آن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هنگامی وضعشان بد می‌شود که دولت‌مردان روحیۀ تکاثر داشته باشند و و از رخدادها عبرت نیاموزند</w:t>
      </w:r>
      <w:r>
        <w:rPr>
          <w:rFonts w:eastAsia="IRNazanin" w:cs="IRNazanin"/>
          <w:color w:val="111111"/>
          <w:sz w:val="28"/>
          <w:szCs w:val="28"/>
          <w:rtl w:val="true"/>
          <w:lang w:bidi="fa-IR"/>
        </w:rPr>
        <w:t>.</w:t>
      </w:r>
    </w:p>
    <w:p>
      <w:pPr>
        <w:pStyle w:val="Heading3"/>
        <w:numPr>
          <w:ilvl w:val="2"/>
          <w:numId w:val="1"/>
        </w:numPr>
        <w:rPr/>
      </w:pPr>
      <w:bookmarkStart w:id="230" w:name="__RefHeading___Toc1778734_373438147"/>
      <w:bookmarkStart w:id="231" w:name="_Toc81"/>
      <w:bookmarkEnd w:id="230"/>
      <w:r>
        <w:rPr>
          <w:rtl w:val="true"/>
        </w:rPr>
        <w:t>معیارهای گزینش معاون</w:t>
      </w:r>
      <w:bookmarkEnd w:id="2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اساسی و عالیۀ اسلام برقرار کردن عدل و قسط در</w:t>
      </w:r>
    </w:p>
    <w:p>
      <w:pPr>
        <w:pStyle w:val="BookText"/>
        <w:rPr/>
      </w:pPr>
      <w:r>
        <w:rPr>
          <w:rFonts w:ascii="IRNazanin" w:hAnsi="IRNazanin" w:eastAsia="IRNazanin"/>
          <w:color w:val="111111"/>
          <w:sz w:val="28"/>
          <w:sz w:val="28"/>
          <w:szCs w:val="28"/>
          <w:rtl w:val="true"/>
          <w:lang w:bidi="fa-IR"/>
        </w:rPr>
        <w:t>جامعه و به وجود آوردن اعتدال کامل در امت و جامعۀ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فرمانداری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بایستی بر این اساس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در انتخاب معاون رعایت کند، لازم است بهترین معاون را شایسته‌ترین فرد از لحاظ اخلاق حسنه قرار دهد و کسی را که خُلق و خویش خداگونه است،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را آویزۀ گوش قرار داده باشد، صفات زیر را نیز دارا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و اندیشمند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 روی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و ابتکار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ادب و ظرفیت کامل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نیکان را دوست دارد و از بدان و ستمگران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دارای تمام فضایل و کمالات انسانی است که برخی از آنها در کلمات امام علیه السلام تبلور یافته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فِی حَالِ کُتَّابِکَ فَوَلِّ عَلَی أُمُورِکَ خَیْرَهُمْ وَ اخْصُصْ رَسَائِلَکَ الَّتِی تُدْخِلُ فِیهَا مَکَائِدَکَ وَ أَسْرَارَکَ بِأَجْمَعِهِمْ لِوُجُوهِ</w:t>
      </w:r>
      <w:bookmarkStart w:id="232" w:name="pg1054_8491"/>
    </w:p>
    <w:p>
      <w:pPr>
        <w:pStyle w:val="BookText"/>
        <w:rPr/>
      </w:pPr>
      <w:bookmarkEnd w:id="232"/>
      <w:r>
        <w:rPr>
          <w:rFonts w:ascii="Amiri" w:hAnsi="Amiri" w:eastAsia="Amiri" w:cs="Amiri"/>
          <w:color w:val="111111"/>
          <w:sz w:val="28"/>
          <w:sz w:val="28"/>
          <w:szCs w:val="28"/>
          <w:rtl w:val="true"/>
          <w:lang w:bidi="ar-SA"/>
        </w:rPr>
        <w:t>صَالِحِ الْأَخْلاقِ مِمَّنْ لا تُبْطِرُهُ الْکَرَامَةُ فَیَجْتَرِئَ بِهَا عَلَیْکَ فِی خِلافٍ لَکَ بِحَضْرَةِ مَلَإٍ وَ لا تَقْصُرُ بِهِ الْغَفْلَةُ عَنْ إِیرَادِ مُکَاتَبَاتِ عُمِّالِکَ عَلَیْکَ وَ إِصْدَارِ جَوَابَاتِهَا عَلَی الصَّوَابِ عَنْکَ فِیمَا یَأْخُذُ لَکَ وَ یُعْطِی مِنْکَ وَ لا یُضْعِفُ عَقْداً اعْتَقَدَهُ لَکَ وَلایَعْجِزُ عَنْ إِطْلاقِ مَا عُقِدَ عَلَیْکَ وَ لا یَجْهَلُ مَبْلَغَ قَدْرِ نَفْسِهِ فِی الْأُمُورِ فَإِنَّ الْجَاهِلَ بِقَدْرِ نَفْسِهِ یَکُونُ بِقَدْرِ غَیْرِهِ أَجْهَلَ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وضع معاونانت دقت کن و شایسته‌ترین ایشان را بر امور خود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محرمانه ات را که متضمّن سیاست‌ها و اسرار تو است به صالح‌ترین آنان از نظر اخلاق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باشد که بعدها موقعیتش او را به خودپسندی نکشاند و هرگز در حضور مردم به مخالفت با تو نپردازد؛ در ارائۀ نامه‌های فرمانداران به تو و صدور پاسخ آنها بر اساس مصلحت تو غفلت نکند؛ چگونگی تنظیم پیمانها 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پیمانی به زیان تو بسته شده باشد، در بر هم زدن آن عاجز نباشد و نیز ارزش و موقعیت خویشتن را خوب بشناسد؛ زیرا هر کس ارزش خود را نشناسد، نمی‌تواند به ارزش دیگران پی ببرد، و به ناچار از برخورد با آنان می‌هراسد</w:t>
      </w:r>
      <w:r>
        <w:rPr>
          <w:rFonts w:eastAsia="IRNazanin" w:cs="IRNazanin"/>
          <w:color w:val="111111"/>
          <w:sz w:val="28"/>
          <w:szCs w:val="28"/>
          <w:rtl w:val="true"/>
          <w:lang w:bidi="fa-IR"/>
        </w:rPr>
        <w:t>.</w:t>
      </w:r>
    </w:p>
    <w:p>
      <w:pPr>
        <w:pStyle w:val="Heading3"/>
        <w:numPr>
          <w:ilvl w:val="2"/>
          <w:numId w:val="1"/>
        </w:numPr>
        <w:rPr/>
      </w:pPr>
      <w:bookmarkStart w:id="233" w:name="__RefHeading___Toc1778736_373438147"/>
      <w:bookmarkStart w:id="234" w:name="_Toc82"/>
      <w:bookmarkEnd w:id="233"/>
      <w:r>
        <w:rPr>
          <w:rtl w:val="true"/>
        </w:rPr>
        <w:t>ملاک های انتخاب در حکومت اسلامی</w:t>
      </w:r>
      <w:bookmarkEnd w:id="2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از دیدگاه علی علیه السلام خداگونه بودن بهترین معیار انتخاب معاون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بیان معیار گزینش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نوع انتخاب برای اعطای مسؤولیت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دیگری را نیز مطمح نظر قرار داده و با ژرف‌نگری داهیانه‌ای که خاصّ حضرتش می‌باشد، از راز نهفته‌ای که</w:t>
      </w:r>
    </w:p>
    <w:p>
      <w:pPr>
        <w:pStyle w:val="BookText"/>
        <w:rPr/>
      </w:pPr>
      <w:r>
        <w:rPr>
          <w:rFonts w:ascii="IRNazanin" w:hAnsi="IRNazanin" w:eastAsia="IRNazanin"/>
          <w:color w:val="111111"/>
          <w:sz w:val="28"/>
          <w:sz w:val="28"/>
          <w:szCs w:val="28"/>
          <w:rtl w:val="true"/>
          <w:lang w:bidi="fa-IR"/>
        </w:rPr>
        <w:t>از ویژگی و پیچیدگی وجود انسان سرچشمه می‌گیرد،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کسانی که در مصدر امور قرار می‌گیرند، دوستان زیادی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است که این نوع دوستان اکثراً از اخلاق به ظاهر نیکو نیز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اینان گاهی به لباس زُهّاد در می‌آیند و ثناگوی عُبّاد می‌شوند؛ زمانی از شهامت و شجاعت دم می‌زنند و رزم اسفندیار و رستم را به باد مسخره می‌گیرند؛ روزی خود را از حاتم سخی‌تر می‌پندارند و ساعتی خود را اندیشمند قرن تصور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گونه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حرکت‌های تصنّعی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ترفندها و نقشه‌هایی است که فرصت‌طلبان می‌کوشند از طریق آن، ذهن مصادر امور را به خود جلب نمایند و زمام کارها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علی علیه السلام به مالک توصیه می‌کند که شناخت‌های شخصی خود را ملاک انتخاب قرار ندهد، بلکه علاوه از معیار گذشته، موارد زیر را نیز در نظر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یَکُنِ اخْتِیَارُکَ إِیَّاهُمْ عَلَی فِرَاسَتِکَ وَ اسْتِنَامَتِکَ وَ حُسْنِ الظَّنِّ مِنْکَ فَإِنَّ الرِّجَالَ یَتَعَرَّضُونَ لِفِرَاسَاتِ الْوُلاةِ بِتَصَنُّعِهِمْ وَ حُسْنِ خِدْمَتِهِمْ وَ لَیْسَ وَرَاءَ ذَلِکَ مِنَ النَّصِیحَةِ وَ الْأَمَانَةِ شَیْ‌ءٌ وَ لَکِنِ اخْتَبِرْهُمْ بِمَا وُلُّوا لِلصَّالِحِینَ قَبْلَکَ فَاعْمِدْ لِأَحْسَنِهِمْ کَانَ فِی الْعَامَّةِ أَثَراً وَ أَعْرَفِهِمْ بِالْأَمَانَةِ وَجْهاً فَإِنَّ ذَلِکَ دَلِیلٌ عَلَی نَصِیحَتِکَ لِلَّهِ وَ لِمَنْ وُلِّیتَ أَمْرَهُ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نباید انتخاب معاونانت صرفاً روی خوش‌بینی و</w:t>
      </w:r>
      <w:bookmarkStart w:id="235" w:name="pg1054_8493"/>
    </w:p>
    <w:p>
      <w:pPr>
        <w:pStyle w:val="BookText"/>
        <w:rPr/>
      </w:pPr>
      <w:bookmarkEnd w:id="235"/>
      <w:r>
        <w:rPr>
          <w:rFonts w:ascii="IRNazanin" w:hAnsi="IRNazanin" w:eastAsia="IRNazanin"/>
          <w:color w:val="111111"/>
          <w:sz w:val="28"/>
          <w:sz w:val="28"/>
          <w:szCs w:val="28"/>
          <w:rtl w:val="true"/>
          <w:lang w:bidi="fa-IR"/>
        </w:rPr>
        <w:t>اطمینان تو به آنان باشد؛ زیرا برخی از مردان با چاپلوسی و خوش‌خدمتی می‌کوشند خود را نزد فرمانداران، با تدبیر و وارسته و کاردان جا بزنند، حال آن که در ورای این چهره‌ها از درستی، امانت و دلسوزی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کیفیت همکاری‌شان با نیکان پیش از تو بیازمای و بهترینشان را که در میان مردم به راستی و پاکدامنی معروف‌اند و در مردم اثر بهتری داشته‌اند، برگزین؛ زیرا این امر، دلیل بر پیروی تو از فرمان خدا و امام تو خواهد بود</w:t>
      </w:r>
      <w:r>
        <w:rPr>
          <w:rFonts w:eastAsia="IRNazanin" w:cs="IRNazanin"/>
          <w:color w:val="111111"/>
          <w:sz w:val="28"/>
          <w:szCs w:val="28"/>
          <w:rtl w:val="true"/>
          <w:lang w:bidi="fa-IR"/>
        </w:rPr>
        <w:t>.</w:t>
      </w:r>
    </w:p>
    <w:p>
      <w:pPr>
        <w:pStyle w:val="Heading3"/>
        <w:numPr>
          <w:ilvl w:val="2"/>
          <w:numId w:val="1"/>
        </w:numPr>
        <w:rPr/>
      </w:pPr>
      <w:bookmarkStart w:id="236" w:name="__RefHeading___Toc1778738_373438147"/>
      <w:bookmarkStart w:id="237" w:name="_Toc83"/>
      <w:bookmarkEnd w:id="236"/>
      <w:r>
        <w:rPr>
          <w:rtl w:val="true"/>
        </w:rPr>
        <w:t>تقسیم کار و تعیین مسؤول</w:t>
      </w:r>
      <w:bookmarkEnd w:id="237"/>
    </w:p>
    <w:p>
      <w:pPr>
        <w:pStyle w:val="BookText"/>
        <w:rPr/>
      </w:pPr>
      <w:r>
        <w:rPr>
          <w:rFonts w:ascii="IRNazanin" w:hAnsi="IRNazanin" w:eastAsia="IRNazanin"/>
          <w:color w:val="111111"/>
          <w:sz w:val="28"/>
          <w:sz w:val="28"/>
          <w:szCs w:val="28"/>
          <w:rtl w:val="true"/>
          <w:lang w:bidi="fa-IR"/>
        </w:rPr>
        <w:t>پیش از این گفتیم که تقسیم کار، امری ضروری و تفکیک قوا از مهم‌ترین و اساسی‌ترین کارهای حاکم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ضمن یادآوری تقسیم کار، مالک را به تعیین مسؤول مشخص برای هر کار و ویژگی آن مسؤول سفارش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 که در رأس یک جریان قرار می‌گیرد، باید چنان قدرتی داشته باشد که بزرگی و عظمت کار بر وی چیره نشود و پیچیدگی امور، دچار پراکندگی و حیرت او نسازد؛ چرا که در نهایت، همۀ این عیوب به حساب والی و فرماندار گذاشته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لِرَأْسِ کُلِّ أَمْرٍ مِنْ أُمُورِکَ رَأْساً مِنْهُمْ لا یَقْهَرُهُ کَبِیرُهَا وَ لا یَتَشَتَّتُ عَلَیْهِ کَثِیرُهَا وَ مَهْمَا کَانَ فِی کُتَّابِکَ مِنْ عَیْبٍ فَتَغَابَیْتَ عَنْهُ أُلْزِمْتَهُ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یک از کارهایت، مسؤولی انتخاب کن؛ مسؤولی که</w:t>
      </w:r>
      <w:bookmarkStart w:id="238" w:name="pg1054_8494"/>
    </w:p>
    <w:p>
      <w:pPr>
        <w:pStyle w:val="BookText"/>
        <w:rPr/>
      </w:pPr>
      <w:bookmarkEnd w:id="238"/>
      <w:r>
        <w:rPr>
          <w:rFonts w:ascii="IRNazanin" w:hAnsi="IRNazanin" w:eastAsia="IRNazanin"/>
          <w:color w:val="111111"/>
          <w:sz w:val="28"/>
          <w:sz w:val="28"/>
          <w:szCs w:val="28"/>
          <w:rtl w:val="true"/>
          <w:lang w:bidi="fa-IR"/>
        </w:rPr>
        <w:t>اهمیت کار درمانده‌اش نکند و زیادی و تنوع آن به پراکندگی و حیرت دچارش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معاونانت عیبی باشد و تو تغافل کنی، مردم آن را به حساب تو خواهند گذاشت</w:t>
      </w:r>
      <w:r>
        <w:rPr>
          <w:rFonts w:eastAsia="IRNazanin" w:cs="IRNazanin"/>
          <w:color w:val="111111"/>
          <w:sz w:val="28"/>
          <w:szCs w:val="28"/>
          <w:rtl w:val="true"/>
          <w:lang w:bidi="fa-IR"/>
        </w:rPr>
        <w:t>.</w:t>
      </w:r>
    </w:p>
    <w:p>
      <w:pPr>
        <w:pStyle w:val="Heading3"/>
        <w:numPr>
          <w:ilvl w:val="2"/>
          <w:numId w:val="1"/>
        </w:numPr>
        <w:rPr/>
      </w:pPr>
      <w:bookmarkStart w:id="239" w:name="__RefHeading___Toc1778740_373438147"/>
      <w:bookmarkStart w:id="240" w:name="_Toc84"/>
      <w:bookmarkEnd w:id="239"/>
      <w:r>
        <w:rPr>
          <w:rtl w:val="true"/>
        </w:rPr>
        <w:t>تجّار و پیشه وران و کارگران</w:t>
      </w:r>
      <w:bookmarkEnd w:id="240"/>
    </w:p>
    <w:p>
      <w:pPr>
        <w:pStyle w:val="BookText"/>
        <w:rPr/>
      </w:pPr>
      <w:r>
        <w:rPr>
          <w:rFonts w:ascii="IRNazanin" w:hAnsi="IRNazanin" w:eastAsia="IRNazanin"/>
          <w:color w:val="111111"/>
          <w:sz w:val="28"/>
          <w:sz w:val="28"/>
          <w:szCs w:val="28"/>
          <w:rtl w:val="true"/>
          <w:lang w:bidi="fa-IR"/>
        </w:rPr>
        <w:t xml:space="preserve">هرگاه تجارت وسیله‌ای برای بهروزی و بهبودی زندگی و تأمین نیازمندی‌های انسان باشد و در جهت سامان دادن وضع عمومی مردم و گشودن راه خدا به روی آنان، به کار گرفته شود، خوب و پسندیده و مورد تشویق اسلام است؛ ولی اگر تجارت و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مال‌اندوزی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هدف زندگی درآید و پلی برای تجمّلی و فخرفروشی به دیگران باشد، از نظر اسلام، مذموم و ناپسند و مایۀ بدبختی و شقاوت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بیانات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 آن را بعداً خواهیم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تجّار و صنعت‌گران قشرهایی هستند که تجارت و صنعت را هدف زندگی نمی‌دانند، بلکه این نوع تلاش را وسیلۀ تأمین معاش و سر و سامان دادن به وضع جامعه و تعالی بخشیدن به حرکت عالیه انسان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تجارت با این دید، مورد تشویق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علی علیه السلام نیز خطاب به مالک اشتر 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w:t>
      </w:r>
      <w:bookmarkStart w:id="241" w:name="pg1054_8495"/>
    </w:p>
    <w:p>
      <w:pPr>
        <w:pStyle w:val="BookText"/>
        <w:rPr/>
      </w:pPr>
      <w:bookmarkEnd w:id="241"/>
      <w:r>
        <w:rPr>
          <w:rFonts w:ascii="Amiri" w:hAnsi="Amiri" w:eastAsia="Amiri" w:cs="Amiri"/>
          <w:color w:val="111111"/>
          <w:sz w:val="28"/>
          <w:sz w:val="28"/>
          <w:szCs w:val="28"/>
          <w:rtl w:val="true"/>
          <w:lang w:bidi="ar-SA"/>
        </w:rPr>
        <w:t>بَرِّکَ وَ بَحْرِکَ وَ سَهْلِکَ وَ جَبَلِکَ وَ حَیْثُ لا یَلْتَئِمُ النَّاسُ لِمَوَاضِعِهَا وَ لا یَجْتَرِءُونَ عَلَیْهَا فَإِنَّهُمْ سِلْمٌ لا تُخَافُ بَائِقَتُهُ وَ صُلْحٌ لا تُخْشَی غَائِلَتُهُ وَ تَفَقَّدْ أُمُورَهُمْ بِحَضْرَتِکَ وَ فِی حَوَاشِی بِلادِکَ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دیگر آن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صنایع، وصیت مرا بپذیر و تو نیز دربارۀ آنان به نیکی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که در شهرها مقیم‌اند و چه آنها که با کالاهایشان در گردش‌اند و چه کسانی که نیروی جسمی خود را به کار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هنر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اینها منشأ سود و اساس رونق زندگی هستند و نیازمندی‌های مردم را از شهرهای دور و دراز، از طریق دریا و صحرا و راه‌های هموار و کوهستانی و نقاطی که مردم نمی‌روند و جرأت رفتن ندارند،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مایۀ آشتی و محبت و صفای‌اند و ترس ضرر و خطر دربارۀ آنها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جویای احوال ایشان باش و به کارهای آنها رسیدگی کن؛ چه آنان که در حضور تو هستند و چه آنهایی که در شهرهای دیگر اقامت دارند</w:t>
      </w:r>
      <w:r>
        <w:rPr>
          <w:rFonts w:eastAsia="IRNazanin" w:cs="IRNazanin"/>
          <w:color w:val="111111"/>
          <w:sz w:val="28"/>
          <w:szCs w:val="28"/>
          <w:rtl w:val="true"/>
          <w:lang w:bidi="fa-IR"/>
        </w:rPr>
        <w:t>.</w:t>
      </w:r>
    </w:p>
    <w:p>
      <w:pPr>
        <w:pStyle w:val="Heading3"/>
        <w:numPr>
          <w:ilvl w:val="2"/>
          <w:numId w:val="1"/>
        </w:numPr>
        <w:rPr/>
      </w:pPr>
      <w:bookmarkStart w:id="242" w:name="__RefHeading___Toc1778742_373438147"/>
      <w:bookmarkStart w:id="243" w:name="_Toc85"/>
      <w:bookmarkEnd w:id="242"/>
      <w:r>
        <w:rPr>
          <w:rtl w:val="true"/>
        </w:rPr>
        <w:t>محدودیت های تجارت</w:t>
      </w:r>
      <w:bookmarkEnd w:id="2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عین حال که تجارت را آزاد می‌داند و تجّار را مورد تشویق قرار می‌دهد، برای به دست آوردن سود، محدودیت‌هایی قائل شده و احکام و آداب به خصوص برای تجارت وضع کرده است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اعتقاد دارد که تجّار بایستی قبل از تجارت، آداب داد و ستد</w:t>
      </w:r>
    </w:p>
    <w:p>
      <w:pPr>
        <w:pStyle w:val="BookText"/>
        <w:rPr/>
      </w:pPr>
      <w:r>
        <w:rPr>
          <w:rFonts w:ascii="IRNazanin" w:hAnsi="IRNazanin" w:eastAsia="IRNazanin"/>
          <w:color w:val="111111"/>
          <w:sz w:val="28"/>
          <w:sz w:val="28"/>
          <w:szCs w:val="28"/>
          <w:rtl w:val="true"/>
          <w:lang w:bidi="fa-IR"/>
        </w:rPr>
        <w:t>را فراگیرند، تا کارشان موجب فساد جامعه نشود و خودشان هم گرفتار حرام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فقهای عظام رضوان اللّه تعالی علیهم اجمعین در باب متاجر به استناد آثار ائمۀ معصومین علیهم السلام، برای کسانی که در امر خرید و فروش دست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تاجر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توصیه‌هایی را بدین شرح اعلام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معامله، فروشنده با خریدار سخت‌گیری و بدخلقی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قیمت جنس، بین مشتری‌ها تفاوت گذاشته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گونه سوگند، حتی سوگند راست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نقص در کالا به مشتری یادآوری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پشیمانی، خریدار حتی‌الامکان از پس گرفتن کالا امتناع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از تعریف بیش از حدّ دربارۀ کالای خود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کم‌فروشی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زورگویی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مبنا علی علیه السلام خطاب به مالک اشتر 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مَعَ ذَلِکَ أَنَّ فِی کَثِیرٍ مِنْهُمْ ضِیقاً فَاحِشاً وَ شُحّاً قَبِیحاً وَ احْتِکَاراً لِلْمَنَافِعِ وَ تَحَکُّماً فِی الْبِیَاعَاتِ وَ ذَلِکَ بَابُ مَضَرَّةٍ لِلْعَامَّةِ وَ عَیْبٌ عَلَی الْوُلاةِ</w:t>
      </w:r>
      <w:r>
        <w:rPr>
          <w:rFonts w:eastAsia="Amiri" w:cs="Amiri" w:ascii="Amiri" w:hAnsi="Amiri"/>
          <w:color w:val="111111"/>
          <w:sz w:val="28"/>
          <w:szCs w:val="28"/>
          <w:rtl w:val="true"/>
          <w:lang w:bidi="ar-SA"/>
        </w:rPr>
        <w:t>.</w:t>
      </w:r>
      <w:bookmarkStart w:id="244" w:name="pg1054_8497"/>
    </w:p>
    <w:p>
      <w:pPr>
        <w:pStyle w:val="BookText"/>
        <w:rPr/>
      </w:pPr>
      <w:bookmarkEnd w:id="244"/>
      <w:r>
        <w:rPr>
          <w:rFonts w:ascii="Amiri" w:hAnsi="Amiri" w:eastAsia="Amiri" w:cs="Amiri"/>
          <w:color w:val="111111"/>
          <w:sz w:val="28"/>
          <w:sz w:val="28"/>
          <w:szCs w:val="28"/>
          <w:rtl w:val="true"/>
          <w:lang w:bidi="ar-SA"/>
        </w:rPr>
        <w:t>فَامْنَعْ مِنَ الْإِحْتِکَارِ فَإِنَّ رَسُولَ اللَّهِ صلی الله علیه و آله مَنَعَ مِنْهُ وَ لْیَکُنِ الْبَیْعُ بَیْعاً سَمْحاً بِمَوَازِینِ عَدْلٍ وَ أَسْعَارٍ لا تُجْحِفُ بِالْفَرِیقَیْنِ مِنَ الْبَائِعِ وَ الْمُبْتَاعِ فَمَنْ قَارَفَ حُکْرَةً بَعْدَ نَهْیِکَ إِیَّاهُ فَنَکِّلْ بِهِ وَ عَاقِبْهُ فِی غَیْرِ إِسْرَافٍ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همۀ اینها بدان که بسیاری از آنان در خرید و فروش، بی‌اندازه سخت‌گیری می‌کنند و از خود بخل‌زننده نشان می‌دهند و برای به دست آوردن سود بیشتر، به احتکار می‌پردازند و در داد و ستد، زورگویی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قیمتی که خواستند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برای تودۀ مردم زیان‌بار و لکّۀ ننگی بر دامن زمامداران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احتکار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از آن جلوگیری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خرید و فروش به سادگی و با موازین عدل انجام گیرد و نرخها به هیچ‌یک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و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محتکرانی را که پس از گوشزد تو، دوباره به احتکار می‌پردازند، مجازات کن، امّا در مجازاتشان تندروی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p>
    <w:p>
      <w:pPr>
        <w:pStyle w:val="Heading3"/>
        <w:numPr>
          <w:ilvl w:val="2"/>
          <w:numId w:val="1"/>
        </w:numPr>
        <w:rPr/>
      </w:pPr>
      <w:bookmarkStart w:id="245" w:name="__RefHeading___Toc1778744_373438147"/>
      <w:bookmarkStart w:id="246" w:name="_Toc86"/>
      <w:bookmarkEnd w:id="245"/>
      <w:r>
        <w:rPr>
          <w:rtl w:val="true"/>
        </w:rPr>
        <w:t>احتکار و انحصارطلبی</w:t>
      </w:r>
      <w:bookmarkEnd w:id="246"/>
    </w:p>
    <w:p>
      <w:pPr>
        <w:pStyle w:val="BookText"/>
        <w:rPr/>
      </w:pPr>
      <w:r>
        <w:rPr>
          <w:rFonts w:ascii="IRNazanin" w:hAnsi="IRNazanin" w:eastAsia="IRNazanin"/>
          <w:color w:val="111111"/>
          <w:sz w:val="28"/>
          <w:sz w:val="28"/>
          <w:szCs w:val="28"/>
          <w:rtl w:val="true"/>
          <w:lang w:bidi="fa-IR"/>
        </w:rPr>
        <w:t>از این بیان می‌فهمیم که در تجارت اسلامی، هم احتکار، حرام است و هم زورگویی و انحصارطلبی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امروزه سرمایه‌داران مردم را از دو طریق در فشار قرار می‌دهند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سعی می‌کنند مایحتاج مردم را با امکاناتی که دارند انبار کرده و</w:t>
      </w:r>
      <w:bookmarkStart w:id="247" w:name="pg1054_8498"/>
    </w:p>
    <w:p>
      <w:pPr>
        <w:pStyle w:val="BookText"/>
        <w:rPr/>
      </w:pPr>
      <w:bookmarkEnd w:id="247"/>
      <w:r>
        <w:rPr>
          <w:rFonts w:ascii="IRNazanin" w:hAnsi="IRNazanin" w:eastAsia="IRNazanin"/>
          <w:color w:val="111111"/>
          <w:sz w:val="28"/>
          <w:sz w:val="28"/>
          <w:szCs w:val="28"/>
          <w:rtl w:val="true"/>
          <w:lang w:bidi="fa-IR"/>
        </w:rPr>
        <w:t>آن را در دسترس مردم قرار ندهند تا بعداً پس از گران شدن جنس و نایابی کامل، آن متاع را در بازار سیاه به فروش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احتکار می‌گویند که در بینش اسلامی حرام بوده و محتکر قابل تعقیب و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عده‌ای از ثروتمندان دور هم جمع می‌شوند و با زدوبند، تلاش می‌کنند تا جنسی را در انحصار کامل خود قرار دهند، به طوری که خرید آن برای مردم آزاد نباشد و اگر کسی خواست جنس مورد نظر را تهیه نماید، بایستی از کانال آن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انحصارطلبی است و با بینش اسلامی سازگار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قباحت و زشتی هر دو عمل را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وَاحْتِکاراً لِلْمَنافِعِ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تَحَکُّماً فِی الْبِیاعاتِ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می‌فرماید و بر همین اساس، به مالک فرمان می‌دهد برای اجناس، نرخ‌گذاری کند و تجار را در آزادی مطلق قرار ندهد و با این روش و با مجازات محتکران و انحصارطلبان، از سوءاستفاده‌های آنان جلوگیری نماید</w:t>
      </w:r>
      <w:r>
        <w:rPr>
          <w:rFonts w:eastAsia="IRNazanin" w:cs="IRNazanin"/>
          <w:color w:val="111111"/>
          <w:sz w:val="28"/>
          <w:szCs w:val="28"/>
          <w:rtl w:val="true"/>
          <w:lang w:bidi="fa-IR"/>
        </w:rPr>
        <w:t>.</w:t>
      </w:r>
    </w:p>
    <w:p>
      <w:pPr>
        <w:pStyle w:val="Heading3"/>
        <w:numPr>
          <w:ilvl w:val="2"/>
          <w:numId w:val="1"/>
        </w:numPr>
        <w:rPr/>
      </w:pPr>
      <w:bookmarkStart w:id="248" w:name="__RefHeading___Toc1778746_373438147"/>
      <w:bookmarkStart w:id="249" w:name="_Toc87"/>
      <w:bookmarkEnd w:id="248"/>
      <w:r>
        <w:rPr>
          <w:rtl w:val="true"/>
        </w:rPr>
        <w:t>جایگاه کارگران و مستضعفان در جامعۀ اسلامی</w:t>
      </w:r>
      <w:bookmarkEnd w:id="249"/>
    </w:p>
    <w:p>
      <w:pPr>
        <w:pStyle w:val="BookText"/>
        <w:rPr/>
      </w:pPr>
      <w:r>
        <w:rPr>
          <w:rFonts w:ascii="IRNazanin" w:hAnsi="IRNazanin" w:eastAsia="IRNazanin"/>
          <w:color w:val="111111"/>
          <w:sz w:val="28"/>
          <w:sz w:val="28"/>
          <w:szCs w:val="28"/>
          <w:rtl w:val="true"/>
          <w:lang w:bidi="fa-IR"/>
        </w:rPr>
        <w:t>به طور مسلّم در هر جامعه‌ای افرادی پیدا می‌شوند که به علل گوناگون نمی‌توانند کاری انجام دهند، و یا به کاری مشغول‌اند؛ ولی این کار، کفاف زندگی آنها را نمی‌کند، از این رو درمانده‌اند و مستأصل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افراد جامعه، اگر به وضعشان رسیدگی نشود، جوانانشان به فساد و آلودگی کشانده می‌شوند و ناتوانانشان از گرسنگی خواهند مرد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ادامۀ این وضع برای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جامعۀ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خطرآفرین و</w:t>
      </w:r>
    </w:p>
    <w:p>
      <w:pPr>
        <w:pStyle w:val="BookText"/>
        <w:rPr/>
      </w:pPr>
      <w:r>
        <w:rPr>
          <w:rFonts w:ascii="IRNazanin" w:hAnsi="IRNazanin" w:eastAsia="IRNazanin"/>
          <w:color w:val="111111"/>
          <w:sz w:val="28"/>
          <w:sz w:val="28"/>
          <w:szCs w:val="28"/>
          <w:rtl w:val="true"/>
          <w:lang w:bidi="fa-IR"/>
        </w:rPr>
        <w:t>خواری زاست و الزاماً بایستی چاره‌ای اندیشید که فقر و مصیبت مستمندان را درمان نمود و جوانانشان را به اعضای فعالی تبدیل کرد و آنها را به سطح آبرومندانه‌ای ارتقا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مترقی امروز، مدعی همچون رسالتی است و شعار می‌دهد که با وضع قوانینی توانسته است تا حدودی کارگران را به حقوق واقعی‌شان رهنمون سازد و مستمندان را از وضع فلاکت‌بارشان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در جهان امروز گرچه کارگران و مستمندان به وسیلۀ فشارهای روزافزونشان به نوایی ناچیز نائل آمده‌اند، ولی به نظر ما این ادعا از حدّ شعار فراتر نرفته است؛ زیرا هم‌اکنون نیز کارگران و مستمندان در دنیای پیشرفتۀ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امریکا، شوروی، انگلستان، آلمان،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جانکاهی که دارند هنوز ندای مبارزه با استثمار و فقر و فلاکت سر می‌دهند و برای نجات از وضع موجودشان یاری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در فرمان امام علیه السلام قانون کارگری و نحوۀ رسیدگی به وضع مستمندان، در عین جامعیت و مترقی بودنش و با وصف این که بیش از هزار و سیصد سال پیش از قوانین جهان مترقی کنونی وضع شده است، از مرحلۀ شعار به عمل رسیده و مالک موظّف بوده است فرمان مولایش را بدین شرح اجرا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اللَّهَ اللَّهَ فِی الطَّبَقَةِ السُّفْلَی مِنَ الَّذِینَ لا حِیلَةَ لَهُمْ مِنَ الْمَسَاکِینِ وَ الْمُحْتَاجِینَ وَ أَهْلِ الْبُؤْسَی وَ الزَّمْنَی فَإِنَّ فِی هَذِهِ الطَّبَقَةِ قَانِعاً وَ مُعْتَرّاً وَ احْفَظْ لِلَّهِ مَا اسْتَحْفَظَکَ مِنْ حَقِّهِ فِیهِمْ وَ اجْعَلْ لَهُمْ قِسْماً مِنْ بَیْتِ مَالِکِ وَ قِسْماً مِنْ غَلّاتِ صَوَافِی</w:t>
      </w:r>
    </w:p>
    <w:p>
      <w:pPr>
        <w:pStyle w:val="BookText"/>
        <w:rPr/>
      </w:pPr>
      <w:r>
        <w:rPr>
          <w:rFonts w:ascii="Amiri" w:hAnsi="Amiri" w:eastAsia="Amiri" w:cs="Amiri"/>
          <w:color w:val="111111"/>
          <w:sz w:val="28"/>
          <w:sz w:val="28"/>
          <w:szCs w:val="28"/>
          <w:rtl w:val="true"/>
          <w:lang w:bidi="ar-SA"/>
        </w:rPr>
        <w:t>الْإِسْلامِ فِی کُلِّ بَلَدٍ فَإِنَّ لِلْأَقْصَی مِنْهُمْ مِثْلَ الَّذِی لِلْأَدْنَی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قَدِ اسْتُرْعِیتَ حَقَّهُ فَلا یَشْغَلَنَّکَ عَنْهُمْ بَطَرٌ فَإِنَّکَ لا تُعْذَرُ بِتَضْیِیعِکَ التَّافِهَ لِإِحْکَامِکَ الْکَثِیرَ الْمُهِمَّ فَلا تُشْخِصْ هَمَّکَ عَنْهُمْ وَ لا تُصَعِّرْ خَدَّکَ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أُمُورَ مَنْ لا یَصِلُ إِلَیْکَ مِنْهُمْ مِمَّنْ تَقْتَحِمُهُ الْعُیُونُ وَ تَحْقِرُهُ الرِّجَالُ فَفَرِّغْ لِأُولَئِکَ ثِقَتَکَ مِنْ أَهْلِ الْخَشْیَةِ وَ التَّوَاضُعِ فَلْیَرْفَعْ إِلَیْکَ أُمُورَهُمْ ثُمَّ اعْمَلْ فِیهِمْ بِالْإِعْذَارِ إِلَی اللَّهِ یَوْمَ تَلْقَاهُ فَإِنَّ هَؤُلاءِ مِنْ بَیْنِ الرَّعِیَّةِ أَحْوَجُ إِلَی الْإِنْصَافِ مِنْ غَیْرِهِمْ وَ کُلٌّ فَأَعْذِرْ إِلَی اللَّهِ فِی تَأْدِیَةِ حَقِّهِ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تَعَهَّدْ أَهْلَ الْیُتْمِ وَ ذَوِی الرِّقَّةِ فِی السِّنِّ مِمَّنْ لا حِیلَةَ لَهُ وَلایَنْصِبُ لِلْمَسْأَلَةِ نَفْسَهُ وَ ذَلِکَ عَلَی الْوُلاةِ ثَقِیلٌ وَ الْحَقُّ کُلُّهُ ثَقِیلٌ وَ قَدْ یُخَفِّفُهُ اللَّهُ عَلَی أَقْوَامٍ طَلَبُوا الْعَاقِبَةَ فَصَبَّرُوا أَنْفُسَهُمْ وَ وَثِقُوا بِصِدْقِ مَوْعُودِ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طبقۀ پایین رعیت، بالاخص بیچارگان و درماندگان و مستمندان و نیازمندان و افتادگان و معلولان که در میانشان افراد عفیف و آبرومند وجود دارند، همواره خدا را در نظر داشته باش و آنچه را که خدا از حقّ خود برای آنان نزد تو سپرده است، در اختیارشان قرار ده و از بیت‌المال مسلمانان و از زمین‌های غنیمتی اسلام، در هر شهری برای آنان سهمی در نظر بگیر؛ زیرا برای دورترین مسلمان همچون نزدیک‌ترین آنها سهمی وجود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در هر کجا باشد، نصیبی دارد و تو مسؤول رعایت حقّ 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خوشی فراوان، تو را از رسیدگی به وضع</w:t>
      </w:r>
    </w:p>
    <w:p>
      <w:pPr>
        <w:pStyle w:val="BookText"/>
        <w:rPr/>
      </w:pPr>
      <w:r>
        <w:rPr>
          <w:rFonts w:ascii="IRNazanin" w:hAnsi="IRNazanin" w:eastAsia="IRNazanin"/>
          <w:color w:val="111111"/>
          <w:sz w:val="28"/>
          <w:sz w:val="28"/>
          <w:szCs w:val="28"/>
          <w:rtl w:val="true"/>
          <w:lang w:bidi="fa-IR"/>
        </w:rPr>
        <w:t>آنان منصرف نسازد؛ چرا که تو از نرسیدن به امور جزئی به خاطر سرگرمی، به کارهای بسیار مهم معذور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فکرت را از امور ایشان باز مدار و چهره از آنان برمگردان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کارهای کسانی رسیدگی کن که امکان حضور یافتن نزد تو را ندارند و مردم، آن را به چشم حقارت می‌نگرند و خوار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 امور این گروه از نیازمندان از نیروهایی که اهل خشیت و تواضع‌اند انتخاب کن تا کارهایشان را نزد تو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آنان به گونه‌ای رفتار کن که روز قیامت معذور باشی؛ زیرا این دسته از میان سایر مردم به عدل و انصاف نیازمندترند؛ و در ادای حقّ تمامی افراد جامعه تو باید نزد خدا عذر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یتیمان را بنواز و سالخوردگان درمانده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در موضع گدایی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تمامی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زمامداران، سنگین و طاقت‌فرساست؛ ولی خداوند آن را برای بندگانی که طالب آخرت‌اند و در این راه صبورند و به وعده‌های خدا اعتماد دارند، آسان می‌گرداند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در جهان امروز، کارگران با تحمل فشارها و ناراحتی‌هایی توانسته‌اند امتیازاتی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کاهش ساعات کار، افزایش دستمزد، دریافت غرامت در زمان اخراج و تشکیل صندوق بیمه‌های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بدانیم که اوّلاً این نتایج، به واسطۀ تلاش پی‌گیر و مداوم کارگران در طول سالیان متمادی به دست آمده است و مجالس قانون‌گذاری به خودی خود، توجهی به آنها نکرده و لحظه‌ای در بهبود وضع آنان نکوشیده‌اند؛ بلکه در برابر خواسته‌های کارگران مقاومت‌ها</w:t>
      </w:r>
      <w:bookmarkStart w:id="250" w:name="pg1054_8502"/>
    </w:p>
    <w:p>
      <w:pPr>
        <w:pStyle w:val="BookText"/>
        <w:rPr/>
      </w:pPr>
      <w:bookmarkEnd w:id="250"/>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قوانین، جامع افراد نیست و بسیاری از موارد ضروری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سالخوردگان، یتیمان، بی‌سرپرستان و کودکانی که نمی‌توانند کاری انجام دهند، در این قوانین، جایی ندارند و برایشان فکری نشده است؛ در حالی که در عهدنامۀ علی علیه السلام نخست این که وضع قانون بدون درخواست کارگران از طرف قانون‌گذار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همۀ افراد مستمند به طور کامل مورد توجه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دولت خود را موظف و مسؤول اجرای قانون می‌شناسد و گروهی را برای پیدا کردن افراد مستمند مأمور می‌کند</w:t>
      </w:r>
      <w:r>
        <w:rPr>
          <w:rFonts w:eastAsia="IRNazanin" w:cs="IRNazanin"/>
          <w:color w:val="111111"/>
          <w:sz w:val="28"/>
          <w:szCs w:val="28"/>
          <w:rtl w:val="true"/>
          <w:lang w:bidi="fa-IR"/>
        </w:rPr>
        <w:t>.</w:t>
      </w:r>
    </w:p>
    <w:p>
      <w:pPr>
        <w:pStyle w:val="Heading3"/>
        <w:numPr>
          <w:ilvl w:val="2"/>
          <w:numId w:val="1"/>
        </w:numPr>
        <w:rPr/>
      </w:pPr>
      <w:bookmarkStart w:id="251" w:name="__RefHeading___Toc1778748_373438147"/>
      <w:bookmarkStart w:id="252" w:name="_Toc88"/>
      <w:bookmarkEnd w:id="251"/>
      <w:r>
        <w:rPr>
          <w:rtl w:val="true"/>
        </w:rPr>
        <w:t>ویژگی های حاکم مردمی</w:t>
      </w:r>
      <w:bookmarkEnd w:id="252"/>
    </w:p>
    <w:p>
      <w:pPr>
        <w:pStyle w:val="BookText"/>
        <w:rPr/>
      </w:pPr>
      <w:r>
        <w:rPr>
          <w:rFonts w:ascii="IRNazanin" w:hAnsi="IRNazanin" w:eastAsia="IRNazanin"/>
          <w:color w:val="111111"/>
          <w:sz w:val="28"/>
          <w:sz w:val="28"/>
          <w:szCs w:val="28"/>
          <w:rtl w:val="true"/>
          <w:lang w:bidi="fa-IR"/>
        </w:rPr>
        <w:t>از ویژگی‌های حاکم مردمی این است که مردم را از خود می‌داند و خودرا ازمردم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حاضر نیست بین خود و مردم، مانع و حاجب ایجاد کند، بلکه در صدد است با مردم و در کنار مردم زندگی 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علاوه بر این که مردم را نسبت به حاکم خوشبین و دلگرم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پشتیبان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می‌شود نیروها و عوامل فرصت‌طلب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صدد فساد و خیانت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ذهن مصادر امور را نسبت به مردم بدبین نمایند و از این طریق، حاکم را در جهت ضدّیت با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به مالک تأکید می‌کند که همیشه در ارتباط مستقیم با مردم باشد و شرایطی را ایجاد کند که همۀ اقشار بتوانند به دور از هر گونه تکلّف و تشریفات، در محیطی خالی از رعب و وحشت، مسائل و مشکلاتشان را با ولی مطرح کنند و اگر ظلمی بر ایشان رفته است، ظالم را رسوا و خیانت را افشا نمایند و خائن را به سزای عملش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 فَإِنِّی سَمِعْتُ رَسُولَ اللَّهِ صلی الله علیه و آله یَقُولُ فِی غَیْرِ مَوْطِنٍ لَنْ تُقَدَّسَ أُمَّةٌ لا یُؤْخَذُ لِلضَّعِیفِ فِیهَا حَقُّهُ مِنَ الْقَوِیِّ غَیْرَ مُتَتَعْتِعٍ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الْخُرْقَ مِنْهُمْ وَ الْعِیَّ وَ نَحِّ عَنْهُمُ الضِّیقَ وَ الْأَنَفَ یَبْسُطِ اللَّهُ عَلَیْکَ بِذَلِکَ أَکْنَافَ رَحْمَتِهِ وَ یُوجِبُ لَکَ ثَوَابَ طَاعَتِهِ وَ أَعْطِ مَا أَعْطَیْتَ هَنِیئاً وَ امْنَعْ فِی إِجْمَالٍ وَ إِعْذَارٍ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بخشی از برنامۀ روزانه ات را به نیازمندان اختصاص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آنان را ملاقات کن و در مجلس عمومی با آنان شرکت نما،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تو را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به لشکریان و یارانت بگو کنار بروند و مزاحم اشخاص نشوند تا کسی که می‌خواهد با تو حرف بزند، بدون لکنت با تو گفت‌وگو کند؛ زیرا من بارها از رسول خدا صلی الله علیه و آله شنیده‌ام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که در میانشان حقّ ضعیف، به آسانی و بدون ترس و لکنت از قوی ستانده نشود، هرگز پاک و آراسته نخواهند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سعی کن که با آگاهی، برخوردهای تندشان را تحمل کنی، و تنگ حوصلگی و خودخواهی را از خود دور کن تا خدا درهای رحمتش را به رویت بگشاید و صواب طاعتش را به تو ارزانی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می‌بخشی، با گشاده‌رویی ببخش و اگر به علتی می‌خواهی منع کنی، با مهربانی و عذرخواهی منع کن</w:t>
      </w:r>
      <w:r>
        <w:rPr>
          <w:rFonts w:eastAsia="IRNazanin" w:cs="IRNazanin"/>
          <w:color w:val="111111"/>
          <w:sz w:val="28"/>
          <w:szCs w:val="28"/>
          <w:rtl w:val="true"/>
          <w:lang w:bidi="fa-IR"/>
        </w:rPr>
        <w:t>!</w:t>
      </w:r>
      <w:bookmarkStart w:id="253" w:name="pg1054_8504"/>
    </w:p>
    <w:p>
      <w:pPr>
        <w:pStyle w:val="BookText"/>
        <w:rPr/>
      </w:pPr>
      <w:bookmarkEnd w:id="253"/>
      <w:r>
        <w:rPr>
          <w:rFonts w:ascii="IRNazanin" w:hAnsi="IRNazanin" w:eastAsia="IRNazanin"/>
          <w:color w:val="111111"/>
          <w:sz w:val="28"/>
          <w:sz w:val="28"/>
          <w:szCs w:val="28"/>
          <w:rtl w:val="true"/>
          <w:lang w:bidi="fa-IR"/>
        </w:rPr>
        <w:t>به دقت بنگرید اگر در حکومتی تنها این اصل از اصول عدالت‌گستر، اجرا و عملی شود آیا فرصت‌طلبان و خائنان و فسادپیشگان خواهند توانست به فساد و خیانت دست یازند و مردم و حکومت را از راه خیر و صلاح، به فساد و آلودگی سوق دهند و مسؤولان را به خاطر بی‌خبری از مردم به تصمیم‌گیری‌های غیرمردمی وادارند و مردم را به دلیل دوری از مسؤولان در سوز و گداز بی‌درمانی، به این سو و آن سو کشانند؟</w:t>
      </w:r>
    </w:p>
    <w:p>
      <w:pPr>
        <w:pStyle w:val="Heading3"/>
        <w:numPr>
          <w:ilvl w:val="2"/>
          <w:numId w:val="1"/>
        </w:numPr>
        <w:rPr/>
      </w:pPr>
      <w:bookmarkStart w:id="254" w:name="__RefHeading___Toc1778750_373438147"/>
      <w:bookmarkStart w:id="255" w:name="_Toc89"/>
      <w:bookmarkEnd w:id="254"/>
      <w:r>
        <w:rPr>
          <w:rtl w:val="true"/>
        </w:rPr>
        <w:t>رمز پیروزی مسؤولان در کارهای اجرایی</w:t>
      </w:r>
      <w:bookmarkEnd w:id="255"/>
    </w:p>
    <w:p>
      <w:pPr>
        <w:pStyle w:val="BookText"/>
        <w:rPr/>
      </w:pPr>
      <w:r>
        <w:rPr>
          <w:rFonts w:ascii="IRNazanin" w:hAnsi="IRNazanin" w:eastAsia="IRNazanin"/>
          <w:color w:val="111111"/>
          <w:sz w:val="28"/>
          <w:sz w:val="28"/>
          <w:szCs w:val="28"/>
          <w:rtl w:val="true"/>
          <w:lang w:bidi="fa-IR"/>
        </w:rPr>
        <w:t>در مباحث پیشین، از تقسیم کار و تفکیک قوا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اضافه می‌کنیم که رمز موفقیّت مسؤولان در کارهای اجرایی در دو نکتۀ اساسی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واضح است که مسؤولان ردۀ بالا هیچ گاه قادر به انجام همۀ وظایف مربوط نخواهند بود و الزاماً بیشترین کارهای خود را به معاونان محوّل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کارهایی هم وجود دارد که دخالت مستقیم آنان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مسؤول بتواند هم نسبت به کارهای معاونان اشراف داشته باشد و هم کارهای مستقیم خود را به شایستگی انجام دهد، لازم است کارهای اولویّت‌دار را از کارهای جزئی و غیرضروری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مسائلی که معاونان می‌توانند از عهدۀ انجام آنها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نماید؛ مسائل اولویّت‌دار را با سرعت و دقت و شایستگی مستقیماً انجام دهد و انجام مسائل غیر ضروری را از معاونان طلب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مشخص شدن وظایف و معین شدن اولویّت‌ها، ضروری است که برای هر کار، زمان مناسبی منظور شود و کار به طور روزانه انجام</w:t>
      </w:r>
      <w:bookmarkStart w:id="256" w:name="pg1054_8505"/>
    </w:p>
    <w:p>
      <w:pPr>
        <w:pStyle w:val="BookText"/>
        <w:rPr/>
      </w:pPr>
      <w:bookmarkEnd w:id="256"/>
      <w:r>
        <w:rPr>
          <w:rFonts w:ascii="IRNazanin" w:hAnsi="IRNazanin" w:eastAsia="IRNazanin"/>
          <w:color w:val="111111"/>
          <w:sz w:val="28"/>
          <w:sz w:val="28"/>
          <w:szCs w:val="28"/>
          <w:rtl w:val="true"/>
          <w:lang w:bidi="fa-IR"/>
        </w:rPr>
        <w:t>پذیرد؛ یعنی کار امروز به فردا و کار فردا به پس‌فردا موکول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أُمُورٌ مِنْ أُمُورِکَ لا بُدَّ لَکَ مِنْ مُبَاشَرَتِهَا مِنْهَا إِجَابَةُ عُمَّالِکَ بِمَا یَعْیَا عَنْهُ کُتَّابُکَ وَ مِنْهَا إِصْدَارُ حَاجَاتِ النَّاسِ یَوْمَ وُرُودِهَا عَلَیْکَ بِمَا تَحْرَجُ بِهِ صُدُورُ أَعْوَانِکَ وَ أَمْضِ لِکُلِّ یَوْمٍ عَمَلَهُ فَإِنَّ لِکُلِّ یَوْمٍ 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کارهای تو، کارهایی است که ناگزیر خود باید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کارها، رسیدگی به کار معاونان است، در مورادی که دبیرخانه از عهدۀ آن بر نمی‌آید، دیگر انجام دادن نیازمندی‌های مردم است که معاونانت از تسریع در آنها احساس ناتوانی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روز، کار همان روز را اختصاص ده؛ زیرا کار هر روز، به همان روز بستگی دارد</w:t>
      </w:r>
      <w:r>
        <w:rPr>
          <w:rFonts w:eastAsia="IRNazanin" w:cs="IRNazanin"/>
          <w:color w:val="111111"/>
          <w:sz w:val="28"/>
          <w:szCs w:val="28"/>
          <w:rtl w:val="true"/>
          <w:lang w:bidi="fa-IR"/>
        </w:rPr>
        <w:t>.</w:t>
      </w:r>
    </w:p>
    <w:p>
      <w:pPr>
        <w:pStyle w:val="Heading3"/>
        <w:numPr>
          <w:ilvl w:val="2"/>
          <w:numId w:val="1"/>
        </w:numPr>
        <w:rPr/>
      </w:pPr>
      <w:bookmarkStart w:id="257" w:name="__RefHeading___Toc1778752_373438147"/>
      <w:bookmarkStart w:id="258" w:name="_Toc90"/>
      <w:bookmarkEnd w:id="257"/>
      <w:r>
        <w:rPr>
          <w:rtl w:val="true"/>
        </w:rPr>
        <w:t>خودسازی، بهترین راه جلوگیری از عمل زدگی</w:t>
      </w:r>
      <w:bookmarkEnd w:id="258"/>
    </w:p>
    <w:p>
      <w:pPr>
        <w:pStyle w:val="BookText"/>
        <w:rPr/>
      </w:pPr>
      <w:r>
        <w:rPr>
          <w:rFonts w:ascii="IRNazanin" w:hAnsi="IRNazanin" w:eastAsia="IRNazanin"/>
          <w:color w:val="111111"/>
          <w:sz w:val="28"/>
          <w:sz w:val="28"/>
          <w:szCs w:val="28"/>
          <w:rtl w:val="true"/>
          <w:lang w:bidi="fa-IR"/>
        </w:rPr>
        <w:t>تزکیه و خودسازی، یکی از اصول تربیتی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تزکیه این است که انسان خود را از هر خصلت ناروا که مانع کمال و کرامت نفس است پیراسته سازد و از این طریق، آمادۀ پذیرش خصلت‌های سازنده و پاک انسانی شود و در نتیجه، تعادل و رشد لازم را برای انسان‌تر شدن و به خدا نزدیک شدن به دست آورد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هر کار خیر و مفیدی اگر با انگیزۀ پاک خدایی توأم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همۀ کارهای مسؤولان و دست‌اندرکاران اجرایی اگر خالصانه و برای خدا باشد، عبادت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این که مسؤولان با این دید که همۀ کارهایشان عبادت است، به عمل زدگی</w:t>
      </w:r>
      <w:bookmarkStart w:id="259" w:name="pg1054_8506"/>
    </w:p>
    <w:p>
      <w:pPr>
        <w:pStyle w:val="BookText"/>
        <w:rPr/>
      </w:pPr>
      <w:bookmarkEnd w:id="259"/>
      <w:r>
        <w:rPr>
          <w:rFonts w:ascii="IRNazanin" w:hAnsi="IRNazanin" w:eastAsia="IRNazanin"/>
          <w:color w:val="111111"/>
          <w:sz w:val="28"/>
          <w:sz w:val="28"/>
          <w:szCs w:val="28"/>
          <w:rtl w:val="true"/>
          <w:lang w:bidi="fa-IR"/>
        </w:rPr>
        <w:t>گرفتار نشود و از انجام فرائض غفلت نکنند، به مالک فرمان می‌دهد که بهترین اوقاتش را به عبادت اختصاص دهد و نماز را که تجلی‌گاه عروج انسان به مبدأ هستی است، به طور کامل و بدون کم و کاست، با تمام توان و نیرو، سرلوحۀ همۀ کارهایش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لِنَفْسِکَ فِیمَا بَیْنَکَ وَ بَیْنَ اللَّهِ أَفْضَلَ تِلْکَ الْمَوَاقِیتِ وَ أَجْزَلَ تِلْکَ الْأَقْسَامِ وَ إِنْ کَانَتْ کُلُّهَا لِلَّهِ إِذَا صَلَحَتْ فِیهَا النِّیَّةُ وَ سَلِمَتْ مِنْهَا الرَّعِیَّةُ وَ لْیَکُنْ فِی خَاصَّةِ مَا تُخْلِصُ بِهِ لِلَّهِ دِینَکَ إِقَامَةُ فَرَائِضِهِ الَّتِی هِیَ لَهُ خَاصَّةً فَأَعْطِ اللَّهَ مِنْ بَدَنِکَ فِی لَیْلِکَ وَ نَهَارِکَ وَ وَفِّ مَا تَقَرَّبْتَ بِهِ إِلَی اللَّهِ مِنْ ذَلِکَ کَامِلاً غَیْرَ مَثْلُومٍ وَ لا مَنْقُوصٍ بَالِغاً مِنْ بَدَنِکَ مَا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بهترین اوقات و شایسته‌ترین بخش‌های آن را 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تزکیۀ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گرچه تمام کارهایی که می‌کنی، اگر با نیّت پاک و خالصانه و به خیر مردم باشد،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واجبات الهی که فقط برای خداوند است، باید در وقت مخصوصی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شبانه‌روز، تن و جان خویش را به او واگذار کن و وظایفی را که وسیلۀ تقرّب به خداست، به طور وافی و کافی به جای آر هرچند که تنت را آزرده و فرسوده سازد</w:t>
      </w:r>
      <w:r>
        <w:rPr>
          <w:rFonts w:eastAsia="IRNazanin" w:cs="IRNazanin"/>
          <w:color w:val="111111"/>
          <w:sz w:val="28"/>
          <w:szCs w:val="28"/>
          <w:rtl w:val="true"/>
          <w:lang w:bidi="fa-IR"/>
        </w:rPr>
        <w:t>.</w:t>
      </w:r>
    </w:p>
    <w:p>
      <w:pPr>
        <w:pStyle w:val="Heading3"/>
        <w:numPr>
          <w:ilvl w:val="2"/>
          <w:numId w:val="1"/>
        </w:numPr>
        <w:rPr/>
      </w:pPr>
      <w:bookmarkStart w:id="260" w:name="__RefHeading___Toc1778754_373438147"/>
      <w:bookmarkStart w:id="261" w:name="_Toc91"/>
      <w:bookmarkEnd w:id="260"/>
      <w:r>
        <w:rPr>
          <w:rtl w:val="true"/>
        </w:rPr>
        <w:t>ضرورت رعایت اضعف مأمومین در نماز جماعت</w:t>
      </w:r>
      <w:bookmarkEnd w:id="26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با همۀ دقت و سخت‌گیری که در عبادت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شده، در نماز جماعت، رعایت اضعف مأمومین، اصل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این جهت است که اسلام برای اجتماع و</w:t>
      </w:r>
      <w:bookmarkStart w:id="262" w:name="pg1054_8507"/>
    </w:p>
    <w:p>
      <w:pPr>
        <w:pStyle w:val="BookText"/>
        <w:rPr/>
      </w:pPr>
      <w:bookmarkEnd w:id="262"/>
      <w:r>
        <w:rPr>
          <w:rFonts w:ascii="IRNazanin" w:hAnsi="IRNazanin" w:eastAsia="IRNazanin"/>
          <w:color w:val="111111"/>
          <w:sz w:val="28"/>
          <w:sz w:val="28"/>
          <w:szCs w:val="28"/>
          <w:rtl w:val="true"/>
          <w:lang w:bidi="fa-IR"/>
        </w:rPr>
        <w:t>حضور مردم در صف واحد، ارزش و اعتبار خاصی قائل است؛ لذا بر همین مبنا شارع مقدس اسلام برای شرکت در نمازهای جمعه و جماعت، ثواب مضاعف در نظر گرفته است و همۀ اینها برای این است که مسلمانان حضور دائمی‌شان را در صحنه حفظ کنند و از تفرّق و تشتّت و رهبانیّت و مانند آن در امان باشند، روی همین اصل علی علیه السلام بر مالک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قُمْتَ فِی صَلاتِکَ لِلنَّاسِ فَلا تَکُونَنَّ مُنَفِّراً وَ لا مُضَیِّعاً فَإِنَّ فِی النَّاسِ مَنْ بِهِ الْعِلَّةُ وَ لَهُ الْحَاجَةُ وَ قَدْ سَأَلْتُ رَسُولَ اللَّهِ صلی الله علیه و آله حِینَ وَجَّهَنِی إِلَی الْیَمَنِ کَیْفَ أُصَلِّی بِهِمْ فَقَالَ صَلِّ بِهِمْ کَصَلاةِ أَضْعَفِهِمْ وَ کُنْ بِالْمُؤْمِنِینَ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با مردم به نماز جماعت برخاستی، نه‌چندان نماز را طولانی کن که مردم از آن به ستوه آیند و نه با عجله نماز را ضایع گردان؛ زیرا در میان نمازگزاران کسانی یافت می‌شوند که ممکن است بیمار بوده و یا کار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رسول‌خدا صلی الله علیه و آله به هنگامی که مرا به یمن اعزام می‌فرمود، پرسیدم نماز را با آنها به چه کیفیتی بخوانم؟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نمازی که با ضعیف‌ترینشان می‌گزاری با آنان نماز بخوان و نسبت به مؤمنان مهربان باش</w:t>
      </w:r>
      <w:r>
        <w:rPr>
          <w:rFonts w:eastAsia="IRNazanin" w:cs="IRNazanin"/>
          <w:color w:val="111111"/>
          <w:sz w:val="28"/>
          <w:szCs w:val="28"/>
          <w:rtl w:val="true"/>
          <w:lang w:bidi="fa-IR"/>
        </w:rPr>
        <w:t>!»</w:t>
      </w:r>
    </w:p>
    <w:p>
      <w:pPr>
        <w:pStyle w:val="Heading3"/>
        <w:numPr>
          <w:ilvl w:val="2"/>
          <w:numId w:val="1"/>
        </w:numPr>
        <w:rPr/>
      </w:pPr>
      <w:bookmarkStart w:id="263" w:name="__RefHeading___Toc1778756_373438147"/>
      <w:bookmarkStart w:id="264" w:name="_Toc92"/>
      <w:bookmarkEnd w:id="263"/>
      <w:r>
        <w:rPr>
          <w:rtl w:val="true"/>
        </w:rPr>
        <w:t>ثمرۀ مردمی بودن و مفاسد جدایی از آنها</w:t>
      </w:r>
      <w:bookmarkEnd w:id="26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ویژگی‌های حاکم مردمی گفته شد که این نوع حاکم همیشه با مردم است و حاضر نیست بین خود و مردم حاجب و مانع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بخش از فرمان، ضمن بیان مفاسد جدایی حاکم از مردم، ثمره و نتایج حیاتی مردمی بودن را نیز چنین مطرح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بَعْدُ فَلا تُطَوِّلَنَّ احْتِجَابَکَ عَنْ رَعِیَّتِکَ فَإِنَّ احْتِجَابَ الْوُلاةِ عَنِ الرَّعِیَّةِ شُعْبَةٌ مِنَ الضِّیقِ وَ قِلَّةُ عِلْمٍ بِالْأُمُورِ وَ الْإِحْتِجَابُ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تُعْرَفُ بِهَا ضُرُوبُ الصِّدْقِ مِنَ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مِمَّا لا مَئُونَةَ فِیهِ عَلَیْکَ مِنْ شَکَاةِ مَظْلِمَةٍ أَوْ طَلَبِ إِنْصَافٍ فِی مُعَامَلَةٍ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مبادا پرده‌نشینی و رو نشان‌ندادنت به رعیّت، طولانی شود؛ چرا که غیبت زمامداران از مردم، نوعی تنگنا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یا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نبودن به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در حجاب بودن، رعیّت را از آنچه دور از آنان می‌گذرد بی‌خبر می‌دارد و این سبب می‌شود که در نظرشان بزرگ، کوچک و کوچک، بزرگ و نیکو، زشت و زشت، نیکو آید و حق با باطل مخلوط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هم بشر است و به کارهایی که مردم از او پنهان می‌دارند، نمی‌تواند پی ببرد و حق هم نشانه‌های خاصی</w:t>
      </w:r>
    </w:p>
    <w:p>
      <w:pPr>
        <w:pStyle w:val="BookText"/>
        <w:rPr/>
      </w:pPr>
      <w:r>
        <w:rPr>
          <w:rFonts w:ascii="IRNazanin" w:hAnsi="IRNazanin" w:eastAsia="IRNazanin"/>
          <w:color w:val="111111"/>
          <w:sz w:val="28"/>
          <w:sz w:val="28"/>
          <w:szCs w:val="28"/>
          <w:rtl w:val="true"/>
          <w:lang w:bidi="fa-IR"/>
        </w:rPr>
        <w:t>ندارد که بشود با آنها راست را از دروغ بازشناخت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هر حال یکی از دو نفر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فردی هستی بخشنده در راه حق؛ در این صورت چرا از حقّ واجبی که می‌بخشی و کار نیکویی که انجام می‌دهی، خود را پنهان می‌داری؟ و یا فردی هستی بخیل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تو خیری به مردم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مردم از تو ناامید شوند و دیگر از پیشگاهت درخواستی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بیشتر نیازهای مردم به تو، از چیزهایی است که برآوردنش هزینه‌ای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نیازشان یا شکایت از ستمی است که به ایشان رسیده است و یا خواهان عدالت و انصاف تو در معامله یا 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سخنان مولا، نکات زیر مورد توجه اساسی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تحصیل اطلاعات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راه این است که حاکم با بسیج نیروهای مخفی و آشکار و از طریق کانال‌های مختلف، در جریان رخدادها و مسائل مملکتی قرار می‌گیرد؛ دومین راه این است که حاکم گهگاه به طور مستقیم، با مردم رابطه داشته باشد و از طریق خود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طبعاً نیروهای موافق و مخالف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رخدادها و جریان‌ها آگاهی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علی علیه السلام بهترین راه، راه ارتباط مستقیم با مردم است؛ زیرا مردم با دیدن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رعایت شرایط و خصوصیاتی که قبلاً در مورد ویژگی‌های حاکم مردمی</w:t>
      </w:r>
      <w:bookmarkStart w:id="265" w:name="pg1054_8510"/>
    </w:p>
    <w:p>
      <w:pPr>
        <w:pStyle w:val="BookText"/>
        <w:rPr/>
      </w:pPr>
      <w:bookmarkEnd w:id="265"/>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حقایق را گفته و از واقعیات پرده بر می‌دارند و این خود وسیله‌ای خواهد بود که حاکم بتواند نسبت به اطلاعات جمع‌آوری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نیروهای مخفی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صحیح و نتیجه‌گیری، منطبق با واقعیات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شناخت احزاب و گروه‌ها</w:t>
      </w:r>
    </w:p>
    <w:p>
      <w:pPr>
        <w:pStyle w:val="BookText"/>
        <w:rPr/>
      </w:pPr>
      <w:r>
        <w:rPr>
          <w:rFonts w:ascii="IRNazanin" w:hAnsi="IRNazanin" w:eastAsia="IRNazanin"/>
          <w:color w:val="111111"/>
          <w:sz w:val="28"/>
          <w:sz w:val="28"/>
          <w:szCs w:val="28"/>
          <w:rtl w:val="true"/>
          <w:lang w:bidi="fa-IR"/>
        </w:rPr>
        <w:t xml:space="preserve">شناخت جریان‌های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رویارویی با افکار و اندیشه‌های مردم و تنها از راه تفکر، یا از طریق اطلاعات جمع آوری شده و یا از مسیر تلفیق این دو ممکن نیست؛ زیرا انسان‌ها به دلیل پیچیدگی‌هایی که دارند، حاضر نخواهند شد مسائل را به گونه‌ای که در درونشان می‌گذرد بازگو کرده و در اختیار مخبران قرار دهند، اما به هنگام رویارویی با حاکم به خاطر اعتمادی که به او دارند، مسائل را خواهند گفت و واقعیات را آن چنان که هست، معرفی خواهند کرد</w:t>
      </w:r>
      <w:r>
        <w:rPr>
          <w:rFonts w:eastAsia="IRNazanin" w:cs="IRNazanin"/>
          <w:color w:val="111111"/>
          <w:sz w:val="28"/>
          <w:szCs w:val="28"/>
          <w:rtl w:val="true"/>
          <w:lang w:bidi="fa-IR"/>
        </w:rPr>
        <w:t>.</w:t>
      </w:r>
    </w:p>
    <w:p>
      <w:pPr>
        <w:pStyle w:val="Heading3"/>
        <w:numPr>
          <w:ilvl w:val="2"/>
          <w:numId w:val="1"/>
        </w:numPr>
        <w:rPr/>
      </w:pPr>
      <w:bookmarkStart w:id="266" w:name="__RefHeading___Toc1778758_373438147"/>
      <w:bookmarkStart w:id="267" w:name="_Toc93"/>
      <w:bookmarkEnd w:id="266"/>
      <w:r>
        <w:rPr>
          <w:rtl w:val="true"/>
        </w:rPr>
        <w:t>ضرورت برخورد با خویشاوندان و حاشیه نشینان فاسد</w:t>
      </w:r>
      <w:bookmarkEnd w:id="267"/>
    </w:p>
    <w:p>
      <w:pPr>
        <w:pStyle w:val="BookText"/>
        <w:rPr/>
      </w:pPr>
      <w:r>
        <w:rPr>
          <w:rFonts w:ascii="IRNazanin" w:hAnsi="IRNazanin" w:eastAsia="IRNazanin"/>
          <w:color w:val="111111"/>
          <w:sz w:val="28"/>
          <w:sz w:val="28"/>
          <w:szCs w:val="28"/>
          <w:rtl w:val="true"/>
          <w:lang w:bidi="fa-IR"/>
        </w:rPr>
        <w:t>در بینش اسلامی هدف از حکومت، پیاده شدن احکام الهی است و حکمران، امانتدار و نگهبان حقوق مردم محسوب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اسلامی، هم تکلیف حکمران را مشخص می‌کند و هم تکلیف خویشاوندان و نزدیکان حاکم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حاکم این است که حکومت را شکار تصوّر نکند و در پی کسب مال و ثروت و جیفۀ دنیوی نباشد، بلکه تنها هدفش پیاده کردن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حاکم نیز</w:t>
      </w:r>
    </w:p>
    <w:p>
      <w:pPr>
        <w:pStyle w:val="BookText"/>
        <w:rPr/>
      </w:pPr>
      <w:r>
        <w:rPr>
          <w:rFonts w:ascii="IRNazanin" w:hAnsi="IRNazanin" w:eastAsia="IRNazanin"/>
          <w:color w:val="111111"/>
          <w:sz w:val="28"/>
          <w:sz w:val="28"/>
          <w:szCs w:val="28"/>
          <w:rtl w:val="true"/>
          <w:lang w:bidi="fa-IR"/>
        </w:rPr>
        <w:t>وظیفه دارند حاکم را وسیلۀ سوءاستفاده قرار ندهند و با نام و عنوان حاکم، زورگویی و چپاول‌گری را پیشۀ خود نسازند؛ ولی اگر چنین حرکتی را شروع کردند، حاکم به حکم اسلام مکلّف است برای پاسداری از عدالت اجتماعی و طرفداری از حقوق مستضعفان، با گرایش‌های نادرست آنان برخورد قاطع و جدّی داشته باشد و با قطع کردن ریشه‌ها و عوامل سوءاستفاده، از بی‌عدالتی، خودکامگی، چپاولگری و بی‌انصافی این قبیل حاشیه‌نشینان جلوگیری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لِلْوَالِی خَاصَّةً وَ بِطَانَةً فِیهِمُ اسْتِئْثَارٌ وَ تَطَاوُلٌ وَ قِلَّةُ إِنْصَافٍ فِی مُعَامَلَةٍ فَاحْسِمْ مَادَّةَ أُولَئِکَ بِقَطْعِ أَسْبَابِ تِلْکَ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تُقْطِعَنَّ لِأَحَدٍ مِنْ حَاشِیَتِکَ وَ حَامَّتِکَ قَطِیعَةً وَ لا یَطْمَعَنَّ مِنْکَ فِی اعْتِقَادِ عُقْدَةٍ تَضُرُّ بِمَنْ یَلِیهَا مِنَ النَّاسِ فِی شِرْبٍ أَوْ عَمَلٍ مُشْتَرَکٍ یَحْمِلُونَ مَئُونَتَهُ عَلَی غَیْرِهِمْ فَیَکُونَ مَهْنَأُ ذَلِکَ لَهُمْ دُونَکَ وَ عَیْبُهُ عَلَیْکَ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فرماندار را نزدیکان و خویشانی است که به خودسری و گردن‌کشی و دست‌درازی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بی‌انصافی در خرید و فروش با آنان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ایشان را با از بین بردن موجبات آن روش‌های نکوهیده، برانداز</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کسی از اطرافیان و خویشاوندانت، زمینی واگذار مکن و به هیچ‌وجه اجازه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مزرعه‌ای بستانند که با تسلط بر آن مزرعه، موجبات زیان همسایگان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تجاوز به آب و یا تحمیل کارهایی که بایستی به طور شرکت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w:t>
      </w:r>
      <w:bookmarkStart w:id="268" w:name="pg1054_8512"/>
    </w:p>
    <w:p>
      <w:pPr>
        <w:pStyle w:val="BookText"/>
        <w:rPr/>
      </w:pPr>
      <w:bookmarkEnd w:id="268"/>
      <w:r>
        <w:rPr>
          <w:rFonts w:ascii="IRNazanin" w:hAnsi="IRNazanin" w:eastAsia="IRNazanin"/>
          <w:color w:val="111111"/>
          <w:sz w:val="28"/>
          <w:sz w:val="28"/>
          <w:szCs w:val="28"/>
          <w:rtl w:val="true"/>
          <w:lang w:bidi="fa-IR"/>
        </w:rPr>
        <w:t>آورند و هزینۀ کشتزار اینان بر روستاییان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سودش برای آنان و بدنامی و سرزنش آن در دنیا و آخرت از آنِ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حضرت روی برخی از اسباب و عوامل سوءاستفاده انگشت گذارده است و به خوبی نشان داده که چگونه خویشاوندان و حاشیه‌نشیان حاکم با توسل به عناوین مختلف، به چپاول و غارت اموال دیگران دست می‌زنند و از این که مِلک آنان در نزدیکی مِلک مستضعفی قرار گرفته است، ملک دیگران را تصاحب می‌کنند و از انجام کارهایی که مشترکاً بایستی انجام شود، طفره می‌روند</w:t>
      </w:r>
      <w:r>
        <w:rPr>
          <w:rFonts w:eastAsia="IRNazanin" w:cs="IRNazanin"/>
          <w:color w:val="111111"/>
          <w:sz w:val="28"/>
          <w:szCs w:val="28"/>
          <w:rtl w:val="true"/>
          <w:lang w:bidi="fa-IR"/>
        </w:rPr>
        <w:t>.</w:t>
      </w:r>
    </w:p>
    <w:p>
      <w:pPr>
        <w:pStyle w:val="Heading3"/>
        <w:numPr>
          <w:ilvl w:val="2"/>
          <w:numId w:val="1"/>
        </w:numPr>
        <w:rPr/>
      </w:pPr>
      <w:bookmarkStart w:id="269" w:name="__RefHeading___Toc1778760_373438147"/>
      <w:bookmarkStart w:id="270" w:name="_Toc94"/>
      <w:bookmarkEnd w:id="269"/>
      <w:r>
        <w:rPr>
          <w:rtl w:val="true"/>
        </w:rPr>
        <w:t>مساوات در برابر قانون</w:t>
      </w:r>
      <w:bookmarkEnd w:id="270"/>
    </w:p>
    <w:p>
      <w:pPr>
        <w:pStyle w:val="BookText"/>
        <w:rPr/>
      </w:pPr>
      <w:r>
        <w:rPr>
          <w:rFonts w:ascii="IRNazanin" w:hAnsi="IRNazanin" w:eastAsia="IRNazanin"/>
          <w:color w:val="111111"/>
          <w:sz w:val="28"/>
          <w:sz w:val="28"/>
          <w:szCs w:val="28"/>
          <w:rtl w:val="true"/>
          <w:lang w:bidi="fa-IR"/>
        </w:rPr>
        <w:t>یکی از اصول مهم و حیاتی در قوانین اسلام، اصل مساوات و برابری تمام افراد، در مقابل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شارع مقدس مجازات هر جرمی را برای همۀ افراد به طور مساوی مقرّر داشته است و تمام انسان‌ها بدون در نظر بودن مقام و شخصیت و موقعیت اجتماعی‌شان و بدون ملاحظۀ دوستی و فامیلی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جرم یکسان، به کیفر یکسان خواهند رسید و هیچ مسأله‌ای مانع از اجرای مساوات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همین دید خطاب به مالک اشتر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أَلْزِمِ الْحَقَّ مَنْ لَزِمَهُ مِنَ الْقَرِیبِ وَ الْبَعِیدِ وَ کُنْ فِی ذَلِکَ صَابِراً مُحْتَسِباً وَاقِعاً ذَلِکَ مِنْ قَرَابَتِکَ وَ خَاصَّتِکَ حَیْثُ وَقَعَ وَ ابْتَغِ عَاقِبَتَهُ بِمَا یَثْقُلُ عَلَیْکَ مِنْهُ فَإِنَّ مَغَبَّةَ ذَلِکَ مَحْمُودَةٌ</w:t>
      </w:r>
      <w:r>
        <w:rPr>
          <w:rFonts w:eastAsia="Amiri" w:cs="Amiri" w:ascii="Amiri" w:hAnsi="Amiri"/>
          <w:color w:val="111111"/>
          <w:sz w:val="28"/>
          <w:szCs w:val="28"/>
          <w:rtl w:val="true"/>
          <w:lang w:bidi="ar-SA"/>
        </w:rPr>
        <w:t>.</w:t>
      </w:r>
      <w:bookmarkStart w:id="271" w:name="pg1054_8513"/>
    </w:p>
    <w:p>
      <w:pPr>
        <w:pStyle w:val="BookText"/>
        <w:rPr/>
      </w:pPr>
      <w:bookmarkEnd w:id="271"/>
      <w:r>
        <w:rPr>
          <w:rFonts w:ascii="IRNazanin" w:hAnsi="IRNazanin" w:eastAsia="IRNazanin"/>
          <w:color w:val="111111"/>
          <w:sz w:val="28"/>
          <w:sz w:val="28"/>
          <w:szCs w:val="28"/>
          <w:rtl w:val="true"/>
          <w:lang w:bidi="fa-IR"/>
        </w:rPr>
        <w:t>و همیشه حق و عدالت را گرچه بر نزدیک و دور باشد اجرا کن و در این راه بردبار و شکیبا باش و عملت را به حساب خدا بگذار، اگرچه از به کار بردن حق به خویشان و نزدیکانت زیان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عاقبت حق بیندیش، زیرا که پایان حق، ستایش‌انگیز است</w:t>
      </w:r>
      <w:r>
        <w:rPr>
          <w:rFonts w:eastAsia="IRNazanin" w:cs="IRNazanin"/>
          <w:color w:val="111111"/>
          <w:sz w:val="28"/>
          <w:szCs w:val="28"/>
          <w:rtl w:val="true"/>
          <w:lang w:bidi="fa-IR"/>
        </w:rPr>
        <w:t>.</w:t>
      </w:r>
    </w:p>
    <w:p>
      <w:pPr>
        <w:pStyle w:val="Heading3"/>
        <w:numPr>
          <w:ilvl w:val="2"/>
          <w:numId w:val="1"/>
        </w:numPr>
        <w:rPr/>
      </w:pPr>
      <w:bookmarkStart w:id="272" w:name="__RefHeading___Toc1778762_373438147"/>
      <w:bookmarkStart w:id="273" w:name="_Toc95"/>
      <w:bookmarkEnd w:id="272"/>
      <w:r>
        <w:rPr>
          <w:rtl w:val="true"/>
        </w:rPr>
        <w:t>اطلاع رسانی و توجیه اصولی مسائل</w:t>
      </w:r>
      <w:bookmarkEnd w:id="273"/>
    </w:p>
    <w:p>
      <w:pPr>
        <w:pStyle w:val="BookText"/>
        <w:rPr/>
      </w:pPr>
      <w:r>
        <w:rPr>
          <w:rFonts w:ascii="IRNazanin" w:hAnsi="IRNazanin" w:eastAsia="IRNazanin"/>
          <w:color w:val="111111"/>
          <w:sz w:val="28"/>
          <w:sz w:val="28"/>
          <w:szCs w:val="28"/>
          <w:rtl w:val="true"/>
          <w:lang w:bidi="fa-IR"/>
        </w:rPr>
        <w:t>اسلام اعتماد متقابل مسؤولین و مردم به یکدیگر را یکی از ارکان حیاتی حکومت می‌شناسد و معتقد است که حاکم و مردم، بدون چنین اعتمادی قادر به ادامۀ حیات اجتماعی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حاکم باید نسبت به مردم، اعتماد و حسن ظنّ داشته باشد، ضروری است که مردم نیز نسبت به حاکم اعتماد و حسن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هرگاه مسائلی بر مردم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دادند جریان سوئی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عزل‌ها، نصب‌ها، قراردادها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برایشان مطرح گردید، حاکم وظیفه دارد تا مردم را در جریان قرار دهد و با توجیه اصولی و منطقی، اذهان امت اسلام را روشن، اعتمادشان را جلب و ابهام‌شان را مرتفع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ظَنَّتِ الرَّعِیَّةُ بِکَ حَیْفاً فَأَصْحِرْ لَهُمْ بِعُذْرِکَ وَ اعْدِلْ عَنْکَ ظُنُونَهُمْ بِإِصْحَارِکَ فَإِنَّ فِی ذَلِکَ رِیَاضَةً مِنْکَ لِنَفْسِکَ وَ رِفْقاً بِرَعِیَّتِکَ وَ إِعْذَاراً تَبْلُغُ بِهِ حَاجَتَکَ مِنْ تَقْوِیمِهِمْ عَلَی الْحَقِّ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دربارۀ تو گمان بد بردند، عذر و دلیلت را آشکارا برایشان مطرح کن و سوءظنّ مردم را از اذهانشان دور نما؛ زیرا</w:t>
      </w:r>
      <w:bookmarkStart w:id="274" w:name="pg1054_8514"/>
    </w:p>
    <w:p>
      <w:pPr>
        <w:pStyle w:val="BookText"/>
        <w:rPr/>
      </w:pPr>
      <w:bookmarkEnd w:id="274"/>
      <w:r>
        <w:rPr>
          <w:rFonts w:ascii="IRNazanin" w:hAnsi="IRNazanin" w:eastAsia="IRNazanin"/>
          <w:color w:val="111111"/>
          <w:sz w:val="28"/>
          <w:sz w:val="28"/>
          <w:szCs w:val="28"/>
          <w:rtl w:val="true"/>
          <w:lang w:bidi="fa-IR"/>
        </w:rPr>
        <w:t>این شیوه، دربارۀ خود تو ریاضت و برای رعیت، لطف است و مرحمت؛ و این عذرخواهی وسیله‌ای خواهد بود که حقّ و عدالت را به آنان بیاموزی و به پیروی از حق وادارشان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جملات، نتایج حیاتی توجیه منطقی و اصولی مسائل نیز به شرح زیر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زمامداری که خود را ملزم به توجیه مسائل در مقابل مردم بداند، در واقع تفوّق و برتری مردم را نسبت به خود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این نوع برخورد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خواهد شد که والی بر نفس خودش تسلّط پیدا کند و با این 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نوعی ریاضت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با بدی‌ها و هواهای خود و دیگران مبارزه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اصولی مسائل موجب می‌شود که مردم با حق آشنا شوند و خود را ملزم به رعایت حق و عدالت بدانند و از اجرا شدن آن ناخشنود نباشند</w:t>
      </w:r>
      <w:r>
        <w:rPr>
          <w:rFonts w:eastAsia="IRNazanin" w:cs="IRNazanin"/>
          <w:color w:val="111111"/>
          <w:sz w:val="28"/>
          <w:szCs w:val="28"/>
          <w:rtl w:val="true"/>
          <w:lang w:bidi="fa-IR"/>
        </w:rPr>
        <w:t>.</w:t>
      </w:r>
    </w:p>
    <w:p>
      <w:pPr>
        <w:pStyle w:val="Heading3"/>
        <w:numPr>
          <w:ilvl w:val="2"/>
          <w:numId w:val="1"/>
        </w:numPr>
        <w:rPr/>
      </w:pPr>
      <w:bookmarkStart w:id="275" w:name="__RefHeading___Toc1778764_373438147"/>
      <w:bookmarkStart w:id="276" w:name="_Toc96"/>
      <w:bookmarkEnd w:id="275"/>
      <w:r>
        <w:rPr>
          <w:rtl w:val="true"/>
        </w:rPr>
        <w:t>صلح و زندگی مسالمت آمیز</w:t>
      </w:r>
      <w:bookmarkEnd w:id="276"/>
    </w:p>
    <w:p>
      <w:pPr>
        <w:pStyle w:val="BookText"/>
        <w:rPr/>
      </w:pPr>
      <w:r>
        <w:rPr>
          <w:rFonts w:ascii="IRNazanin" w:hAnsi="IRNazanin" w:eastAsia="IRNazanin"/>
          <w:color w:val="111111"/>
          <w:sz w:val="28"/>
          <w:sz w:val="28"/>
          <w:szCs w:val="28"/>
          <w:rtl w:val="true"/>
          <w:lang w:bidi="fa-IR"/>
        </w:rPr>
        <w:t xml:space="preserve">آیین الهی اسلام بیش از هر چیز انسان‌ها را به صلح و سازش و زندگی مسالمت‌آمیز دعوت می‌کند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خَیْرٌ</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صلح را به عنوان یکی از مهم‌ترین اهداف عالیۀ خود مطرح می‌سازد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سیاست خارجی و داخلی اسلام را بر اساس زندگی</w:t>
      </w:r>
    </w:p>
    <w:p>
      <w:pPr>
        <w:pStyle w:val="BookText"/>
        <w:rPr/>
      </w:pPr>
      <w:r>
        <w:rPr>
          <w:rFonts w:ascii="IRNazanin" w:hAnsi="IRNazanin" w:eastAsia="IRNazanin"/>
          <w:color w:val="111111"/>
          <w:sz w:val="28"/>
          <w:sz w:val="28"/>
          <w:szCs w:val="28"/>
          <w:rtl w:val="true"/>
          <w:lang w:bidi="fa-IR"/>
        </w:rPr>
        <w:t>مسالمت‌آمیز استوار تنظیم می‌کند، و همیشه و در همه جا در پی آن است که در جهان صلح و آرامش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اصل، هر گاه از جانب دشمن، صلح و آرامش پیشنهاد شود،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از صلح استقبال کند و جنگ را متارکه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با این سیاست کلّی اسلام آشنا شدیم، ببینیم آیا صلح در همه جا و در همه حال و بدون قید و شرط، مورد پذیرش اسلام قرار گرفته یا این که پذیرش صلح از شرایط خاصی برخوردار است؟ به اجماع همۀ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تن دادن به صلح این است که سازش به نفع اسلام و به سود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به ضرر اسلام و موجب ضعف مسلمانان باشد، تن دادن به چنین صلحی روا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تَدْفَعَنَّ صُلْحاً دَعَاکَ إِلَیْهِ عَدُوُّکَ و لِلَّهِ فِیهِ رِضًا فَإِنَّ فِی الصُّلْحِ دَعَةً لِجُنُودِکَ وَ رَاحَةً مِنْ هُمُومِکَ وَ أَمْناً لِبِلادِکَ وَ لَکِنِ الْحَذَرَ کُلَّ الْحَذَرِ مِنْ عَدُوِّکَ بَعْدَ صُلْحِهِ فَإِنَّ الْعَدُوَّ رُبَّمَا قَارَبَ لِیَتَغَفَّلَ فَخُذْ بِالْحَزْمِ وَ اتَّهِمْ فِی ذَلِکَ حُسْنَ الظَّنِّ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صلحی را که دشمن بر تو عرضه کند و مطابق رضای خدا باشد، ردّ مکن؛ زیرا صلح موجب آسایش لشکریان و آسودگی خاطر تو و ایمنی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آشتی و سازش، سخت بر حذر و بیدارباش؛ چه‌بسا پیشنهادهای صلح برای اغفال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احتیاط را از دست ندهی و خوشبینی را در این سازش مورد اتّهام قرار ده</w:t>
      </w:r>
      <w:r>
        <w:rPr>
          <w:rFonts w:eastAsia="IRNazanin" w:cs="IRNazanin"/>
          <w:color w:val="111111"/>
          <w:sz w:val="28"/>
          <w:szCs w:val="28"/>
          <w:rtl w:val="true"/>
          <w:lang w:bidi="fa-IR"/>
        </w:rPr>
        <w:t>.</w:t>
      </w:r>
      <w:bookmarkStart w:id="277" w:name="pg1054_8516"/>
    </w:p>
    <w:p>
      <w:pPr>
        <w:pStyle w:val="Heading3"/>
        <w:numPr>
          <w:ilvl w:val="2"/>
          <w:numId w:val="1"/>
        </w:numPr>
        <w:rPr/>
      </w:pPr>
      <w:bookmarkStart w:id="278" w:name="__RefHeading___Toc1778766_373438147"/>
      <w:bookmarkStart w:id="279" w:name="_Toc97"/>
      <w:bookmarkEnd w:id="277"/>
      <w:bookmarkEnd w:id="278"/>
      <w:r>
        <w:rPr>
          <w:rtl w:val="true"/>
        </w:rPr>
        <w:t>نتایج صلح و ضرورت غافل نبودن از دشمن</w:t>
      </w:r>
      <w:bookmarkEnd w:id="279"/>
    </w:p>
    <w:p>
      <w:pPr>
        <w:pStyle w:val="BookText"/>
        <w:rPr/>
      </w:pPr>
      <w:r>
        <w:rPr>
          <w:rFonts w:ascii="IRNazanin" w:hAnsi="IRNazanin" w:eastAsia="IRNazanin"/>
          <w:color w:val="111111"/>
          <w:sz w:val="28"/>
          <w:sz w:val="28"/>
          <w:szCs w:val="28"/>
          <w:rtl w:val="true"/>
          <w:lang w:bidi="fa-IR"/>
        </w:rPr>
        <w:t>با دقت در بیانات مولا، فوائد اساسی صلح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استقرار و حاکمیّت زندگی مسالمت‌آمیز، ارتش و قوای مسلّح از رفاه و آسایش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اسلامی نیز از آرامش و امنیت روحی لازم بهره می‌برد و در سایۀ این آرامش می‌تواند نابسامانی‌های مملکت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همۀ اینها مهم‌تر افراد جامعه که بهترین آمالشان امنیت است، به آن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بعد از بیان این فوائد متذکّر می‌شود که پس از اعلام صلح نبایستی از دشمن غافل شد؛ زیرا دشمن، دشمن است و هر آن در صدد بیرون راندن حریف خود از میدان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پیشنهاد صلح برای تجهیز 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حاکم با احتیاط حرکت کند و خوشبینی خود را به سوءظنّ و بدگمانی نسبت به دشمن مبدّل سازد</w:t>
      </w:r>
      <w:r>
        <w:rPr>
          <w:rFonts w:eastAsia="IRNazanin" w:cs="IRNazanin"/>
          <w:color w:val="111111"/>
          <w:sz w:val="28"/>
          <w:szCs w:val="28"/>
          <w:rtl w:val="true"/>
          <w:lang w:bidi="fa-IR"/>
        </w:rPr>
        <w:t>.</w:t>
      </w:r>
    </w:p>
    <w:p>
      <w:pPr>
        <w:pStyle w:val="Heading3"/>
        <w:numPr>
          <w:ilvl w:val="2"/>
          <w:numId w:val="1"/>
        </w:numPr>
        <w:rPr/>
      </w:pPr>
      <w:bookmarkStart w:id="280" w:name="__RefHeading___Toc1778768_373438147"/>
      <w:bookmarkStart w:id="281" w:name="_Toc98"/>
      <w:bookmarkEnd w:id="280"/>
      <w:r>
        <w:rPr>
          <w:rtl w:val="true"/>
        </w:rPr>
        <w:t>وفای به عهد</w:t>
      </w:r>
      <w:bookmarkEnd w:id="281"/>
    </w:p>
    <w:p>
      <w:pPr>
        <w:pStyle w:val="BookText"/>
        <w:rPr/>
      </w:pPr>
      <w:r>
        <w:rPr>
          <w:rFonts w:ascii="IRNazanin" w:hAnsi="IRNazanin" w:eastAsia="IRNazanin"/>
          <w:color w:val="111111"/>
          <w:sz w:val="28"/>
          <w:sz w:val="28"/>
          <w:szCs w:val="28"/>
          <w:rtl w:val="true"/>
          <w:lang w:bidi="fa-IR"/>
        </w:rPr>
        <w:t>وفای به عهد و پای‌بندی به تعهّدات از نظر اسلام از عالی‌ترین فضائل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آثار ائمّۀ معصومین علیهم السلام حاکی از این است که وفای به عهد، یکی از شرایط اساسی ایمان محسوب می‌شود و تخطّی از آن، در حکم بی‌دینی و بی‌ایمانی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در محدودۀ روابط داخلی مسلمان با یکدیگر خلاصه نمی‌شود، بلکه مسلمانان موظف‌اند در برابر بیگانگان و کفّار نیز این اصل را رعایت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عَقَدْتَ بَیْنَکَ وَ بَیْنَ عَدُوِّکَ عُقْدَةً أَوْ أَلْبَسْتَهُ مِنْکَ ذِمَّةً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تَغْدِرَنَّ بِذِمَّتِکَ وَ لا تَخِیسَنَّ بِعَهْدِکَ وَ لا تَخْتِلَنَّ عَدُوَّکَ فَإِنَّهُ لا یَجْتَرِئُ عَلَی اللَّهِ الاّ جَاهِلٌ شَقِیٌّ</w:t>
      </w:r>
    </w:p>
    <w:p>
      <w:pPr>
        <w:pStyle w:val="BookText"/>
        <w:rPr/>
      </w:pPr>
      <w:r>
        <w:rPr>
          <w:rFonts w:ascii="Amiri" w:hAnsi="Amiri" w:eastAsia="Amiri" w:cs="Amiri"/>
          <w:color w:val="111111"/>
          <w:sz w:val="28"/>
          <w:sz w:val="28"/>
          <w:szCs w:val="28"/>
          <w:rtl w:val="true"/>
          <w:lang w:bidi="ar-SA"/>
        </w:rPr>
        <w:t>وَ قَدْ جَعَلَ اللَّهُ عَهْدَهُ وَ ذِمَّتَهُ أَمْناً أَفْضَاهُ بَیْنَ الْعِبَادِ بِرَحْمَتِهِ وَ حَرِیماً یَسْکُنُونَ إِلَی مَنَعَتِهِ وَ یَسْتَفِیضُونَ إِلَی جِوَارِهِ فَلا إِدْغَالَ وَ لا مُدَالَسَةَ وَ لا خِدَاعَ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تَعْقِدْ عَقْداً تُجَوِّزُ فِیهِ الْعِلَلَ وَ لا تُعَوِّلَنَّ عَلَی لَحْنِ قَوْلٍ بَعْدَ التَّأْکِیدِ وَ التَّوْثِقَةِ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یَدْعُوَنَّکَ ضِیقُ أَمْرٍ لَزِمَکَ فِیهِ عَهْدُ اللَّهِ إِلَی طَلَبِ انْفِسَاخِهِ بِغَیْرِ الْحَقِّ فَإِنَّ صَبْرَکَ عَلَی ضِیقِ أَمْرٍ تَرْجُو انْفِرَاجَهُ وَ فَضْلَ عَاقِبَتِهِ خَیْرٌ مِنْ غَدْرٍ تَخَافُ تَبِعَتَهُ وَ أَنْ تُحِیطَ بِکَ مِنَ اللَّهِ فِیهِ طِلْبَةٌ لا تَسْتَقْبِلُ فِیهَا دُنْیَاکَ وَ لا آخِرَتَکَ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 خود و دشمنت پیمان بستی یا به او امان دادی، به عهدت وفا کن و شرط امانت را روی تعهدی که کرده‌ای به جای آر و خود را در مقابل چیزی که به دشمن داده‌ای، سپر قرار ده؛ زیرا هیچ‌یک از واجبات الهی که همۀ مردم با اندیشه‌های گوناگون و عقیده‌های پراکنده‌ای که دارند دربارۀ آن شدیداً اجتماع داشته</w:t>
      </w:r>
      <w:bookmarkStart w:id="282" w:name="pg1054_8518"/>
    </w:p>
    <w:p>
      <w:pPr>
        <w:pStyle w:val="BookText"/>
        <w:rPr/>
      </w:pPr>
      <w:bookmarkEnd w:id="282"/>
      <w:r>
        <w:rPr>
          <w:rFonts w:ascii="IRNazanin" w:hAnsi="IRNazanin" w:eastAsia="IRNazanin"/>
          <w:color w:val="111111"/>
          <w:sz w:val="28"/>
          <w:sz w:val="28"/>
          <w:szCs w:val="28"/>
          <w:rtl w:val="true"/>
          <w:lang w:bidi="fa-IR"/>
        </w:rPr>
        <w:t>باشند، بهتر از وفای به عهد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نیز پیش از اسلام، وفای به عهد را بین خود لازم می‌دانستند؛ زیرا وبال پیمان‌شکنی و خیانت را دریافته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مبادا به عهدی که بسته‌ای وفا نکنی؛ و هیچ وقت عهدت را نقض نکن و دشمنت را فریب مده؛ زیرا غیر از آدم بدبخت و نادان، کسی را یارای زیر پا گذاردن پیمانی که به نام خدا با این و آن می‌بندد،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عهد و پیمانش را باعث ایمنی و حریم آسایش قرار داده است که در سایۀ آن، انسان‌ها به زندگی ادامه دهند؛ پس در این راه، دغل‌کاری و فریب و نیرنگ و فساد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قراردادی را امضا کنی که در آن، راه فرار و بهانه‌تراشی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تحکیم و تنظیم قرارداد، گفتار دوپهلو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 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مبر و سختی کار که باید در آن عهد خدا را مراعات کنی، تو را بدون حق وادار به شکستن پیمان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شکیبایی در برابر مشکلی که امید گشایش آن را داری و عاقبت پسندیده‌ای که برایت به بار می‌آورد، بهتر از نیرنگی است که وبالش گردنت را بگیرد و از ناحیۀ خدا چنان مورد تعقیب قرارگیری که در دنیا و آخرت عذری برایت نباشد</w:t>
      </w:r>
      <w:r>
        <w:rPr>
          <w:rFonts w:eastAsia="IRNazanin" w:cs="IRNazanin"/>
          <w:color w:val="111111"/>
          <w:sz w:val="28"/>
          <w:szCs w:val="28"/>
          <w:rtl w:val="true"/>
          <w:lang w:bidi="fa-IR"/>
        </w:rPr>
        <w:t>.</w:t>
      </w:r>
    </w:p>
    <w:p>
      <w:pPr>
        <w:pStyle w:val="Heading3"/>
        <w:numPr>
          <w:ilvl w:val="2"/>
          <w:numId w:val="1"/>
        </w:numPr>
        <w:rPr/>
      </w:pPr>
      <w:bookmarkStart w:id="283" w:name="__RefHeading___Toc1778770_373438147"/>
      <w:bookmarkStart w:id="284" w:name="_Toc99"/>
      <w:bookmarkEnd w:id="283"/>
      <w:r>
        <w:rPr>
          <w:rtl w:val="true"/>
        </w:rPr>
        <w:t>استقرار حکومت با سفّاکی و خون ریزی ممکن نیست</w:t>
      </w:r>
      <w:bookmarkEnd w:id="284"/>
    </w:p>
    <w:p>
      <w:pPr>
        <w:pStyle w:val="BookText"/>
        <w:rPr/>
      </w:pPr>
      <w:r>
        <w:rPr>
          <w:rFonts w:ascii="IRNazanin" w:hAnsi="IRNazanin" w:eastAsia="IRNazanin"/>
          <w:color w:val="111111"/>
          <w:sz w:val="28"/>
          <w:sz w:val="28"/>
          <w:szCs w:val="28"/>
          <w:rtl w:val="true"/>
          <w:lang w:bidi="fa-IR"/>
        </w:rPr>
        <w:t>اسلام علی‌رغم حکومت‌های شرق و غرب، استقرار حکومت را با سفّاکی و خون‌ریزی ممکن نمی‌داند و معتقد است خون‌ریزی پایه‌های حکومت را متزلزل می‌کند و باعث انتقال حکومت به دیگری می‌گردد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بینش حاکی از اعتقاد راسخ اسلام به کرامت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bookmarkStart w:id="285" w:name="pg1054_8519"/>
    </w:p>
    <w:p>
      <w:pPr>
        <w:pStyle w:val="BookText"/>
        <w:rPr/>
      </w:pPr>
      <w:bookmarkEnd w:id="285"/>
      <w:r>
        <w:rPr>
          <w:rFonts w:ascii="IRNazanin" w:hAnsi="IRNazanin" w:eastAsia="IRNazanin"/>
          <w:color w:val="111111"/>
          <w:sz w:val="28"/>
          <w:sz w:val="28"/>
          <w:szCs w:val="28"/>
          <w:rtl w:val="true"/>
          <w:lang w:bidi="fa-IR"/>
        </w:rPr>
        <w:t>برای هر فرد انسان آن‌چنان کرامتی قائل است که کشتن یک فرد را در حکم کشتن همۀ انسان‌ها و احیای یک فرد را در حکم احیای همۀ انسان‌ها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الدِّمَاءَ وَ سَفْکَهَا بِغَیْرِ حِلِّهَا فَإِنَّهُ لَیْسَ شَیْ‌ءٌ أَدْعَی لِنِقْمَةٍ وَ لا أَعْظَمَ 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خونریزی ناحق دوری کن؛ زیرا هیچ چیز بدتر از خونریزی ناحق خشم و غضب خداوند را بر نمی‌انگیزد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کف بیرون نمی‌برد و عمر را کوتاه نمی‌کند؛ و خداوند در روز قیامت به اول چیزی که رسیدگی می‌کند، قتل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برقراری حکومتت را با ریختن خون حرام استوار مکن؛ زیرا ریختن خون حرام از اموری است که حکومت را ضعیف و سست می‌گرداند، بلکه آن را از بین می‌برد و به دیگری منتقل می‌کند</w:t>
      </w:r>
      <w:r>
        <w:rPr>
          <w:rFonts w:eastAsia="IRNazanin" w:cs="IRNazanin"/>
          <w:color w:val="111111"/>
          <w:sz w:val="28"/>
          <w:szCs w:val="28"/>
          <w:rtl w:val="true"/>
          <w:lang w:bidi="fa-IR"/>
        </w:rPr>
        <w:t>.</w:t>
      </w:r>
    </w:p>
    <w:p>
      <w:pPr>
        <w:pStyle w:val="Heading3"/>
        <w:numPr>
          <w:ilvl w:val="2"/>
          <w:numId w:val="1"/>
        </w:numPr>
        <w:rPr/>
      </w:pPr>
      <w:bookmarkStart w:id="286" w:name="__RefHeading___Toc1778772_373438147"/>
      <w:bookmarkStart w:id="287" w:name="_Toc100"/>
      <w:bookmarkEnd w:id="286"/>
      <w:r>
        <w:rPr>
          <w:rtl w:val="true"/>
        </w:rPr>
        <w:t>نتیجۀ خونریزی و ضرورت اجرای حدّ قصاص</w:t>
      </w:r>
      <w:bookmarkEnd w:id="28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عُذْرَ لَکَ عِنْدَ اللَّهِ وَ لا عِنْدِی فِی قَتْلِ الْعَمْدِ لِأَنَّ فِیهِ قَوَدَ الْبَدَنِ وَ إِنِ ابْتُلِیتَ بِخَطَإٍ وَ أَفْرَطَ عَلَیْکَ سَوْطُکَ أَوْ سَیْفُکَ أَوْ یَدُکَ بِالْعُقُوبَةِ فَإِنَّ فِی الْوَکْزَةِ فَمَا فَوْقَهَا مَقْتَلَةً فَلا تَطْمَحَنَّ بِکَ نَخْوَةُ سُلْطَانِکَ عَنْ أَنْ تُؤَدِّیَ إِلَی أَوْلِیَاءِ الْمَقْتُولِ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دربارۀ قتل عمد در درگاه خداوند و نزد من عذر و بهانه‌ای نداری؛ زیرا کیفر آن قتل است؛ اما اگر مرتکب خطایی شدی و تازیانه ات، یا شمشیرت و یا دستت برخلاف نیّت و اراده‌ات در شکنجه دادن زیاده‌روی کرد، چون مشت زدن و بالاتر از آن هم کشتنی است، در این صورت غرور بر تو غلبه نکند و از ادای خون‌بهای مقتول به ورثۀ او سرباز نزنی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مولا، دو نکتۀ اساسی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علی علیه السلام بزرگ‌ترین اثر وضعی خونریزی ناحق، زوال قدرت و از بین رفتن دولت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ستمشاهی منحوس دودمان پهلوی، بهترین گواه این بینش علوی است و همۀ امت اسلامی ایران مشاهده کردند که چگونه دودمان کثیف پهلوی به واسطۀ خونریزی‌ها و خونخواری‌ها به زباله‌دانی تاریخ انداخته شد و نامی جز ننگ و نفرت برایشان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 زندگی مسالمت‌آمیز انسان‌ها در سایه اجرای قصاص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علی علیه السلام به مالک گوشزد می‌کند که در صورت ارتکاب قتل عمد، قصاص خواهد شد و هیچ‌گونه گذشتی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قتل‌های غیر عمد نیز، حاکم وظیفه دارد با پرداخت دیه، رضایت اولیای دم را تحصیل نماید</w:t>
      </w:r>
      <w:r>
        <w:rPr>
          <w:rFonts w:eastAsia="IRNazanin" w:cs="IRNazanin"/>
          <w:color w:val="111111"/>
          <w:sz w:val="28"/>
          <w:szCs w:val="28"/>
          <w:rtl w:val="true"/>
          <w:lang w:bidi="fa-IR"/>
        </w:rPr>
        <w:t>.</w:t>
      </w:r>
      <w:bookmarkStart w:id="288" w:name="pg1054_8521"/>
    </w:p>
    <w:p>
      <w:pPr>
        <w:pStyle w:val="Heading3"/>
        <w:numPr>
          <w:ilvl w:val="2"/>
          <w:numId w:val="1"/>
        </w:numPr>
        <w:rPr/>
      </w:pPr>
      <w:bookmarkStart w:id="289" w:name="__RefHeading___Toc1778774_373438147"/>
      <w:bookmarkStart w:id="290" w:name="_Toc101"/>
      <w:bookmarkEnd w:id="288"/>
      <w:bookmarkEnd w:id="289"/>
      <w:r>
        <w:rPr>
          <w:rtl w:val="true"/>
        </w:rPr>
        <w:t>درمان اعجاب و خودپسندی</w:t>
      </w:r>
      <w:bookmarkEnd w:id="290"/>
    </w:p>
    <w:p>
      <w:pPr>
        <w:pStyle w:val="BookText"/>
        <w:rPr/>
      </w:pPr>
      <w:r>
        <w:rPr>
          <w:rFonts w:ascii="IRNazanin" w:hAnsi="IRNazanin" w:eastAsia="IRNazanin"/>
          <w:color w:val="111111"/>
          <w:sz w:val="28"/>
          <w:sz w:val="28"/>
          <w:szCs w:val="28"/>
          <w:rtl w:val="true"/>
          <w:lang w:bidi="fa-IR"/>
        </w:rPr>
        <w:t xml:space="preserve">یکی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که در رابطه با مسؤولان و زمامداران جنبۀ اجتماعی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خودپسندی، خودبینی و خودمحوری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روش درمان استکبار این است که انسان رابطۀ خود را با خدای خود، مطمح نظر قرار دهد و ناچیزی خود را در برابر غنّیِ بالذّات به دقت ارزیابی کند و ببیند آیا با این همه فقر و ناچیزی و ناداری، دم از خودمحوری و خودپسندی زدن ابلهانه و احمقانه نیست؟ و مگر نه این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رِدایی</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بزرگی جامۀ مخصوص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این است که انسان متکبّر می‌خواهد در این حد، خود را بسان خداوند تصوّر کند؟ و آیا این شرک 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 است که علی علیه السلام را وادار می‌کند تا مالک را از عاقبت شوم استکبار برحذر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وَ الْإِعْجَابَ بِنَفْسِکَ وَ الثِّقَةَ بِمَا یُعْجِبُکَ مِنْهَا وَ حُبَّ الْإِطْرَاءِ فَإِنَّ ذَلِکَ مِنْ أَوْثَقِ فُرَصِ الشَّیْطَانِ فِی نَفْسِهِ لِیَمْحَقَ مَا یَکُونُ مِنْ إِحْسَانِ الْمُحْسِنِینَ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 قَالَ اللَّهُ تَعَالَی کَبُرَ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خودپسندی و اطمینان داشتن به چیزی که از آن خوشت می‌آید و نیز از ستایش و تعریف مردم برحذر باش؛ زیرا در این حالت‌ها شیطان فرصتی می‌یابد و نیکی‌های نیکوکاران را محو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 از این که با احسانی که به رعیت می‌کنی، منّتی بر سر آنان بگذاری و یا کاری که برایشان انجام می‌دهی، زیادتر از اندازه، آن را به رخشان بکشی و بزرگ جلوه دهی و یا اگر وعده‌ای به آنان می‌دهی، از آن سرپیچی و تخلّف نمایی؛ زیرا منّت، احسان را باطل و بی‌پاداش می‌گرداند و زیادتر از اندازه جلوه دادن، نور حقیقت را از بین می‌برد و خلف وعده، خشم و غضب خدا و مردم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هر گونه قول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می‌دهید و بدان عمل نمی‌کنید سخت غضبناک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کلمات، حضرت پس از بیان زشتی استبکار، سه مطلب اساسی دیگر را نیز مورد عنایت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اسلامی حقّ منّت‌گذاری به مردم را ندارد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تعالیم اسلامی منّت در همه جا محکوم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منّت مردم به مردم و چه منّت دولت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اوّلاً، انفاق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کمک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فقرا از وضع دلخراش زندگی فقیرانه نجات پیدا کنند و با تأمین احتیاجات مادّی، ناراحتی روحی‌شان برطرف گردد؛ در صورتی که اگر به دنبال انفاق و بخشش، منّت بوده باشد، نه تنها این هدف عملی نشده بلکه لطمۀ سنگین‌تری بر</w:t>
      </w:r>
    </w:p>
    <w:p>
      <w:pPr>
        <w:pStyle w:val="BookText"/>
        <w:rPr/>
      </w:pPr>
      <w:r>
        <w:rPr>
          <w:rFonts w:ascii="IRNazanin" w:hAnsi="IRNazanin" w:eastAsia="IRNazanin"/>
          <w:color w:val="111111"/>
          <w:sz w:val="28"/>
          <w:sz w:val="28"/>
          <w:szCs w:val="28"/>
          <w:rtl w:val="true"/>
          <w:lang w:bidi="fa-IR"/>
        </w:rPr>
        <w:t>روح مستمندان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آنچه که دولت به عنوان خدمت ارائه می‌دهد، انجام وظیفه است و نمی‌توان بر کسی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انفاق و بخشش بایستی وجهۀ خدایی داشته باشد و منّت، حاکی از این است که عمل انجام شده برای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خداوند متعال که حاکم علی‌الاطلاق و صاحب همۀ قدرتها و نیروهاست، در بخشش این همه نعمت‌های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نعمت رسول خدا صلی الله علیه و آله و نعمت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انسان‌ها منّت نگذاشته است و اگر انسانی در مقابل احسان به دیگری منّت بگذارد، حاکی از این خواهد بود که برای خود استقلال قائل شده و نعمت را از آن خود می‌داند؛ در صورتی که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همۀ هستی، اوست و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للّه‌وَإنّا إلَیْهِ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نتیجۀ خلف وعدۀ حاکم اسلامی</w:t>
      </w:r>
    </w:p>
    <w:p>
      <w:pPr>
        <w:pStyle w:val="BookText"/>
        <w:rPr/>
      </w:pPr>
      <w:r>
        <w:rPr>
          <w:rFonts w:ascii="IRNazanin" w:hAnsi="IRNazanin" w:eastAsia="IRNazanin"/>
          <w:color w:val="111111"/>
          <w:sz w:val="28"/>
          <w:sz w:val="28"/>
          <w:szCs w:val="28"/>
          <w:rtl w:val="true"/>
          <w:lang w:bidi="fa-IR"/>
        </w:rPr>
        <w:t>در اسلام تخلّف از وعده در حکم بی‌دینی و بی‌ایمانی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همین زمینه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 عِنْدَ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وفای به عهد از نشانه‌های ایمان و پای‌بندی به مسائل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مسؤولی به مردم وعده‌ای بدهد و از آن تخلّف کند، علاوه بر این که مورد غضب خدا قرار خواهد گرفت، زیان این تخلّف متوجه دولت خواهد شد ولذا شایسته است‌مسؤولان وعده‌هایی رامطرح کنندکه صد درصد می‌توانند به‌آن عمل نمایند و از دادن وعده‌هایی که احتمال تخلّف از آن هست، 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مبالغه‌گویی شایستۀ حاکم اسلامی نیست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و آنچه که از حقیقت برخوردار است، از نورانیّت و روشنایی</w:t>
      </w:r>
      <w:bookmarkStart w:id="291" w:name="pg1054_8524"/>
    </w:p>
    <w:p>
      <w:pPr>
        <w:pStyle w:val="BookText"/>
        <w:rPr/>
      </w:pPr>
      <w:bookmarkEnd w:id="291"/>
      <w:r>
        <w:rPr>
          <w:rFonts w:ascii="IRNazanin" w:hAnsi="IRNazanin" w:eastAsia="IRNazanin"/>
          <w:color w:val="111111"/>
          <w:sz w:val="28"/>
          <w:sz w:val="28"/>
          <w:szCs w:val="28"/>
          <w:rtl w:val="true"/>
          <w:lang w:bidi="fa-IR"/>
        </w:rPr>
        <w:t>مخصوص به خود بهره‌مند می‌باشد و لذا انسانی که فی‌المثل دروغ می‌گوید، در باطن خود گرفتار عذاب وجدان است و در تاریکی و سیه‌دلی به سر می‌برد؛ در حالی که انسان راستگو از نورانیّت و روشنایی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گفتن آنچه که تحقّق یافته است، مردم را متنفّر نمی‌کند؛ بلکه انسان‌ها با مشاهدۀ نورانیّت مجذوب حقیقت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نیست دولت اسلامی کارهای انجام شده را به صورتی اغراق‌آمیز و با مبالغه و بیش از آنچه انجام گرفته با مردم مطرح کند؛ زیرا مردم با دیدن عملکرد واقعی، فریفتۀ حقیقت می‌شوند و با احساس مبالغه و گزافه‌گویی، مسؤولان را خائن و بی‌اعتقاد به مبانی اسلامی تلقّی خواهند کرد</w:t>
      </w:r>
      <w:r>
        <w:rPr>
          <w:rFonts w:eastAsia="IRNazanin" w:cs="IRNazanin"/>
          <w:color w:val="111111"/>
          <w:sz w:val="28"/>
          <w:szCs w:val="28"/>
          <w:rtl w:val="true"/>
          <w:lang w:bidi="fa-IR"/>
        </w:rPr>
        <w:t>.</w:t>
      </w:r>
    </w:p>
    <w:p>
      <w:pPr>
        <w:pStyle w:val="Heading3"/>
        <w:numPr>
          <w:ilvl w:val="2"/>
          <w:numId w:val="1"/>
        </w:numPr>
        <w:rPr/>
      </w:pPr>
      <w:bookmarkStart w:id="292" w:name="__RefHeading___Toc1778776_373438147"/>
      <w:bookmarkStart w:id="293" w:name="_Toc102"/>
      <w:bookmarkEnd w:id="292"/>
      <w:r>
        <w:rPr>
          <w:rtl w:val="true"/>
        </w:rPr>
        <w:t>موقعیت شناسی رمز تصمیم گیری موفق</w:t>
      </w:r>
      <w:bookmarkEnd w:id="293"/>
    </w:p>
    <w:p>
      <w:pPr>
        <w:pStyle w:val="BookText"/>
        <w:rPr/>
      </w:pPr>
      <w:r>
        <w:rPr>
          <w:rFonts w:ascii="IRNazanin" w:hAnsi="IRNazanin" w:eastAsia="IRNazanin"/>
          <w:color w:val="111111"/>
          <w:sz w:val="28"/>
          <w:sz w:val="28"/>
          <w:szCs w:val="28"/>
          <w:rtl w:val="true"/>
          <w:lang w:bidi="fa-IR"/>
        </w:rPr>
        <w:t>رمز پیروزی مسؤولان در تصمیم‌گیری‌ها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تصمیم‌گیری بجا و به موقع صورت بگیرد، مسؤول موفق و پیروز و چنانچه نابجا و به دور از حقیقت عملی شود، ناموفق و بی‌حاصل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یک مسؤول اولاً بایستی حرکت‌هایش بر اساس هدفی روشن و مشخص انجام بگیرد، ثانیاً به محض فراهم شدن شرایط بدون کمترین مسامحه و تعلّلی، تصمیم شایسته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تصمیم شایسته در صورتی موفق خواهد شد که علاوه بر شرایط یادشده هر عمل یبجا و در موقعیت مناسب خود انجام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إِیَّاکَ وَ الْعَجَلَةَ بِالْأُمُورِ قَبْلَ أَوَانِهَا أَوِ التَّسَقُّطَ فِیهَا عِنْدَ إِمْکَانِهَا أَوِ اللَّجَاجَةَ فِیهَا إِذَا تَنَکَّرَتْ أَوِ الْوَهْنَ عَنْهَا إِذَا</w:t>
      </w:r>
      <w:bookmarkStart w:id="294" w:name="pg1054_8525"/>
    </w:p>
    <w:p>
      <w:pPr>
        <w:pStyle w:val="BookText"/>
        <w:rPr/>
      </w:pPr>
      <w:bookmarkEnd w:id="294"/>
      <w:r>
        <w:rPr>
          <w:rFonts w:ascii="Amiri" w:hAnsi="Amiri" w:eastAsia="Amiri" w:cs="Amiri"/>
          <w:color w:val="111111"/>
          <w:sz w:val="28"/>
          <w:sz w:val="28"/>
          <w:szCs w:val="28"/>
          <w:rtl w:val="true"/>
          <w:lang w:bidi="ar-SA"/>
        </w:rPr>
        <w:t>اسْتَوْضَحَتْ وَضَعْ کُلَّ أَمْرٍ مَوْضِعَهُ وَ أَوْقِعْ کُلَّ عَمَلٍ مَوْقِعَهُ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رسیدن زمان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شرایط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عجله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کار ممکن شد آن را کوچک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مشخّص نبودن رشتۀ کار، یک‌دندگی به خرج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مسامحه و سستی در زمان روشنی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طرح‌ها و برنامه‌ها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امری را در جای مناسب خود قرار ده و برای هر عملی در موقعیّت مناسب اقدام کن</w:t>
      </w:r>
      <w:r>
        <w:rPr>
          <w:rFonts w:eastAsia="IRNazanin" w:cs="IRNazanin"/>
          <w:color w:val="111111"/>
          <w:sz w:val="28"/>
          <w:szCs w:val="28"/>
          <w:rtl w:val="true"/>
          <w:lang w:bidi="fa-IR"/>
        </w:rPr>
        <w:t>.</w:t>
      </w:r>
    </w:p>
    <w:p>
      <w:pPr>
        <w:pStyle w:val="Heading3"/>
        <w:numPr>
          <w:ilvl w:val="2"/>
          <w:numId w:val="1"/>
        </w:numPr>
        <w:rPr/>
      </w:pPr>
      <w:bookmarkStart w:id="295" w:name="__RefHeading___Toc1778778_373438147"/>
      <w:bookmarkStart w:id="296" w:name="_Toc103"/>
      <w:bookmarkEnd w:id="295"/>
      <w:r>
        <w:rPr>
          <w:rtl w:val="true"/>
        </w:rPr>
        <w:t>یاد آخرت، راه جلوگیری از هواهای نفسانی</w:t>
      </w:r>
      <w:bookmarkEnd w:id="296"/>
    </w:p>
    <w:p>
      <w:pPr>
        <w:pStyle w:val="BookText"/>
        <w:rPr/>
      </w:pPr>
      <w:r>
        <w:rPr>
          <w:rFonts w:ascii="IRNazanin" w:hAnsi="IRNazanin" w:eastAsia="IRNazanin"/>
          <w:color w:val="111111"/>
          <w:sz w:val="28"/>
          <w:sz w:val="28"/>
          <w:szCs w:val="28"/>
          <w:rtl w:val="true"/>
          <w:lang w:bidi="fa-IR"/>
        </w:rPr>
        <w:t>می‌دانیم که جهان آخرت، جهان بهره‌برداری از تلاش‌های دنیا، و روزگار تجلّی خصلت‌ها و رفتارهای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حاکمی در مسند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نوع انسانی در تلاش‌های فردی اجتماعی‌اش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هرگونه انحراف در اشباع غرایز و تمایلات و هر گونه زیاده‌روی و طغیان، باعث اسارت‌ها و سقوطها و فسادها می‌شود و این اعمال در آخرت جز رنج و تباهی و دوزخ در پی نخواهد داشت، کوشش خواهد نمود تا هواهای نفسانی‌اش را به اعتدال کشاند و در مسیر قرآن و اسلام حرکت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 وَ الْإِسْتِئْثَارَ بِمَا النَّاسُ فِیهِ أُسْوَةٌ وَ التَّغَابِیَ عَمَّا تُعْنَی بِهِ مِمَّا قَدْ وَضَحَ لِلْعُیُونِ فَإِنَّهُ مَأْخُوذٌ مِنْکَ لِغَیْرِکَ وَ عَمَّا قَلِیلٍ تَنْکَشِفُ عَنْکَ أَغْطِیَةُ الْأُمُورِ وَ یُنْتَصَفُ مِنْکَ لِلْمَظْلُومِ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امْلِکْ حَمِیَّةَ أَنْفِکَ وَ سَوْرَةَ حَدِّکَ وَ سَطْوَةَ یَدِکَ وَ غَرْبَ لِسَانِکَ وَ احْتَرِسْ مِنْ کُلِّ ذَلِکَ بِکَفِّ الْبَادِرَةِ وَ تَأْخِیرِ السَّطْوَةِ</w:t>
      </w:r>
    </w:p>
    <w:p>
      <w:pPr>
        <w:pStyle w:val="BookText"/>
        <w:rPr/>
      </w:pPr>
      <w:r>
        <w:rPr>
          <w:rFonts w:ascii="Amiri" w:hAnsi="Amiri" w:eastAsia="Amiri" w:cs="Amiri"/>
          <w:color w:val="111111"/>
          <w:sz w:val="28"/>
          <w:sz w:val="28"/>
          <w:szCs w:val="28"/>
          <w:rtl w:val="true"/>
          <w:lang w:bidi="ar-SA"/>
        </w:rPr>
        <w:t>حَتَّی یَسْکُنَ غَضَبُکَ فَتَمْلِکَ الْإِخْتِیَارَ وَ لَنْ تَحْکُمَ ذَلِکَ مِنْ نَفْسِکَ حَتَّی تُکْثِرَ هُمُومَکَ بِذِکْرِ الْمَعَادِ إِلَی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چیزی را که همۀ مردم به طور مساوی در آن سهم دارند، بیشتر از دیگران به خودت اختصاص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برای مردم آشکار است، خود را به غفلت و نادانی نزن؛ برای این که آن چیز از تو گرفته و به دیگری داده می‌شود و به زودی پرده بالا می‌رود و تو به نفع مظلومان محکوم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خشم و تندی و دستیازی و زبان‌درازی خود را بگیر و از دشنام دادن و هرزه گفتن پرهیز کن و خاموش باش تا این که غضبت فرونشیند و اختیارت به دست آید و بینش‌ات حقیقت را ببیند هنگامی به خود می‌آیی که به یاد بازگشت به سوی پروردگارت افتاده و بر اندوه و نگرانی‌ات بیفزایی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جملات بالا، به مطالبی از این دست پی خواهیم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خودکامگی</w:t>
      </w:r>
    </w:p>
    <w:p>
      <w:pPr>
        <w:pStyle w:val="BookText"/>
        <w:rPr/>
      </w:pPr>
      <w:r>
        <w:rPr>
          <w:rFonts w:ascii="IRNazanin" w:hAnsi="IRNazanin" w:eastAsia="IRNazanin"/>
          <w:color w:val="111111"/>
          <w:sz w:val="28"/>
          <w:sz w:val="28"/>
          <w:szCs w:val="28"/>
          <w:rtl w:val="true"/>
          <w:lang w:bidi="fa-IR"/>
        </w:rPr>
        <w:t>خودکامگی بیش از افراد معمولی به سراغ حاکم می‌آید و با توجه به امکاناتی که او در اختیار دارد، هیچ نیرویی جز نیروی تقوا مانع خودکامگی‌اش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بیش از دیگران به نیرومندی و تقویت بنیۀ تقوایی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تقسیم بالسّویه اموال و امکانات عمومی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آنِ همۀ مردم است بایستی بالسّویه بین مردم تقسیم گردد و حاکم نمی‌تواند اموال عمومی را به خود و یا به عده‌ای خاص اختصاص</w:t>
      </w:r>
      <w:bookmarkStart w:id="297" w:name="pg1054_8527"/>
    </w:p>
    <w:p>
      <w:pPr>
        <w:pStyle w:val="BookText"/>
        <w:rPr/>
      </w:pPr>
      <w:bookmarkEnd w:id="297"/>
      <w:r>
        <w:rPr>
          <w:rFonts w:ascii="IRNazanin" w:hAnsi="IRNazanin" w:eastAsia="IRNazanin"/>
          <w:color w:val="111111"/>
          <w:sz w:val="28"/>
          <w:sz w:val="28"/>
          <w:szCs w:val="28"/>
          <w:rtl w:val="true"/>
          <w:lang w:bidi="fa-IR"/>
        </w:rPr>
        <w:t>دهد؛ در صورتی که از حاکم چنین حرکتی سر بزند، این عمل ظلم است و روزی در دادگاهی که به حاکمیت مظلومان بر پا خواهد گردید، ظالم محکوم شده و به سزای ظلمش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احترام به افکار عمومی</w:t>
      </w:r>
    </w:p>
    <w:p>
      <w:pPr>
        <w:pStyle w:val="BookText"/>
        <w:rPr/>
      </w:pPr>
      <w:r>
        <w:rPr>
          <w:rFonts w:ascii="IRNazanin" w:hAnsi="IRNazanin" w:eastAsia="IRNazanin"/>
          <w:color w:val="111111"/>
          <w:sz w:val="28"/>
          <w:sz w:val="28"/>
          <w:szCs w:val="28"/>
          <w:rtl w:val="true"/>
          <w:lang w:bidi="fa-IR"/>
        </w:rPr>
        <w:t>احترام به افکار عمومی از وظایف خاص حاکم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خلاف‌کاری‌ها، کجرویها، فسادهای اخلاقی و فسادهای اداری که در انظار مردم قرار دارد با بی‌اعتنایی همچنان ادامه داشته باشد و حاکم بدون توجه به افکار عمومی، خود را به غفلت و تجاهل بزند و با این بهانه به اصلاح جامعه‌اقدام نکند، عاقبتی شوم و پی‌آمدی دردناک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خشم و ضرورت رعایت اصول اخلاقی</w:t>
      </w:r>
    </w:p>
    <w:p>
      <w:pPr>
        <w:pStyle w:val="BookText"/>
        <w:rPr/>
      </w:pPr>
      <w:r>
        <w:rPr>
          <w:rFonts w:ascii="IRNazanin" w:hAnsi="IRNazanin" w:eastAsia="IRNazanin"/>
          <w:color w:val="111111"/>
          <w:sz w:val="28"/>
          <w:sz w:val="28"/>
          <w:szCs w:val="28"/>
          <w:rtl w:val="true"/>
          <w:lang w:bidi="fa-IR"/>
        </w:rPr>
        <w:t>از آن جا که مردم نسبت به حام احساس نیاز کرده و چارۀ دردشان را در وجود حاکم جست‌وجو می‌کنند، تحمّل ناهنجاری‌هایی از قبیل خشم و غضب و بی‌اعتنایی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حاکم ندارند و از بروز کوچک‌ترین حرکت ناهنجار به دردی سوزناک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مسؤولان با برخورد انسانی و اسلامی احساسات مردم را جریحه‌دار نکنند و باعث رمیدن و رنجش آنان نشوند</w:t>
      </w:r>
      <w:r>
        <w:rPr>
          <w:rFonts w:eastAsia="IRNazanin" w:cs="IRNazanin"/>
          <w:color w:val="111111"/>
          <w:sz w:val="28"/>
          <w:szCs w:val="28"/>
          <w:rtl w:val="true"/>
          <w:lang w:bidi="fa-IR"/>
        </w:rPr>
        <w:t>.</w:t>
      </w:r>
    </w:p>
    <w:p>
      <w:pPr>
        <w:pStyle w:val="Heading3"/>
        <w:numPr>
          <w:ilvl w:val="2"/>
          <w:numId w:val="1"/>
        </w:numPr>
        <w:rPr/>
      </w:pPr>
      <w:bookmarkStart w:id="298" w:name="__RefHeading___Toc1778780_373438147"/>
      <w:bookmarkStart w:id="299" w:name="_Toc104"/>
      <w:bookmarkEnd w:id="298"/>
      <w:r>
        <w:rPr>
          <w:rtl w:val="true"/>
        </w:rPr>
        <w:t>عبرت پذیری و حرکت بر اساس قرآن و سنّت</w:t>
      </w:r>
      <w:bookmarkEnd w:id="2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قرآن و سنّت در جامعۀ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قرآن و سنّت منبع تمام مسائل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bookmarkStart w:id="300" w:name="pg1054_8528"/>
    </w:p>
    <w:p>
      <w:pPr>
        <w:pStyle w:val="BookText"/>
        <w:rPr/>
      </w:pPr>
      <w:bookmarkEnd w:id="300"/>
      <w:r>
        <w:rPr>
          <w:rFonts w:ascii="IRNazanin" w:hAnsi="IRNazanin" w:eastAsia="IRNazanin"/>
          <w:color w:val="111111"/>
          <w:sz w:val="28"/>
          <w:sz w:val="28"/>
          <w:szCs w:val="28"/>
          <w:rtl w:val="true"/>
          <w:lang w:bidi="fa-IR"/>
        </w:rPr>
        <w:t>و حرکت حاکم اسلامی بایستی بر اساس آن دو انجام شود و تخلّف از حکم قرآن و سنت رسول خدا صلی الله علیه و آله از او پذیرفته نیست و با ظهور یافتن و عملی شدن چنین حرکتی حاکم، خودبه‌خود معزول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کلمات آتی ضمن این که قرآن و سنت رسول خدا صلی الله علیه و آله و ائمۀ معصومین علیهم السلام را ملاک حرکت برای مالک معرفی می‌کند، عبرت‌گیری از تاریخ و حوادث گذشته را برای حاکم ضرور و لازم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الْوَاجِبُ عَلَیْکَ أَنْ تَتَذَکَّرَ مَا مَضَی لِمَنْ تَقَدَّمَکَ مِنْ حُکُومَةٍ عَادِلَةٍ أَوْ سُنَّةٍ فَاضِلَةٍ أَوْ أَثَرٍ عَنْ نَبِیِّنَا صلی الله علیه و آله أَوْ فَرِیضَةٍ فِی کِتَابِ اللَّهِ فَتَقْتَدِیَ بِمَا شَاهَدْتَ مِمَّا عَمِلْنَا بِهِ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وظیفه‌داری که‌حکومت‌های عدالت‌گسترویا سنت‌های فضیلت‌مند و یا فریضه‌هایی که در قرآن مجید آمده و یا روش‌هایی که از پیغمبر اسلام صلی الله علیه و آله در کتاب‌ها نوشته شده را به یاد داشته باشی و آنچه که ما عمل کرده‌ایم و تو آنها را دیده‌ای، پیروی کن</w:t>
      </w:r>
      <w:r>
        <w:rPr>
          <w:rFonts w:eastAsia="IRNazanin" w:cs="IRNazanin"/>
          <w:color w:val="111111"/>
          <w:sz w:val="28"/>
          <w:szCs w:val="28"/>
          <w:rtl w:val="true"/>
          <w:lang w:bidi="fa-IR"/>
        </w:rPr>
        <w:t>.</w:t>
      </w:r>
    </w:p>
    <w:p>
      <w:pPr>
        <w:pStyle w:val="Heading3"/>
        <w:numPr>
          <w:ilvl w:val="2"/>
          <w:numId w:val="1"/>
        </w:numPr>
        <w:rPr/>
      </w:pPr>
      <w:bookmarkStart w:id="301" w:name="__RefHeading___Toc1778782_373438147"/>
      <w:bookmarkStart w:id="302" w:name="_Toc105"/>
      <w:bookmarkEnd w:id="301"/>
      <w:r>
        <w:rPr>
          <w:rtl w:val="true"/>
        </w:rPr>
        <w:t>وظیفۀ رهبری در تعیین شرح وظایف</w:t>
      </w:r>
      <w:bookmarkEnd w:id="30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وظایف و به تعبیر روز، دستورالعمل اجرایی برای مسؤولین حکومتی از وظایف خاص رهبر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تکلیف دارد وظایف مسؤولین رده بالای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مشخّصاً تعیین و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وظیفه عمل نکند حجت کار نکردن را بر مسؤولین تمام نکرده است و چنانچه به این وظیفۀ خطیر عمل نماید، حجت را تمام کرده و به تمام عذرها خطّ بطلان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اصل، علی علیه السلام به مالک می‌فرماید</w:t>
      </w:r>
      <w:r>
        <w:rPr>
          <w:rFonts w:eastAsia="IRNazanin" w:cs="IRNazanin"/>
          <w:color w:val="111111"/>
          <w:sz w:val="28"/>
          <w:szCs w:val="28"/>
          <w:rtl w:val="true"/>
          <w:lang w:bidi="fa-IR"/>
        </w:rPr>
        <w:t>:</w:t>
      </w:r>
      <w:bookmarkStart w:id="303" w:name="pg1054_8529"/>
    </w:p>
    <w:p>
      <w:pPr>
        <w:pStyle w:val="BookText"/>
        <w:rPr/>
      </w:pPr>
      <w:bookmarkEnd w:id="303"/>
      <w:r>
        <w:rPr>
          <w:rFonts w:ascii="Amiri" w:hAnsi="Amiri" w:eastAsia="Amiri" w:cs="Amiri"/>
          <w:color w:val="111111"/>
          <w:sz w:val="28"/>
          <w:sz w:val="28"/>
          <w:szCs w:val="28"/>
          <w:rtl w:val="true"/>
          <w:lang w:bidi="ar-SA"/>
        </w:rPr>
        <w:t xml:space="preserve">وَ تَجْتَهِدَ لِنَفْسِکَ فِی اتِّبَاعِ مَا عَهِدْتُ إِلَیْکَ فِی عَهْدِی هَذَا وَ اسْتَوْثَقْتُ بِهِ مِنَ الْحُجَّةِ لِنَفْسِی عَلَیْکَ، لِکَیْلا تَکُونَ لَکَ عِلَّةٌ عِنْدَ تَسَرُّعِ نَفْسِکَ إِلَی هَوَاهَا،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یَعْصِمَ مِنَ السُّوءِ وَلا یُوفِّقُ لِلْخَیْرِ إلّااللّهُ تَعالی</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کن از آنچه که در این فرمان برایت تنظیم کرده‌ام متابعت کنی و دستوراتم را عمل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پیمانم را به وسیلۀ این فرمان محکم نمودم و حجت را بر تو تمام کردم تا اگر نفست سرکشی کند و پی هوی و هوس رود، بهانه‌ای نداشته باشی؛ هرچند که انسان را از بدی محفوظ نخواهد داشت و او را توفیق به نیکی نخواهد داد جز خدای متعال</w:t>
      </w:r>
      <w:r>
        <w:rPr>
          <w:rFonts w:eastAsia="IRNazanin" w:cs="IRNazanin"/>
          <w:color w:val="111111"/>
          <w:sz w:val="28"/>
          <w:szCs w:val="28"/>
          <w:rtl w:val="true"/>
          <w:lang w:bidi="fa-IR"/>
        </w:rPr>
        <w:t>.</w:t>
      </w:r>
    </w:p>
    <w:p>
      <w:pPr>
        <w:pStyle w:val="Heading3"/>
        <w:numPr>
          <w:ilvl w:val="2"/>
          <w:numId w:val="1"/>
        </w:numPr>
        <w:rPr/>
      </w:pPr>
      <w:bookmarkStart w:id="304" w:name="__RefHeading___Toc1778784_373438147"/>
      <w:bookmarkStart w:id="305" w:name="_Toc106"/>
      <w:bookmarkEnd w:id="304"/>
      <w:r>
        <w:rPr>
          <w:rtl w:val="true"/>
        </w:rPr>
        <w:t>مواظبت برای اقامۀ نماز و زکات و نیک رفتاری با مستخدمین</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کانَ فِیما عَهِدَ إِلَیَّ رَسُولُ اللّهِ صلی الله علیه و آله فِی وَصایاهُ تَحْضیضٌ عَلَی الصَّلاةِ والزَّکاةِ وَما مَلَکَتْهُ أیْمانَکُمْ، فَبِذالِکَ أَخْتِمُ لَکَ بِما عَهِدْتُ، وَلا حَوْلَ وَلا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همواره به من امر فرمود که در نماز و زکات شما و نیک‌رفتاری با غلامانتان، سخت مراقب و مواظب باشم</w:t>
      </w:r>
      <w:r>
        <w:rPr>
          <w:rFonts w:eastAsia="IRNazanin" w:cs="IRNazanin"/>
          <w:color w:val="111111"/>
          <w:sz w:val="28"/>
          <w:szCs w:val="28"/>
          <w:rtl w:val="true"/>
          <w:lang w:bidi="fa-IR"/>
        </w:rPr>
        <w:t>.</w:t>
      </w:r>
    </w:p>
    <w:p>
      <w:pPr>
        <w:pStyle w:val="Heading3"/>
        <w:numPr>
          <w:ilvl w:val="2"/>
          <w:numId w:val="1"/>
        </w:numPr>
        <w:rPr/>
      </w:pPr>
      <w:bookmarkStart w:id="306" w:name="__RefHeading___Toc1778786_373438147"/>
      <w:bookmarkStart w:id="307" w:name="_Toc107"/>
      <w:bookmarkEnd w:id="306"/>
      <w:r>
        <w:rPr>
          <w:rtl w:val="true"/>
        </w:rPr>
        <w:t>شهادت، پایان راه</w:t>
      </w:r>
      <w:bookmarkEnd w:id="30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نعمت‌های خاص الهی برای انسان مؤمن، شهادت در راه خدا</w:t>
      </w:r>
    </w:p>
    <w:p>
      <w:pPr>
        <w:pStyle w:val="BookText"/>
        <w:rPr/>
      </w:pPr>
      <w:r>
        <w:rPr>
          <w:rFonts w:ascii="IRNazanin" w:hAnsi="IRNazanin" w:eastAsia="IRNazanin"/>
          <w:color w:val="111111"/>
          <w:sz w:val="28"/>
          <w:sz w:val="28"/>
          <w:szCs w:val="28"/>
          <w:rtl w:val="true"/>
          <w:lang w:bidi="fa-IR"/>
        </w:rPr>
        <w:t>و در جهت استقرار و حاکمیت احکام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شهادت پایان راه و اوج اعتلای انسان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ضمن آرزوی شهادت برای خود و مالک، فرماندارش را با نتیجه و آثار توان‌مند دعا نیز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پایان این نوشتار قرار گرفته‌ایم، دعای آن حضرت را با هم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أَسْأَلُ اللَّهَ بِسَعَةِ رَحْمَتِهِ، وَ عَظِیمِ قُدْرَتِهِ عَلَی إِعْطَاءِ کُلِّ رَغْبَةٍ، أَنْ یُوَفِّقَنِی وَ إِیَّاکَ لِمَا فِیهِ رِضَاهُ مِنَ الْإِقَامَةِ عَلَی الْعُذْرِ الْوَاضِحِ إِلَیْهِ وَ إِلَی خَلْقِهِ، مَعَ حُسْنِ الثَّنَاءِ فِی الْعِبَادِ، وَ جَمِیلِ الْأَثَرِ فِی الْبِلادِ، وَ تَمَامِ النِّعْمَةِ، وَ تَضْعِیفِ الْکَرَامَةِ، وَ أَنْ یَخْتِمَ لِی وَ لَکَ بِالسَّعَادَةِ، وَ الشَّهَادَةِ 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عَلَی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الطَّیِّبِینَ الطَّاهِرِینَ، وَ سَلَّمَ تَسْلِیماً کَثِیراً،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از خداوند بزرگ می‌خواهم که با رحمت بی‌پایان و قدرت عظیمش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عطا و احسان آنچه پسندد به انجامش قادر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را به آنچه رضا و خشنودی‌اش در آن است،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بجا و آشکار ما را در برابر خود و خلقش بپذیرد و با نیک‌نامی در میان بندگان و خوش‌نامی و اثر نیک در شهرها و دیارها، و تمامی نعمت و فزونی عزّت و بی‌پایانی سعادت‌آفرین و شهادت‌آمیز، عمرمان را به پایان رساند که ما از اوییم و به سوی او باز خواهیم گشت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رسول خدا و بر آل او باد که همگی پاک و منزّه‌اند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المنسوب للامام الرضا علیه السلام،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آشتی، نیکوست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شرح‌های نهج البلاغة این عبارت‌ها افزوده شده است به عنوان نمونه مراجعه کنید به منهاج البراعة مرحوم خویی، </w:t>
      </w:r>
      <w:r>
        <w:rPr>
          <w:rFonts w:eastAsia="IRNazanin" w:cs="IRNazanin"/>
          <w:b w:val="false"/>
          <w:bCs w:val="false"/>
          <w:i w:val="false"/>
          <w:iCs w:val="false"/>
          <w:color w:val="333333"/>
          <w:sz w:val="20"/>
          <w:szCs w:val="20"/>
        </w:rPr>
        <w:t>308/20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البراعة قطب‌الدین راوندی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شرح‌های نهج البلاغة این عبارت‌ها افزوده شده است به عنوان نمونه مراجعه کنید به منهاج البراعة مرحوم خویی، </w:t>
      </w:r>
      <w:r>
        <w:rPr>
          <w:rFonts w:eastAsia="IRNazanin" w:cs="IRNazanin"/>
          <w:b w:val="false"/>
          <w:bCs w:val="false"/>
          <w:i w:val="false"/>
          <w:iCs w:val="false"/>
          <w:color w:val="333333"/>
          <w:sz w:val="20"/>
          <w:szCs w:val="20"/>
        </w:rPr>
        <w:t>308/20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البراعة قطب‌الدین راوندی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33387</Words>
  <Characters>130720</Characters>
  <CharactersWithSpaces>162997</CharactersWithSpaces>
  <Paragraphs>1236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2026-08-16T11:47:49Z</dcterms:created>
  <dc:creator>ghaemiyeh.com</dc:creator>
  <dc:description/>
  <dc:language>en-US</dc:language>
  <cp:lastModifiedBy/>
  <dcterms:modified xsi:type="dcterms:W3CDTF">2026-08-16T15:17:53Z</dcterms:modified>
  <cp:revision>1</cp:revision>
  <dc:subject/>
  <dc:title>آیین کشورداری از دیدگاه امام علی علیه السلام</dc:title>
</cp:coreProperties>
</file>

<file path=docProps/custom.xml><?xml version="1.0" encoding="utf-8"?>
<Properties xmlns="http://schemas.openxmlformats.org/officeDocument/2006/custom-properties" xmlns:vt="http://schemas.openxmlformats.org/officeDocument/2006/docPropsVTypes"/>
</file>