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مفاد حدیث الغدیر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20039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620041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620043_211673320">
            <w:r>
              <w:rPr>
                <w:webHidden/>
                <w:rStyle w:val="IndexLink"/>
                <w:rtl w:val="true"/>
              </w:rPr>
              <w:t>كتاب الغدير</w:t>
            </w:r>
            <w:r>
              <w:rPr>
                <w:rStyle w:val="IndexLink"/>
                <w:rtl w:val="true"/>
              </w:rPr>
              <w:t>:</w:t>
              <w:tab/>
            </w:r>
            <w:r>
              <w:rPr>
                <w:rStyle w:val="IndexLink"/>
              </w:rPr>
              <w:t>5</w:t>
            </w:r>
          </w:hyperlink>
        </w:p>
        <w:p>
          <w:pPr>
            <w:pStyle w:val="Contents2"/>
            <w:tabs>
              <w:tab w:val="clear" w:pos="8743"/>
              <w:tab w:val="right" w:pos="9026" w:leader="dot"/>
            </w:tabs>
            <w:rPr/>
          </w:pPr>
          <w:hyperlink w:anchor="__RefHeading___Toc6620045_211673320">
            <w:r>
              <w:rPr>
                <w:webHidden/>
                <w:rStyle w:val="IndexLink"/>
                <w:rtl w:val="true"/>
              </w:rPr>
              <w:t>مقدمة الإعداد</w:t>
            </w:r>
            <w:r>
              <w:rPr>
                <w:rStyle w:val="IndexLink"/>
                <w:rtl w:val="true"/>
              </w:rPr>
              <w:t>:</w:t>
              <w:tab/>
            </w:r>
            <w:r>
              <w:rPr>
                <w:rStyle w:val="IndexLink"/>
              </w:rPr>
              <w:t>6</w:t>
            </w:r>
          </w:hyperlink>
        </w:p>
        <w:p>
          <w:pPr>
            <w:pStyle w:val="Contents2"/>
            <w:tabs>
              <w:tab w:val="clear" w:pos="8743"/>
              <w:tab w:val="right" w:pos="9026" w:leader="dot"/>
            </w:tabs>
            <w:rPr/>
          </w:pPr>
          <w:hyperlink w:anchor="__RefHeading___Toc6620047_211673320">
            <w:r>
              <w:rPr>
                <w:webHidden/>
                <w:rStyle w:val="IndexLink"/>
                <w:rtl w:val="true"/>
              </w:rPr>
              <w:t>مفاد حديث الغدير</w:t>
            </w:r>
            <w:r>
              <w:rPr>
                <w:rStyle w:val="IndexLink"/>
                <w:rtl w:val="true"/>
              </w:rPr>
              <w:tab/>
            </w:r>
            <w:r>
              <w:rPr>
                <w:rStyle w:val="IndexLink"/>
              </w:rPr>
              <w:t>10</w:t>
            </w:r>
          </w:hyperlink>
        </w:p>
        <w:p>
          <w:pPr>
            <w:pStyle w:val="Contents2"/>
            <w:tabs>
              <w:tab w:val="clear" w:pos="8743"/>
              <w:tab w:val="right" w:pos="9026" w:leader="dot"/>
            </w:tabs>
            <w:rPr/>
          </w:pPr>
          <w:hyperlink w:anchor="__RefHeading___Toc6620049_211673320">
            <w:r>
              <w:rPr>
                <w:webHidden/>
                <w:rStyle w:val="IndexLink"/>
                <w:rtl w:val="true"/>
              </w:rPr>
              <w:t>مفعل بمعنى أفعل‌</w:t>
            </w:r>
            <w:r>
              <w:rPr>
                <w:rStyle w:val="IndexLink"/>
                <w:rtl w:val="true"/>
              </w:rPr>
              <w:tab/>
            </w:r>
            <w:r>
              <w:rPr>
                <w:rStyle w:val="IndexLink"/>
              </w:rPr>
              <w:t>27</w:t>
            </w:r>
          </w:hyperlink>
        </w:p>
        <w:p>
          <w:pPr>
            <w:pStyle w:val="Contents2"/>
            <w:tabs>
              <w:tab w:val="clear" w:pos="8743"/>
              <w:tab w:val="right" w:pos="9026" w:leader="dot"/>
            </w:tabs>
            <w:rPr/>
          </w:pPr>
          <w:hyperlink w:anchor="__RefHeading___Toc6620051_211673320">
            <w:r>
              <w:rPr>
                <w:webHidden/>
                <w:rStyle w:val="IndexLink"/>
                <w:rtl w:val="true"/>
              </w:rPr>
              <w:t>ومن الفريق الثاني‌</w:t>
            </w:r>
            <w:r>
              <w:rPr>
                <w:rStyle w:val="IndexLink"/>
                <w:rtl w:val="true"/>
              </w:rPr>
              <w:tab/>
            </w:r>
            <w:r>
              <w:rPr>
                <w:rStyle w:val="IndexLink"/>
              </w:rPr>
              <w:t>34</w:t>
            </w:r>
          </w:hyperlink>
        </w:p>
        <w:p>
          <w:pPr>
            <w:pStyle w:val="Contents2"/>
            <w:tabs>
              <w:tab w:val="clear" w:pos="8743"/>
              <w:tab w:val="right" w:pos="9026" w:leader="dot"/>
            </w:tabs>
            <w:rPr/>
          </w:pPr>
          <w:hyperlink w:anchor="__RefHeading___Toc6620053_211673320">
            <w:r>
              <w:rPr>
                <w:webHidden/>
                <w:rStyle w:val="IndexLink"/>
                <w:rtl w:val="true"/>
              </w:rPr>
              <w:t>كلام الرازي في مفاد الحديث‌</w:t>
            </w:r>
            <w:r>
              <w:rPr>
                <w:rStyle w:val="IndexLink"/>
                <w:rtl w:val="true"/>
              </w:rPr>
              <w:tab/>
            </w:r>
            <w:r>
              <w:rPr>
                <w:rStyle w:val="IndexLink"/>
              </w:rPr>
              <w:t>40</w:t>
            </w:r>
          </w:hyperlink>
        </w:p>
        <w:p>
          <w:pPr>
            <w:pStyle w:val="Contents2"/>
            <w:tabs>
              <w:tab w:val="clear" w:pos="8743"/>
              <w:tab w:val="right" w:pos="9026" w:leader="dot"/>
            </w:tabs>
            <w:rPr/>
          </w:pPr>
          <w:hyperlink w:anchor="__RefHeading___Toc6620055_211673320">
            <w:r>
              <w:rPr>
                <w:webHidden/>
                <w:rStyle w:val="IndexLink"/>
                <w:rtl w:val="true"/>
              </w:rPr>
              <w:t>الشبهة عند العلماء</w:t>
            </w:r>
            <w:r>
              <w:rPr>
                <w:rStyle w:val="IndexLink"/>
                <w:rtl w:val="true"/>
              </w:rPr>
              <w:tab/>
            </w:r>
            <w:r>
              <w:rPr>
                <w:rStyle w:val="IndexLink"/>
              </w:rPr>
              <w:t>47</w:t>
            </w:r>
          </w:hyperlink>
        </w:p>
        <w:p>
          <w:pPr>
            <w:pStyle w:val="Contents2"/>
            <w:tabs>
              <w:tab w:val="clear" w:pos="8743"/>
              <w:tab w:val="right" w:pos="9026" w:leader="dot"/>
            </w:tabs>
            <w:rPr/>
          </w:pPr>
          <w:hyperlink w:anchor="__RefHeading___Toc6620057_211673320">
            <w:r>
              <w:rPr>
                <w:webHidden/>
                <w:rStyle w:val="IndexLink"/>
                <w:rtl w:val="true"/>
              </w:rPr>
              <w:t>كلمة أخرى للرازيّ‌</w:t>
            </w:r>
            <w:r>
              <w:rPr>
                <w:rStyle w:val="IndexLink"/>
                <w:rtl w:val="true"/>
              </w:rPr>
              <w:tab/>
            </w:r>
            <w:r>
              <w:rPr>
                <w:rStyle w:val="IndexLink"/>
              </w:rPr>
              <w:t>53</w:t>
            </w:r>
          </w:hyperlink>
        </w:p>
        <w:p>
          <w:pPr>
            <w:pStyle w:val="Contents2"/>
            <w:tabs>
              <w:tab w:val="clear" w:pos="8743"/>
              <w:tab w:val="right" w:pos="9026" w:leader="dot"/>
            </w:tabs>
            <w:rPr/>
          </w:pPr>
          <w:hyperlink w:anchor="__RefHeading___Toc6620059_211673320">
            <w:r>
              <w:rPr>
                <w:webHidden/>
                <w:rStyle w:val="IndexLink"/>
                <w:rtl w:val="true"/>
              </w:rPr>
              <w:t>جواب الرازي عمّا أثبتناه‌</w:t>
            </w:r>
            <w:r>
              <w:rPr>
                <w:rStyle w:val="IndexLink"/>
                <w:rtl w:val="true"/>
              </w:rPr>
              <w:tab/>
            </w:r>
            <w:r>
              <w:rPr>
                <w:rStyle w:val="IndexLink"/>
              </w:rPr>
              <w:t>59</w:t>
            </w:r>
          </w:hyperlink>
        </w:p>
        <w:p>
          <w:pPr>
            <w:pStyle w:val="Contents2"/>
            <w:tabs>
              <w:tab w:val="clear" w:pos="8743"/>
              <w:tab w:val="right" w:pos="9026" w:leader="dot"/>
            </w:tabs>
            <w:rPr/>
          </w:pPr>
          <w:hyperlink w:anchor="__RefHeading___Toc6620061_211673320">
            <w:r>
              <w:rPr>
                <w:webHidden/>
                <w:rStyle w:val="IndexLink"/>
                <w:rtl w:val="true"/>
              </w:rPr>
              <w:t>مفعل بمعنى فعيل‌</w:t>
            </w:r>
            <w:r>
              <w:rPr>
                <w:rStyle w:val="IndexLink"/>
                <w:rtl w:val="true"/>
              </w:rPr>
              <w:tab/>
            </w:r>
            <w:r>
              <w:rPr>
                <w:rStyle w:val="IndexLink"/>
              </w:rPr>
              <w:t>63</w:t>
            </w:r>
          </w:hyperlink>
        </w:p>
        <w:p>
          <w:pPr>
            <w:pStyle w:val="Contents2"/>
            <w:tabs>
              <w:tab w:val="clear" w:pos="8743"/>
              <w:tab w:val="right" w:pos="9026" w:leader="dot"/>
            </w:tabs>
            <w:rPr/>
          </w:pPr>
          <w:hyperlink w:anchor="__RefHeading___Toc6620063_211673320">
            <w:r>
              <w:rPr>
                <w:webHidden/>
                <w:rStyle w:val="IndexLink"/>
                <w:rtl w:val="true"/>
              </w:rPr>
              <w:t>نظرة في معاني المولي‌</w:t>
            </w:r>
            <w:r>
              <w:rPr>
                <w:rStyle w:val="IndexLink"/>
                <w:rtl w:val="true"/>
              </w:rPr>
              <w:tab/>
            </w:r>
            <w:r>
              <w:rPr>
                <w:rStyle w:val="IndexLink"/>
              </w:rPr>
              <w:t>64</w:t>
            </w:r>
          </w:hyperlink>
        </w:p>
        <w:p>
          <w:pPr>
            <w:pStyle w:val="Contents2"/>
            <w:tabs>
              <w:tab w:val="clear" w:pos="8743"/>
              <w:tab w:val="right" w:pos="9026" w:leader="dot"/>
            </w:tabs>
            <w:rPr/>
          </w:pPr>
          <w:hyperlink w:anchor="__RefHeading___Toc6620065_211673320">
            <w:r>
              <w:rPr>
                <w:webHidden/>
                <w:rStyle w:val="IndexLink"/>
                <w:rtl w:val="true"/>
              </w:rPr>
              <w:t>المحب و الناصر</w:t>
            </w:r>
            <w:r>
              <w:rPr>
                <w:rStyle w:val="IndexLink"/>
                <w:rtl w:val="true"/>
              </w:rPr>
              <w:tab/>
            </w:r>
            <w:r>
              <w:rPr>
                <w:rStyle w:val="IndexLink"/>
              </w:rPr>
              <w:t>72</w:t>
            </w:r>
          </w:hyperlink>
        </w:p>
        <w:p>
          <w:pPr>
            <w:pStyle w:val="Contents2"/>
            <w:tabs>
              <w:tab w:val="clear" w:pos="8743"/>
              <w:tab w:val="right" w:pos="9026" w:leader="dot"/>
            </w:tabs>
            <w:rPr/>
          </w:pPr>
          <w:hyperlink w:anchor="__RefHeading___Toc6620067_211673320">
            <w:r>
              <w:rPr>
                <w:webHidden/>
                <w:rStyle w:val="IndexLink"/>
                <w:rtl w:val="true"/>
              </w:rPr>
              <w:t>المعاني التي يمكن إرادتُها من الحديث‌</w:t>
            </w:r>
            <w:r>
              <w:rPr>
                <w:rStyle w:val="IndexLink"/>
                <w:rtl w:val="true"/>
              </w:rPr>
              <w:tab/>
            </w:r>
            <w:r>
              <w:rPr>
                <w:rStyle w:val="IndexLink"/>
              </w:rPr>
              <w:t>75</w:t>
            </w:r>
          </w:hyperlink>
        </w:p>
        <w:p>
          <w:pPr>
            <w:pStyle w:val="Contents2"/>
            <w:tabs>
              <w:tab w:val="clear" w:pos="8743"/>
              <w:tab w:val="right" w:pos="9026" w:leader="dot"/>
            </w:tabs>
            <w:rPr/>
          </w:pPr>
          <w:hyperlink w:anchor="__RefHeading___Toc6620069_211673320">
            <w:r>
              <w:rPr>
                <w:webHidden/>
                <w:rStyle w:val="IndexLink"/>
                <w:rtl w:val="true"/>
              </w:rPr>
              <w:t>القرائن المعينة متصلة ومنفصلة</w:t>
            </w:r>
            <w:r>
              <w:rPr>
                <w:rStyle w:val="IndexLink"/>
                <w:rtl w:val="true"/>
              </w:rPr>
              <w:tab/>
            </w:r>
            <w:r>
              <w:rPr>
                <w:rStyle w:val="IndexLink"/>
              </w:rPr>
              <w:t>82</w:t>
            </w:r>
          </w:hyperlink>
        </w:p>
        <w:p>
          <w:pPr>
            <w:pStyle w:val="Contents2"/>
            <w:tabs>
              <w:tab w:val="clear" w:pos="8743"/>
              <w:tab w:val="right" w:pos="9026" w:leader="dot"/>
            </w:tabs>
            <w:rPr/>
          </w:pPr>
          <w:hyperlink w:anchor="__RefHeading___Toc6620071_211673320">
            <w:r>
              <w:rPr>
                <w:webHidden/>
                <w:rStyle w:val="IndexLink"/>
                <w:rtl w:val="true"/>
              </w:rPr>
              <w:t>تذييل</w:t>
            </w:r>
            <w:r>
              <w:rPr>
                <w:rStyle w:val="IndexLink"/>
                <w:rtl w:val="true"/>
              </w:rPr>
              <w:t>:</w:t>
              <w:tab/>
            </w:r>
            <w:r>
              <w:rPr>
                <w:rStyle w:val="IndexLink"/>
              </w:rPr>
              <w:t>122</w:t>
            </w:r>
          </w:hyperlink>
        </w:p>
        <w:p>
          <w:pPr>
            <w:pStyle w:val="Contents2"/>
            <w:tabs>
              <w:tab w:val="clear" w:pos="8743"/>
              <w:tab w:val="right" w:pos="9026" w:leader="dot"/>
            </w:tabs>
            <w:rPr/>
          </w:pPr>
          <w:hyperlink w:anchor="__RefHeading___Toc6620073_211673320">
            <w:r>
              <w:rPr>
                <w:webHidden/>
                <w:rStyle w:val="IndexLink"/>
                <w:rtl w:val="true"/>
              </w:rPr>
              <w:t>الاحاديث المفسِّرة لمعنى المولى والولاية</w:t>
            </w:r>
            <w:r>
              <w:rPr>
                <w:rStyle w:val="IndexLink"/>
                <w:rtl w:val="true"/>
              </w:rPr>
              <w:tab/>
            </w:r>
            <w:r>
              <w:rPr>
                <w:rStyle w:val="IndexLink"/>
              </w:rPr>
              <w:t>126</w:t>
            </w:r>
          </w:hyperlink>
        </w:p>
        <w:p>
          <w:pPr>
            <w:pStyle w:val="Contents2"/>
            <w:tabs>
              <w:tab w:val="clear" w:pos="8743"/>
              <w:tab w:val="right" w:pos="9026" w:leader="dot"/>
            </w:tabs>
            <w:rPr/>
          </w:pPr>
          <w:hyperlink w:anchor="__RefHeading___Toc6620075_211673320">
            <w:r>
              <w:rPr>
                <w:webHidden/>
                <w:rStyle w:val="IndexLink"/>
                <w:rtl w:val="true"/>
              </w:rPr>
              <w:t>كلمات حول مفاد الحديث للأعلام الأئمّة في تآليفهم‌</w:t>
            </w:r>
            <w:r>
              <w:rPr>
                <w:rStyle w:val="IndexLink"/>
                <w:rtl w:val="true"/>
              </w:rPr>
              <w:tab/>
            </w:r>
            <w:r>
              <w:rPr>
                <w:rStyle w:val="IndexLink"/>
              </w:rPr>
              <w:t>136</w:t>
            </w:r>
          </w:hyperlink>
        </w:p>
        <w:p>
          <w:pPr>
            <w:pStyle w:val="Contents2"/>
            <w:tabs>
              <w:tab w:val="clear" w:pos="8743"/>
              <w:tab w:val="right" w:pos="9026" w:leader="dot"/>
            </w:tabs>
            <w:rPr/>
          </w:pPr>
          <w:hyperlink w:anchor="__RefHeading___Toc6620077_211673320">
            <w:r>
              <w:rPr>
                <w:webHidden/>
                <w:rStyle w:val="IndexLink"/>
                <w:rtl w:val="true"/>
              </w:rPr>
              <w:t>توضيح للواضح في ظرف مفاد الحديث‌</w:t>
            </w:r>
            <w:r>
              <w:rPr>
                <w:rStyle w:val="IndexLink"/>
                <w:rtl w:val="true"/>
              </w:rPr>
              <w:tab/>
            </w:r>
            <w:r>
              <w:rPr>
                <w:rStyle w:val="IndexLink"/>
              </w:rPr>
              <w:t>152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7_9773"/>
      <w:bookmarkStart w:id="1" w:name="pg807_9773"/>
      <w:bookmarkEnd w:id="1"/>
    </w:p>
    <w:p>
      <w:pPr>
        <w:pStyle w:val="Heading2"/>
        <w:numPr>
          <w:ilvl w:val="1"/>
          <w:numId w:val="1"/>
        </w:numPr>
        <w:rPr/>
      </w:pPr>
      <w:bookmarkStart w:id="2" w:name="pg807_9773"/>
      <w:bookmarkStart w:id="3" w:name="__RefHeading___Toc6620039_211673320"/>
      <w:bookmarkStart w:id="4" w:name="_Toc1"/>
      <w:bookmarkEnd w:id="2"/>
      <w:bookmarkEnd w:id="3"/>
      <w:r>
        <w:rPr>
          <w:rtl w:val="true"/>
        </w:rPr>
        <w:t>اشارة</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اميني، عبدالحسين، </w:t>
      </w:r>
      <w:r>
        <w:rPr>
          <w:rFonts w:ascii="Amiri" w:hAnsi="Amiri" w:eastAsia="Amiri" w:cs="Amiri"/>
          <w:color w:val="111111"/>
          <w:sz w:val="28"/>
          <w:sz w:val="28"/>
          <w:szCs w:val="28"/>
          <w:lang w:bidi="ar-SA"/>
        </w:rPr>
        <w:t>۱۳۴۹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۱۲۸۱</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حديث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العلامه الاميني؛ اعداد نعمان النصري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۱۷۴</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فيض الغدير</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۱۶۵</w:t>
      </w:r>
      <w:r>
        <w:rPr>
          <w:rFonts w:ascii="IRNazanin" w:hAnsi="IRNazanin" w:eastAsia="IRNazanin"/>
          <w:color w:val="111111"/>
          <w:sz w:val="28"/>
          <w:sz w:val="28"/>
          <w:szCs w:val="28"/>
          <w:rtl w:val="true"/>
          <w:lang w:bidi="fa-IR"/>
        </w:rPr>
        <w:t>؛ همچنين به‌صورت زيرنويس</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خلافت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نصري، نعمان، گردآورنده و مصحح</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۴۵۲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۶۹۳۶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20041_211673320"/>
      <w:bookmarkStart w:id="6" w:name="_Toc2"/>
      <w:bookmarkEnd w:id="5"/>
      <w:r>
        <w:rPr>
          <w:rtl w:val="true"/>
        </w:rPr>
        <w:t>اشارة</w:t>
      </w:r>
      <w:bookmarkStart w:id="7" w:name="pg807_9778"/>
      <w:bookmarkEnd w:id="6"/>
    </w:p>
    <w:p>
      <w:pPr>
        <w:pStyle w:val="Heading2"/>
        <w:numPr>
          <w:ilvl w:val="1"/>
          <w:numId w:val="1"/>
        </w:numPr>
        <w:rPr/>
      </w:pPr>
      <w:bookmarkStart w:id="8" w:name="__RefHeading___Toc6620043_211673320"/>
      <w:bookmarkStart w:id="9" w:name="_Toc3"/>
      <w:bookmarkEnd w:id="7"/>
      <w:bookmarkEnd w:id="8"/>
      <w:r>
        <w:rPr>
          <w:rtl w:val="true"/>
        </w:rPr>
        <w:t>كتاب الغدير</w:t>
      </w:r>
      <w:r>
        <w:rPr>
          <w:rtl w:val="true"/>
        </w:rPr>
        <w:t>:</w:t>
      </w:r>
      <w:bookmarkEnd w:id="9"/>
    </w:p>
    <w:p>
      <w:pPr>
        <w:pStyle w:val="BookText"/>
        <w:rPr/>
      </w:pPr>
      <w:r>
        <w:rPr>
          <w:rFonts w:ascii="Amiri" w:hAnsi="Amiri" w:eastAsia="Amiri" w:cs="Amiri"/>
          <w:color w:val="111111"/>
          <w:sz w:val="28"/>
          <w:sz w:val="28"/>
          <w:szCs w:val="28"/>
          <w:rtl w:val="true"/>
          <w:lang w:bidi="ar-SA"/>
        </w:rPr>
        <w:t>كتاب يتجدّد أثره ويتعاظم كلّما ازداد به الناس معرفة، ويمتدّ في الآفاق صيته كلّما غاص الباحثون في أعماقه وجلّوا أسراره وثوّروا كامن كنوزه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العمل الموسوعي الكبير الذي يعدّ بحقّ موسوعة جامعة لجواهر البحوث في شتّى ميادين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تفسير، وحديث، وتأريخ، وأدب، وعقيدة، وكلام، وفرق، ومذاهب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ذلك كلّه بمستوى التخصّص العلمي الرفيع، وفي صياغة الأديب الذي خاطب جميع القرّاء، فلم يبخس قارئاً حظّه ولا انحدر بمستوى البحث العلمي عن حقّه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لما انطوت عليه أجزاؤه الأحد عشر من ذخائر هامة، لا غنى لطالب المعرفة عنها، وتيسيراً لاغتنام فوائدها، فقد تبنّينا استلال جملة من المباحث الاعتقادية وما لها صلة بردّ الشبهات المثارة ضدّ مذهب أهل البيت عليهم السلام، لطباعتها ونشرها مستقلّة، وذلك بعد تحقيقها وتخريج مصادرها وفقاً للمناهج الحديثة في التحقيق</w:t>
      </w:r>
      <w:r>
        <w:rPr>
          <w:rFonts w:eastAsia="Amiri" w:cs="Amiri" w:ascii="Amiri" w:hAnsi="Amiri"/>
          <w:color w:val="111111"/>
          <w:sz w:val="28"/>
          <w:szCs w:val="28"/>
          <w:rtl w:val="true"/>
          <w:lang w:bidi="ar-SA"/>
        </w:rPr>
        <w:t>.</w:t>
      </w:r>
      <w:bookmarkStart w:id="10" w:name="pg807_9779"/>
    </w:p>
    <w:p>
      <w:pPr>
        <w:pStyle w:val="Heading2"/>
        <w:numPr>
          <w:ilvl w:val="1"/>
          <w:numId w:val="1"/>
        </w:numPr>
        <w:rPr/>
      </w:pPr>
      <w:bookmarkStart w:id="11" w:name="__RefHeading___Toc6620045_211673320"/>
      <w:bookmarkStart w:id="12" w:name="_Toc4"/>
      <w:bookmarkEnd w:id="10"/>
      <w:bookmarkEnd w:id="11"/>
      <w:r>
        <w:rPr>
          <w:rtl w:val="true"/>
        </w:rPr>
        <w:t>مقدمة الإعداد</w:t>
      </w:r>
      <w:r>
        <w:rPr>
          <w:rtl w:val="true"/>
        </w:rPr>
        <w:t>:</w:t>
      </w:r>
      <w:bookmarkEnd w:id="12"/>
    </w:p>
    <w:p>
      <w:pPr>
        <w:pStyle w:val="BookText"/>
        <w:rPr/>
      </w:pPr>
      <w:r>
        <w:rPr>
          <w:rFonts w:ascii="Amiri" w:hAnsi="Amiri" w:eastAsia="Amiri" w:cs="Amiri"/>
          <w:color w:val="111111"/>
          <w:sz w:val="28"/>
          <w:sz w:val="28"/>
          <w:szCs w:val="28"/>
          <w:rtl w:val="true"/>
          <w:lang w:bidi="ar-SA"/>
        </w:rPr>
        <w:t>الحمد للَّه‌ربّ العالمين وصلّى اللَّه على محمد وآله الطاهرين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مفاد حديث الغدير وبيان المعنى المفهوم منه من المواضيع المهمّة جداً التي طرحها المؤلّف قدس سره في الجزء الأول من كتابه لما لها من الأهمية القصوى من ابتناء المواضيع الآتية عليها؛ إذ إنّه يجب أن يؤسس أولًا المقصود من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فهل معنى المولى هنا هو الربّ أو العم أو المالك أو التابع أو المتصرّف في الأمر أو المتولّي في الأمر أو الأولى بالشي أو غير ذلك من المعاني السبعةِ والعشرين المذكورة في كتب اللغة؟ وقد أثبت في كتابه هذا أنّ المولى معناه الأولى بالشي‌ء، وطفق يدعم رأيه بما أوتي من سعة اطلاع وقوة بيان بما ذكر في كتب التفسير والحديث من أنّ لفظ مولى حينما يطلق يراد به أولى أو هو أحد معانيه مستدلًا</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اثنين واربعين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من أقوال كبار علماء التفسير في تفسير قوله تعالى في 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مأواكم النار هي مولاكم فقد حصر سبعة وعشرون منهم التفسير بأن مولاكم تعني أولى بكم، والباقون جعلوه أحد المعاني في الآية وكلّ من ذكرهم من علماء السنّة، وهم من أئمة العربية وبواقع اللغة ممّن عرف أنّ هذا المعنى وهو الأولى من معاني مولى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 و اللَّه مولاكم و هو مولانا فقد نصّ المفسّرون على أنّ المقصود من مولى هنا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كلّه ترى بعض ممّن قادته العصبيّة العمياء الى مجانبة الحقّ وتشويه الحقائق والغمض عن الصواب، يعمد الى الذهاب الى خلاف ما ذهب إليه جمهور اللغويين والمفسّرين من أن المولى بمعنى الأولى، ومنهم الرازي صاحب التفسير الكبير الذائع الصيت عند أهل السنّة فإنّه حاول وبشتى الطرق توجيه ما قاله المفسرون بإنّ قولهم معنى لا تفسير، وقد تصدى له الشيخ الأميني بإثبات ان مولى معناه أولى وردّ أدلّته الواحد تلو الآخر مستنداً على أهم المصادر اللغوية والنحوية والتفسيرية المعتمدة لدى أهل السنة</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تعرّض في بحثه أيضاً الى صخب وهياج تهجم بها على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العزيز على العروبة والعرب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 وليّ اللَّه صاحب الهندي في تحفته الاثنا عشرية الذي حسب في ردّ دلالة</w:t>
      </w:r>
    </w:p>
    <w:p>
      <w:pPr>
        <w:pStyle w:val="BookText"/>
        <w:rPr/>
      </w:pPr>
      <w:r>
        <w:rPr>
          <w:rFonts w:ascii="Amiri" w:hAnsi="Amiri" w:eastAsia="Amiri" w:cs="Amiri"/>
          <w:color w:val="111111"/>
          <w:sz w:val="28"/>
          <w:sz w:val="28"/>
          <w:szCs w:val="28"/>
          <w:rtl w:val="true"/>
          <w:lang w:bidi="ar-SA"/>
        </w:rPr>
        <w:t>الحديث أنّها لا تتم لا بمجي‌ء المولى بمعنى الولي وأنّ مفعلًا لم يأتي بمعنى فعيل فطفق يرد عليه بما جاء عن أئمة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العرب الاقحاح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مجي‌ء المولى بمعنى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المسائل المهمة التي تطرق إليها في بحثه هي القرائن المتصلة والمنفصلة المعيّنة لمعنى المولى وأنّه بمعنى الأولى وقد ذكر عشرين قرينة دالّة على أن مولى معناه أولى منها مقدمة الحديث وهي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 ثمّ فرّع ذلك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والتي رواها الكثير من حفّاظ أهل السنّة وأئمتهم كأحمد ابن حنبل وابن ماجة والنسائي وغيرهم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ردّ في مطاوي بحثه ما عزاه ابن الأثير في نهايته والحلبي في سيرته وبعض أخر الى القيل ذاكرين بأنّ السبب في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أسامة بن زيد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مولاي انّما مولاي رسول اللَّه صلى الله عليه و آله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وإنّما ارادوا بذلك حطّاً من عظمة الحديث وتحطيماً لمنعته، فصوّروه بصورة مصغّرة لا تعدو عن أن تكون قضيّة 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الأحاديث المفسرة لمعنى المولى والولاية ممّا روي عن النبيّ صلى الله عليه و آله وأمير المؤمنين عليه السلام وختم حديثه بذكر كلمات أعلام وأئمة أهل السنّة حول مفاد الحديث</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دراسة تحقيقية نقدية وثائقية لمعنى المولى كتبها الشيخ</w:t>
      </w:r>
    </w:p>
    <w:p>
      <w:pPr>
        <w:pStyle w:val="BookText"/>
        <w:rPr/>
      </w:pPr>
      <w:r>
        <w:rPr>
          <w:rFonts w:ascii="Amiri" w:hAnsi="Amiri" w:eastAsia="Amiri" w:cs="Amiri"/>
          <w:color w:val="111111"/>
          <w:sz w:val="28"/>
          <w:sz w:val="28"/>
          <w:szCs w:val="28"/>
          <w:rtl w:val="true"/>
          <w:lang w:bidi="ar-SA"/>
        </w:rPr>
        <w:t>العلّامة الأميني، وقد أحال في طيّاتها كثيراً على كتابه الغدير، فقمت بإلحاق هذه الإحالات بالمتن وجعلها هامشاً له، وأيضاً تحرّيت في كلّ ذلك الالتزام بنصّ الغدير كما اختطته يد المؤلّف متناً وإحالة، بالإضافة الى ما أفاده المؤلف قدس سره في الهامش جئت بها بلا تبديل سوى إضافة الاجزاء والصفحات للطبعات الحديثة وجعلتها بين قوسين، و نظراً الى أنّ بعض ما اعتمده المؤلف من المصادر كان مخطوطاً أو مفقوداً حينه فنقل عنها بالواسطة، وبعضها مخرّج على طبعة قديمة غير متداولة قمت بإخراج ذلك كلّه على الطبعات الحديثة مع ذكر مواصفاتها في فهرست المصادر والمراجع، فمواصفات الطبع مختصّ بما ذكر في الهامش دون المتن الذي حافظنا على وجوده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أعدت النظر في تقويم نصّ الكتاب من جديد متّبعاً في ذلك الطرق الحديثة في تقويم النصّ وتقطيعه، وقد قابلت الطبعة المتداولة التي اتخذتها أصلًا وهي طبعة 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مع طبعة النجف للاستفادة من بعض الفوارق، واستخرجت الآيات والاحاديث والأقوال من المصادر الحديثة، وأملي أن ينال هذا الجهد المتواضع رضا اللَّه تعالى وينفع الباحث والقارئ المحترم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توفيقي إلّاباللَّه عليه توكلّت وإليه أنيب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نعمان النصري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3" w:name="pg807_9783"/>
    </w:p>
    <w:p>
      <w:pPr>
        <w:pStyle w:val="Heading2"/>
        <w:numPr>
          <w:ilvl w:val="1"/>
          <w:numId w:val="1"/>
        </w:numPr>
        <w:rPr/>
      </w:pPr>
      <w:bookmarkStart w:id="14" w:name="__RefHeading___Toc6620047_211673320"/>
      <w:bookmarkStart w:id="15" w:name="_Toc5"/>
      <w:bookmarkEnd w:id="13"/>
      <w:bookmarkEnd w:id="14"/>
      <w:r>
        <w:rPr>
          <w:rtl w:val="true"/>
        </w:rPr>
        <w:t>مفاد حديث الغدير</w:t>
      </w:r>
      <w:bookmarkEnd w:id="1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الى هنا لم يبق مسلكٌ للشكِّ في صدور الحديث عن المصدر النبويّ المقدّس، وأمّا دلالته على إمامة مولانا أمير المؤمنين عليه السلام؛ فإنّا مهما شككنا في شى‌ء فلا نشكُّ في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نصّاً في المعنى الذي نحاوله بالوضع اللغوي أو مجملة في مفادها لاشتراكها بين معان جمّة، وسواء كانت عريَّة عن القرائن لاثبات ما ندَّعيه من معنى الإمامةِ أو محتفّة بها، فإنّها في المقام لا تدلّ إلّا على ذلك، لِفَهْم من وعاه من الحضور في ذلك المحتشد العظيم، ومَن بلغه النبأ بعد حين ممّن يُحتج بقوله في اللغة من غير نكير بينهم، وتتابع هذا الفهم فيمن بعدهم من الشعراء ورجالات الأدب حتّى</w:t>
      </w:r>
    </w:p>
    <w:p>
      <w:pPr>
        <w:pStyle w:val="BookText"/>
        <w:rPr/>
      </w:pPr>
      <w:r>
        <w:rPr>
          <w:rFonts w:ascii="Amiri" w:hAnsi="Amiri" w:eastAsia="Amiri" w:cs="Amiri"/>
          <w:color w:val="111111"/>
          <w:sz w:val="28"/>
          <w:sz w:val="28"/>
          <w:szCs w:val="28"/>
          <w:rtl w:val="true"/>
          <w:lang w:bidi="ar-SA"/>
        </w:rPr>
        <w:t>عصرنا الحاضر، وذلك حجّة قاطعةٌ في المعنى المراد، وفي الطليعة من هؤلاء مولانا أمير المؤمنين عليه السلام؛ حيث كتب الى معاوية في جواب كتاب له من أبيات ستسمعها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أوجب لي ولايته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بن ثابت الحاضر مشهد الغدير وقد استأذن رسول اللَّه صلى الله عليه و آله أن ينظم الحديث في أبيات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ياعليُّ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ومن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الصحابي العظيم قيس بن سعد بن عبادة الأنصاري الذي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 إمامنا وإمامٌ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لسوانا أتى به التنزيلُ</w:t>
      </w:r>
    </w:p>
    <w:p>
      <w:pPr>
        <w:pStyle w:val="BookText"/>
        <w:rPr/>
      </w:pPr>
      <w:r>
        <w:rPr>
          <w:rFonts w:ascii="Amiri" w:hAnsi="Amiri" w:eastAsia="Amiri" w:cs="Amiri"/>
          <w:color w:val="111111"/>
          <w:sz w:val="28"/>
          <w:sz w:val="28"/>
          <w:szCs w:val="28"/>
          <w:rtl w:val="true"/>
          <w:lang w:bidi="ar-SA"/>
        </w:rPr>
        <w:t>يوم قال النبيُّ مَن كنت مولاهُ فهذا مولاه خطبٌ جليلُ</w:t>
      </w:r>
    </w:p>
    <w:p>
      <w:pPr>
        <w:pStyle w:val="BookText"/>
        <w:rPr/>
      </w:pPr>
      <w:r>
        <w:rPr>
          <w:rFonts w:ascii="Amiri" w:hAnsi="Amiri" w:eastAsia="Amiri" w:cs="Amiri"/>
          <w:color w:val="111111"/>
          <w:sz w:val="28"/>
          <w:sz w:val="28"/>
          <w:szCs w:val="28"/>
          <w:rtl w:val="true"/>
          <w:lang w:bidi="ar-SA"/>
        </w:rPr>
        <w:t>ومن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الحميري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تناسوا نصبه في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الباري ومن خير الأنامِ</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العاصي الصحابيّ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سمعنا من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وصايا مخصّصة في علي</w:t>
      </w:r>
    </w:p>
    <w:p>
      <w:pPr>
        <w:pStyle w:val="BookText"/>
        <w:rPr/>
      </w:pPr>
      <w:r>
        <w:rPr>
          <w:rFonts w:ascii="Amiri" w:hAnsi="Amiri" w:eastAsia="Amiri" w:cs="Amiri"/>
          <w:color w:val="111111"/>
          <w:sz w:val="28"/>
          <w:sz w:val="28"/>
          <w:szCs w:val="28"/>
          <w:rtl w:val="true"/>
          <w:lang w:bidi="ar-SA"/>
        </w:rPr>
        <w:t>و في يوم خمٍّ رقى منبراًوبلّغ والصحب لم ترحلِ</w:t>
      </w:r>
    </w:p>
    <w:p>
      <w:pPr>
        <w:pStyle w:val="BookText"/>
        <w:rPr/>
      </w:pPr>
      <w:r>
        <w:rPr>
          <w:rFonts w:ascii="Amiri" w:hAnsi="Amiri" w:eastAsia="Amiri" w:cs="Amiri"/>
          <w:color w:val="111111"/>
          <w:sz w:val="28"/>
          <w:sz w:val="28"/>
          <w:szCs w:val="28"/>
          <w:rtl w:val="true"/>
          <w:lang w:bidi="ar-SA"/>
        </w:rPr>
        <w:t>فأمنحه إمرة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 مستخلف المنحلِ</w:t>
      </w:r>
    </w:p>
    <w:p>
      <w:pPr>
        <w:pStyle w:val="BookText"/>
        <w:rPr/>
      </w:pPr>
      <w:r>
        <w:rPr>
          <w:rFonts w:ascii="Amiri" w:hAnsi="Amiri" w:eastAsia="Amiri" w:cs="Amiri"/>
          <w:color w:val="111111"/>
          <w:sz w:val="28"/>
          <w:sz w:val="28"/>
          <w:szCs w:val="28"/>
          <w:rtl w:val="true"/>
          <w:lang w:bidi="ar-SA"/>
        </w:rPr>
        <w:t>وفي كفِّه كفُّه معلناًينادي بأمر العزيز العلي</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له اليوم نعم الولي</w:t>
      </w:r>
    </w:p>
    <w:p>
      <w:pPr>
        <w:pStyle w:val="BookText"/>
        <w:rPr/>
      </w:pPr>
      <w:r>
        <w:rPr>
          <w:rFonts w:ascii="Amiri" w:hAnsi="Amiri" w:eastAsia="Amiri" w:cs="Amiri"/>
          <w:color w:val="111111"/>
          <w:sz w:val="28"/>
          <w:sz w:val="28"/>
          <w:szCs w:val="28"/>
          <w:rtl w:val="true"/>
          <w:lang w:bidi="ar-SA"/>
        </w:rPr>
        <w:t>ومن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كميت بن زيد الأسدي الشهيد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 الدوحِ دوحِ 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له الولاية لو أُطيعا</w:t>
      </w:r>
    </w:p>
    <w:p>
      <w:pPr>
        <w:pStyle w:val="BookText"/>
        <w:rPr/>
      </w:pPr>
      <w:r>
        <w:rPr>
          <w:rFonts w:ascii="Amiri" w:hAnsi="Amiri" w:eastAsia="Amiri" w:cs="Amiri"/>
          <w:color w:val="111111"/>
          <w:sz w:val="28"/>
          <w:sz w:val="28"/>
          <w:szCs w:val="28"/>
          <w:rtl w:val="true"/>
          <w:lang w:bidi="ar-SA"/>
        </w:rPr>
        <w:t>ولكنّ الرجال تبايعوهافلم أر مثلها خطراً مبيعا</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إسماعيل الحميري المتوفّى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شعره الكثير الآتي ومنه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ما اختاره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لخير الأنام وصيّاً ظهيرا</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بخمّ بحيثُ الغديرُوحطَّ الرحال وعاف المسيرا</w:t>
      </w:r>
    </w:p>
    <w:p>
      <w:pPr>
        <w:pStyle w:val="BookText"/>
        <w:rPr/>
      </w:pPr>
      <w:r>
        <w:rPr>
          <w:rFonts w:ascii="Amiri" w:hAnsi="Amiri" w:eastAsia="Amiri" w:cs="Amiri"/>
          <w:color w:val="111111"/>
          <w:sz w:val="28"/>
          <w:sz w:val="28"/>
          <w:szCs w:val="28"/>
          <w:rtl w:val="true"/>
          <w:lang w:bidi="ar-SA"/>
        </w:rPr>
        <w:t>وقُمَّ له الدوحُ ثم ارتقى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منبرٍ كان رحْلًا وكورا</w:t>
      </w:r>
    </w:p>
    <w:p>
      <w:pPr>
        <w:pStyle w:val="BookText"/>
        <w:rPr/>
      </w:pPr>
      <w:r>
        <w:rPr>
          <w:rFonts w:ascii="Amiri" w:hAnsi="Amiri" w:eastAsia="Amiri" w:cs="Amiri"/>
          <w:color w:val="111111"/>
          <w:sz w:val="28"/>
          <w:sz w:val="28"/>
          <w:szCs w:val="28"/>
          <w:rtl w:val="true"/>
          <w:lang w:bidi="ar-SA"/>
        </w:rPr>
        <w:t>ونادى ضحى باجتماع الحجيج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فجاءوا إليه صغيراً كبيرا</w:t>
      </w:r>
    </w:p>
    <w:p>
      <w:pPr>
        <w:pStyle w:val="BookText"/>
        <w:rPr/>
      </w:pPr>
      <w:r>
        <w:rPr>
          <w:rFonts w:ascii="Amiri" w:hAnsi="Amiri" w:eastAsia="Amiri" w:cs="Amiri"/>
          <w:color w:val="111111"/>
          <w:sz w:val="28"/>
          <w:sz w:val="28"/>
          <w:szCs w:val="28"/>
          <w:rtl w:val="true"/>
          <w:lang w:bidi="ar-SA"/>
        </w:rPr>
        <w:t>فقال وفي كفّه حيدريليح إليه مبيناً مشيرا</w:t>
      </w:r>
    </w:p>
    <w:p>
      <w:pPr>
        <w:pStyle w:val="BookText"/>
        <w:rPr/>
      </w:pPr>
      <w:r>
        <w:rPr>
          <w:rFonts w:ascii="Amiri" w:hAnsi="Amiri" w:eastAsia="Amiri" w:cs="Amiri"/>
          <w:color w:val="111111"/>
          <w:sz w:val="28"/>
          <w:sz w:val="28"/>
          <w:szCs w:val="28"/>
          <w:rtl w:val="true"/>
          <w:lang w:bidi="ar-SA"/>
        </w:rPr>
        <w:t>ألا إنّ من أنا مولىً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فمولاه هذا قضاً لن يجورا</w:t>
      </w:r>
    </w:p>
    <w:p>
      <w:pPr>
        <w:pStyle w:val="BookText"/>
        <w:rPr/>
      </w:pPr>
      <w:r>
        <w:rPr>
          <w:rFonts w:ascii="Amiri" w:hAnsi="Amiri" w:eastAsia="Amiri" w:cs="Amiri"/>
          <w:color w:val="111111"/>
          <w:sz w:val="28"/>
          <w:sz w:val="28"/>
          <w:szCs w:val="28"/>
          <w:rtl w:val="true"/>
          <w:lang w:bidi="ar-SA"/>
        </w:rPr>
        <w:t>فهل أنا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غيَّباً أو حضورا</w:t>
      </w:r>
    </w:p>
    <w:p>
      <w:pPr>
        <w:pStyle w:val="BookText"/>
        <w:rPr/>
      </w:pPr>
      <w:r>
        <w:rPr>
          <w:rFonts w:ascii="Amiri" w:hAnsi="Amiri" w:eastAsia="Amiri" w:cs="Amiri"/>
          <w:color w:val="111111"/>
          <w:sz w:val="28"/>
          <w:sz w:val="28"/>
          <w:szCs w:val="28"/>
          <w:rtl w:val="true"/>
          <w:lang w:bidi="ar-SA"/>
        </w:rPr>
        <w:t>يبلِّغ حاضرُكم غائباًوأشهد ربّي السميع البصيرا</w:t>
      </w:r>
    </w:p>
    <w:p>
      <w:pPr>
        <w:pStyle w:val="BookText"/>
        <w:rPr/>
      </w:pPr>
      <w:r>
        <w:rPr>
          <w:rFonts w:ascii="Amiri" w:hAnsi="Amiri" w:eastAsia="Amiri" w:cs="Amiri"/>
          <w:color w:val="111111"/>
          <w:sz w:val="28"/>
          <w:sz w:val="28"/>
          <w:szCs w:val="28"/>
          <w:rtl w:val="true"/>
          <w:lang w:bidi="ar-SA"/>
        </w:rPr>
        <w:t>فقوموا بأمر مليك السمايبايعه كلٌّ عليه أميرا</w:t>
      </w:r>
    </w:p>
    <w:p>
      <w:pPr>
        <w:pStyle w:val="BookText"/>
        <w:rPr/>
      </w:pPr>
      <w:r>
        <w:rPr>
          <w:rFonts w:ascii="Amiri" w:hAnsi="Amiri" w:eastAsia="Amiri" w:cs="Amiri"/>
          <w:color w:val="111111"/>
          <w:sz w:val="28"/>
          <w:sz w:val="28"/>
          <w:szCs w:val="28"/>
          <w:rtl w:val="true"/>
          <w:lang w:bidi="ar-SA"/>
        </w:rPr>
        <w:t>فقاموا لبيعته صافقين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أكفّاً فأوجس منهم نكيرا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والِ الوليّ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وعادِ العدوَّ له والكفورا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 خاذلًا للأُلى يخذلون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وكن للألى ينصرون نصيرا</w:t>
      </w:r>
    </w:p>
    <w:p>
      <w:pPr>
        <w:pStyle w:val="BookText"/>
        <w:rPr/>
      </w:pPr>
      <w:r>
        <w:rPr>
          <w:rFonts w:ascii="Amiri" w:hAnsi="Amiri" w:eastAsia="Amiri" w:cs="Amiri"/>
          <w:color w:val="111111"/>
          <w:sz w:val="28"/>
          <w:sz w:val="28"/>
          <w:szCs w:val="28"/>
          <w:rtl w:val="true"/>
          <w:lang w:bidi="ar-SA"/>
        </w:rPr>
        <w:t>فكيف ترى دعوة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مجاباً بها أم هباءً نثيرا؟</w:t>
      </w:r>
    </w:p>
    <w:p>
      <w:pPr>
        <w:pStyle w:val="BookText"/>
        <w:rPr/>
      </w:pPr>
      <w:r>
        <w:rPr>
          <w:rFonts w:ascii="Amiri" w:hAnsi="Amiri" w:eastAsia="Amiri" w:cs="Amiri"/>
          <w:color w:val="111111"/>
          <w:sz w:val="28"/>
          <w:sz w:val="28"/>
          <w:szCs w:val="28"/>
          <w:rtl w:val="true"/>
          <w:lang w:bidi="ar-SA"/>
        </w:rPr>
        <w:t>أُحبّك يا ثانيَ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أُشهِدَ الناسُ فيه الغديرا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العبدي الكوفي من شعراء القرن الثاني في بائيَّته الكبيرة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عنها لهم في خمّ مزدجرٌلمّا رقى أحمد الهادي على قتبِ</w:t>
      </w:r>
    </w:p>
    <w:p>
      <w:pPr>
        <w:pStyle w:val="BookText"/>
        <w:rPr/>
      </w:pPr>
      <w:r>
        <w:rPr>
          <w:rFonts w:ascii="Amiri" w:hAnsi="Amiri" w:eastAsia="Amiri" w:cs="Amiri"/>
          <w:color w:val="111111"/>
          <w:sz w:val="28"/>
          <w:sz w:val="28"/>
          <w:szCs w:val="28"/>
          <w:rtl w:val="true"/>
          <w:lang w:bidi="ar-SA"/>
        </w:rPr>
        <w:t>وقال والناس من دانٍ إليه ومن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ثاوٍ لديه ومن مصغٍ ومرتقبِ</w:t>
      </w:r>
    </w:p>
    <w:p>
      <w:pPr>
        <w:pStyle w:val="BookText"/>
        <w:rPr/>
      </w:pPr>
      <w:r>
        <w:rPr>
          <w:rFonts w:ascii="Amiri" w:hAnsi="Amiri" w:eastAsia="Amiri" w:cs="Amiri"/>
          <w:color w:val="111111"/>
          <w:sz w:val="28"/>
          <w:sz w:val="28"/>
          <w:szCs w:val="28"/>
          <w:rtl w:val="true"/>
          <w:lang w:bidi="ar-SA"/>
        </w:rPr>
        <w:t>قم ياعليُّ فإنّي قد أُمرت بأن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الناس والتبليغ أجدر بي</w:t>
      </w:r>
    </w:p>
    <w:p>
      <w:pPr>
        <w:pStyle w:val="BookText"/>
        <w:rPr/>
      </w:pPr>
      <w:r>
        <w:rPr>
          <w:rFonts w:ascii="Amiri" w:hAnsi="Amiri" w:eastAsia="Amiri" w:cs="Amiri"/>
          <w:color w:val="111111"/>
          <w:sz w:val="28"/>
          <w:sz w:val="28"/>
          <w:szCs w:val="28"/>
          <w:rtl w:val="true"/>
          <w:lang w:bidi="ar-SA"/>
        </w:rPr>
        <w:t>إنّي نصبت عليّاً هاديّاً علمابعدي وإنّ عليّاً خير منتصبِ</w:t>
      </w:r>
    </w:p>
    <w:p>
      <w:pPr>
        <w:pStyle w:val="BookText"/>
        <w:rPr/>
      </w:pPr>
      <w:r>
        <w:rPr>
          <w:rFonts w:ascii="Amiri" w:hAnsi="Amiri" w:eastAsia="Amiri" w:cs="Amiri"/>
          <w:color w:val="111111"/>
          <w:sz w:val="28"/>
          <w:sz w:val="28"/>
          <w:szCs w:val="28"/>
          <w:rtl w:val="true"/>
          <w:lang w:bidi="ar-SA"/>
        </w:rPr>
        <w:t>فبايعوك وكلٌّ باسطٌ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 من فوق قلبٍ عنك منقلبِ</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ومنهم‌شيخ‌العربية والادب أبوتمام‌المتوفّى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رائيَّته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استوضح الحقّ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بضحياء </w:t>
      </w:r>
      <w:r>
        <w:rPr>
          <w:rStyle w:val="FootnoteAnchor"/>
          <w:rtl w:val="true"/>
        </w:rPr>
        <w:footnoteReference w:id="3"/>
      </w:r>
      <w:r>
        <w:rPr>
          <w:rFonts w:ascii="Amiri" w:hAnsi="Amiri" w:eastAsia="Amiri" w:cs="Amiri"/>
          <w:color w:val="111111"/>
          <w:sz w:val="28"/>
          <w:sz w:val="28"/>
          <w:szCs w:val="28"/>
          <w:rtl w:val="true"/>
          <w:lang w:bidi="ar-SA"/>
        </w:rPr>
        <w:t>لا فيها حجاب ولا سترُ</w:t>
      </w:r>
    </w:p>
    <w:p>
      <w:pPr>
        <w:pStyle w:val="BookText"/>
        <w:rPr/>
      </w:pPr>
      <w:r>
        <w:rPr>
          <w:rFonts w:ascii="Amiri" w:hAnsi="Amiri" w:eastAsia="Amiri" w:cs="Amiri"/>
          <w:color w:val="111111"/>
          <w:sz w:val="28"/>
          <w:sz w:val="28"/>
          <w:szCs w:val="28"/>
          <w:rtl w:val="true"/>
          <w:lang w:bidi="ar-SA"/>
        </w:rPr>
        <w:t>أقام رسول اللَّه يدعوهُم بهاليقربهم عرفٌ وينآهمُ نُكْرُ</w:t>
      </w:r>
    </w:p>
    <w:p>
      <w:pPr>
        <w:pStyle w:val="BookText"/>
        <w:rPr/>
      </w:pPr>
      <w:r>
        <w:rPr>
          <w:rFonts w:ascii="Amiri" w:hAnsi="Amiri" w:eastAsia="Amiri" w:cs="Amiri"/>
          <w:color w:val="111111"/>
          <w:sz w:val="28"/>
          <w:sz w:val="28"/>
          <w:szCs w:val="28"/>
          <w:rtl w:val="true"/>
          <w:lang w:bidi="ar-SA"/>
        </w:rPr>
        <w:t xml:space="preserve">يمدّ بضبعيه ويُعلم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ومولاكم فهل لكمُ خبرُ؟</w:t>
      </w:r>
    </w:p>
    <w:p>
      <w:pPr>
        <w:pStyle w:val="BookText"/>
        <w:rPr/>
      </w:pPr>
      <w:r>
        <w:rPr>
          <w:rFonts w:ascii="Amiri" w:hAnsi="Amiri" w:eastAsia="Amiri" w:cs="Amiri"/>
          <w:color w:val="111111"/>
          <w:sz w:val="28"/>
          <w:sz w:val="28"/>
          <w:szCs w:val="28"/>
          <w:rtl w:val="true"/>
          <w:lang w:bidi="ar-SA"/>
        </w:rPr>
        <w:t>يروح ويغدو بالبيان لمعشرٍيروح بهم غمرٌ ويغدو بهم غمرُ</w:t>
      </w:r>
    </w:p>
    <w:p>
      <w:pPr>
        <w:pStyle w:val="BookText"/>
        <w:rPr/>
      </w:pPr>
      <w:r>
        <w:rPr>
          <w:rFonts w:ascii="Amiri" w:hAnsi="Amiri" w:eastAsia="Amiri" w:cs="Amiri"/>
          <w:color w:val="111111"/>
          <w:sz w:val="28"/>
          <w:sz w:val="28"/>
          <w:szCs w:val="28"/>
          <w:rtl w:val="true"/>
          <w:lang w:bidi="ar-SA"/>
        </w:rPr>
        <w:t>فكان لهم جهرٌ بإثبات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لهم في بزِّهم حقَّه جهرُ </w:t>
      </w:r>
      <w:r>
        <w:rPr>
          <w:rStyle w:val="FootnoteAnchor"/>
          <w:rtl w:val="true"/>
        </w:rPr>
        <w:footnoteReference w:id="5"/>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وتبع هؤلاء جماعة من بواقع </w:t>
      </w:r>
      <w:r>
        <w:rPr>
          <w:rStyle w:val="FootnoteAnchor"/>
          <w:rtl w:val="true"/>
        </w:rPr>
        <w:footnoteReference w:id="6"/>
      </w:r>
      <w:r>
        <w:rPr>
          <w:rFonts w:ascii="Amiri" w:hAnsi="Amiri" w:eastAsia="Amiri" w:cs="Amiri"/>
          <w:color w:val="111111"/>
          <w:sz w:val="28"/>
          <w:sz w:val="28"/>
          <w:szCs w:val="28"/>
          <w:rtl w:val="true"/>
          <w:lang w:bidi="ar-SA"/>
        </w:rPr>
        <w:t>العلم والعربيّة الذين لا يَعدون مواقع اللغة، ولا يجهلون وضع الألفاظ، ولا يتحرّون إلّا الصحة في‌تراكيبهم وشعرهم، كد عبل الخزاعي، والحمّاني الكوفي، والامير أبي فراس، وعلم الهدى المرتضى، والسيد الشريف الرضي،</w:t>
      </w:r>
    </w:p>
    <w:p>
      <w:pPr>
        <w:pStyle w:val="BookText"/>
        <w:rPr/>
      </w:pPr>
      <w:r>
        <w:rPr>
          <w:rFonts w:ascii="Amiri" w:hAnsi="Amiri" w:eastAsia="Amiri" w:cs="Amiri"/>
          <w:color w:val="111111"/>
          <w:sz w:val="28"/>
          <w:sz w:val="28"/>
          <w:szCs w:val="28"/>
          <w:rtl w:val="true"/>
          <w:lang w:bidi="ar-SA"/>
        </w:rPr>
        <w:t>والحسين بن الحجّاج، و ابن الرومي، وكشاجم، والصنوبري، والمفجّع، والصاحب بن عبّاد، والناشئ الصعير، والتنوخي، والزاهي، وابي العلا السروي، والجوهري، وابن علويّة، وابن حمّاد، وابن طباطبا، وأبي الفرج، ومهيار، والصوري النيلي، والفنجكردي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غيرهم من أساطين الأدب وأعلام اللغة، ولم يزل أثرهم مقتصّاً في القرون المتتابعة الى يومنا هذا، وليس في وسع الباحث أن يحكم بخطأ هؤلاء جميعاً وهم مصادره في اللغة ومراجع الأمة في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زرافات من الناس فهموا من اللفظ هذا المعنى وإن لم يعربوا عنه بقريض، لكنّهم أبوه في صريح كلماتهم، أو أنّه ظهر من لوائح خطابهم، ومن أولئك الشيخان وقد أتيا أمير المؤمنين عليه السلام مهنئَين ومبايعَين وهما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أمسيت ياابن أبي طالب مولى كلِّ مؤمن ومؤمنة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واليك ما أورده هناك بتهذيب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أحمد بن محمّد الطبري المشهور بالخليلي عن طريق شيخه محمد بن أبى بكر بن عبدالرحمن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أول من صافق رسول اللَّه أبو 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المولوى ولي اللَّه اللكهنوي في مرآة المؤمنين في ذكر حديث الغدير ما معرّبه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فلقيه عمر بعد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يابن أبي طالب أصبحت وأمسيت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المؤرخ ابن خاوند شاه إلّافي روضة الصفا في الجزء الثاني من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هنّأه من الصحابة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يابن أبي طالب أصبحت مولاي ومولى جميع المؤمنين والمؤمنات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المؤرّخ غياث الدين في حبيب السير في الجزء الثالث من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جلس أمير المؤمنين بأمر من النبيّ صلى الله عليه و آله و سلم في خيمة تختص به يزوره الناس ويهنّئونه وفيهم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يابن أبي طالب أصبحت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المؤلف قدس سره أسماء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 من أئمّة الحديث والتفسير والتأريخ من رجال السنّة لا يستهان بعدّتهم بين راوٍ مرسلًا له إرسال المسلّم وبين راوٍ إياه بمسانيد صحاح رجال ثفاة تنتهي الى غير واحد من الصحابة كابن عباس وأبي هريرة والبراء بن عازب وزيد بن أرقم، فممن رواه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شيبة في المصنّف عن البراء، وأحمد بن حنبل في المسند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وأبو العباس الشيباني عن البراء، وأبو يعلى، وابو جعفر الطبري في تفسيره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وابن عقدة عن سعد بن أبي وقاص، والمرزباني عن ابي سعيد الخدري، والدارقطني، وابن بطّة عن البراء، والباقلاني في التمهيد في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والخركوشي في شرف المصطفى عن البراء، وابن مردويه في تفسيره عن ابي سعيد، والثعلبي في الكشف والبيان عن البراء وابن السمان عن البراء، والبيهقي عن البراء، والخطيب البغدادي، وابن المغازلي في المناقب، والعاصمي في زين الفتى عن البراء، والسمعاني عن البراء، والشهرستاني في الملل والنحل، والخوارزمي في مناقبه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وابن الجوزي في مناقبه، وابو السعادات مجد الدين ابن الاثير في النهاية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والنطنزي في الخصائص العلوية عن أبي هريرة، وأبو الحسن عزّ الدين ابن الاثير والكنجي في كفاية الطالب وسبط ابن الجوزي في تذكرته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وعمر بن محمّد الملّا عن البراء، ومحبّ الدين الطبري في الرياض النضرة والحمويني في فرائد السمطين في الباب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ونظام الدين عن أبي سعيد، ووليّ الدين الخصيب في مشكاة 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والزرندي في درر السمطين وابن كثير في 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والمقريزي في خططه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وابن الصبّاغ في الفصوال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والأذرعي في بديع المعاني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والميبذي في‌شرح الديوان المعزوّ إلى امير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وزيد بن أرقم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والسيوطي في جمع الجوامع والسمهودي في وفاء الوفا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البراء وزيد والقسطلاني في المواهب اللدنيّة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والبخاري، وابن حجر العسقلاني في الصواعق</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والهمداني في مودّة القربى والشيخاني في الصراط السويّ، والمناوي في‌فيض القدير، وابن باكثير في وسيلة المآل، والزرقاني في شرح المواهب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والسهارنپوري في مرافض الروافض، والبدخشاني في مفتاح النجا وفي نزل الأبرار عن البراء وزيد، ومحمد صدر العالم في معارج العلى عن البراء وزيد، والدهلوي، والصنعاني في الروضة النديّة شرح التحفة والعلوية عن البراء، والمولوي محمّد مبين اللكهنوي في وسيلة النجاة عن البراء وزيد، والمولوي ولي اللَّه اللكهنوي في مرآة المؤمنين، ومحمّد محبوب العالم في تفسير شاهي عن أبي سعيد، وزيني رحلان في الفتوحات الإسلامية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 شعري أيّ معنىً من معانى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الممكنة</w:t>
      </w:r>
    </w:p>
    <w:p>
      <w:pPr>
        <w:pStyle w:val="BookText"/>
        <w:rPr/>
      </w:pPr>
      <w:r>
        <w:rPr>
          <w:rFonts w:ascii="Amiri" w:hAnsi="Amiri" w:eastAsia="Amiri" w:cs="Amiri"/>
          <w:color w:val="111111"/>
          <w:sz w:val="28"/>
          <w:sz w:val="28"/>
          <w:szCs w:val="28"/>
          <w:rtl w:val="true"/>
          <w:lang w:bidi="ar-SA"/>
        </w:rPr>
        <w:t>تطبيقه على مولانا لم يكن قبل ذلك اليوم حتى تجدّد به، فأتيا يهنّئانه لأجله ويصارحانه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 أصبح متلفعاً به يوم ذاك؟ أهو معنى النصرة أو المحبة اللتين لم يزل أمير المؤمنين عليه السلام متصفاً بهما منذ رضع ثديّ الإيمان مع صنوه المصطفى صلى الله عليه و آله أم غيرهما مما لا يمكن أن يراد في خصوص المقام؟</w:t>
      </w:r>
    </w:p>
    <w:p>
      <w:pPr>
        <w:pStyle w:val="BookText"/>
        <w:rPr/>
      </w:pPr>
      <w:r>
        <w:rPr>
          <w:rFonts w:ascii="Amiri" w:hAnsi="Amiri" w:eastAsia="Amiri" w:cs="Amiri"/>
          <w:color w:val="111111"/>
          <w:sz w:val="28"/>
          <w:sz w:val="28"/>
          <w:szCs w:val="28"/>
          <w:rtl w:val="true"/>
          <w:lang w:bidi="ar-SA"/>
        </w:rPr>
        <w:t>لاها اللَّه لا ذلك ولا هذا، وإنما أرادا معنى فهمه كلّ الحضور من أنّه أولى بهما وبالمسلمين أجمع من أنفسهم، وعلى ذلك بايعاه وهنَّآه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النعمان الفهري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المنتقم منه بعاجل العقوبة يوم جاء رسولَ اللَّه صلى الله عليه و آله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يامحمّد أمرتنا بالشهادتين والصلاة والزكاة والحج، ثمّ لم ترضَ بهذا حتى رفعت بضَبْعَي ابن عمِّك ففضّلته علينا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ومن الآيات النازلة بعد نصّ الغدير قوله تعالى من سورة المعارج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وقد أذعنت به الشيعة، وجاء مثبتاً في كتب التفسير والحديث لمن لا يستهان بهم من علماء السنّة، ودونك نصوصها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عبيدالهروي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بلغ رسول اللَّه صلى الله عليه و آله و سلم غدير خمّ ما بلغ، وشاع ذلك في البلاد أتى جابر بن النضر بن الحارث ابن كلدة العبدري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أمرتنا من اللَّه نشهد ألّاإله إلّااللَّه وأنّك رسول اللَّه، وبالصلاة والصوم والحجّ والزكاة فقبلنا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النقاش الموصلي البغدادي روى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شفاء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أبي عبيد المذكور إلّاأنّ مكان جابر بن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الحارث بن النعمان الفهري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إسحاق الثعلبي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ففضّلته علينا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 الحسكاني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دعاة الهداة الى أداء حق 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 بن اليمان وعن الصادق عليه السلام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ترض حتّى نصّبت هذا الغلام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القرطبي في تفسير سورة المعارج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ترض حتّى فضّلت علينا ابن عمك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 في تذكرته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رفعت ضبعي ابن عمك وفضّلته على الناس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إبراهيم الوصّابي في الاكتفاء في فضل الأربعة الخلفاء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 في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الزرندي في معارج الوصول ودرر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أحمد دولت آبادي في هداية السعداء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الصبّاغ المالكي في الفصول المهمّة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السمهودي في جواهر العقدين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السعود العمادي في تفسيره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الشربيني في تفسيره السراج المنير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ترض حتّى فضّلت ابن عمّك علينا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جمال الشيرازي في الاربعين في مناقب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المناوي في فيض القدير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العيدروس الحسيني اليمني في العقد النبوي والسرّ المصطفوي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ابن باكثير في وسيلة المآل في عدّ مناقب الآل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عبدالرحمن الصفوري في نزهته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الحلبي في السيرة الحلبية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القادري المدني في الصراط السوي في المناقب النبي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الحنفي الشافعي في شرح الجامع الصغير للسيوطي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صدر العالم سبط الشيخ أبي الرضا في معارج العلى في مناقب المرتضى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محبوب العالم في تفسيره الشهير بتفسير شاهي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الزرقاني في شرح المواهب اللدنيّة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عبدالقادر الحفظي الشافعي في ذخيرة المآل في شرح عقد جواهر اللآل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بن إسماعيل اليماني في الروضة الندية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الشبلنجي في مناقب آل بيت النبي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الاستاذ الشيخ محمد عبده المصري في تفسيره المنار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المعنى الملازم للتفضيل الذي استعظمه هذا الكافر الحاسد، وطفق يشكك أنَّه من اللَّه أم أنّه محاباة من الرسول، يمكن أن يراد به أحد ذينك المعنيين أو غيرهما؟ أحسب أنَّ ضميرك الحرّ لا يستبيح لك ذلك، ويقول لك بكلّ 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تلك الولاية المطلقة التى لم يؤمن بها طواغيت قريش في رسول اللَّه صلى الله عليه و آله إلّابعد قهر من آيات باهرة، وبراهين دامغة، وحروب طاحنة، حتى جاء نصراللَّه والفتح ورأيت الناس يدخلون في دين اللَّه أفواجاً، فكانت هي في أمير المؤمنين أثقل عليهم وأعظم، وقد جاهر بما أضمره غيره الحارث بن النعمان، فأخذه اللَّه أخذ عزيز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النفرُ الذين وافوا أمير المؤمنين عليه السلام في رحبة الكوفة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يامولانا، فاستوضح الإمام عليه السلام الحالة لإيقاف السامعين على المعنى الصحيح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أكون مولاكم وأنتم رهطٌ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فاجابوه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رسول اللَّه صلى الله عليه و آله يقول يوم غدير خمّ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وإليك طرق وألفاظ حديث الركبان مما أورده المصنّف في غديره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بتهذيب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أمام الحنابلة أحمد بن حنبل عن يحيى بن آدم عن حنش بن الحارث بن لقيط النخعي الأشجعي عن رياح بن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رهط إلى عليّ بالرّحبة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يامولانا،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أكون مولاكم وأنتم عرب؟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رسول اللَّه صلى الله عليه و آله و سلم يقول يوم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مضوا تبعتهم فسألت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فقالوا نفر من الأنصار فيهم أبو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وباسناده عن 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قوماً من الانصار قدموا على عليّ في الرحبة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مواليك ياأمير المؤمنين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إبراهيم بن الحسين بن علي الكسائي المعروف بابن ديزل في كتاب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الحافظ أبو بكرة ابن مردويه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رياح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حبيب بن يسار عن أبي رميله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 ابن الاثير في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الموالاة لابن عقدة باسناده عن أبي مريم زر بن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كتاب الموالاة لابن عقدة ابن حجر في الاصابة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محبّ الدين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أحمد، وعن معجم الحافظ البغويّ وابن كثير في تأريخه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بطريقيه وفي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رياح بن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جمال الدين عطاء بن فضل اللَّه الشيرازي في الأربعين في مناقب أمير المؤمنين عند ذكر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زر بن حبيش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 أبو عمرو الكشّي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روي من جهة العامّة غير واحد من محدّثي المتأخرّين ذكروا هذه الإثارة لا نطيل بذكرهم المقال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القارئ الكريم أنّ المولوية المستعظمة عند العرب الذين لم يكونوا يتنازلون بالخضوع لكلِّ أحد ليست هي المحبّة والنصرة، ولا شي‌ء من معاني الكلمة، وإنّما هي الرئاسة الكبرى التي كانوا يستصعبون حمل نيرها إلّابموجب يخضعهم لها، وهي التي استوضحها أمير المؤمنين عليه السلام للملأ باستفهام، فكان من جواب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فهموها من نصّ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غير خافٍ حتّى على المخدرّات في الحجال؛ فقد أسلفنا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الزمخشري في ربيع الأبرار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 xml:space="preserve">وذكره في الغدير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دارميّة الحجونيّة 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الدارميّة</w:t>
      </w:r>
    </w:p>
    <w:p>
      <w:pPr>
        <w:pStyle w:val="BookText"/>
        <w:rPr/>
      </w:pPr>
      <w:r>
        <w:rPr>
          <w:rFonts w:ascii="Amiri" w:hAnsi="Amiri" w:eastAsia="Amiri" w:cs="Amiri"/>
          <w:color w:val="111111"/>
          <w:sz w:val="28"/>
          <w:sz w:val="28"/>
          <w:szCs w:val="28"/>
          <w:rtl w:val="true"/>
          <w:lang w:bidi="ar-SA"/>
        </w:rPr>
        <w:t>الحجونيّة التي سألها معاوية عن سبب حبّها لأمير المؤمنين عليه السلام وبغضها له فاحتجّت عليه بأشياء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عقد له الولاية بمشهد منه يوم الغدير خمّ، واسندت بغضها له الى أنّه قاتل مَن هو أولى بالأمر منه وطلب ماليس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ينُكره عليها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هذه كلها مناشدة أمير المؤمنين عليه السلام وإحتجاجه به يوم الرحبة، وقد أوقفناك على تفصيل أسانيده وطرقه الصحيحة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سليمان المؤذن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ابن ابي الحديد في شرح نهج البلاغة الحديث عن ابى إسرائيل عن الحكم عن أبي سليمان المؤذّن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عنه ابن الاثير في اسد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الحافظ ابن عقدة عن محمد بن إسماعيل بن إسحاق الراشدي عن محمد بن خلف النميري عن علي بن الحسن العبدي عن الاصبغ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حجر العسقلاني في الاصابة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عقدة عن الاصبغ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ابو العبّاس ابن عقدة في كتاب الموالاة من طريق علي بن الحسن العبدي عن سعد الاسكاف عن الاصبغ بن نباتة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حَبّة بن جوين العرني أبو قدّامة البجلي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الحافظ ابن المغازلي الشافعي في المناقب عن أبي طالب محمد بن أحمد بن عثمان عن أبى عيسى الحافظ يرفعه الى حبّة العرني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الدولابي باسناده عن أبي قدامة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زاذان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إمام الحنابلة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ابن نمير ثنا عبدالملك عن أبى عبدالرحيم الكندي عن زاذان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في الرحبة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بن حبيش الاسدي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الزرقاني في شرح المواهب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عقدة عن زرّ بن جبيش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ههنا من اصحاب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عبداللَّه ثنا الربيع حدّثنا بن ابي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أبي طالب رضي اللَّه عنه ينشد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عن أسود بن عامر عن أبي إسرائيل عن الحكم عن أبي سليمان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يُشيع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بن حنبل في المسند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الأَودي أنبأنا شريك عن ابي إسحاق عن سعيد بن وهب وزيد بن يشيع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علي الناس في الرحبة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أبي حدّان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شيخ الاسلام الحمويني في فرائد السمطين في الباب العاشر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الشيخ عماد الدين عبدالحافظ بن بدران بقراءتي عليه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القاضي محمد بن عبدالصمد أبي الفضل الخزستاني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عبداللَّه محمد بن الفضل العراوي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أحمد بن الحسين البيهقي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أحمد بن الحسين القاضي قال أنبأ أبو جعفر محمد بن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أحمد بن حازم بن عزيزة قال أنبأ أبو 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فضيل بن مرزوق عن أبي إسحاق عن سعيد بن أبي حدّان وعمرو ذي مرّة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حكيم الاودي عن شريك عن أبي إسحاق عن سعيد وزيد بن يُشيع بلفظ أسلفناه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حسين بن محمَّد وأبي نعيم المعنى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فطر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علي رضي اللَّه عنه الناس في الرحبة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عمار عبد خير بن يزيد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الخوارزمي في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الحافظ أحمد بن الحسين البيهقي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محمد عبداللَّه بن يحيى بن هارون بن عبدالجبّار السكري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إسماعيل بن محمد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منصور الرمادي، حدّثني عبدالرزّاق، حدثني إسرائيل عن أبي اسحاق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سعيد بن وهب وعبد 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عبدالرحمن 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عبيداللَّه بن عمر القواريري ثنا يونس بن أرقم عن يزيد بن أبي زياد عن عبدالرحمن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رضي اللَّه عنه في الرحبة ينشد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ذي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بن حنبل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حكيم أنبأنا شريك عن أبي إسحاق عن عمرو بمثل حديث أبي اسحاق عن سعيد وزيد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عميرة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 أبو نعيم الاصفهانى في حلية الاولياء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إبراهيم بن 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إسماعيل بن عمرو البجلي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مسعر بن كدام عن طلحة بن مصرف عن عميرة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عليّاً على المنبر ناشداً أصحاب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بن مرّة بن وهب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الاثير في أُسد الغابة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نعيم وأبي موسى المديني بأسنادهما الى أبى العبّاس بن عقدة عن عبداللَّه بن إبراهيم بن قتيبة عن الحسن بن زياد عن عمرو بن سعيد البصري عن عمرو بن عبداللَّه بن يعلى بن مرّة عن أبيه عن جدّه بعلى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هاني بن هاني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الاثير في اسد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ابن عقدة وأبي موسى عن أبي غيلان عن أبي إسحاق عن عمرو ذي مرّة وزيد بن يشيع وسعيد بن وهب وهاني بن هاني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حارثة بن نصر التابعي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النسائي في الخصائص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يوسف ين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الفضل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الاعمش عن أبي إسحاق عن سعيد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رضى اللَّه عنه في الرحبة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وكان ذلك لمّا نوزع في خلافته</w:t>
      </w:r>
    </w:p>
    <w:p>
      <w:pPr>
        <w:pStyle w:val="BookText"/>
        <w:rPr/>
      </w:pPr>
      <w:r>
        <w:rPr>
          <w:rFonts w:ascii="Amiri" w:hAnsi="Amiri" w:eastAsia="Amiri" w:cs="Amiri"/>
          <w:color w:val="111111"/>
          <w:sz w:val="28"/>
          <w:sz w:val="28"/>
          <w:szCs w:val="28"/>
          <w:rtl w:val="true"/>
          <w:lang w:bidi="ar-SA"/>
        </w:rPr>
        <w:t xml:space="preserve">وبلغه اتّهام الناس له فيما كان يرويه من تفضيل رسول اللَّه صلى الله عليه و آله له وتقديمه إيّاه على غيره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برهان الدين الحلبي في سيرته </w:t>
      </w:r>
      <w:r>
        <w:rPr>
          <w:rStyle w:val="FootnoteAnchor"/>
          <w:rtl w:val="true"/>
        </w:rPr>
        <w:footnoteReference w:id="1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به بعد أن آلت إليه الخلافة ردّاً على من نازعه فيها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معقولًا للمولى غير ما نرتئيه وفَهِمه هو عليه السلام ومَن شهد له من الصحابة ومَن كتم الشهادة إخفاءً لفضله حتّى رُمِي بفاضح من البلاء، ومن نازعه حتّى افحم بتلك</w:t>
      </w:r>
      <w:bookmarkStart w:id="16" w:name="pg807_9801"/>
    </w:p>
    <w:p>
      <w:pPr>
        <w:pStyle w:val="BookText"/>
        <w:rPr/>
      </w:pPr>
      <w:bookmarkEnd w:id="16"/>
      <w:r>
        <w:rPr>
          <w:rFonts w:ascii="Amiri" w:hAnsi="Amiri" w:eastAsia="Amiri" w:cs="Amiri"/>
          <w:color w:val="111111"/>
          <w:sz w:val="28"/>
          <w:sz w:val="28"/>
          <w:szCs w:val="28"/>
          <w:rtl w:val="true"/>
          <w:lang w:bidi="ar-SA"/>
        </w:rPr>
        <w:t>الشهادة؟ وإلّا فأيّ شاهد له في المنازعة بالخلافة في معنى الحبّ والنصرة وهما يعمّان سائر المسلمين؟ إلّاأن يكونا على الحد الذي سنصفه إن شاء اللَّه وهو معنى الاولوية المطلوبة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والواقف على موارد الحِجاج بين أفراد الامة وفي مجتمعاتها وفي تضاعيف الكتب منذ ذلك العهد المتقادم الى عصورنا هذه جدُّ عليم بأنّ القوم لم يفهموا من الحديث إلّاالمعنى الذي يُحتج به للإمامة المطلقة، وهو الاولوية من كلّ أحد بنفسه وماله في دينه ودنياه، الثابت ذلك لرسول اللَّه صلى الله عليه و آله وللخلفاء المنصوص عليهم من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نحيل الوقوف على ذلك على حيطة البحث وطول باع المتتّبع فلا نطيل بإحصائها المقامَ</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6620049_211673320"/>
      <w:bookmarkStart w:id="18" w:name="_Toc6"/>
      <w:bookmarkEnd w:id="17"/>
      <w:r>
        <w:rPr>
          <w:rtl w:val="true"/>
        </w:rPr>
        <w:t>مفعل بمعنى أفعل‌</w:t>
      </w:r>
      <w:bookmarkEnd w:id="18"/>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لغة الأولى، أو أنّه أحد معانيه، فناهيك من البرهنة عليه ما تجده في كلمات المفسِّرين والمحدِّثين من تفسير قوله تعالى في سورة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منكم فِديةٌ ولا مِن الذين كفروا مأواكم النّارُ هي مولاكم وبئس المصير </w:t>
      </w:r>
      <w:r>
        <w:rPr>
          <w:rStyle w:val="FootnoteAnchor"/>
          <w:rtl w:val="true"/>
        </w:rPr>
        <w:footnoteReference w:id="13"/>
      </w:r>
      <w:r>
        <w:rPr>
          <w:rFonts w:ascii="Amiri" w:hAnsi="Amiri" w:eastAsia="Amiri" w:cs="Amiri"/>
          <w:color w:val="111111"/>
          <w:sz w:val="28"/>
          <w:sz w:val="28"/>
          <w:szCs w:val="28"/>
          <w:rtl w:val="true"/>
          <w:lang w:bidi="ar-SA"/>
        </w:rPr>
        <w:t>فمنهم من حصر التفسير بأنّها أولى بكم، ومنهم من جعله أحد المعاني في الآية، فمن الفريق الاوّل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في تفسيره </w:t>
      </w:r>
      <w:r>
        <w:rPr>
          <w:rStyle w:val="FootnoteAnchor"/>
          <w:rtl w:val="true"/>
        </w:rPr>
        <w:footnoteReference w:id="14"/>
      </w:r>
      <w:r>
        <w:rPr>
          <w:rFonts w:ascii="Amiri" w:hAnsi="Amiri" w:eastAsia="Amiri" w:cs="Amiri"/>
          <w:color w:val="111111"/>
          <w:sz w:val="28"/>
          <w:sz w:val="28"/>
          <w:szCs w:val="28"/>
          <w:rtl w:val="true"/>
          <w:lang w:bidi="ar-SA"/>
        </w:rPr>
        <w:t xml:space="preserve">من تفسير الفيروز 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w:t>
      </w:r>
      <w:r>
        <w:rPr>
          <w:rStyle w:val="FootnoteAnchor"/>
          <w:rtl w:val="true"/>
        </w:rPr>
        <w:footnoteReference w:id="15"/>
      </w:r>
      <w:r>
        <w:rPr>
          <w:rFonts w:ascii="Amiri" w:hAnsi="Amiri" w:eastAsia="Amiri" w:cs="Amiri"/>
          <w:color w:val="111111"/>
          <w:sz w:val="28"/>
          <w:sz w:val="28"/>
          <w:szCs w:val="28"/>
          <w:rtl w:val="true"/>
          <w:lang w:bidi="ar-SA"/>
        </w:rPr>
        <w:t xml:space="preserve">حكاه عنه الفخر الرازي في تفسيره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الفرّاء يحيى بن زياد الكوفيُّ النحويُّ</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حكاه عنه الفخر الرازيُّ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عبيدة معمّر بن مثنى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عنه الرازي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استشهاده ببيت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فغدت كلا الفرجين تحسب 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المخافة خلفها وأمامها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عنه شيخنا المفيد في رسالته في معنى المولى </w:t>
      </w:r>
      <w:r>
        <w:rPr>
          <w:rStyle w:val="FootnoteAnchor"/>
          <w:rtl w:val="true"/>
        </w:rPr>
        <w:footnoteReference w:id="18"/>
      </w:r>
      <w:r>
        <w:rPr>
          <w:rFonts w:ascii="Amiri" w:hAnsi="Amiri" w:eastAsia="Amiri" w:cs="Amiri"/>
          <w:color w:val="111111"/>
          <w:sz w:val="28"/>
          <w:sz w:val="28"/>
          <w:szCs w:val="28"/>
          <w:rtl w:val="true"/>
          <w:lang w:bidi="ar-SA"/>
        </w:rPr>
        <w:t xml:space="preserve">، والشريف المرتضى في الشافي </w:t>
      </w:r>
      <w:r>
        <w:rPr>
          <w:rStyle w:val="FootnoteAnchor"/>
          <w:rtl w:val="true"/>
        </w:rPr>
        <w:footnoteReference w:id="19"/>
      </w:r>
      <w:r>
        <w:rPr>
          <w:rFonts w:ascii="Amiri" w:hAnsi="Amiri" w:eastAsia="Amiri" w:cs="Amiri"/>
          <w:color w:val="111111"/>
          <w:sz w:val="28"/>
          <w:sz w:val="28"/>
          <w:szCs w:val="28"/>
          <w:rtl w:val="true"/>
          <w:lang w:bidi="ar-SA"/>
        </w:rPr>
        <w:t>من كتابه غريب القرآن وذكر</w:t>
      </w:r>
    </w:p>
    <w:p>
      <w:pPr>
        <w:pStyle w:val="BookText"/>
        <w:rPr/>
      </w:pPr>
      <w:r>
        <w:rPr>
          <w:rFonts w:ascii="Amiri" w:hAnsi="Amiri" w:eastAsia="Amiri" w:cs="Amiri"/>
          <w:color w:val="111111"/>
          <w:sz w:val="28"/>
          <w:sz w:val="28"/>
          <w:szCs w:val="28"/>
          <w:rtl w:val="true"/>
          <w:lang w:bidi="ar-SA"/>
        </w:rPr>
        <w:t xml:space="preserve">استشهاده ببيت لبيد، واحتجّ الشريف الجرجاني في شرح المواقف </w:t>
      </w:r>
      <w:r>
        <w:rPr>
          <w:rStyle w:val="FootnoteAnchor"/>
          <w:rtl w:val="true"/>
        </w:rPr>
        <w:footnoteReference w:id="2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بنقل ذلك عنه ردّاً على الماتن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الأخفش الأوسط أبو الحسن سعيد بن مسعدة النحوي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المتوفى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نقله عنه 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استشهاده ببيت لبيد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زيد سعد بن أوس اللغوي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حكاه عنه صاحب الجواهر العبقرية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 أبو عبداللَّه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قاله في صحيحه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أبو محمد عبداللَّه بن مسلم بن قتيبة الدينوري البغدادي المتوفى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الخطيب في تأريخه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ديّناً فاضلًا، ووثقه ابن خلّكان في تأريخه وذكر 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يأتى عنه حديث احتجاج برد على عمر بن العاصي، وحديث مناشدة شابّ أبا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قاله في القُرطين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ببيت لبيد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ثعلب أحمد بن يحيى النحوى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الزَّوزني حسين بن أحمد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السبع المعلقة </w:t>
      </w:r>
      <w:r>
        <w:rPr>
          <w:rStyle w:val="FootnoteAnchor"/>
          <w:rtl w:val="true"/>
        </w:rPr>
        <w:footnoteReference w:id="24"/>
      </w:r>
      <w:r>
        <w:rPr>
          <w:rFonts w:ascii="Amiri" w:hAnsi="Amiri" w:eastAsia="Amiri" w:cs="Amiri"/>
          <w:color w:val="111111"/>
          <w:sz w:val="28"/>
          <w:sz w:val="28"/>
          <w:szCs w:val="28"/>
          <w:rtl w:val="true"/>
          <w:lang w:bidi="ar-SA"/>
        </w:rPr>
        <w:t>في بيت لبيد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في هذا البيت بمعنى الاولى بالشي‌ء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مأواكم النار هي مولاكم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أولى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الطبري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تفسيره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أبوبكر الانباري محمد بن القاسم اللغويّ النحوي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قاله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القرآن </w:t>
      </w:r>
      <w:r>
        <w:rPr>
          <w:rStyle w:val="FootnoteAnchor"/>
          <w:rtl w:val="true"/>
        </w:rPr>
        <w:footnoteReference w:id="26"/>
      </w:r>
      <w:r>
        <w:rPr>
          <w:rFonts w:ascii="Amiri" w:hAnsi="Amiri" w:eastAsia="Amiri" w:cs="Amiri"/>
          <w:color w:val="111111"/>
          <w:sz w:val="28"/>
          <w:sz w:val="28"/>
          <w:szCs w:val="28"/>
          <w:rtl w:val="true"/>
          <w:lang w:bidi="ar-SA"/>
        </w:rPr>
        <w:t>نقله عنه الشريف المرتضى</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وذكر استشاده ببيت لبيد، وابن بطريق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العمدة</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الرماني علي بن عيسى المشهور بالورّاق النحوي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عنه الفخر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الواحدي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المفسّر الكبير أبو الحسن بن أحمد بن محمد بن علي بن متَّويه الواحدي النيسابوري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خلّكان في تأريخه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أستاد عصره في النحو والتفسير، ورُزق السعادة في تصانيفه، وأجمع الناس على حسنها وذكرها المدرّسون في دروسهم منها الوسيط والبسيط والوجيز في التفسير، وله كتاب أسباب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الوسيط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مأواكم النار هي مولاكم هي أولى بكم لما أسلفتم من الذنوب،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هي التي تلي‌عليكم؛ لأنها قد ملكت أمركم؛ فهي أولى بكم من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أبوالفرج ابن الجوزي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الحافظ عبدالرحمن بن علي بن محمد أبو الفرج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 الحنبلي 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خلّكان في تأريخه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علّامة عصره وإمام وقته في الحديث وصناعة الوعظ، صنّف في فنون عديدة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نقله في تفسيره زاد المسير </w:t>
      </w:r>
      <w:r>
        <w:rPr>
          <w:rStyle w:val="FootnoteAnchor"/>
          <w:rtl w:val="true"/>
        </w:rPr>
        <w:footnoteReference w:id="31"/>
      </w:r>
      <w:r>
        <w:rPr>
          <w:rFonts w:ascii="Amiri" w:hAnsi="Amiri" w:eastAsia="Amiri" w:cs="Amiri"/>
          <w:color w:val="111111"/>
          <w:sz w:val="28"/>
          <w:sz w:val="28"/>
          <w:szCs w:val="28"/>
          <w:rtl w:val="true"/>
          <w:lang w:bidi="ar-SA"/>
        </w:rPr>
        <w:t>عن أبي عبيدة مرتضياً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سالم محمد بن طلحة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في 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سبط ابن الجوزي الحنفيّ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في التذكرة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أبى بكر الرازي، صاحب مختار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غريب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أولى بالشي‌ء ومنه قوله مأواكم النار هي مولاكم أي‌أولى بكم، والمولى في اللغة على ثمانية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بالشي‌ء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شرح المقاصد </w:t>
      </w:r>
      <w:r>
        <w:rPr>
          <w:rStyle w:val="FootnoteAnchor"/>
          <w:rtl w:val="true"/>
        </w:rPr>
        <w:footnoteReference w:id="3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عبيدة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المالكي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 xml:space="preserve">نور الدين علي بن محمد بن أحمد الغزي الأصل المكّي المالكي المعروف بابن الصبّاغ المولود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والمتوفى </w:t>
      </w:r>
      <w:r>
        <w:rPr>
          <w:rFonts w:eastAsia="Amiri" w:cs="Amiri" w:ascii="Amiri" w:hAnsi="Amiri"/>
          <w:color w:val="111111"/>
          <w:sz w:val="28"/>
          <w:szCs w:val="28"/>
          <w:lang w:bidi="ar-SA"/>
        </w:rPr>
        <w:t>855</w:t>
      </w:r>
      <w:r>
        <w:rPr>
          <w:rFonts w:ascii="Amiri" w:hAnsi="Amiri" w:eastAsia="Amiri" w:cs="Amiri"/>
          <w:color w:val="111111"/>
          <w:sz w:val="28"/>
          <w:sz w:val="28"/>
          <w:szCs w:val="28"/>
          <w:rtl w:val="true"/>
          <w:lang w:bidi="ar-SA"/>
        </w:rPr>
        <w:t xml:space="preserve">، يروى عنه السخاوى بالاجازة، وترجمه في ضوئه اللامع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وذكر مشايخه في الفقه وغيرهم،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مؤلفات منها الفصول المهمّة لمعرفة الأئمة، وهم اثنا عشر، والعِبَر فيمن شفّه النظر اه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w:t>
      </w:r>
    </w:p>
    <w:p>
      <w:pPr>
        <w:pStyle w:val="BookText"/>
        <w:rPr/>
      </w:pPr>
      <w:r>
        <w:rPr>
          <w:rFonts w:ascii="Amiri" w:hAnsi="Amiri" w:eastAsia="Amiri" w:cs="Amiri"/>
          <w:color w:val="111111"/>
          <w:sz w:val="28"/>
          <w:sz w:val="28"/>
          <w:szCs w:val="28"/>
          <w:rtl w:val="true"/>
          <w:lang w:bidi="ar-SA"/>
        </w:rPr>
        <w:t xml:space="preserve">في الفصول المهمة </w:t>
      </w:r>
      <w:r>
        <w:rPr>
          <w:rStyle w:val="FootnoteAnchor"/>
          <w:rtl w:val="true"/>
        </w:rPr>
        <w:footnoteReference w:id="3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بالشي‌ء من معانى المولى المستعملة في الكتاب العزيز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محمد بن أحمد المحلّي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الجلالين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الدين أحمد الخجندي، ففي توضيح الدلائل على ترجيح الفضائل عنه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يطلق على معان،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مولاكم أي‌أولى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القوشجي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شرح التجريد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أحمد بن محمد الخفاجي الحنفيُّ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w:t>
      </w:r>
      <w:bookmarkStart w:id="19" w:name="pg807_9808"/>
    </w:p>
    <w:p>
      <w:pPr>
        <w:pStyle w:val="BookText"/>
        <w:rPr/>
      </w:pPr>
      <w:bookmarkEnd w:id="19"/>
      <w:r>
        <w:rPr>
          <w:rFonts w:ascii="Amiri" w:hAnsi="Amiri" w:eastAsia="Amiri" w:cs="Amiri"/>
          <w:color w:val="111111"/>
          <w:sz w:val="28"/>
          <w:sz w:val="28"/>
          <w:szCs w:val="28"/>
          <w:rtl w:val="true"/>
          <w:lang w:bidi="ar-SA"/>
        </w:rPr>
        <w:t>قاله في حاشية تفسير البيضاوي مستشهداً ببيت لبيد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الأمير محمد الصنعاني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الندية</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نقلًا عن الفقيه حميد المحلي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محاسن الازهار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عثمان الحنفي المكي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التفاسير</w:t>
      </w:r>
      <w:r>
        <w:rPr>
          <w:rFonts w:eastAsia="Amiri" w:cs="Amiri" w:ascii="Amiri" w:hAnsi="Amiri"/>
          <w:color w:val="111111"/>
          <w:sz w:val="28"/>
          <w:szCs w:val="28"/>
          <w:rtl w:val="true"/>
          <w:lang w:bidi="ar-SA"/>
        </w:rPr>
        <w:t>»</w:t>
      </w:r>
      <w:r>
        <w:rPr>
          <w:rStyle w:val="FootnoteAnchor"/>
        </w:rPr>
        <w:footnoteReference w:id="3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حسن العدوي الحمزاوي المالكي المتوفّى </w:t>
      </w:r>
      <w:r>
        <w:rPr>
          <w:rFonts w:eastAsia="Amiri" w:cs="Amiri" w:ascii="Amiri" w:hAnsi="Amiri"/>
          <w:color w:val="111111"/>
          <w:sz w:val="28"/>
          <w:szCs w:val="28"/>
          <w:lang w:bidi="ar-SA"/>
        </w:rPr>
        <w:t>1303</w:t>
      </w:r>
      <w:r>
        <w:rPr>
          <w:rFonts w:ascii="Amiri" w:hAnsi="Amiri" w:eastAsia="Amiri" w:cs="Amiri"/>
          <w:color w:val="111111"/>
          <w:sz w:val="28"/>
          <w:sz w:val="28"/>
          <w:szCs w:val="28"/>
          <w:rtl w:val="true"/>
          <w:lang w:bidi="ar-SA"/>
        </w:rPr>
        <w:t xml:space="preserve">، قال في النور الساري هامش صحيح البخاري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مولاكم أولى بكم من كلّ منزل على كفركم وارتيابكم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مؤمن الشلبنجي، ذكره في نور الأبصار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Heading2"/>
        <w:numPr>
          <w:ilvl w:val="1"/>
          <w:numId w:val="1"/>
        </w:numPr>
        <w:rPr/>
      </w:pPr>
      <w:bookmarkStart w:id="20" w:name="__RefHeading___Toc6620051_211673320"/>
      <w:bookmarkStart w:id="21" w:name="_Toc7"/>
      <w:bookmarkEnd w:id="20"/>
      <w:r>
        <w:rPr>
          <w:rtl w:val="true"/>
        </w:rPr>
        <w:t>ومن الفريق الثاني‌</w:t>
      </w:r>
      <w:bookmarkEnd w:id="2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أحمد الثعلبي المتوفى </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قال في الكشف</w:t>
      </w:r>
    </w:p>
    <w:p>
      <w:pPr>
        <w:pStyle w:val="BookText"/>
        <w:rPr/>
      </w:pPr>
      <w:r>
        <w:rPr>
          <w:rFonts w:ascii="Amiri" w:hAnsi="Amiri" w:eastAsia="Amiri" w:cs="Amiri"/>
          <w:color w:val="111111"/>
          <w:sz w:val="28"/>
          <w:sz w:val="28"/>
          <w:szCs w:val="28"/>
          <w:rtl w:val="true"/>
          <w:lang w:bidi="ar-SA"/>
        </w:rPr>
        <w:t>والبيان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مأواكم النار هي مولاكم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صاحبتكم وأولى وأحقّ بأن تكون مسكناً لكم، ثم استشهد ببيت لبيد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أبوالحجاج يوسف بن سليمان الشنتميري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في تحصيل عين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 كتاب سيبويه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لبيد واستشهد بالآية الكريمة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الفرّاء حسين بن مسعود البغوي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في معالم التنزيل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الكشاف </w:t>
      </w:r>
      <w:r>
        <w:rPr>
          <w:rStyle w:val="FootnoteAnchor"/>
          <w:rtl w:val="true"/>
        </w:rPr>
        <w:footnoteReference w:id="4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واستشهد ببيت لبيد،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يجوز أن يراد هي ناصركم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البقاء محب الدين العكبري البغدادي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في تفسيره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ناصر الدين البيضاوي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واستشهد ببيت لبيد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الدين النسفي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تفسيره هامش تفسير الخازن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بن محمد الخازن البغدادي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في تفسيره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سمين أحمد بن يوسف الحلبي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تفسيره المصون في عليم الكتاب 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مولاكم يجوز أن يكون مصدراً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ولايتكم، وأن يكون مكاناً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ولايتكم، وأن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بكم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مولاه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نظام الدين النيسابوري، قاله في تفسيره </w:t>
      </w:r>
      <w:r>
        <w:rPr>
          <w:rStyle w:val="FootnoteAnchor"/>
          <w:rtl w:val="true"/>
        </w:rPr>
        <w:footnoteReference w:id="47"/>
      </w:r>
      <w:r>
        <w:rPr>
          <w:rFonts w:ascii="Amiri" w:hAnsi="Amiri" w:eastAsia="Amiri" w:cs="Amiri"/>
          <w:color w:val="111111"/>
          <w:sz w:val="28"/>
          <w:sz w:val="28"/>
          <w:szCs w:val="28"/>
          <w:rtl w:val="true"/>
          <w:lang w:bidi="ar-SA"/>
        </w:rPr>
        <w:t>هامش تفسير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الشربيني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قاله في تفسيره </w:t>
      </w:r>
      <w:r>
        <w:rPr>
          <w:rStyle w:val="FootnoteAnchor"/>
          <w:rtl w:val="true"/>
        </w:rPr>
        <w:footnoteReference w:id="4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ببيت لبيد</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السعود محمد بن محمد الحنفي القسطنطيني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في تفسيره </w:t>
      </w:r>
      <w:r>
        <w:rPr>
          <w:rStyle w:val="FootnoteAnchor"/>
          <w:rtl w:val="true"/>
        </w:rPr>
        <w:footnoteReference w:id="49"/>
      </w:r>
      <w:r>
        <w:rPr>
          <w:rFonts w:ascii="Amiri" w:hAnsi="Amiri" w:eastAsia="Amiri" w:cs="Amiri"/>
          <w:color w:val="111111"/>
          <w:sz w:val="28"/>
          <w:sz w:val="28"/>
          <w:szCs w:val="28"/>
          <w:rtl w:val="true"/>
          <w:lang w:bidi="ar-SA"/>
        </w:rPr>
        <w:t xml:space="preserve">هامش نفسير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بقيّة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سليمان 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تعليقه على تفسير الجلالين الذي أسماه بالفتوحات الإلهية </w:t>
      </w:r>
      <w:r>
        <w:rPr>
          <w:rStyle w:val="FootnoteAnchor"/>
          <w:rtl w:val="true"/>
        </w:rPr>
        <w:footnoteReference w:id="50"/>
      </w:r>
      <w:r>
        <w:rPr>
          <w:rFonts w:ascii="Amiri" w:hAnsi="Amiri" w:eastAsia="Amiri" w:cs="Amiri"/>
          <w:color w:val="111111"/>
          <w:sz w:val="28"/>
          <w:sz w:val="28"/>
          <w:szCs w:val="28"/>
          <w:rtl w:val="true"/>
          <w:lang w:bidi="ar-SA"/>
        </w:rPr>
        <w:t xml:space="preserve">وفرغ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جار اللَّه أللَّه‌آبادي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حاشية تفسير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مشتقٌ من الاولى بحذف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الدين أفندي، قاله في شرح بيت لبيد في كتابه تنزيل الآيات على الشواهد من الأبيات </w:t>
      </w:r>
      <w:r>
        <w:rPr>
          <w:rStyle w:val="FootnoteAnchor"/>
          <w:rtl w:val="true"/>
        </w:rPr>
        <w:footnoteReference w:id="51"/>
      </w:r>
      <w:r>
        <w:rPr>
          <w:rFonts w:ascii="Amiri" w:hAnsi="Amiri" w:eastAsia="Amiri" w:cs="Amiri"/>
          <w:color w:val="111111"/>
          <w:sz w:val="28"/>
          <w:sz w:val="28"/>
          <w:szCs w:val="28"/>
          <w:rtl w:val="true"/>
          <w:lang w:bidi="ar-SA"/>
        </w:rPr>
        <w:t xml:space="preserve">ط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ولولا أنّ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أئمة العربيّة وبواقع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عرفوا أنّ هذا المعنى من معاني اللفظ اللغوية لما صح لهم تفسيره، وأمّا قول البيضاوي </w:t>
      </w:r>
      <w:r>
        <w:rPr>
          <w:rStyle w:val="FootnoteAnchor"/>
          <w:rtl w:val="true"/>
        </w:rPr>
        <w:footnoteReference w:id="52"/>
      </w:r>
      <w:r>
        <w:rPr>
          <w:rFonts w:ascii="Amiri" w:hAnsi="Amiri" w:eastAsia="Amiri" w:cs="Amiri"/>
          <w:color w:val="111111"/>
          <w:sz w:val="28"/>
          <w:sz w:val="28"/>
          <w:szCs w:val="28"/>
          <w:rtl w:val="true"/>
          <w:lang w:bidi="ar-SA"/>
        </w:rPr>
        <w:t>بعد أن ذكر معنى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وحقيقته محراكم أي مكانكم الذي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بكم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مئنة الكرم أي</w:t>
      </w:r>
    </w:p>
    <w:p>
      <w:pPr>
        <w:pStyle w:val="BookText"/>
        <w:rPr/>
      </w:pPr>
      <w:r>
        <w:rPr>
          <w:rFonts w:ascii="Amiri" w:hAnsi="Amiri" w:eastAsia="Amiri" w:cs="Amiri"/>
          <w:color w:val="111111"/>
          <w:sz w:val="28"/>
          <w:sz w:val="28"/>
          <w:szCs w:val="28"/>
          <w:rtl w:val="true"/>
          <w:lang w:bidi="ar-SA"/>
        </w:rPr>
        <w:t>مكان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الكريم،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 عمّا قريب، من الولي وهو القرب، أو ناصركم على طريقة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بينهم ضربٌ وجيع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متولّيكم يتولّاكم كما تولّيتم موجباتها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لا يعنى به الحقيقة اللغويّة التي نص بها أولًا وإنّما يريد الحاصل من المعنى، ويشعر </w:t>
      </w:r>
      <w:r>
        <w:rPr>
          <w:rStyle w:val="FootnoteAnchor"/>
          <w:rtl w:val="true"/>
        </w:rPr>
        <w:footnoteReference w:id="53"/>
      </w:r>
      <w:r>
        <w:rPr>
          <w:rFonts w:ascii="Amiri" w:hAnsi="Amiri" w:eastAsia="Amiri" w:cs="Amiri"/>
          <w:color w:val="111111"/>
          <w:sz w:val="28"/>
          <w:sz w:val="28"/>
          <w:szCs w:val="28"/>
          <w:rtl w:val="true"/>
          <w:lang w:bidi="ar-SA"/>
        </w:rPr>
        <w:t>الى ذلك تقديم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أولى بكم واستشهاده ببيت لبيد الذي لم يحتمل فيه غير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 الذي يقال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أخذ في تقريب بقيّة المعاني بأنحاء من العناية يناسب كلٌ منها واحداً منهنَّ إلّا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يقربه من الوجهة اللغوية، بل أثبته بتقديمه والاستشهاد بالشعر، وإنّما طفِق يقرّبه من وجهة القصد والإرادة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منه ما في تفسير النسفي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الخازن </w:t>
      </w:r>
      <w:r>
        <w:rPr>
          <w:rStyle w:val="FootnoteAnchor"/>
          <w:rtl w:val="true"/>
        </w:rPr>
        <w:footnoteReference w:id="55"/>
      </w:r>
      <w:r>
        <w:rPr>
          <w:rFonts w:ascii="Amiri" w:hAnsi="Amiri" w:eastAsia="Amiri" w:cs="Amiri"/>
          <w:color w:val="111111"/>
          <w:sz w:val="28"/>
          <w:sz w:val="28"/>
          <w:szCs w:val="28"/>
          <w:rtl w:val="true"/>
          <w:lang w:bidi="ar-SA"/>
        </w:rPr>
        <w:t>هي مولاكم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أولى بكم لما أسلفتم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هي التي تلي عليكم؛ لأنها ملكت أمركم وأسلمتم إليها، فهي أولى بكم من كلِّ شي‌ء،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مولى لكم ولا ناصر؛ لأنّ من كانت النار مولاه فلا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تفسيره بالوليّ فلا منافاة فيه لما ترتئيه؛ لما ثبت من مساوقة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المعانى،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 بالامر، وسيوافيك إيضاح ذلك إن شاء اللَّه، فيكون القولان محض تغاير في التعبير لا تبايناً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استرسل بعد ذلك من البيان فهو تقريب لإرادة المعنى كما أسلفناه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الثالث هو ذكر لازم المعنى سواءٌ كان هو الوليّ أو الاولى، فلا معاندة بينه وبين ما تقدّمه من تفسير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آيات اخرى استعمل فيها المولى أيضاً بمعنى الاولى بالأمر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تعالى في سورة البقرة أنت مولانا </w:t>
      </w:r>
      <w:r>
        <w:rPr>
          <w:rStyle w:val="FootnoteAnchor"/>
          <w:rtl w:val="true"/>
        </w:rPr>
        <w:footnoteReference w:id="56"/>
      </w:r>
      <w:r>
        <w:rPr>
          <w:rFonts w:ascii="Amiri" w:hAnsi="Amiri" w:eastAsia="Amiri" w:cs="Amiri"/>
          <w:color w:val="111111"/>
          <w:sz w:val="28"/>
          <w:sz w:val="28"/>
          <w:szCs w:val="28"/>
          <w:rtl w:val="true"/>
          <w:lang w:bidi="ar-SA"/>
        </w:rPr>
        <w:t xml:space="preserve">قال الثعلبي في الكشف والبيان </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ناصرنا وحافظنا و أولى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 في سورة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مولاكم قال أحمد ابن الحسن الزاهد الدرواجكي في تفسيره المشهور بالزاهدي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أولى بأن يُطاع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 في سورة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 اللَّه لنا هو مولانا وعلى اللَّه فليتوكّل المؤمنون </w:t>
      </w:r>
      <w:r>
        <w:rPr>
          <w:rStyle w:val="FootnoteAnchor"/>
          <w:rtl w:val="true"/>
        </w:rPr>
        <w:footnoteReference w:id="58"/>
      </w:r>
      <w:r>
        <w:rPr>
          <w:rFonts w:ascii="Amiri" w:hAnsi="Amiri" w:eastAsia="Amiri" w:cs="Amiri"/>
          <w:color w:val="111111"/>
          <w:sz w:val="28"/>
          <w:sz w:val="28"/>
          <w:szCs w:val="28"/>
          <w:rtl w:val="true"/>
          <w:lang w:bidi="ar-SA"/>
        </w:rPr>
        <w:t xml:space="preserve">قال أبو حيان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أي‌أولى بنا من أنفسنا في الموت</w:t>
      </w:r>
      <w:bookmarkStart w:id="22" w:name="pg807_9814"/>
    </w:p>
    <w:p>
      <w:pPr>
        <w:pStyle w:val="BookText"/>
        <w:rPr/>
      </w:pPr>
      <w:bookmarkEnd w:id="22"/>
      <w:r>
        <w:rPr>
          <w:rFonts w:ascii="Amiri" w:hAnsi="Amiri" w:eastAsia="Amiri" w:cs="Amiri"/>
          <w:color w:val="111111"/>
          <w:sz w:val="28"/>
          <w:sz w:val="28"/>
          <w:szCs w:val="28"/>
          <w:rtl w:val="true"/>
          <w:lang w:bidi="ar-SA"/>
        </w:rPr>
        <w:t>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مالكنا وسيدنا؛ فلهذا يتصرف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السجستاني العزيزي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القرآن</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وليّنا، والمولى على ثمانية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والوليّ، والأولى بالشي‌ء، وابن العمّ، والصهر، والجار، والحليف</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6620053_211673320"/>
      <w:bookmarkStart w:id="24" w:name="_Toc8"/>
      <w:bookmarkEnd w:id="23"/>
      <w:r>
        <w:rPr>
          <w:rtl w:val="true"/>
        </w:rPr>
        <w:t>كلام الرازي في مفاد الحديث‌</w:t>
      </w:r>
      <w:bookmarkEnd w:id="24"/>
    </w:p>
    <w:p>
      <w:pPr>
        <w:pStyle w:val="BookText"/>
        <w:rPr/>
      </w:pPr>
      <w:r>
        <w:rPr>
          <w:rFonts w:ascii="Amiri" w:hAnsi="Amiri" w:eastAsia="Amiri" w:cs="Amiri"/>
          <w:color w:val="111111"/>
          <w:sz w:val="28"/>
          <w:sz w:val="28"/>
          <w:szCs w:val="28"/>
          <w:rtl w:val="true"/>
          <w:lang w:bidi="ar-SA"/>
        </w:rPr>
        <w:t>أقبل الرازي يتعتع ويتلعثم بشُبَه يبتلعها طوراً، ويجترّها تارةً، وأخذ يُصعّد ويصوب في الاتيان بالشُبَه بصورةٍ مكبّرة؛ فقال بعد نقله معنى الأولى عن جماعة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مأواكم النار هي مولاكم وبئس المصير 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مولاكم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وتحقيقه أنّ المولى موضع الولى وهو القرب،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 هي موضعكم الذى تقربون منه وتصلون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أولى بكم؛ وهو قول الزجّاج والفرَّاء وأبي عبيدة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وأعلم أنَّ هذا الذي قالوه معنىً وليس بتفسير اللفظ؛ لأنّه لو</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واحد في اللغة لصحَّ استعمال كلّ واحد منهما في مكان الآخر فكان يجب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 أن</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مولى من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أولى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أولى فلان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فلان</w:t>
      </w:r>
      <w:r>
        <w:rPr>
          <w:rFonts w:eastAsia="Amiri" w:cs="Amiri" w:ascii="Amiri" w:hAnsi="Amiri"/>
          <w:color w:val="111111"/>
          <w:sz w:val="28"/>
          <w:szCs w:val="28"/>
          <w:rtl w:val="true"/>
          <w:lang w:bidi="ar-SA"/>
        </w:rPr>
        <w:t>]</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بطل ذلك علمنا أنّ الذي قالوه معنى وليس بتفسير</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نبّهنا على هذه الدقيقة؛ لأنّ الشريف المرتضى لمّا تمسّك في إمامة عليّ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واحتجّ في ذلك بأقوال أئمة اللغة في تفسير هذه الآية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ثبت أنّ اللفظ محتمل له وجب حمله عليه؛ لأنّ ما عداه إمّا بَيِّن الثبوت ككونه ابن العم </w:t>
      </w:r>
      <w:r>
        <w:rPr>
          <w:rStyle w:val="FootnoteAnchor"/>
          <w:rtl w:val="true"/>
        </w:rPr>
        <w:footnoteReference w:id="62"/>
      </w:r>
      <w:r>
        <w:rPr>
          <w:rFonts w:ascii="Amiri" w:hAnsi="Amiri" w:eastAsia="Amiri" w:cs="Amiri"/>
          <w:color w:val="111111"/>
          <w:sz w:val="28"/>
          <w:sz w:val="28"/>
          <w:szCs w:val="28"/>
          <w:rtl w:val="true"/>
          <w:lang w:bidi="ar-SA"/>
        </w:rPr>
        <w:t>والناصر، أو بيّن الانتفاء كالمعتِق والمعتَق، فيكون على التقدير الأول عبثاً، وعلى التقدير الثاني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نحن فقد بيّنّا بالدليل أنّ قول هؤلاء في هذا الموضع معنى لا تفسير، وحينئذٍ يسقط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الرازي </w:t>
      </w:r>
      <w:r>
        <w:rPr>
          <w:rStyle w:val="FootnoteAnchor"/>
        </w:rPr>
        <w:footnoteReference w:id="6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يجي‌ء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لصحّ أن يقرن بأحدهما كلُّ ما يصحُّ قرنه بالآخر، لكنّه ليس كذلك، فامتنع كون المول بمعنى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الشرطيّة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تصرّف الواضع ليس إلّافي وضع الألفاظ المفردة للمعاني المفردة، فامّا ضمّ بعض تلك الألفاظ الى البعض بعد صيرورة كلِّ واحد منهما موضوعاً لمعناه المفرد فذلك أمرٌ عقليٌّ، مثلًا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فإفادة لفظ الإنسان للحقيقة المخصوصة بالوضع، وإفادة لفظ الحيوان للحقيقة المخصوصة ايضاً بالوضع، فأما نسبة الحيوان الى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المساعدة على كون كلِّ واحد من هاتين اللفظتين موضوعة للمعنى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بالعقل لا بالوضع، وإذا ثبت ذلك فلفظة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موضوعة لمعنى 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معنى آخر؛ فصحّة دخول أحدهما على الآخر لا يكون بالوضع بل بالعقل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ثبت ذلك؛ فلو كان 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بتمامه من غير زيادة ولا نفصان هو 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والعقل حَكَمَ بصحّة اقتران 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صحّة اقترانه أيضاً بالمفهوم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صحة</w:t>
      </w:r>
    </w:p>
    <w:p>
      <w:pPr>
        <w:pStyle w:val="BookText"/>
        <w:rPr/>
      </w:pPr>
      <w:r>
        <w:rPr>
          <w:rFonts w:ascii="Amiri" w:hAnsi="Amiri" w:eastAsia="Amiri" w:cs="Amiri"/>
          <w:color w:val="111111"/>
          <w:sz w:val="28"/>
          <w:sz w:val="28"/>
          <w:szCs w:val="28"/>
          <w:rtl w:val="true"/>
          <w:lang w:bidi="ar-SA"/>
        </w:rPr>
        <w:t>ذلك الاقتران ليست بين اللفظين بل بين مفهوميهما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أنّه ليس كلّما يصح دخوله على أحدهما صحّ دخوله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مِن فلان، ويصحّ أن يقال هو مولى وهما موليان، ولا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أوليان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الرجل ومولى زيد،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أولى الرجل وأولى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أولى رجلين وهم أولى رجال، ولا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مولى رجلين ولا هم مولى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مولاه ومولاك،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أولاه وأولاك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أفعل التعجب، لا أفعل التفضيل، على أنّ ذاك فعلٌ، وهذا اسمٌ، والضمير هناك منصوبٌ، وهنا مجرورٌ، فثبت أنّه لا يجوز حمل المولى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تعجب فعجبٌ أن يعزب عن الرازي اختلاف الاحوال في المشتقّات لزوماً وتعدية بحسب صيغها المختلفة، إنّ اتّحاد المعنى أو الترادف بين الالفاظ إنّما يقع في جوهريات المعاني لا عوارضها الحادثة من أنحاء التركيب وتصاريف الالفاظ وصيغها، فالاختلاف الحاصل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مصاحبة الثاني للباء وتجرُّد الأوّل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حصل من ناحية صيغة أفعل من هذه المادّة كما أنّ 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مقتضى تلك الصيغة مطلقاً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أولى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مولى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حيث يراد به الأولى به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يُستعمل مضافاً الى المثنى والجمع أو ضميرهما بغير أداة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الرجلين أو</w:t>
      </w:r>
    </w:p>
    <w:p>
      <w:pPr>
        <w:pStyle w:val="BookText"/>
        <w:rPr/>
      </w:pPr>
      <w:r>
        <w:rPr>
          <w:rFonts w:ascii="Amiri" w:hAnsi="Amiri" w:eastAsia="Amiri" w:cs="Amiri"/>
          <w:color w:val="111111"/>
          <w:sz w:val="28"/>
          <w:sz w:val="28"/>
          <w:szCs w:val="28"/>
          <w:rtl w:val="true"/>
          <w:lang w:bidi="ar-SA"/>
        </w:rPr>
        <w:t>أفضلهما، وأفضل القوم أو أفضلهم، ولا يُستعمل كذلك إذا كان ما بعده مفرداً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أفضل عمرو، وإنّما هو أفضل منه، ولا يرتاب عاقلٌ في اتّحاد المعنى في الجميع، وهكذا الحال في بقيّة أفعل كأعلم وأشجع وأحسن وأسمح وأجمل الى 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خالد بن عبداللَّه الأزهري في باب التفضيل من كتابه التصريح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وقوع المرادف موقع مرادفه إنّما يكون إذا لم يمنع من ذلك مانعٌ، وههنا منع مانع وهو الاستعمال؛ فإنّ اسم التفضيل لا يصاحب من حروف الجرِّ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وقد تُحذف مع مجرورها للعلم بها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والآخرة خيرٌ وأبقى </w:t>
      </w:r>
      <w:r>
        <w:rPr>
          <w:rStyle w:val="FootnoteAnchor"/>
          <w:rtl w:val="true"/>
        </w:rPr>
        <w:footnoteReference w:id="64"/>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 ما تشبّث به الرازي يطّرد في غير واحد من معاني المولى التي ذكرها هو وغيره، منها ماأختاره معنىً للحديث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يستعمل هو مولى دين اللَّه مكان ناصره، ولا قال عيسى على نبينا وعليه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مواليَّ الى اللَّه مكان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أنصاري الى اللَّه </w:t>
      </w:r>
      <w:r>
        <w:rPr>
          <w:rStyle w:val="FootnoteAnchor"/>
          <w:rtl w:val="true"/>
        </w:rPr>
        <w:footnoteReference w:id="66"/>
      </w:r>
      <w:r>
        <w:rPr>
          <w:rFonts w:ascii="Amiri" w:hAnsi="Amiri" w:eastAsia="Amiri" w:cs="Amiri"/>
          <w:color w:val="111111"/>
          <w:sz w:val="28"/>
          <w:sz w:val="28"/>
          <w:szCs w:val="28"/>
          <w:rtl w:val="true"/>
          <w:lang w:bidi="ar-SA"/>
        </w:rPr>
        <w:t>ولا 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موالي اللَّه بدل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أنصار اللَّه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الوليُّ فيقال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 اللَّه ولم يرد من اللغة مولاه،</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وليّ المؤمنين ومولاهم، كما نصَّ به الراغب في مفرداته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وهلمَّ معي الى أحد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على إثباته؛ وهو المنعَم عليه؛ فإنّك تجده مخالفاً لأصله في مصاحبة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الرازي أن يمنعه إلّاأن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مجموع اللفظ وأداته هو معنى المولى، لكن ينكمش منه في الاولى به لأمر ما دبَّره بِلَيْل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الحالة مطّردة في تفسير الالفاظ والمشتقّات وكثيرٍ من المترادفات على فرض ثبوت الترادف،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أجحف به وجحفه، أكبّ لوجهه وكبّه اللَّه، أحرس به وحرسه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زريت عليه زرياً وأزريت به، نسأ اللَّه في أجله وأنسأ أجله، رفقت به وأرفقته، خرجت به وأخرجته، غفلت عنه وأغفلته، أبذيت القوم وبذوت عليهم، أشلتُ الحجر وشلتُ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رأمت الناقة ولدها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اختتأ له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له، خنقته العبرة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 بالبكاء، احتنك الجراد الارض وفي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لأحتنكن ذريته </w:t>
      </w:r>
      <w:r>
        <w:rPr>
          <w:rStyle w:val="FootnoteAnchor"/>
          <w:rtl w:val="true"/>
        </w:rPr>
        <w:footnoteReference w:id="6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أستولى عليها وأستولينّ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w:t>
      </w:r>
    </w:p>
    <w:p>
      <w:pPr>
        <w:pStyle w:val="BookText"/>
        <w:rPr/>
      </w:pPr>
      <w:r>
        <w:rPr>
          <w:rFonts w:ascii="Amiri" w:hAnsi="Amiri" w:eastAsia="Amiri" w:cs="Amiri"/>
          <w:color w:val="111111"/>
          <w:sz w:val="28"/>
          <w:sz w:val="28"/>
          <w:szCs w:val="28"/>
          <w:rtl w:val="true"/>
          <w:lang w:bidi="ar-SA"/>
        </w:rPr>
        <w:t>وتمكّن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أجحف فلان بعبده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كلّفه 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شاه صاحب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 من الولاية بمعنى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بالمؤمنين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بصر به ونظر إليه ورآه وكلّها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تجد هذا الاختلاف يطّرد في جُلِّ الالفاظ المترادفة الّتي جمعها الرماني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تأليف مفرد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مصر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ينكر أحدٌ من اللغويّين شيئاً من ذلك لمحض اختلاف الكيفيّة في أداة الصحبة كما لم ينكروا بسائر الاختلافات الواردة من التركيب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درهمٌ غير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عندى درهمٌ إلّاجيد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أنت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المضمر دون حتّى مع وحدة المعنى، ولاحظ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للترديد، ويفرقان في التركيب بأربعة أوجه، وكذلك هل والهمزة؛ فإنّهما للإستفهام، ويفرقان بعشرة فوارق،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اتّحادهما في المعنى يفرقان بثلاث،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واحد ويفرقانِ بخمسة،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يفرقان بستة مع اتّحادهما،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وحدة المعنى فيها تفرق بستّة أوجه</w:t>
      </w:r>
      <w:r>
        <w:rPr>
          <w:rFonts w:eastAsia="Amiri" w:cs="Amiri" w:ascii="Amiri" w:hAnsi="Amiri"/>
          <w:color w:val="111111"/>
          <w:sz w:val="28"/>
          <w:szCs w:val="28"/>
          <w:rtl w:val="true"/>
          <w:lang w:bidi="ar-SA"/>
        </w:rPr>
        <w:t>.</w:t>
      </w:r>
      <w:bookmarkStart w:id="25" w:name="pg807_9821"/>
    </w:p>
    <w:p>
      <w:pPr>
        <w:pStyle w:val="BookText"/>
        <w:rPr/>
      </w:pPr>
      <w:bookmarkEnd w:id="25"/>
      <w:r>
        <w:rPr>
          <w:rFonts w:ascii="Amiri" w:hAnsi="Amiri" w:eastAsia="Amiri" w:cs="Amiri"/>
          <w:color w:val="111111"/>
          <w:sz w:val="28"/>
          <w:sz w:val="28"/>
          <w:szCs w:val="28"/>
          <w:rtl w:val="true"/>
          <w:lang w:bidi="ar-SA"/>
        </w:rPr>
        <w:t xml:space="preserve">ولعلّ إلى هذا التهافت الواضح في كلام الرازي أشار نظام الدين النيسابوري في تفسيره </w:t>
      </w:r>
      <w:r>
        <w:rPr>
          <w:rStyle w:val="FootnoteAnchor"/>
          <w:rtl w:val="true"/>
        </w:rPr>
        <w:footnoteReference w:id="69"/>
      </w:r>
      <w:r>
        <w:rPr>
          <w:rFonts w:ascii="Amiri" w:hAnsi="Amiri" w:eastAsia="Amiri" w:cs="Amiri"/>
          <w:color w:val="111111"/>
          <w:sz w:val="28"/>
          <w:sz w:val="28"/>
          <w:szCs w:val="28"/>
          <w:rtl w:val="true"/>
          <w:lang w:bidi="ar-SA"/>
        </w:rPr>
        <w:t>بعد نقل محصّل كلامه الى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يسقط الاستدلال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الاسقاط بحث لا يخفى</w:t>
      </w:r>
      <w:r>
        <w:rPr>
          <w:rFonts w:eastAsia="Amiri" w:cs="Amiri" w:ascii="Amiri" w:hAnsi="Amiri"/>
          <w:color w:val="111111"/>
          <w:sz w:val="28"/>
          <w:szCs w:val="28"/>
          <w:rtl w:val="true"/>
          <w:lang w:bidi="ar-SA"/>
        </w:rPr>
        <w:t>.</w:t>
      </w:r>
    </w:p>
    <w:p>
      <w:pPr>
        <w:pStyle w:val="Heading2"/>
        <w:numPr>
          <w:ilvl w:val="1"/>
          <w:numId w:val="1"/>
        </w:numPr>
        <w:rPr/>
      </w:pPr>
      <w:bookmarkStart w:id="26" w:name="__RefHeading___Toc6620055_211673320"/>
      <w:bookmarkStart w:id="27" w:name="_Toc9"/>
      <w:bookmarkEnd w:id="26"/>
      <w:r>
        <w:rPr>
          <w:rtl w:val="true"/>
        </w:rPr>
        <w:t>الشبهة عند العلماء</w:t>
      </w:r>
      <w:bookmarkEnd w:id="27"/>
    </w:p>
    <w:p>
      <w:pPr>
        <w:pStyle w:val="BookText"/>
        <w:rPr/>
      </w:pPr>
      <w:r>
        <w:rPr>
          <w:rFonts w:ascii="Amiri" w:hAnsi="Amiri" w:eastAsia="Amiri" w:cs="Amiri"/>
          <w:color w:val="111111"/>
          <w:sz w:val="28"/>
          <w:sz w:val="28"/>
          <w:szCs w:val="28"/>
          <w:rtl w:val="true"/>
          <w:lang w:bidi="ar-SA"/>
        </w:rPr>
        <w:t xml:space="preserve">لم تكن هذه الشبهة الرازيّة الداحضة بالّتي تخفى على العرب والعلماء لكنَّهم عرفوها قبل الرازي وبعده، وما عرفوها إلّافي مدحرة البطلان، ولذلك تراها لم تزحزحهم عن القول بمجي‌ء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التفتازاني في شرح المقاصد </w:t>
      </w:r>
      <w:r>
        <w:rPr>
          <w:rStyle w:val="FootnoteAnchor"/>
          <w:rtl w:val="true"/>
        </w:rPr>
        <w:footnoteReference w:id="70"/>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والقوشجي في شرح التجريد </w:t>
      </w:r>
      <w:r>
        <w:rPr>
          <w:rStyle w:val="FootnoteAnchor"/>
          <w:rtl w:val="true"/>
        </w:rPr>
        <w:footnoteReference w:id="71"/>
      </w:r>
      <w:r>
        <w:rPr>
          <w:rFonts w:ascii="Amiri" w:hAnsi="Amiri" w:eastAsia="Amiri" w:cs="Amiri"/>
          <w:color w:val="111111"/>
          <w:sz w:val="28"/>
          <w:sz w:val="28"/>
          <w:szCs w:val="28"/>
          <w:rtl w:val="true"/>
          <w:lang w:bidi="ar-SA"/>
        </w:rPr>
        <w:t>ولفظهما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المولى قد يراد به المعتَق و الحليف والجار وابن العم والناصر والأولى بالتصرّف،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مأواكم النار هي مولاكم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بكم ذكره أبو عبيدة، وقال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 أمرأة نُكِحت بغير إذن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بها والمالك لتدبير أمرها، ومثله في الشعر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المتولّي والمالك للأمر والأولى بالتصرّف شائعٌ في كلام العرب منقولٌ عن كثير من أئمة اللغة، والمراد أنّه اسم لهذا المعنى لا أنّه صفة بمنزلة الأولى، ليُعترض بأنّه ليس من صيغة أفعل التفضيل وأنّه لا يُستعمل استعماله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ذكرا ذلك عند تقريب الاستدلال بالحديث على الإمامة، ثمّ طفقا يردانه من شتّى النواحي عدا هذه الناحية؛ فأبقياها مقبولة عندهما، كما أن الشريف الجرجاني في شرح المقاصد حذا حذوهما في القبول، وزاد بأنّه ردّ بذلك مناقشة القاضي عضد بأنّ مفعلًا بمعنى أفعل لم يذكره أحدٌ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 عنه بأنّ المولى بمعنى المتولّى والمالك للأمر والأولى بالتصرف شائعٌ في كلام العرب منقول من أئمة اللغة، قال أبو عبيدة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بكم، وقال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أمرأة نكحت بغير إذن‌مولاها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والاولى‌يها والمالك‌لتدبير أمرها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حجر في الصواعق </w:t>
      </w:r>
      <w:r>
        <w:rPr>
          <w:rStyle w:val="FootnoteAnchor"/>
          <w:rtl w:val="true"/>
        </w:rPr>
        <w:footnoteReference w:id="7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تصلبه في ردّ الاستدلال بالحديث سلّم مجي‌ء المولى بمعنى الاولى بالشي‌ء، لكنّه ناقش في متعلّق الاولويّة في أنّه هل هي عامّة الأمور، أو أنّها الاولوية من بعض النواحي؟ واختار الأخير، ونسب فهم هذا</w:t>
      </w:r>
    </w:p>
    <w:p>
      <w:pPr>
        <w:pStyle w:val="BookText"/>
        <w:rPr/>
      </w:pPr>
      <w:r>
        <w:rPr>
          <w:rFonts w:ascii="Amiri" w:hAnsi="Amiri" w:eastAsia="Amiri" w:cs="Amiri"/>
          <w:color w:val="111111"/>
          <w:sz w:val="28"/>
          <w:sz w:val="28"/>
          <w:szCs w:val="28"/>
          <w:rtl w:val="true"/>
          <w:lang w:bidi="ar-SA"/>
        </w:rPr>
        <w:t>المعنى من الحديث الى الشيخين أبي بكر وعمر في قولهما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مولى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وحكاه عنه الشيخ عبدالحق في لمعاته، وكذا حذا حذوه الشيخ شهاب الدين أحمد بن عبدالقادر الشافعي في ذخيرة المآل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وهو الصديق والناصر، والاولى بالاتّباع والقرب منه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أولى الناس بإبراهيم للّذين اتّبعوه </w:t>
      </w:r>
      <w:r>
        <w:rPr>
          <w:rStyle w:val="FootnoteAnchor"/>
          <w:rtl w:val="true"/>
        </w:rPr>
        <w:footnoteReference w:id="74"/>
      </w:r>
      <w:r>
        <w:rPr>
          <w:rFonts w:ascii="Amiri" w:hAnsi="Amiri" w:eastAsia="Amiri" w:cs="Amiri"/>
          <w:color w:val="111111"/>
          <w:sz w:val="28"/>
          <w:sz w:val="28"/>
          <w:szCs w:val="28"/>
          <w:rtl w:val="true"/>
          <w:lang w:bidi="ar-SA"/>
        </w:rPr>
        <w:t>وهذا الذي‌فهمه عمر رضى الله عنه من الحديث؛ فإنّه لمّا سمعه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يابن أبي طالب أمسيت وليَّ كلِّ مؤمن ومؤمنة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وسبق عن الأَنباري في مشكل القرآن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للمولى معان،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بالشي‌ء، وحكاه الرازي عنه وعن أبي عبيدة فقال في نهاية العقول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نسلّم أنّ كلّ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محتملةٌ للأولى قال بدلالة الحديث على إمامة عليٍّ رضي اللَّه عنه، أليس أنّ أبا عبيدة وابن الانباري حكما بأنّ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للأولى مع كونهما قائلين </w:t>
      </w:r>
      <w:r>
        <w:rPr>
          <w:rStyle w:val="FootnoteAnchor"/>
          <w:rtl w:val="true"/>
        </w:rPr>
        <w:footnoteReference w:id="76"/>
      </w:r>
      <w:r>
        <w:rPr>
          <w:rFonts w:ascii="Amiri" w:hAnsi="Amiri" w:eastAsia="Amiri" w:cs="Amiri"/>
          <w:color w:val="111111"/>
          <w:sz w:val="28"/>
          <w:sz w:val="28"/>
          <w:szCs w:val="28"/>
          <w:rtl w:val="true"/>
          <w:lang w:bidi="ar-SA"/>
        </w:rPr>
        <w:t>بإمامة أبي بكر رضي اللَّه عنه؟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الشريف المرتضى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عن أبي العباس المبرَّد أنَّ أصل تأويل الوليّ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أولى وأحق، ومثله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نصر الفارابي الجوهري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صحاح اللغة </w:t>
      </w:r>
      <w:r>
        <w:rPr>
          <w:rStyle w:val="FootnoteAnchor"/>
          <w:rtl w:val="true"/>
        </w:rPr>
        <w:footnoteReference w:id="7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يريد أولى موضع أن يكون فيه الخوف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وأبوزكريا الخطيب التبريزي في شرح ديوان الحماسة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جعفر بن علبة الحارثي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ألهفي بقرِّي سَحْبَلٍ </w:t>
      </w:r>
      <w:r>
        <w:rPr>
          <w:rStyle w:val="FootnoteAnchor"/>
          <w:rtl w:val="true"/>
        </w:rPr>
        <w:footnoteReference w:id="80"/>
      </w:r>
      <w:r>
        <w:rPr>
          <w:rFonts w:ascii="Amiri" w:hAnsi="Amiri" w:eastAsia="Amiri" w:cs="Amiri"/>
          <w:color w:val="111111"/>
          <w:sz w:val="28"/>
          <w:sz w:val="28"/>
          <w:szCs w:val="28"/>
          <w:rtl w:val="true"/>
          <w:lang w:bidi="ar-SA"/>
        </w:rPr>
        <w:t>حين أحلبت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الوَلايا والعدوُّ المباسل</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من وجوه معاني المولى الثمانية </w:t>
      </w:r>
      <w:r>
        <w:rPr>
          <w:rStyle w:val="FootnoteAnchor"/>
          <w:rtl w:val="true"/>
        </w:rPr>
        <w:footnoteReference w:id="81"/>
      </w:r>
      <w:r>
        <w:rPr>
          <w:rFonts w:ascii="Amiri" w:hAnsi="Amiri" w:eastAsia="Amiri" w:cs="Amiri"/>
          <w:color w:val="111111"/>
          <w:sz w:val="28"/>
          <w:sz w:val="28"/>
          <w:szCs w:val="28"/>
          <w:rtl w:val="true"/>
          <w:lang w:bidi="ar-SA"/>
        </w:rPr>
        <w:t xml:space="preserve">الوليّ والأولى بالشي‌ء، وعن عمر بن عبدالرحمن الفارسي القزويني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بيت لبيد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مولى المخافة،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وأحرى بأن يكون فيه الخوف، وعدّ سبط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التذكرة </w:t>
      </w:r>
      <w:r>
        <w:rPr>
          <w:rStyle w:val="FootnoteAnchor"/>
          <w:rtl w:val="true"/>
        </w:rPr>
        <w:footnoteReference w:id="82"/>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معاني المولى العشرة المستندة الى علماء العربيّة، ومثله 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وذكر الأولى في طليعة المعانى الّتي جاء بها الكتاب، وتبعه الشلبنجي في نور الأبصار </w:t>
      </w:r>
      <w:r>
        <w:rPr>
          <w:rStyle w:val="FootnoteAnchor"/>
          <w:rtl w:val="true"/>
        </w:rPr>
        <w:footnoteReference w:id="83"/>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ذلك الى العلماء، وقال شارحا المعلّقات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عبدالرحيم بن عبدالكريم </w:t>
      </w:r>
      <w:r>
        <w:rPr>
          <w:rStyle w:val="FootnoteAnchor"/>
          <w:rtl w:val="true"/>
        </w:rPr>
        <w:footnoteReference w:id="84"/>
      </w:r>
      <w:r>
        <w:rPr>
          <w:rFonts w:ascii="Amiri" w:hAnsi="Amiri" w:eastAsia="Amiri" w:cs="Amiri"/>
          <w:color w:val="111111"/>
          <w:sz w:val="28"/>
          <w:sz w:val="28"/>
          <w:szCs w:val="28"/>
          <w:rtl w:val="true"/>
          <w:lang w:bidi="ar-SA"/>
        </w:rPr>
        <w:t>، ورشيد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بيت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أراد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كلّه تعرف حال ما أسنده صاحب التحفة الاثنا عشرية </w:t>
      </w:r>
      <w:r>
        <w:rPr>
          <w:rStyle w:val="FootnoteAnchor"/>
          <w:rtl w:val="true"/>
        </w:rPr>
        <w:footnoteReference w:id="85"/>
      </w:r>
      <w:r>
        <w:rPr>
          <w:rFonts w:ascii="Amiri" w:hAnsi="Amiri" w:eastAsia="Amiri" w:cs="Amiri"/>
          <w:color w:val="111111"/>
          <w:sz w:val="28"/>
          <w:sz w:val="28"/>
          <w:szCs w:val="28"/>
          <w:rtl w:val="true"/>
          <w:lang w:bidi="ar-SA"/>
        </w:rPr>
        <w:t xml:space="preserve">في أهل العربيّة قاطبة من إنكار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الأولى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يحسب الرجل أنّ من ذكرناهم من أئمة الأدب الفارسي؟ أو أنّهم لم يقفوا على موارد لغة العرب كما وقف عليها الشاه صاحب الهندي؟ وليس الحَكَم في ذلك إلّاضميرك الحرّ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الى أنّ إنكار الرازي عدم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ممنوعٌ</w:t>
      </w:r>
    </w:p>
    <w:p>
      <w:pPr>
        <w:pStyle w:val="BookText"/>
        <w:rPr/>
      </w:pPr>
      <w:r>
        <w:rPr>
          <w:rFonts w:ascii="Amiri" w:hAnsi="Amiri" w:eastAsia="Amiri" w:cs="Amiri"/>
          <w:color w:val="111111"/>
          <w:sz w:val="28"/>
          <w:sz w:val="28"/>
          <w:szCs w:val="28"/>
          <w:rtl w:val="true"/>
          <w:lang w:bidi="ar-SA"/>
        </w:rPr>
        <w:t xml:space="preserve">على إطلاقه؛ لما عرفت من إضافته الى المثنى والمجموع، وجاءت في السنة إضافته الى النكرة؛ ففي صحيح البخاري </w:t>
      </w:r>
      <w:r>
        <w:rPr>
          <w:rStyle w:val="FootnoteAnchor"/>
          <w:rtl w:val="true"/>
        </w:rPr>
        <w:footnoteReference w:id="86"/>
      </w:r>
      <w:r>
        <w:rPr>
          <w:rFonts w:ascii="Amiri" w:hAnsi="Amiri" w:eastAsia="Amiri" w:cs="Amiri"/>
          <w:color w:val="111111"/>
          <w:sz w:val="28"/>
          <w:sz w:val="28"/>
          <w:szCs w:val="28"/>
          <w:rtl w:val="true"/>
          <w:lang w:bidi="ar-SA"/>
        </w:rPr>
        <w:t xml:space="preserve">في الجزء 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جمّة قد اتفق فيها اللفظ عن ابن عبّاس عن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ألحقوا الفرائض بأهلها؛ فما تركت الفرائض فلأولى رَجُلٍ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في صحيحه </w:t>
      </w:r>
      <w:r>
        <w:rPr>
          <w:rStyle w:val="FootnoteAnchor"/>
          <w:rtl w:val="true"/>
        </w:rPr>
        <w:footnoteReference w:id="8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أخرجه أحمد في المسند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فلأولى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فلأولى رجل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نهاية ابن الأثير </w:t>
      </w:r>
      <w:r>
        <w:rPr>
          <w:rStyle w:val="FootnoteAnchor"/>
          <w:rtl w:val="true"/>
        </w:rPr>
        <w:footnoteReference w:id="89"/>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الأولى </w:t>
      </w:r>
      <w:r>
        <w:rPr>
          <w:rStyle w:val="FootnoteAnchor"/>
          <w:rtl w:val="true"/>
        </w:rPr>
        <w:footnoteReference w:id="90"/>
      </w:r>
      <w:r>
        <w:rPr>
          <w:rFonts w:ascii="Amiri" w:hAnsi="Amiri" w:eastAsia="Amiri" w:cs="Amiri"/>
          <w:color w:val="111111"/>
          <w:sz w:val="28"/>
          <w:sz w:val="28"/>
          <w:szCs w:val="28"/>
          <w:rtl w:val="true"/>
          <w:lang w:bidi="ar-SA"/>
        </w:rPr>
        <w:t>رجل ذكر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ويُعرب عمّا ترتئيه في حديث الغدير ما يماثله في سياقه جِدّاً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إلّاأنا أولى الناس به في الدنيا والآخرة إقرأوا إن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 فأيّما مؤمن ترك مالًا فليرثه عصبته من كانوا، فإن ترك دَينااً أو ضياعاً فليأتني وأنا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في صحيحه </w:t>
      </w:r>
      <w:r>
        <w:rPr>
          <w:rStyle w:val="FootnoteAnchor"/>
          <w:rtl w:val="true"/>
        </w:rPr>
        <w:footnoteReference w:id="9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مسلم في صحيحه </w:t>
      </w:r>
      <w:r>
        <w:rPr>
          <w:rStyle w:val="FootnoteAnchor"/>
          <w:rtl w:val="true"/>
        </w:rPr>
        <w:footnoteReference w:id="9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الأرض من مؤمن إلّاأنا أولى الناس به، فأيّكم ما ترك دَيناً أو ضياعاً فأنا مولاه</w:t>
      </w:r>
      <w:r>
        <w:rPr>
          <w:rFonts w:eastAsia="Amiri" w:cs="Amiri" w:ascii="Amiri" w:hAnsi="Amiri"/>
          <w:color w:val="111111"/>
          <w:sz w:val="28"/>
          <w:szCs w:val="28"/>
          <w:rtl w:val="true"/>
          <w:lang w:bidi="ar-SA"/>
        </w:rPr>
        <w:t>».</w:t>
      </w:r>
      <w:bookmarkStart w:id="28" w:name="pg807_9827"/>
    </w:p>
    <w:p>
      <w:pPr>
        <w:pStyle w:val="Heading2"/>
        <w:numPr>
          <w:ilvl w:val="1"/>
          <w:numId w:val="1"/>
        </w:numPr>
        <w:rPr/>
      </w:pPr>
      <w:bookmarkStart w:id="29" w:name="__RefHeading___Toc6620057_211673320"/>
      <w:bookmarkStart w:id="30" w:name="_Toc10"/>
      <w:bookmarkEnd w:id="28"/>
      <w:bookmarkEnd w:id="29"/>
      <w:r>
        <w:rPr>
          <w:rtl w:val="true"/>
        </w:rPr>
        <w:t>كلمة أخرى للرازيّ‌</w:t>
      </w:r>
      <w:bookmarkEnd w:id="30"/>
    </w:p>
    <w:p>
      <w:pPr>
        <w:pStyle w:val="BookText"/>
        <w:rPr/>
      </w:pPr>
      <w:r>
        <w:rPr>
          <w:rFonts w:ascii="Amiri" w:hAnsi="Amiri" w:eastAsia="Amiri" w:cs="Amiri"/>
          <w:color w:val="111111"/>
          <w:sz w:val="28"/>
          <w:sz w:val="28"/>
          <w:szCs w:val="28"/>
          <w:rtl w:val="true"/>
          <w:lang w:bidi="ar-SA"/>
        </w:rPr>
        <w:t xml:space="preserve">وللرازي كلمةٌ أُخرى صعّد فيها وصوّب، فحسب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أحداً من أئمة النحو واللغة لم يذكر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للحدثان أو الزمان أو المكان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لإفادة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عرفت ما تلوناه لك من النصوص على مجي‌ء مولى بمعنى الأولى بالشي‌ء علمت الوهن في إطلاق ما يقوله هو و من تبعه كالقاضي عضدالايجي في المواقف </w:t>
      </w:r>
      <w:r>
        <w:rPr>
          <w:rStyle w:val="FootnoteAnchor"/>
          <w:rtl w:val="true"/>
        </w:rPr>
        <w:footnoteReference w:id="93"/>
      </w:r>
      <w:r>
        <w:rPr>
          <w:rFonts w:ascii="Amiri" w:hAnsi="Amiri" w:eastAsia="Amiri" w:cs="Amiri"/>
          <w:color w:val="111111"/>
          <w:sz w:val="28"/>
          <w:sz w:val="28"/>
          <w:szCs w:val="28"/>
          <w:rtl w:val="true"/>
          <w:lang w:bidi="ar-SA"/>
        </w:rPr>
        <w:t xml:space="preserve">وشاه صاحب الهندي في التحفة الاثنا عشرية </w:t>
      </w:r>
      <w:r>
        <w:rPr>
          <w:rStyle w:val="FootnoteAnchor"/>
          <w:rtl w:val="true"/>
        </w:rPr>
        <w:footnoteReference w:id="94"/>
      </w:r>
      <w:r>
        <w:rPr>
          <w:rFonts w:ascii="IRNazanin" w:hAnsi="IRNazanin" w:eastAsia="IRNazanin"/>
          <w:color w:val="111111"/>
          <w:sz w:val="28"/>
          <w:sz w:val="28"/>
          <w:szCs w:val="28"/>
          <w:rtl w:val="true"/>
          <w:lang w:bidi="fa-IR"/>
        </w:rPr>
        <w:t>والكابلي في الصواقع، وعبدالحق الدهلوي في لمعاته، والقاضي سناء اللَّه الپاني پتي في سيفه المسلول، وفيهم من بالغ في النكير حتّى أسند ذلك الى إنكار أهل العربيّة، وأنت تعلم أنّ أساس الشبهة من الرازي ولم يسندها إلى غيره، وقلّده أولئك عمى، مهما وجدوا طعناً في دلالة الحديث على ما ترتئيه الإمامية</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أنا لا ألوم القوم على عدم وقوفهم على كلمات أهل اللغة واستعمالات العرب لألفاظها؛ فإنهم بُعَداء عن الفنّ، بُعَداء عن العربية، فمن رازيٍّ الى إيجيٍّ، ومن هنديٍّ الى كابليٍّ، ومن دهلويٍّ الى پاني پتيٍّ، وأَين هؤلاءِ من العرب الأقحاح؟ وأين هم من</w:t>
      </w:r>
    </w:p>
    <w:p>
      <w:pPr>
        <w:pStyle w:val="BookText"/>
        <w:rPr/>
      </w:pPr>
      <w:r>
        <w:rPr>
          <w:rFonts w:ascii="Amiri" w:hAnsi="Amiri" w:eastAsia="Amiri" w:cs="Amiri"/>
          <w:color w:val="111111"/>
          <w:sz w:val="28"/>
          <w:sz w:val="28"/>
          <w:szCs w:val="28"/>
          <w:rtl w:val="true"/>
          <w:lang w:bidi="ar-SA"/>
        </w:rPr>
        <w:t xml:space="preserve">العربيّة؟ نعم حَنّ قِدحٌ ليس منها </w:t>
      </w:r>
      <w:r>
        <w:rPr>
          <w:rStyle w:val="FootnoteAnchor"/>
          <w:rtl w:val="true"/>
        </w:rPr>
        <w:footnoteReference w:id="95"/>
      </w:r>
      <w:r>
        <w:rPr>
          <w:rFonts w:ascii="Amiri" w:hAnsi="Amiri" w:eastAsia="Amiri" w:cs="Amiri"/>
          <w:color w:val="111111"/>
          <w:sz w:val="28"/>
          <w:sz w:val="28"/>
          <w:szCs w:val="28"/>
          <w:rtl w:val="true"/>
          <w:lang w:bidi="ar-SA"/>
        </w:rPr>
        <w:t>، وإذا اختلط الحابل بالنابل طفق يحكّم في لغة العرب من ليس منها في حِلّ ولا مرتَحَل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 فُصِّلت عليا قريشٍ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في العِيرِ أنت ولا النفيرِ</w:t>
      </w:r>
    </w:p>
    <w:p>
      <w:pPr>
        <w:pStyle w:val="BookText"/>
        <w:rPr/>
      </w:pPr>
      <w:r>
        <w:rPr>
          <w:rFonts w:ascii="Amiri" w:hAnsi="Amiri" w:eastAsia="Amiri" w:cs="Amiri"/>
          <w:color w:val="111111"/>
          <w:sz w:val="28"/>
          <w:sz w:val="28"/>
          <w:szCs w:val="28"/>
          <w:rtl w:val="true"/>
          <w:lang w:bidi="ar-SA"/>
        </w:rPr>
        <w:t xml:space="preserve">أوَ ما كان الذين نصّوا بأنّ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يأتي بمعنى الأولى بالشي‌ء أعرف بمواقع اللغة من هذا الذي يخبط فيها خبط عشواء؟</w:t>
      </w:r>
    </w:p>
    <w:p>
      <w:pPr>
        <w:pStyle w:val="BookText"/>
        <w:rPr/>
      </w:pPr>
      <w:r>
        <w:rPr>
          <w:rFonts w:ascii="Amiri" w:hAnsi="Amiri" w:eastAsia="Amiri" w:cs="Amiri"/>
          <w:color w:val="111111"/>
          <w:sz w:val="28"/>
          <w:sz w:val="28"/>
          <w:szCs w:val="28"/>
          <w:rtl w:val="true"/>
          <w:lang w:bidi="ar-SA"/>
        </w:rPr>
        <w:t xml:space="preserve">كيف لا؟ وفيهم مَن هو من مصادر اللغة، وأئمة الأدب، وحذّاق العربيّة، وهم مراجع التفسير، أوليس في مصارحتهم هذه حجة قاطعة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الجملة؟ إذن فما المبِّرر لذلك الإنكار المطلق؟ لأمر ما جَدَعَ قصيرٌ أنفه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 الرازي مبتدع هد السفسطة قول أبي الوليد ابن الشحنة الحلبي في روض المناظر </w:t>
      </w:r>
      <w:r>
        <w:rPr>
          <w:rStyle w:val="FootnoteAnchor"/>
          <w:rtl w:val="true"/>
        </w:rPr>
        <w:footnoteReference w:id="96"/>
      </w:r>
      <w:r>
        <w:rPr>
          <w:rFonts w:ascii="Amiri" w:hAnsi="Amiri" w:eastAsia="Amiri" w:cs="Amiri"/>
          <w:color w:val="111111"/>
          <w:sz w:val="28"/>
          <w:sz w:val="28"/>
          <w:szCs w:val="28"/>
          <w:rtl w:val="true"/>
          <w:lang w:bidi="ar-SA"/>
        </w:rPr>
        <w:t xml:space="preserve">في حوادث سنة ستّ وستّمائة من أنّ الرازي كانت له اليد الطولى في العلوم خلا العربيّة، وقال أبو حيّان في تفسيره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كلام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تفسيره خارجٌ عن مناحي كلام العرب ومقاصدها، وهو في أكثره شبيه بكلام الّذين يسمّون أنفسهم حكماء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الشوكاني في تفسيره </w:t>
      </w:r>
      <w:r>
        <w:rPr>
          <w:rStyle w:val="FootnoteAnchor"/>
          <w:rtl w:val="true"/>
        </w:rPr>
        <w:footnoteReference w:id="9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تخف نجوت من القوم الظالمين القصص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وللرازي في هذا الموضع إشكالات باردة جدّاً لا تستحقّ أن تذكر في تفسير كلام اللَّه عزّ وجلّ، والجواب عليها يظهر للمقصر فضلًا عن الكامل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الدلالة على الزمان والمكان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كالدلالة على التفضيل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وكخاصة كلٍّ من المشتقات من عوارض الهيئات لا من جوهريات الموادّ، وذلك أمرٌ غالبيّ يسار معه على القياس ما لم يرد خلافه عن العرب، وأما عند ذلك فإنّهم المحكّمون في معاني ألفاظهم، ولو صفا للرازي اختصاص المولى بالحدثان أو الواقع منه في الزمان أو المكان لوجب عليه أن ينكر مجيئه بمعنى الفاعل والمفعول وفعيل، وها هو يصرح بإتيانه بمعنى الناصر، والمعتَق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صافقه على ذلك جميع أهل العربية، وهتف الكل بمجي‌ء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الوليّ، وذكر غير واحد من معانيه الشريك، والقريب، والمحبّ، والعتيق، والعقيد، والمالك، والمليك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مَن يذكر الأولى في معاني المولى وهم الجماهير ممن يُحتج بأقوالهم لا يعنون أنه صفةٌ له حتّى يناقش بأن معنى التفضيل خارج عن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 عليه فلا يتفقان،</w:t>
      </w:r>
    </w:p>
    <w:p>
      <w:pPr>
        <w:pStyle w:val="BookText"/>
        <w:rPr/>
      </w:pPr>
      <w:r>
        <w:rPr>
          <w:rFonts w:ascii="Amiri" w:hAnsi="Amiri" w:eastAsia="Amiri" w:cs="Amiri"/>
          <w:color w:val="111111"/>
          <w:sz w:val="28"/>
          <w:sz w:val="28"/>
          <w:szCs w:val="28"/>
          <w:rtl w:val="true"/>
          <w:lang w:bidi="ar-SA"/>
        </w:rPr>
        <w:t>وإنّما يريدون أنّه اسمٌ لذلك المعنى، إذن فلا شي‌ء يفت في عضدهم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أنّ الرازي ومن لفَّ لفّه لم يقفوا على نظير هذا الاستعمال في غير المولى فإنّ ذلك لا يوجب إنكاره فيه بعد ما عرفته من النصوص، فكم في لغة العرب من استعمال مخصوص بمادّة واحدة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 يجمع أفعل على فِعال إلّا في هذه المادة كما نصّ به الجوهري في الصحاح </w:t>
      </w:r>
      <w:r>
        <w:rPr>
          <w:rStyle w:val="FootnoteAnchor"/>
          <w:rtl w:val="true"/>
        </w:rPr>
        <w:footnoteReference w:id="98"/>
      </w:r>
      <w:r>
        <w:rPr>
          <w:rFonts w:ascii="Amiri" w:hAnsi="Amiri" w:eastAsia="Amiri" w:cs="Amiri"/>
          <w:color w:val="111111"/>
          <w:sz w:val="28"/>
          <w:sz w:val="28"/>
          <w:szCs w:val="28"/>
          <w:rtl w:val="true"/>
          <w:lang w:bidi="ar-SA"/>
        </w:rPr>
        <w:t xml:space="preserve">، والرازي نفسه في التفسير </w:t>
      </w:r>
      <w:r>
        <w:rPr>
          <w:rStyle w:val="FootnoteAnchor"/>
          <w:rtl w:val="true"/>
        </w:rPr>
        <w:footnoteReference w:id="99"/>
      </w:r>
      <w:r>
        <w:rPr>
          <w:rFonts w:ascii="Amiri" w:hAnsi="Amiri" w:eastAsia="Amiri" w:cs="Amiri"/>
          <w:color w:val="111111"/>
          <w:sz w:val="28"/>
          <w:sz w:val="28"/>
          <w:szCs w:val="28"/>
          <w:rtl w:val="true"/>
          <w:lang w:bidi="ar-SA"/>
        </w:rPr>
        <w:t xml:space="preserve">، والسيوطي في المزهر </w:t>
      </w:r>
      <w:r>
        <w:rPr>
          <w:rStyle w:val="FootnoteAnchor"/>
          <w:rtl w:val="true"/>
        </w:rPr>
        <w:footnoteReference w:id="10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جاء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الملك إنّي أرى سبع بقرات سمان يأكلهنّ سبعٌ عجافٌ سورة 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شعر العرب في مدح سيّد مضر هاشم بن عبد مناف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عمرو العلا هشمَ الثريدَ لقومه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ورجالُ مكّةَ مسنتون عِجافُ</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كان على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ذوات التضعيف متعدياً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 وعددت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المضارع منه مضموم العين إلّاثلاثة أحرف تأتي مضمومة ومكسورة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شدّ، ونمّ، وعلّ، وزاد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بثَ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 الكاتب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ضمير المثنى والمجموع لا يظهر في شي‌ء من أسماء الأفعال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خذ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هاؤما، وهاؤم، وهاؤن، وفي الذكر الحكيم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هاؤم اقرأوا كتابيه </w:t>
      </w:r>
      <w:r>
        <w:rPr>
          <w:rStyle w:val="FootnoteAnchor"/>
          <w:rtl w:val="true"/>
        </w:rPr>
        <w:footnoteReference w:id="103"/>
      </w:r>
      <w:r>
        <w:rPr>
          <w:rFonts w:ascii="Amiri" w:hAnsi="Amiri" w:eastAsia="Amiri" w:cs="Amiri"/>
          <w:color w:val="111111"/>
          <w:sz w:val="28"/>
          <w:sz w:val="28"/>
          <w:szCs w:val="28"/>
          <w:rtl w:val="true"/>
          <w:lang w:bidi="ar-SA"/>
        </w:rPr>
        <w:t xml:space="preserve">راجع التذكرة لابن هشام، والأشباه والنظائر للسيوطي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القياس المطّرد في مصدر تَفَاعَلَ هو التفاعل بضمِّ العين إلّافي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التفاوت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الجوهري </w:t>
      </w:r>
      <w:r>
        <w:rPr>
          <w:rStyle w:val="FootnoteAnchor"/>
          <w:rtl w:val="true"/>
        </w:rPr>
        <w:footnoteReference w:id="105"/>
      </w:r>
      <w:r>
        <w:rPr>
          <w:rFonts w:ascii="Amiri" w:hAnsi="Amiri" w:eastAsia="Amiri" w:cs="Amiri"/>
          <w:color w:val="111111"/>
          <w:sz w:val="28"/>
          <w:sz w:val="28"/>
          <w:szCs w:val="28"/>
          <w:rtl w:val="true"/>
          <w:lang w:bidi="ar-SA"/>
        </w:rPr>
        <w:t xml:space="preserve">فيها ضمّ الواو أوّلًا ثمّ نقل عن ابن السكيت عن الكلابييّن فتحه، وعن العنبري كسره، وحُكي عن أبي زيد الفتح والكسر كما في أدب الكاتب </w:t>
      </w:r>
      <w:r>
        <w:rPr>
          <w:rStyle w:val="FootnoteAnchor"/>
          <w:rtl w:val="true"/>
        </w:rPr>
        <w:footnoteReference w:id="106"/>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نقل السيوطي في المزهر </w:t>
      </w:r>
      <w:r>
        <w:rPr>
          <w:rStyle w:val="FootnoteAnchor"/>
          <w:rtl w:val="true"/>
        </w:rPr>
        <w:footnoteReference w:id="107"/>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الحركات الثلاث</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المطّرد في مضارع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مضارعه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يستعمل مضموم العين إلّافي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العامريّين ضمّوا عينه كما في الصحاح </w:t>
      </w:r>
      <w:r>
        <w:rPr>
          <w:rStyle w:val="FootnoteAnchor"/>
          <w:rtl w:val="true"/>
        </w:rPr>
        <w:footnoteReference w:id="108"/>
      </w:r>
      <w:r>
        <w:rPr>
          <w:rFonts w:ascii="Amiri" w:hAnsi="Amiri" w:eastAsia="Amiri" w:cs="Amiri"/>
          <w:color w:val="111111"/>
          <w:sz w:val="28"/>
          <w:sz w:val="28"/>
          <w:szCs w:val="28"/>
          <w:rtl w:val="true"/>
          <w:lang w:bidi="ar-SA"/>
        </w:rPr>
        <w:t>وقال شاعرهم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شئتِ قد نَقعَ الفؤادُ بشربةٍفدع الصواديَ لا يَجدن غليلا</w:t>
      </w:r>
    </w:p>
    <w:p>
      <w:pPr>
        <w:pStyle w:val="BookText"/>
        <w:rPr/>
      </w:pPr>
      <w:r>
        <w:rPr>
          <w:rFonts w:ascii="Amiri" w:hAnsi="Amiri" w:eastAsia="Amiri" w:cs="Amiri"/>
          <w:color w:val="111111"/>
          <w:sz w:val="28"/>
          <w:sz w:val="28"/>
          <w:szCs w:val="28"/>
          <w:rtl w:val="true"/>
          <w:lang w:bidi="ar-SA"/>
        </w:rPr>
        <w:t xml:space="preserve">وصرّح به ابن قتيبة في أدب الكاتب </w:t>
      </w:r>
      <w:r>
        <w:rPr>
          <w:rStyle w:val="FootnoteAnchor"/>
          <w:rtl w:val="true"/>
        </w:rPr>
        <w:footnoteReference w:id="109"/>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والفيروزآبادي في القاموس </w:t>
      </w:r>
      <w:r>
        <w:rPr>
          <w:rStyle w:val="FootnoteAnchor"/>
          <w:rtl w:val="true"/>
        </w:rPr>
        <w:footnoteReference w:id="11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المزهر </w:t>
      </w:r>
      <w:r>
        <w:rPr>
          <w:rStyle w:val="FootnoteAnchor"/>
          <w:rtl w:val="true"/>
        </w:rPr>
        <w:footnoteReference w:id="111"/>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خالويه في شرح الدريديّة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كلام العرب فَعَل يفعل ممّا فاؤه واو وإلّا حرفٌ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 يَجُدُ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على فاعل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أبقل الموضع فهو باقل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أورس الشجرة فهو وارس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أيفع الغلام فهو يافع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المزهر </w:t>
      </w:r>
      <w:r>
        <w:rPr>
          <w:rStyle w:val="FootnoteAnchor"/>
          <w:rtl w:val="true"/>
        </w:rPr>
        <w:footnoteReference w:id="11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الصحاح </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بلدٌ عاشبٌ ولا يقال في ماضيه إلّا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أعشبت الأرض</w:t>
      </w:r>
      <w:r>
        <w:rPr>
          <w:rFonts w:eastAsia="IRNazanin" w:cs="IRNazanin"/>
          <w:color w:val="111111"/>
          <w:sz w:val="28"/>
          <w:szCs w:val="28"/>
          <w:rtl w:val="true"/>
          <w:lang w:bidi="fa-IR"/>
        </w:rPr>
        <w:t>.</w:t>
      </w:r>
      <w:bookmarkStart w:id="31" w:name="pg807_9833"/>
    </w:p>
    <w:p>
      <w:pPr>
        <w:pStyle w:val="BookText"/>
        <w:rPr/>
      </w:pPr>
      <w:bookmarkEnd w:id="31"/>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يأتِ على فاعل إلّافي حرف واحد؛ وهو 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أسأمت الماشية في المرعى فهي سائمة، ولم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تسيمون </w:t>
      </w:r>
      <w:r>
        <w:rPr>
          <w:rStyle w:val="FootnoteAnchor"/>
          <w:rtl w:val="true"/>
        </w:rPr>
        <w:footnoteReference w:id="114"/>
      </w:r>
      <w:r>
        <w:rPr>
          <w:rFonts w:ascii="Amiri" w:hAnsi="Amiri" w:eastAsia="Amiri" w:cs="Amiri"/>
          <w:color w:val="111111"/>
          <w:sz w:val="28"/>
          <w:sz w:val="28"/>
          <w:szCs w:val="28"/>
          <w:rtl w:val="true"/>
          <w:lang w:bidi="ar-SA"/>
        </w:rPr>
        <w:t>من أسام يسيم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السيوطي في المزهر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وتجد كثيراً من أمثال هذه النوادر في المخصّص لابن سيدة، ولسان العرب، وذكر السيوطي في المزهر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أربعين صحيفة</w:t>
      </w:r>
      <w:r>
        <w:rPr>
          <w:rFonts w:eastAsia="Amiri" w:cs="Amiri" w:ascii="Amiri" w:hAnsi="Amiri"/>
          <w:color w:val="111111"/>
          <w:sz w:val="28"/>
          <w:szCs w:val="28"/>
          <w:rtl w:val="true"/>
          <w:lang w:bidi="ar-SA"/>
        </w:rPr>
        <w:t>.</w:t>
      </w:r>
    </w:p>
    <w:p>
      <w:pPr>
        <w:pStyle w:val="Heading2"/>
        <w:numPr>
          <w:ilvl w:val="1"/>
          <w:numId w:val="1"/>
        </w:numPr>
        <w:rPr/>
      </w:pPr>
      <w:bookmarkStart w:id="32" w:name="__RefHeading___Toc6620059_211673320"/>
      <w:bookmarkStart w:id="33" w:name="_Toc11"/>
      <w:bookmarkEnd w:id="32"/>
      <w:r>
        <w:rPr>
          <w:rtl w:val="true"/>
        </w:rPr>
        <w:t>جواب الرازي عمّا أثبتناه‌</w:t>
      </w:r>
      <w:bookmarkEnd w:id="33"/>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للرازي جوابٌ عن هذه كلّها يكشف عن سوءة نفسه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نقلوا عن أئمة اللغة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الأولى فلا حجّة لهم؛ إذ أمثال هذا النقل لا يصلح أن يُحتج به في إثبات اللغة،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عبيدة وإن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مأواكم النار 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هي أولى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هذا أيضاً الأخفش، و الزجّاج، وعليّ بن عيسى، واستشهدوا ببيت لبيد، ولكنّ ذلك تساهلٌ من هؤلاء الائمة لاتحقيق؛ لأنَّ الأكابر من النقلة مثل الخليل وأضرابه لم يذكروه إلّافي تفسير هذه</w:t>
      </w:r>
    </w:p>
    <w:p>
      <w:pPr>
        <w:pStyle w:val="BookText"/>
        <w:rPr/>
      </w:pPr>
      <w:r>
        <w:rPr>
          <w:rFonts w:ascii="Amiri" w:hAnsi="Amiri" w:eastAsia="Amiri" w:cs="Amiri"/>
          <w:color w:val="111111"/>
          <w:sz w:val="28"/>
          <w:sz w:val="28"/>
          <w:szCs w:val="28"/>
          <w:rtl w:val="true"/>
          <w:lang w:bidi="ar-SA"/>
        </w:rPr>
        <w:t>الآية أو آية اخرى مرسلًا غير مسند، ولم يذكروه في الكتب الأصلية من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شعري من ذا الذي أخبر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تساهلٌ من هؤلاء الأئمة لا تحقيق؟ وهل يطَّرد عنده قوله في كلِّ ما نقل عنهم من المعاني اللغوية؟ أو أنّ له مع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حساباً آخر؟ وهل على اللغوي إذا أثبت معنى إلّاالاستشهاد ببيت للعرب أو آية من القرآن الكريم؟ وقد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تخذ عدم ذكر الخليل وأضرابه حجّة على التسامح بعد بيان نقله عن أئمة اللغة؟ وليس من شرط اللغة أن يكون المعنى مذكوراً في جميع الكتب، وهل الرازي يقتصر فيها على كتاب العين وأضرابه؟</w:t>
      </w:r>
    </w:p>
    <w:p>
      <w:pPr>
        <w:pStyle w:val="BookText"/>
        <w:rPr/>
      </w:pPr>
      <w:r>
        <w:rPr>
          <w:rFonts w:ascii="Amiri" w:hAnsi="Amiri" w:eastAsia="Amiri" w:cs="Amiri"/>
          <w:color w:val="111111"/>
          <w:sz w:val="28"/>
          <w:sz w:val="28"/>
          <w:szCs w:val="28"/>
          <w:rtl w:val="true"/>
          <w:lang w:bidi="ar-SA"/>
        </w:rPr>
        <w:t>ومَن ذا الذي شرط في نقل اللغة عنعنة الإسناد؟ وهل هو إلّا ركونٌ الى بيت شعر؟ أو آية كريمة؟ أو سنّة ثابتة؟ أو استعمال مسموع؟ وهل يجد الرازي خيراً من هؤلاء لتلقّي هاتيك كلِّها؟</w:t>
      </w:r>
    </w:p>
    <w:p>
      <w:pPr>
        <w:pStyle w:val="BookText"/>
        <w:rPr/>
      </w:pPr>
      <w:r>
        <w:rPr>
          <w:rFonts w:ascii="Amiri" w:hAnsi="Amiri" w:eastAsia="Amiri" w:cs="Amiri"/>
          <w:color w:val="111111"/>
          <w:sz w:val="28"/>
          <w:sz w:val="28"/>
          <w:szCs w:val="28"/>
          <w:rtl w:val="true"/>
          <w:lang w:bidi="ar-SA"/>
        </w:rPr>
        <w:t>وما بالُهُ لا يقول مثل قوله هنا إذا جاءه أحد من القوم بمعنى من المعاني العربيّة؟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في المقام مرمى لا يعدوه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يشترط الرجل في ثبوت المعنى اللغوي وجوده في المعاجم اللغويّة فحسب؟ بحيث لا يقيم له وزناً إذا ذُكر في تفسير آية، أو معنى حديث، أو حلّ بيت من الشِّعر، ونحن نرى العلماء</w:t>
      </w:r>
    </w:p>
    <w:p>
      <w:pPr>
        <w:pStyle w:val="BookText"/>
        <w:rPr/>
      </w:pPr>
      <w:r>
        <w:rPr>
          <w:rFonts w:ascii="Amiri" w:hAnsi="Amiri" w:eastAsia="Amiri" w:cs="Amiri"/>
          <w:color w:val="111111"/>
          <w:sz w:val="28"/>
          <w:sz w:val="28"/>
          <w:szCs w:val="28"/>
          <w:rtl w:val="true"/>
          <w:lang w:bidi="ar-SA"/>
        </w:rPr>
        <w:t xml:space="preserve">يعتمدون في اللغة على قول أيِّ ضليع في العربية حتّى الجارية الأعرابيّة </w:t>
      </w:r>
      <w:r>
        <w:rPr>
          <w:rStyle w:val="FootnoteAnchor"/>
          <w:rtl w:val="true"/>
        </w:rPr>
        <w:footnoteReference w:id="116"/>
      </w:r>
      <w:r>
        <w:rPr>
          <w:rFonts w:ascii="Amiri" w:hAnsi="Amiri" w:eastAsia="Amiri" w:cs="Amiri"/>
          <w:color w:val="111111"/>
          <w:sz w:val="28"/>
          <w:sz w:val="28"/>
          <w:szCs w:val="28"/>
          <w:rtl w:val="true"/>
          <w:lang w:bidi="ar-SA"/>
        </w:rPr>
        <w:t xml:space="preserve">ولا يشترط عند الأكثر بشي‌ء من الإيمان والعدالة والبلوغ، فهذا القسطلاني يقول في شرح البخاري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الشافعي نفسه حجّة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السيوطي في المزهر </w:t>
      </w:r>
      <w:r>
        <w:rPr>
          <w:rStyle w:val="FootnoteAnchor"/>
          <w:rtl w:val="true"/>
        </w:rPr>
        <w:footnoteReference w:id="11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نقلِ واحد من أهل اللغة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الأنباري قبول العدل الواحد ولا يشترط أن يوفقه غيره في النقل </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شيخ عربي يثبت اللغة </w:t>
      </w:r>
      <w:r>
        <w:rPr>
          <w:rStyle w:val="FootnoteAnchor"/>
          <w:rtl w:val="true"/>
        </w:rPr>
        <w:footnoteReference w:id="120"/>
      </w:r>
      <w:r>
        <w:rPr>
          <w:rFonts w:ascii="Amiri" w:hAnsi="Amiri" w:eastAsia="Amiri" w:cs="Amiri"/>
          <w:color w:val="111111"/>
          <w:sz w:val="28"/>
          <w:sz w:val="28"/>
          <w:szCs w:val="28"/>
          <w:rtl w:val="true"/>
          <w:lang w:bidi="ar-SA"/>
        </w:rPr>
        <w:t xml:space="preserve">وحكى 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الخصائص لابن جنّي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اللغة لا تُعرف إلّانقلًا فقد أخطأ فإنّها قد تعلم بالقرائن أيضاً؛ فإنّ الرجل إذا سمع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 إذا الشرّ أبدى ناجذيه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طاروا إليه زرافات ووحدانا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يعلم أنّ الزرافات بمعنى الجماعات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أيضاً ثبوت اللغة</w:t>
      </w:r>
    </w:p>
    <w:p>
      <w:pPr>
        <w:pStyle w:val="BookText"/>
        <w:rPr/>
      </w:pPr>
      <w:r>
        <w:rPr>
          <w:rFonts w:ascii="Amiri" w:hAnsi="Amiri" w:eastAsia="Amiri" w:cs="Amiri"/>
          <w:color w:val="111111"/>
          <w:sz w:val="28"/>
          <w:sz w:val="28"/>
          <w:szCs w:val="28"/>
          <w:rtl w:val="true"/>
          <w:lang w:bidi="ar-SA"/>
        </w:rPr>
        <w:t xml:space="preserve">بالقرينة وبقول شاعر عربيّ </w:t>
      </w:r>
      <w:r>
        <w:rPr>
          <w:rStyle w:val="FootnoteAnchor"/>
          <w:rtl w:val="true"/>
        </w:rPr>
        <w:footnoteReference w:id="122"/>
      </w:r>
      <w:r>
        <w:rPr>
          <w:rFonts w:ascii="Amiri" w:hAnsi="Amiri" w:eastAsia="Amiri" w:cs="Amiri"/>
          <w:color w:val="111111"/>
          <w:sz w:val="28"/>
          <w:sz w:val="28"/>
          <w:szCs w:val="28"/>
          <w:rtl w:val="true"/>
          <w:lang w:bidi="ar-SA"/>
        </w:rPr>
        <w:t>فهذه المصادر كلّها موجودةٌ في لفظ المولى غير أنّ الرازي لا يعلم أنّ اللغة بماذا تثبت، ولذلك تراه يتلجلج ويرعد ويبرق من غير جدوى أو عائدة، ولا أحسبه يحير جواباً عن واحد من الأسئلة الّتي وجهناها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وكأنّه في احتجاجه بخلوّ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نسي أو تناسى ما لهج به في المحصول </w:t>
      </w:r>
      <w:r>
        <w:rPr>
          <w:rStyle w:val="FootnoteAnchor"/>
          <w:rtl w:val="true"/>
        </w:rPr>
        <w:footnoteReference w:id="123"/>
      </w:r>
      <w:r>
        <w:rPr>
          <w:rFonts w:ascii="Amiri" w:hAnsi="Amiri" w:eastAsia="Amiri" w:cs="Amiri"/>
          <w:color w:val="111111"/>
          <w:sz w:val="28"/>
          <w:sz w:val="28"/>
          <w:szCs w:val="28"/>
          <w:rtl w:val="true"/>
          <w:lang w:bidi="ar-SA"/>
        </w:rPr>
        <w:t xml:space="preserve">من إطباق الجمهور من أهل اللغة على القدح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عنه السيوطي في المزهر </w:t>
      </w:r>
      <w:r>
        <w:rPr>
          <w:rStyle w:val="FootnoteAnchor"/>
          <w:rtl w:val="true"/>
        </w:rPr>
        <w:footnoteReference w:id="124"/>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وأنا لا أدري مالمراد من الكتب الأصليّة من اللغة؟ ومَن الذي خصّ هذا الاسم بالمعاجم التي يقصد فيها سرد الألفاظ وتطبيقها على معانيها في مقام الحجِّيَّة، وأخرج هنها ما الّف في غريب القرآن أو الحديث أو الأدب العربيّ؟ وهل نِيّةُ أرباب المعاجم دخيلة في</w:t>
      </w:r>
      <w:bookmarkStart w:id="34" w:name="pg807_9837"/>
    </w:p>
    <w:p>
      <w:pPr>
        <w:pStyle w:val="BookText"/>
        <w:rPr/>
      </w:pPr>
      <w:bookmarkEnd w:id="34"/>
      <w:r>
        <w:rPr>
          <w:rFonts w:ascii="Amiri" w:hAnsi="Amiri" w:eastAsia="Amiri" w:cs="Amiri"/>
          <w:color w:val="111111"/>
          <w:sz w:val="28"/>
          <w:sz w:val="28"/>
          <w:szCs w:val="28"/>
          <w:rtl w:val="true"/>
          <w:lang w:bidi="ar-SA"/>
        </w:rPr>
        <w:t>ححّة الاحتجاج بها؟ أو أنّ ثقة أرباب الكتب وتضلّعهم في الفنّ وتحرّيهم استعمال العرب هي التي تكسبها الحجّيّة؟ وهذه كلّها موجودةٌ في كتب الأئمة والأعلام الذين نُقل عنهم مجي‌ء المولى بمعنى الأولى</w:t>
      </w:r>
      <w:r>
        <w:rPr>
          <w:rFonts w:eastAsia="Amiri" w:cs="Amiri" w:ascii="Amiri" w:hAnsi="Amiri"/>
          <w:color w:val="111111"/>
          <w:sz w:val="28"/>
          <w:szCs w:val="28"/>
          <w:rtl w:val="true"/>
          <w:lang w:bidi="ar-SA"/>
        </w:rPr>
        <w:t>.</w:t>
      </w:r>
    </w:p>
    <w:p>
      <w:pPr>
        <w:pStyle w:val="Heading2"/>
        <w:numPr>
          <w:ilvl w:val="1"/>
          <w:numId w:val="1"/>
        </w:numPr>
        <w:rPr/>
      </w:pPr>
      <w:bookmarkStart w:id="35" w:name="__RefHeading___Toc6620061_211673320"/>
      <w:bookmarkStart w:id="36" w:name="_Toc12"/>
      <w:bookmarkEnd w:id="35"/>
      <w:r>
        <w:rPr>
          <w:rtl w:val="true"/>
        </w:rPr>
        <w:t>مفعل بمعنى فعيل‌</w:t>
      </w:r>
      <w:bookmarkEnd w:id="36"/>
    </w:p>
    <w:p>
      <w:pPr>
        <w:pStyle w:val="BookText"/>
        <w:rPr/>
      </w:pPr>
      <w:r>
        <w:rPr>
          <w:rFonts w:ascii="Amiri" w:hAnsi="Amiri" w:eastAsia="Amiri" w:cs="Amiri"/>
          <w:color w:val="111111"/>
          <w:sz w:val="28"/>
          <w:sz w:val="28"/>
          <w:szCs w:val="28"/>
          <w:rtl w:val="true"/>
          <w:lang w:bidi="ar-SA"/>
        </w:rPr>
        <w:t>هلمّ معي الى صخب وهياج تهجّم بها على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العزيز على العروبة والعرب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 وليّ اللَّه صاحب الهندي في تحفته الإثنا عشرية </w:t>
      </w:r>
      <w:r>
        <w:rPr>
          <w:rStyle w:val="FootnoteAnchor"/>
          <w:rtl w:val="true"/>
        </w:rPr>
        <w:footnoteReference w:id="125"/>
      </w:r>
      <w:r>
        <w:rPr>
          <w:rFonts w:ascii="Amiri" w:hAnsi="Amiri" w:eastAsia="Amiri" w:cs="Amiri"/>
          <w:color w:val="111111"/>
          <w:sz w:val="28"/>
          <w:sz w:val="28"/>
          <w:szCs w:val="28"/>
          <w:rtl w:val="true"/>
          <w:lang w:bidi="ar-SA"/>
        </w:rPr>
        <w:t xml:space="preserve">فحسب في ردّ دلالة الحديث أنّها لا تتم إلّا بمجي‌ء المولى بمعنى الوليّ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دحض ما نصّ به أهل اللغة من مجي المولى بمعنى الولي الذي يراد به وليّ الأمر كما وليّ المرأة، ووليّ اليتيم، وولي العبد، وولاية السلطان، ووليّ العهد لمن يقيّضه الملك عاهل مملكته بعده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عزب عن الدهلوي قول الفرّاء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معاني القرآن </w:t>
      </w:r>
      <w:r>
        <w:rPr>
          <w:rStyle w:val="FootnoteAnchor"/>
          <w:rtl w:val="true"/>
        </w:rPr>
        <w:footnoteReference w:id="126"/>
      </w:r>
      <w:r>
        <w:rPr>
          <w:rFonts w:ascii="Amiri" w:hAnsi="Amiri" w:eastAsia="Amiri" w:cs="Amiri"/>
          <w:color w:val="111111"/>
          <w:sz w:val="28"/>
          <w:sz w:val="28"/>
          <w:szCs w:val="28"/>
          <w:rtl w:val="true"/>
          <w:lang w:bidi="ar-SA"/>
        </w:rPr>
        <w:t>وأبي العباس المبِّرد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الوليّ والمولى في لغة العرب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وذهل عن إطباق أئمة اللغة على هذا، وعدّهم الوليّ من معانى المولى في معاجم اللغة وغيرها كما في مشكل القرآن للأنباري </w:t>
      </w:r>
      <w:r>
        <w:rPr>
          <w:rStyle w:val="FootnoteAnchor"/>
          <w:rtl w:val="true"/>
        </w:rPr>
        <w:footnoteReference w:id="127"/>
      </w:r>
      <w:r>
        <w:rPr>
          <w:rFonts w:ascii="Amiri" w:hAnsi="Amiri" w:eastAsia="Amiri" w:cs="Amiri"/>
          <w:color w:val="111111"/>
          <w:sz w:val="28"/>
          <w:sz w:val="28"/>
          <w:szCs w:val="28"/>
          <w:rtl w:val="true"/>
          <w:lang w:bidi="ar-SA"/>
        </w:rPr>
        <w:t xml:space="preserve">، والكشف والبيان </w:t>
      </w:r>
      <w:r>
        <w:rPr>
          <w:rStyle w:val="FootnoteAnchor"/>
          <w:rtl w:val="true"/>
        </w:rPr>
        <w:footnoteReference w:id="128"/>
      </w:r>
      <w:r>
        <w:rPr>
          <w:rFonts w:ascii="Amiri" w:hAnsi="Amiri" w:eastAsia="Amiri" w:cs="Amiri"/>
          <w:color w:val="111111"/>
          <w:sz w:val="28"/>
          <w:sz w:val="28"/>
          <w:szCs w:val="28"/>
          <w:rtl w:val="true"/>
          <w:lang w:bidi="ar-SA"/>
        </w:rPr>
        <w:t>للثعلبي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مولانا </w:t>
      </w:r>
      <w:r>
        <w:rPr>
          <w:rStyle w:val="FootnoteAnchor"/>
          <w:rtl w:val="true"/>
        </w:rPr>
        <w:footnoteReference w:id="129"/>
      </w:r>
      <w:r>
        <w:rPr>
          <w:rFonts w:ascii="Amiri" w:hAnsi="Amiri" w:eastAsia="Amiri" w:cs="Amiri"/>
          <w:color w:val="111111"/>
          <w:sz w:val="28"/>
          <w:sz w:val="28"/>
          <w:szCs w:val="28"/>
          <w:rtl w:val="true"/>
          <w:lang w:bidi="ar-SA"/>
        </w:rPr>
        <w:t xml:space="preserve">و الصحاح للجوهري </w:t>
      </w:r>
      <w:r>
        <w:rPr>
          <w:rStyle w:val="FootnoteAnchor"/>
          <w:rtl w:val="true"/>
        </w:rPr>
        <w:footnoteReference w:id="13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وغريب القرآن</w:t>
      </w:r>
      <w:bookmarkStart w:id="37" w:name="pg807_9838"/>
    </w:p>
    <w:p>
      <w:pPr>
        <w:pStyle w:val="BookText"/>
        <w:rPr/>
      </w:pPr>
      <w:bookmarkEnd w:id="37"/>
      <w:r>
        <w:rPr>
          <w:rFonts w:ascii="Amiri" w:hAnsi="Amiri" w:eastAsia="Amiri" w:cs="Amiri"/>
          <w:color w:val="111111"/>
          <w:sz w:val="28"/>
          <w:sz w:val="28"/>
          <w:szCs w:val="28"/>
          <w:rtl w:val="true"/>
          <w:lang w:bidi="ar-SA"/>
        </w:rPr>
        <w:t xml:space="preserve">للسجستاني </w:t>
      </w:r>
      <w:r>
        <w:rPr>
          <w:rStyle w:val="FootnoteAnchor"/>
          <w:rtl w:val="true"/>
        </w:rPr>
        <w:footnoteReference w:id="131"/>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وقاموس الفيروز آبادي </w:t>
      </w:r>
      <w:r>
        <w:rPr>
          <w:rStyle w:val="FootnoteAnchor"/>
          <w:rtl w:val="true"/>
        </w:rPr>
        <w:footnoteReference w:id="13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والوسيط </w:t>
      </w:r>
      <w:r>
        <w:rPr>
          <w:rStyle w:val="FootnoteAnchor"/>
          <w:rtl w:val="true"/>
        </w:rPr>
        <w:footnoteReference w:id="133"/>
      </w:r>
      <w:r>
        <w:rPr>
          <w:rFonts w:ascii="Amiri" w:hAnsi="Amiri" w:eastAsia="Amiri" w:cs="Amiri"/>
          <w:color w:val="111111"/>
          <w:sz w:val="28"/>
          <w:sz w:val="28"/>
          <w:szCs w:val="28"/>
          <w:rtl w:val="true"/>
          <w:lang w:bidi="ar-SA"/>
        </w:rPr>
        <w:t xml:space="preserve">للواحدي، وتفسير القرطبي </w:t>
      </w:r>
      <w:r>
        <w:rPr>
          <w:rStyle w:val="FootnoteAnchor"/>
          <w:rtl w:val="true"/>
        </w:rPr>
        <w:footnoteReference w:id="13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ونهاية ابن الأثير </w:t>
      </w:r>
      <w:r>
        <w:rPr>
          <w:rStyle w:val="FootnoteAnchor"/>
          <w:rtl w:val="true"/>
        </w:rPr>
        <w:footnoteReference w:id="13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عمر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مولى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وتاج العروس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واستشهد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 اللَّه مولى الذين آمنوا وأنّ الكافرين لا مولى لهم </w:t>
      </w:r>
      <w:r>
        <w:rPr>
          <w:rStyle w:val="FootnoteAnchor"/>
          <w:rtl w:val="true"/>
        </w:rPr>
        <w:footnoteReference w:id="136"/>
      </w:r>
      <w:r>
        <w:rPr>
          <w:rFonts w:ascii="Amiri" w:hAnsi="Amiri" w:eastAsia="Amiri" w:cs="Amiri"/>
          <w:color w:val="111111"/>
          <w:sz w:val="28"/>
          <w:sz w:val="28"/>
          <w:szCs w:val="28"/>
          <w:rtl w:val="true"/>
          <w:lang w:bidi="ar-SA"/>
        </w:rPr>
        <w:t>وبقوله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أمرأة نكحت بغير إذن مولاها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وبحديث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6620063_211673320"/>
      <w:bookmarkStart w:id="39" w:name="_Toc13"/>
      <w:bookmarkEnd w:id="38"/>
      <w:r>
        <w:rPr>
          <w:rtl w:val="true"/>
        </w:rPr>
        <w:t>نظرة في معاني المولي‌</w:t>
      </w:r>
      <w:bookmarkEnd w:id="39"/>
    </w:p>
    <w:p>
      <w:pPr>
        <w:pStyle w:val="BookText"/>
        <w:rPr/>
      </w:pPr>
      <w:r>
        <w:rPr>
          <w:rFonts w:ascii="Amiri" w:hAnsi="Amiri" w:eastAsia="Amiri" w:cs="Amiri"/>
          <w:color w:val="111111"/>
          <w:sz w:val="28"/>
          <w:sz w:val="28"/>
          <w:szCs w:val="28"/>
          <w:rtl w:val="true"/>
          <w:lang w:bidi="ar-SA"/>
        </w:rPr>
        <w:t>ذكر علماء اللغة من معانى المولى السيّد غير المالك والمعتق كما ذكروا من معانى الوليّ الامير والسلطان مع إطباقهم على اتّحاد معنى الوليّ والمولى، وكلُّ من المعنَيينِ لا يُبارح معنى الأولويّة بالأمر، فالأمير أولى من الرعيّة في تخطيط الأنظمة الراجعة إلى جامعتهم، وبإجراء الطقوس المتكفّلة لتهذيب أفرادهم، وكبح عادية كلٍّ منهم عن الآخر، وكذلك السيّد أولى ممّن يسوده بالتصرف في شؤونهم، وتختلف دائرة هذين الوصفين سعة وضيقاً باختلاف مقادير الإمارة والسيادة؛ فهي في والي المدينة أوسع منها في رؤساء الدواوين، وأوسع من ذلك في ولاة الأقطار، ويفوق الجميع ما في الملوك والسلاطين، ومنتهى السعة في نبيٍّ مبعوث على العالم كلّه وخليفة يخلفه على ماجاء به من نواميس وطقوس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إذا غاضينا القوم على مجي‌ء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بالشي‌ء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نغاضيهم على مجيئه بهذين المعنيين، وانه لا ينطبق في الحديث إلّاعلى أرقى المعاني، وأوسع الدوائر، بعد أن علمنا أنّ شيئاً من معاني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والمنتهية الى سبعة وعشرين معنى لا يمكن إرادته في الحديث إلّاما يطابقهما من المعاني، ألا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العمّ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الاخت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Style w:val="FootnoteAnchor"/>
        </w:rPr>
        <w:footnoteReference w:id="138"/>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التابع</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المنعَم عليه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الشريك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الصاحب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النّزيل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الصهر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المنعِم</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بالشي‌ء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غير المالك والمعتِق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الناصر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المتصرّف في الأمر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المتولّي في الامر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فالمعنى الأوّل يلزم من إرادته الكفر؛ إذ لا ربّ للعالمين سوى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والثالث إلى الرابع عشر فيلزم من إرادة شي‌ء منها في الحديث الكذب؛ فإنّ النبيّ عمّ أولاد أخيه إن كان له أخ، وأمير المؤمنين ابن عمّ أبيهم، وهو صلى الله عليه و آله ابن عبداللَّه، وأمير المؤمنين ابن أخيه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اختلاف أُمّهما في النسب فُخؤولة كلّ منهما غير خُؤولة الآخر، فليس هو عليه السلام بابن اخت لمن صلى الله عليه و آله ابن اخته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جِدّ عليم بأنّ مَن أعتقه رسول اللَّه لم يعتقه أمير المؤمنين مرّة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منهما سيّد الأحرار من الأولين والآخرين، فلم يكونا معتَقين لأي‌ابن انثى، واعطف عليه العبد في السخافة والشناعة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يملك مماليك رسول اللَّه صلى الله عليه و آله فلا يمكن إرادة المالك منه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النبيُّ تابعاً لأيّ أحد غير مُرسِله جلّت عظمته؛ فلا</w:t>
      </w:r>
    </w:p>
    <w:p>
      <w:pPr>
        <w:pStyle w:val="BookText"/>
        <w:rPr/>
      </w:pPr>
      <w:r>
        <w:rPr>
          <w:rFonts w:ascii="Amiri" w:hAnsi="Amiri" w:eastAsia="Amiri" w:cs="Amiri"/>
          <w:color w:val="111111"/>
          <w:sz w:val="28"/>
          <w:sz w:val="28"/>
          <w:szCs w:val="28"/>
          <w:rtl w:val="true"/>
          <w:lang w:bidi="ar-SA"/>
        </w:rPr>
        <w:t>معنى لهتافه بين الملأ بأنّ من هو تابعه فعليٌّ تابعٌ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على رسول اللَّه لأيّ أحد من نعمة، بل له المنن والنعم على الناس أجمعين فلا يستقيم المعنى بإرادة المنعَم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النبيُّ صلى الله عليه و آله يُشارك أحداً في تجارة أو غيرها حتّى يكون وصيّه مشاركاً له أيضاً، على أنّه معدودٌ من التافهات إن تحققت هناك شراكة، وتجارته لُامّ المؤمنين خديجة قبل البعثة كانت عملًا لها لا شراكة معها، ولو سلّمناها فالوصيّ عليه السلام لم يكن معه في سفره، ولا له دخلٌ في تجارته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نبيُّ العظمة محالفاً لأحد ليعتزّ به، وانما العزةُ للَّه ولرسوله وللمؤمنين، وقد اعتزّ به المسلمون أجمع، إذن فكيف يمكن قصده في المقام؟ وعلى فرض ثبوته فلا ملازمة بينهما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الصاحب والجار والنزيل والصهر والقريب سوائٌ اريد منه قربى الرحم أو قرب المكان فلا يمكن إرادة شي‌ء من هذه المعاني لسخافتها لا سيما ذلك المحتشد الرهيب؛ في أثناء المسير، ورمضاء الهجير، وقد أمر صلى الله عليه و آله بحبس المقدَّم في السير، ومنع التالي منه في محلٍّ ليس بمنزل له، غير أنَّ الوحيَ الإلهي المشفوع بما يشبه التهديد إن لم يبلِّغ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 هنالك، فيكون صلى الله عليه و آله قد عقد هذا المحتفَل والناس قد أنهكهم وعثاء السفر، وحرُّ الهجير، وحراجة الموقف حتّى إنّ أحدهم ليضع رداءه تحت قدميه، فيرقى هنالك منبر</w:t>
      </w:r>
    </w:p>
    <w:p>
      <w:pPr>
        <w:pStyle w:val="BookText"/>
        <w:rPr/>
      </w:pPr>
      <w:r>
        <w:rPr>
          <w:rFonts w:ascii="Amiri" w:hAnsi="Amiri" w:eastAsia="Amiri" w:cs="Amiri"/>
          <w:color w:val="111111"/>
          <w:sz w:val="28"/>
          <w:sz w:val="28"/>
          <w:szCs w:val="28"/>
          <w:rtl w:val="true"/>
          <w:lang w:bidi="ar-SA"/>
        </w:rPr>
        <w:t>الأهداج، ويُعلمهم عن اللَّه تعالى أنّ نفسه نعيت إليه، وهو مهتمّ بتبليغ أمر يخاف فوات وقته بانتهاء إيّامه، وأنّ له الأهمية الكبرى في الدين والدنيا، فيخبرهم عن ربّه بأمور ليس للاشادة بها أي قيمة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كان هو صلى الله عليه و آله مصطحباً أو جاراً أو مصاهراً له أو نزيلًا عنده أو قريباً منه بأيّ المعنيين فعليٌّ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ها اللَّه لا نحتمل هذا إلّافي أحد من أهل الحلوم الخائرة، والعقليّات الضعيفة، فضلًا عن العقل الأول، والانسان الكامل نبي الحكمة، وخطيب البلاغة، فمن الإفك الشائن أن يُعزى الى نبيّ الإسلام إرادة شي‌ء منها، وعلى تقدير إرادة شي‌ء منها فأيّ فضيلة لأمير المؤمنين عليه السلام حتّى يُبخبخ ويُهنّأ بها، ويُفضّلها سعد ابن ابي وقاص في حديثه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وإليك تهذيب ما أفاده في غديره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في الخصائص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عبدالرحمن بن سابط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فتنقّصوا عليّ بن أبي طالب رضي اللَّه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رسول اللَّه صلى الله عليه و آله و سلم يقول في عليّ خصال ثلاث لئن يكون لي واحدة منهنّ أحبّ إليّ من حمر النعم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الحافظ الكبير محمّد بن ماجة في السنن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عبدالرحمن بن سابط عن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معاوية في‌بعض حجّاته فدخل عليه سعد، فذكروا عليّاً فنال منه، فغضب سعد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هذا لرجل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زكريا يحيى بن محمّد العنبري عن إبراهيم بن أبي طالب عن علي بن المنذر عن أبي فضيل عن مسلم الملّائي عن خثيمة بن عبدالرحمن بن سعد 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يقع فيك أنّك تخلّفت عنه 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إنّه لرأي رأيته وأخطأ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أبي طالب اعطي ثلاثاً لئن أكون اعطيت إحداهنّ أحبّ إليّ من الدنيا وما فيها؛ فقد قال له رسول اللَّه صلى الله عليه و آله و سلم يوم غدير خمّ بعد حمد اللَّه والثناء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أنّي أولى بالمؤمنين؟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الحافظ الكنجي الشافعيّ في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شيخ الشيوخ عبداللَّه بن عمر بن حمويه بدمشق أخبرنا الحافظ أبو القاسم عليّ بن الحسن بن هبة اللَّه الشافعي، أخبرنا أبو الفضل الفضيليّ أخبرنا أحمد بن شدّاد الترمذي علي بن قادم، أخبرنا إسرائيل عن عبداللَّه بن شريك عن الحرث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مكّة فلقيت سعد ابن أبي وقّاص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 لعليّ منقبة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شهدت له أربعاً لئن تكون لي واحدة منهنّ أحبّ إلي من الدنيا أعمّر فيها مثل عمر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قال رسول اللَّه صلى الله عليه و آله و سلم وأبلغ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 أولى بالمؤمنين من أنفسهم؟ ثلاث مرّات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ياعلي فرفع يده ورفع رسول اللَّه يده حتّى نظرت بياض إبطيه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حتّى قالها ثلاثاً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حمر النعم لو كانت، أو تكون أحبّ إليه من الدنيا</w:t>
      </w:r>
    </w:p>
    <w:p>
      <w:pPr>
        <w:pStyle w:val="BookText"/>
        <w:rPr/>
      </w:pPr>
      <w:r>
        <w:rPr>
          <w:rFonts w:ascii="Amiri" w:hAnsi="Amiri" w:eastAsia="Amiri" w:cs="Amiri"/>
          <w:color w:val="111111"/>
          <w:sz w:val="28"/>
          <w:sz w:val="28"/>
          <w:szCs w:val="28"/>
          <w:rtl w:val="true"/>
          <w:lang w:bidi="ar-SA"/>
        </w:rPr>
        <w:t>وما فيها، عمّر فيها مثل نوح</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المنعِم؛ فلا ملازمة في أن يكون كلٌّ من أنعم عليه رسول اللَّه صلى الله عليه و آله يكون أمير المؤمنين عليه السلام منعماً عليه أيضاً بل من الضروري خلافه، إلّاأن يراد أنّ مَن كان النبيُ صلى الله عليه و آله منعِماً عليه بالدين والهدى والتهذيب والإرشاد والعزَّة في الدنيا والنجاة في</w:t>
      </w:r>
    </w:p>
    <w:p>
      <w:pPr>
        <w:pStyle w:val="BookText"/>
        <w:rPr/>
      </w:pPr>
      <w:r>
        <w:rPr>
          <w:rFonts w:ascii="Amiri" w:hAnsi="Amiri" w:eastAsia="Amiri" w:cs="Amiri"/>
          <w:color w:val="111111"/>
          <w:sz w:val="28"/>
          <w:sz w:val="28"/>
          <w:szCs w:val="28"/>
          <w:rtl w:val="true"/>
          <w:lang w:bidi="ar-SA"/>
        </w:rPr>
        <w:t>الآخرة فعليٌ عليه السلام منعِم عليه بذلك كلِّه؛ لأنّه القائم مقامه، والصادع عنه، وحافظُ شرعه، ومبلّغ دينه، ولذلك أكمل اللَّه به الدين، وأتمّ النعمة بذلك الهتاف المبين،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يبارح معنى الإمامة الذي نتحرّاه، ويساوق المعاني التي نحاول إثباتها فحسب</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أن يراد به المعاقدة والمعاهدة مع بعض القبائل للمهادنة أو النصرة، فلا معنى لكون أمير المؤمنين عليه السلام كذلك إلّاتبعٌ له في كلّ أفعاله وتروكه، فيساوقه حينئذٍ المسلمون أجمع، ولا معنى لتخصيصه بالذكر مع ذلك الاهتمام الموصوف، إلّا أن يراد أنّ لعليٍّ عليه السلام دخلًا في تلك المعاهدات التي عقدها رسول اللَّه صلى الله عليه و آله لتنظيم السلطنة الإسلاميّة، وكلاءة الدولة عن التلاشي بالقلاقل والحرج، فله التدخّل فيها كنفسه صلى الله عليه و آله، وإن أمكن إرادة معاقدة الأوصاف والفضائل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عقيد الكرم، وعقيد الفضل،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وفاضلٌ ولو بتمحّل لا يقبله الذوق العربيُّ، فيقصد أنَّ مَن كنت عقيد الفضائل عنده فلْيَعتقد في عليٍّ مثله، فهو والحالة هذه مقاربٌ لما نرتئيه من المعنى، وأقرب المعاني أن يراد به العهود التي عاهدها صلى الله عليه و آله مع مَن بايعه من المسلمين على اعتناق دينه، والسعي وراء صالحه، والذبّ عنه، فلا مانع أن يراد من اللفظ والحالة هذه؛ إنّه عبارةٌ اخرى لأن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خليفتي والإمام مِن بعدي</w:t>
      </w:r>
      <w:r>
        <w:rPr>
          <w:rFonts w:eastAsia="Amiri" w:cs="Amiri" w:ascii="Amiri" w:hAnsi="Amiri"/>
          <w:color w:val="111111"/>
          <w:sz w:val="28"/>
          <w:szCs w:val="28"/>
          <w:rtl w:val="true"/>
          <w:lang w:bidi="ar-SA"/>
        </w:rPr>
        <w:t>.</w:t>
      </w:r>
      <w:bookmarkStart w:id="40" w:name="pg807_9845"/>
    </w:p>
    <w:p>
      <w:pPr>
        <w:pStyle w:val="Heading2"/>
        <w:numPr>
          <w:ilvl w:val="1"/>
          <w:numId w:val="1"/>
        </w:numPr>
        <w:rPr/>
      </w:pPr>
      <w:bookmarkStart w:id="41" w:name="__RefHeading___Toc6620065_211673320"/>
      <w:bookmarkStart w:id="42" w:name="_Toc14"/>
      <w:bookmarkEnd w:id="40"/>
      <w:bookmarkEnd w:id="41"/>
      <w:r>
        <w:rPr>
          <w:rtl w:val="true"/>
        </w:rPr>
        <w:t>المحب و الناصر</w:t>
      </w:r>
      <w:bookmarkEnd w:id="42"/>
    </w:p>
    <w:p>
      <w:pPr>
        <w:pStyle w:val="BookText"/>
        <w:rPr/>
      </w:pPr>
      <w:r>
        <w:rPr>
          <w:rFonts w:ascii="Amiri" w:hAnsi="Amiri" w:eastAsia="Amiri" w:cs="Amiri"/>
          <w:color w:val="111111"/>
          <w:sz w:val="28"/>
          <w:sz w:val="28"/>
          <w:szCs w:val="28"/>
          <w:rtl w:val="true"/>
          <w:lang w:bidi="ar-SA"/>
        </w:rPr>
        <w:t>على فرض إرادة هذين المعنيين لا يخلو إمّا أن يراد بالكلام حثُّ الناس على محبَّته ونصرته بما أنه من المؤمنين به والذابّين عنه، أو أمره عليه السلام بمحبتهم ونصرتهم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فالجملة إمّا إخبارية أو إنشائية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فالاحتمال الأوّل هو الإخبار بوجوب حبّه على المؤمنين فممّا لا طائل تحته، وليس بأمر مجهول عندهم لم يسبقه التبليغ حتّى يأمر به في تلك الساعة ويناط التواني عنه بعدم تبليغ شي‌ء من الرسالة كما في نص الذكر الحكيم، فيحبس له الجماهير، ويعقد له ذلك المنتدى الرهيب، في موقف حرج لا قرار به، ثمّ يكمل به الدين، وتتمّ به النعمة، ويرضى الربّ، كأنَّه قد أتى بشي‌ء جديد، وشرَّع ما لم يكن وما لا يعلمه المسلمون، ثمّ يهنِّأه مَن هنَّأه بأصبحت مولاي ومولى كلّ مؤمن ومؤمنة، مؤذناً بحدوث أمر عظيم فيه لم يعلمه القائل قبل ذلك الحين، كيف؟ وهم يتلون في آناء الليل وأطراف النهار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والمؤمنون والمؤمنات بعضهم أولياء بعض </w:t>
      </w:r>
      <w:r>
        <w:rPr>
          <w:rStyle w:val="FootnoteAnchor"/>
          <w:rtl w:val="true"/>
        </w:rPr>
        <w:footnoteReference w:id="14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Style w:val="FootnoteAnchor"/>
          <w:rtl w:val="true"/>
        </w:rPr>
        <w:footnoteReference w:id="141"/>
      </w:r>
      <w:r>
        <w:rPr>
          <w:rFonts w:ascii="Amiri" w:hAnsi="Amiri" w:eastAsia="Amiri" w:cs="Amiri"/>
          <w:color w:val="111111"/>
          <w:sz w:val="28"/>
          <w:sz w:val="28"/>
          <w:szCs w:val="28"/>
          <w:rtl w:val="true"/>
          <w:lang w:bidi="ar-SA"/>
        </w:rPr>
        <w:t>مشعراً بلزوم التوادد بينهم كما يكون بين الأخوين، نُجلّ نبيّنا الأعظم عن</w:t>
      </w:r>
    </w:p>
    <w:p>
      <w:pPr>
        <w:pStyle w:val="BookText"/>
        <w:rPr/>
      </w:pPr>
      <w:r>
        <w:rPr>
          <w:rFonts w:ascii="Amiri" w:hAnsi="Amiri" w:eastAsia="Amiri" w:cs="Amiri"/>
          <w:color w:val="111111"/>
          <w:sz w:val="28"/>
          <w:sz w:val="28"/>
          <w:szCs w:val="28"/>
          <w:rtl w:val="true"/>
          <w:lang w:bidi="ar-SA"/>
        </w:rPr>
        <w:t>تبليغ تافه مثله، ونُقدِّس إلهنا الحكيم عن عبثٍ يشبهه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إنشاء وجوب حبِّه ونصرته بقوله ذلك، وهو لا يقلُّ عن المحتمل الأول في التفاهة؛ فإنه لم يكن هنالك أمرٌ لم يُنشأ وحُكم لم يُشرع حتّى يحتاج الى بيانه الإنشائي كما عرفت، على أنّ حقَّ المقام على هذين الوجهين أن يقول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مولاي فهو مولى عليّ أي‌محبّه وناصره، فهذان الاحتمالان خارجان عن مفاد اللفظ، ولعلّ سبط ابن الجوزي نظر الى هذا المعنى، وقال في تذكرته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حمل لفظ المولى في هذا الحديث على الناصر، وسيأتي لفظه بتمامه </w:t>
      </w:r>
      <w:r>
        <w:rPr>
          <w:rStyle w:val="FootnoteAnchor"/>
          <w:rtl w:val="true"/>
        </w:rPr>
        <w:footnoteReference w:id="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وجوب المحبّة والمناصرة على هذين الوجهين غير مختصّ بأَمير المؤمنين عليه السلام وإنّما هو شرع سواء بين المسلمين أجمع، فما وجه تخصيصه به والاهتمام بأمره؟ وإن اريد محبّة أو نصرة مخصوصة له تربو عن درجة الرعيّة كوجوب المتابعة، وامتثال الأوامر، والتسليم له، فهو معنى الحجّة والإمامة، لا سيما بعد مقارنتها بماهو مثلها في النبيّ صلى الله عليه و آله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والتفكيك بينهما في سياق واحد إبطال للكلام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إخباره بوجوب حبّهم أَو نصرتهم عليه، فكان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إخباره صلى الله عليه و آله عليّاً والتأكيد عليه بذلك لا إلقاء</w:t>
      </w:r>
    </w:p>
    <w:p>
      <w:pPr>
        <w:pStyle w:val="BookText"/>
        <w:rPr/>
      </w:pPr>
      <w:r>
        <w:rPr>
          <w:rFonts w:ascii="Amiri" w:hAnsi="Amiri" w:eastAsia="Amiri" w:cs="Amiri"/>
          <w:color w:val="111111"/>
          <w:sz w:val="28"/>
          <w:sz w:val="28"/>
          <w:szCs w:val="28"/>
          <w:rtl w:val="true"/>
          <w:lang w:bidi="ar-SA"/>
        </w:rPr>
        <w:t>القول به على السامعين، وكذلك إنشاء الوجوب عليه وهو المحتمل الرابع، فكان صلى الله عليه و آله في غنىً عن ذلك الاهتمام وإلقاء الخطبة واستماع الناس والمناشدة في التبليغ، إلّاأن يُريد جلب عواطف الملأ وتشديد حبّهم له عليه السلام إذا علموا أنّه محبّهم أو ناصرهم ليتبعوه، ولا يخالفوا له أمراً، ولا يردّ له قولًا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وبتصديره صلى الله عليه و آله الكلام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نعلم أنّه على هذا التقدير لا يريد من المحبّةِ أو النصرة إلّاما هو على الحدِّ الذي فيه صلى الله عليه و آله منهما؛ فإنّ حبّه لُامته ليس كمثلهما في أفراد المؤمنين، وإنما هو صلى الله عليه و آله يحبّ امته فينصرهم بما أنّه زعيم دينهم ودنياهم، ومالك أمرهم وكالي‌ء حوزتهم، و حافظ كيانهم، و أولى بهم من أنفسهم، فإنه لو لم يفعل بهم ذلك لأجفلتهم الذئاب العادية، و انتأشَتهم </w:t>
      </w:r>
      <w:r>
        <w:rPr>
          <w:rStyle w:val="FootnoteAnchor"/>
          <w:rtl w:val="true"/>
        </w:rPr>
        <w:footnoteReference w:id="144"/>
      </w:r>
      <w:r>
        <w:rPr>
          <w:rFonts w:ascii="Amiri" w:hAnsi="Amiri" w:eastAsia="Amiri" w:cs="Amiri"/>
          <w:color w:val="111111"/>
          <w:sz w:val="28"/>
          <w:sz w:val="28"/>
          <w:szCs w:val="28"/>
          <w:rtl w:val="true"/>
          <w:lang w:bidi="ar-SA"/>
        </w:rPr>
        <w:t>الوحوش الكواسر، ومدّت إليهم الأيدي من كلّ صوب و حَدَب، فمن غارات تُشن، وأموال تُباح، ونفوس تُزهق، وحرمات تُهتك، فينتفض غرض المولى من بثّ الدعوة، وبسط أديم الدين، ورفع كلمة اللَّه العليا بتفرّق هاتيك الجامعة، فمن كان في المحبة و النصرة على هذا الحدّ فهو خليفة اللَّه في أرضه، وخليفة رسوله، والمعنى على هذا الفرض لا يحتمل غير ما قلناه</w:t>
      </w:r>
      <w:r>
        <w:rPr>
          <w:rFonts w:eastAsia="Amiri" w:cs="Amiri" w:ascii="Amiri" w:hAnsi="Amiri"/>
          <w:color w:val="111111"/>
          <w:sz w:val="28"/>
          <w:szCs w:val="28"/>
          <w:rtl w:val="true"/>
          <w:lang w:bidi="ar-SA"/>
        </w:rPr>
        <w:t>.</w:t>
      </w:r>
      <w:bookmarkStart w:id="43" w:name="pg807_9848"/>
    </w:p>
    <w:p>
      <w:pPr>
        <w:pStyle w:val="Heading2"/>
        <w:numPr>
          <w:ilvl w:val="1"/>
          <w:numId w:val="1"/>
        </w:numPr>
        <w:rPr/>
      </w:pPr>
      <w:bookmarkStart w:id="44" w:name="__RefHeading___Toc6620067_211673320"/>
      <w:bookmarkStart w:id="45" w:name="_Toc15"/>
      <w:bookmarkEnd w:id="43"/>
      <w:bookmarkEnd w:id="44"/>
      <w:r>
        <w:rPr>
          <w:rtl w:val="true"/>
        </w:rPr>
        <w:t>المعاني التي يمكن إرادتُها من الحديث‌</w:t>
      </w:r>
      <w:bookmarkEnd w:id="45"/>
    </w:p>
    <w:p>
      <w:pPr>
        <w:pStyle w:val="BookText"/>
        <w:rPr/>
      </w:pPr>
      <w:r>
        <w:rPr>
          <w:rFonts w:ascii="Amiri" w:hAnsi="Amiri" w:eastAsia="Amiri" w:cs="Amiri"/>
          <w:color w:val="111111"/>
          <w:sz w:val="28"/>
          <w:sz w:val="28"/>
          <w:szCs w:val="28"/>
          <w:rtl w:val="true"/>
          <w:lang w:bidi="ar-SA"/>
        </w:rPr>
        <w:t>لم يبق من المعاني إلّاالوليُ، والأولى بالشي‌ء، والسيد غير قسيميه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والمعتِق، والمتصرف في الامر ومتولّيه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الولي فيجب أن يراد منه خصوص ما يراد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صحّة بقيّة المعاني كما عرّفناكه، وأمّا السيِّد </w:t>
      </w:r>
      <w:r>
        <w:rPr>
          <w:rStyle w:val="FootnoteAnchor"/>
          <w:rtl w:val="true"/>
        </w:rPr>
        <w:footnoteReference w:id="145"/>
      </w:r>
      <w:r>
        <w:rPr>
          <w:rFonts w:ascii="Amiri" w:hAnsi="Amiri" w:eastAsia="Amiri" w:cs="Amiri"/>
          <w:color w:val="111111"/>
          <w:sz w:val="28"/>
          <w:sz w:val="28"/>
          <w:szCs w:val="28"/>
          <w:rtl w:val="true"/>
          <w:lang w:bidi="ar-SA"/>
        </w:rPr>
        <w:t>بالمعنى المذكور فلا يبارح معنى الاولى بالشي‌ء؛ لأنه المتقدم على غيره لا سيّما في كلمة يصف بها النبيُّ صلى الله عليه و آله نفسه ثمّ ابن عمّه على حذو ذلك، فمن المستحيل حمله على سيادة حصل عليها السائد بالتغلّب والظلم، وانّما هي سيادةٌ دينيّةٌ عامّة يجب اتّباعها على المسودين أجمع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المتصرف في الأمر، ذكره الرازي في تفسيره </w:t>
      </w:r>
      <w:r>
        <w:rPr>
          <w:rStyle w:val="FootnoteAnchor"/>
          <w:rtl w:val="true"/>
        </w:rPr>
        <w:footnoteReference w:id="146"/>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القفّال عند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باللَّه هو مولاكم الحج</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مولاكم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سيّدكم والمتصرف فيكم، وذكر هما سعيد الچلبي مفتي الروم، وشهاب الدين أحمد الخفاجي في تعليقهما على البيضاوي، وعدّه في الصواعق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معانيه الحقيقية، وحذا حذوه كمال</w:t>
      </w:r>
    </w:p>
    <w:p>
      <w:pPr>
        <w:pStyle w:val="BookText"/>
        <w:rPr/>
      </w:pPr>
      <w:r>
        <w:rPr>
          <w:rFonts w:ascii="Amiri" w:hAnsi="Amiri" w:eastAsia="Amiri" w:cs="Amiri"/>
          <w:color w:val="111111"/>
          <w:sz w:val="28"/>
          <w:sz w:val="28"/>
          <w:szCs w:val="28"/>
          <w:rtl w:val="true"/>
          <w:lang w:bidi="ar-SA"/>
        </w:rPr>
        <w:t xml:space="preserve">الدين الجهرمي في ترجمة الصواعق، ومحمّد بن عبدالرسول البرزنجي فى النواقض </w:t>
      </w:r>
      <w:r>
        <w:rPr>
          <w:rStyle w:val="FootnoteAnchor"/>
          <w:rtl w:val="true"/>
        </w:rPr>
        <w:footnoteReference w:id="148"/>
      </w:r>
      <w:r>
        <w:rPr>
          <w:rFonts w:ascii="Amiri" w:hAnsi="Amiri" w:eastAsia="Amiri" w:cs="Amiri"/>
          <w:color w:val="111111"/>
          <w:sz w:val="28"/>
          <w:sz w:val="28"/>
          <w:szCs w:val="28"/>
          <w:rtl w:val="true"/>
          <w:lang w:bidi="ar-SA"/>
        </w:rPr>
        <w:t>، والشيخ عبدالحقّ في لمعاته، فلا يمكن في المقام إلّاأن يُراد به المتصرّف الّذي قيّضهُ اللَّه سبحانه لأن يُتبع، فيحدو البشر إلى سُنن النجاح، فهو أولى من غير بأنحاء التصرف في الجامعة الإنسانية، فليس هو إلّانبيٌّ مبعوث أو إمام مفترض الطاعة منصوص به من قِبله بأمر إلهيٍّ لا يُبارحه في أقواله وأفعاله 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إلّاوحيٌ يوحى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متوليّ الأمر الذي عدّه من معاني المولى أبو العباس المبَرِّد، قال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مولى الذين آمنوا </w:t>
      </w:r>
      <w:r>
        <w:rPr>
          <w:rStyle w:val="FootnoteAnchor"/>
          <w:rtl w:val="true"/>
        </w:rPr>
        <w:footnoteReference w:id="150"/>
      </w:r>
      <w:r>
        <w:rPr>
          <w:rFonts w:ascii="Amiri" w:hAnsi="Amiri" w:eastAsia="Amiri" w:cs="Amiri"/>
          <w:color w:val="111111"/>
          <w:sz w:val="28"/>
          <w:sz w:val="28"/>
          <w:szCs w:val="28"/>
          <w:rtl w:val="true"/>
          <w:lang w:bidi="ar-SA"/>
        </w:rPr>
        <w:t xml:space="preserve">والوليُّ والمولى معناهما سواء، وهو الحقيق بخلقه المتولّي لأمورهم </w:t>
      </w:r>
      <w:r>
        <w:rPr>
          <w:rStyle w:val="FootnoteAnchor"/>
          <w:rtl w:val="true"/>
        </w:rPr>
        <w:footnoteReference w:id="151"/>
      </w:r>
      <w:r>
        <w:rPr>
          <w:rFonts w:ascii="Amiri" w:hAnsi="Amiri" w:eastAsia="Amiri" w:cs="Amiri"/>
          <w:color w:val="111111"/>
          <w:sz w:val="28"/>
          <w:sz w:val="28"/>
          <w:szCs w:val="28"/>
          <w:rtl w:val="true"/>
          <w:lang w:bidi="ar-SA"/>
        </w:rPr>
        <w:t xml:space="preserve">، وأبو الحسن الواحدي في تفسيره الوسيط </w:t>
      </w:r>
      <w:r>
        <w:rPr>
          <w:rStyle w:val="FootnoteAnchor"/>
          <w:rtl w:val="true"/>
        </w:rPr>
        <w:footnoteReference w:id="152"/>
      </w:r>
      <w:r>
        <w:rPr>
          <w:rFonts w:ascii="Amiri" w:hAnsi="Amiri" w:eastAsia="Amiri" w:cs="Amiri"/>
          <w:color w:val="111111"/>
          <w:sz w:val="28"/>
          <w:sz w:val="28"/>
          <w:szCs w:val="28"/>
          <w:rtl w:val="true"/>
          <w:lang w:bidi="ar-SA"/>
        </w:rPr>
        <w:t xml:space="preserve">، والقرطبي في تفسيره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قوله تعالى في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مولاكم وابن الأثير في النهاية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والزبيدي في تاج العروس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وابن منظور فى لسان العرب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أمرأة نكحت بغير إذن مولاها فنكاحها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متولّي أمرها، والبيضاوي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 لنا هو مولانا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باللَّه هو مولاكم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مولاكم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السعود العمادي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مولاكم التحريم هامش تفسير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مولاكم والراغب في المفردات </w:t>
      </w:r>
      <w:r>
        <w:rPr>
          <w:rStyle w:val="FootnoteAnchor"/>
          <w:rtl w:val="true"/>
        </w:rPr>
        <w:footnoteReference w:id="154"/>
      </w:r>
      <w:r>
        <w:rPr>
          <w:rFonts w:ascii="Amiri" w:hAnsi="Amiri" w:eastAsia="Amiri" w:cs="Amiri"/>
          <w:color w:val="111111"/>
          <w:sz w:val="28"/>
          <w:sz w:val="28"/>
          <w:szCs w:val="28"/>
          <w:rtl w:val="true"/>
          <w:lang w:bidi="ar-SA"/>
        </w:rPr>
        <w:t>، وعن أحمد بن الحسن الزاهد الدرواجكي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في اللغة من يتولّى مصالحك فهو مولاك يلي القيام بأمورك وينصرك</w:t>
      </w:r>
    </w:p>
    <w:p>
      <w:pPr>
        <w:pStyle w:val="BookText"/>
        <w:rPr/>
      </w:pPr>
      <w:r>
        <w:rPr>
          <w:rFonts w:ascii="Amiri" w:hAnsi="Amiri" w:eastAsia="Amiri" w:cs="Amiri"/>
          <w:color w:val="111111"/>
          <w:sz w:val="28"/>
          <w:sz w:val="28"/>
          <w:szCs w:val="28"/>
          <w:rtl w:val="true"/>
          <w:lang w:bidi="ar-SA"/>
        </w:rPr>
        <w:t xml:space="preserve">على أعدائك، ولهذا سُمّي ابن العمّ والمعتِق مولى ثمّ صار اسماً لمن لزم الشي‌ء، والزمخشري في الكشاف </w:t>
      </w:r>
      <w:r>
        <w:rPr>
          <w:rStyle w:val="FootnoteAnchor"/>
          <w:rtl w:val="true"/>
        </w:rPr>
        <w:footnoteReference w:id="155"/>
      </w:r>
      <w:r>
        <w:rPr>
          <w:rFonts w:ascii="Amiri" w:hAnsi="Amiri" w:eastAsia="Amiri" w:cs="Amiri"/>
          <w:color w:val="111111"/>
          <w:sz w:val="28"/>
          <w:sz w:val="28"/>
          <w:szCs w:val="28"/>
          <w:rtl w:val="true"/>
          <w:lang w:bidi="ar-SA"/>
        </w:rPr>
        <w:t xml:space="preserve">وأبو العبّاس أحمد بن يوسف الشيباني الكواشي المتوفى سنة </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تلخيصه، والنسفي </w:t>
      </w:r>
      <w:r>
        <w:rPr>
          <w:rStyle w:val="FootnoteAnchor"/>
          <w:rtl w:val="true"/>
        </w:rPr>
        <w:footnoteReference w:id="156"/>
      </w:r>
      <w:r>
        <w:rPr>
          <w:rFonts w:ascii="Amiri" w:hAnsi="Amiri" w:eastAsia="Amiri" w:cs="Amiri"/>
          <w:color w:val="111111"/>
          <w:sz w:val="28"/>
          <w:sz w:val="28"/>
          <w:szCs w:val="28"/>
          <w:rtl w:val="true"/>
          <w:lang w:bidi="ar-SA"/>
        </w:rPr>
        <w:t xml:space="preserve">في تفسير قوله تعالى أنت مولانا </w:t>
      </w:r>
      <w:r>
        <w:rPr>
          <w:rStyle w:val="FootnoteAnchor"/>
          <w:rtl w:val="true"/>
        </w:rPr>
        <w:footnoteReference w:id="157"/>
      </w:r>
      <w:r>
        <w:rPr>
          <w:rFonts w:ascii="Amiri" w:hAnsi="Amiri" w:eastAsia="Amiri" w:cs="Amiri"/>
          <w:color w:val="111111"/>
          <w:sz w:val="28"/>
          <w:sz w:val="28"/>
          <w:szCs w:val="28"/>
          <w:rtl w:val="true"/>
          <w:lang w:bidi="ar-SA"/>
        </w:rPr>
        <w:t xml:space="preserve">والنيسابوري في غرائب القرآن </w:t>
      </w:r>
      <w:r>
        <w:rPr>
          <w:rStyle w:val="FootnoteAnchor"/>
          <w:rtl w:val="true"/>
        </w:rPr>
        <w:footnoteReference w:id="158"/>
      </w:r>
      <w:r>
        <w:rPr>
          <w:rFonts w:ascii="Amiri" w:hAnsi="Amiri" w:eastAsia="Amiri" w:cs="Amiri"/>
          <w:color w:val="111111"/>
          <w:sz w:val="28"/>
          <w:sz w:val="28"/>
          <w:szCs w:val="28"/>
          <w:rtl w:val="true"/>
          <w:lang w:bidi="ar-SA"/>
        </w:rPr>
        <w:t>في قوله تعالى أنت مولانا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أن اللَّه مولاكم </w:t>
      </w:r>
      <w:r>
        <w:rPr>
          <w:rStyle w:val="FootnoteAnchor"/>
          <w:rtl w:val="true"/>
        </w:rPr>
        <w:footnoteReference w:id="159"/>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القسطلاني </w:t>
      </w:r>
      <w:r>
        <w:rPr>
          <w:rStyle w:val="FootnoteAnchor"/>
          <w:rtl w:val="true"/>
        </w:rPr>
        <w:footnoteReference w:id="160"/>
      </w:r>
      <w:r>
        <w:rPr>
          <w:rFonts w:ascii="Amiri" w:hAnsi="Amiri" w:eastAsia="Amiri" w:cs="Amiri"/>
          <w:color w:val="111111"/>
          <w:sz w:val="28"/>
          <w:sz w:val="28"/>
          <w:szCs w:val="28"/>
          <w:rtl w:val="true"/>
          <w:lang w:bidi="ar-SA"/>
        </w:rPr>
        <w:t xml:space="preserve">في حديث 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البخاري ومسلم في قوله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الميّت أتولى عنه أموره، والسيوطي في تفسير الجلالين </w:t>
      </w:r>
      <w:r>
        <w:rPr>
          <w:rStyle w:val="FootnoteAnchor"/>
          <w:rtl w:val="true"/>
        </w:rPr>
        <w:footnoteReference w:id="161"/>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مولانا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فاعلموا أنّ اللَّه مولاكم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يصيبنا إلّاما كتب اللَّه لنا هو مولانا فهذا المعنى لا يُبارح أيضاً معنى الأولى لا سيما بمعناه الذي يصف صاحب الرسالة صلى الله عليه و آله نفسه على تقدير إرادته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الذي نرتئيه في خصوص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الخوض في غِمار</w:t>
      </w:r>
    </w:p>
    <w:p>
      <w:pPr>
        <w:pStyle w:val="BookText"/>
        <w:rPr/>
      </w:pPr>
      <w:r>
        <w:rPr>
          <w:rFonts w:ascii="Amiri" w:hAnsi="Amiri" w:eastAsia="Amiri" w:cs="Amiri"/>
          <w:color w:val="111111"/>
          <w:sz w:val="28"/>
          <w:sz w:val="28"/>
          <w:szCs w:val="28"/>
          <w:rtl w:val="true"/>
          <w:lang w:bidi="ar-SA"/>
        </w:rPr>
        <w:t>اللغة، ومجاميع الأدب، وجوامع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الحقيقة من معاني المولى ليس إلّاالأولى بالشي‌ء، وهو الجامع لهاتيك المعاني جمعاء؛ ومأخوذ في كلٍّ منها بنوعٍ من العناية، ولم يطلق لفظ المولى على شي‌ء منها إلّابمناسبة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 سبحانه هو أولى بخلقه من أيّ قاهر عليهم؛ خلق العالمين كما شاءت حكمته ويتصرَّف بمشيئته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 أولى الناس بكلاءة ابن اخيه والحنان عليه، وهو القائم مقام والده الذي كان أولى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العمِّ أولى بالاتحاد والمعاضدة مع ابن عمِّه لأنَّهما غصنا شجرة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والابن أولى الناس بالطاعة لأبيه والخضوع له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من الرَّحمة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الاخت أيضاً أولى الناس بالخضوع لخاله الذي هو شقيق 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على من أعتقه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بأن يعرف جميل مَن أعتقه عليه ويشكره بالخضوع بالطاعة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أيضاً أولى بالانقياد لمولاه من غيره، وهو واجبه الذي نيطت سعادته به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والمالك أولى بكلاءة مماليكه وأمرهم والتصرُّف فيهم بما دون حدّ الظلم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والتابع أولى بمناصرة متبوعه ممّن لا يتبعه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والمنعَم عليه أولى بشكر منعِمه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والشريك أولى برعاية حقوق الشركة وحفظ صاحبه عن الإضرار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 الحليف واضح، فهو أولى بالنهوض بحفظ مَن حالفه ودفع عادية الجور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الصاحب أولى بأن يُؤدي حقوق الصحبة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الجار أولى بالقيام بحفظ حقوق الجوار كلّها من البعداء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ومثلها النزيل فهو أولى بتقدير مَن آوى إليهم ولجأ الى ساحتهم وأمِن في جوارهم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والصهر أولى بأن يرعى حقوق مَن صاهره فشدّ بهم أزره، وقوّى أمره، 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الآباء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ولَّدك، وأبٌ زوّجك، وأبٌ علّمك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واعطف عليها القريب الذي هو أولى بأمر القريبين منه</w:t>
      </w:r>
    </w:p>
    <w:p>
      <w:pPr>
        <w:pStyle w:val="BookText"/>
        <w:rPr/>
      </w:pPr>
      <w:r>
        <w:rPr>
          <w:rFonts w:ascii="Amiri" w:hAnsi="Amiri" w:eastAsia="Amiri" w:cs="Amiri"/>
          <w:color w:val="111111"/>
          <w:sz w:val="28"/>
          <w:sz w:val="28"/>
          <w:szCs w:val="28"/>
          <w:rtl w:val="true"/>
          <w:lang w:bidi="ar-SA"/>
        </w:rPr>
        <w:t>والدفاع عنهم والسعي وراء صالحهم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والمنعِم أولى بالفضل على من أنعم عليه، وأن يتبع الحسنة بالحسنة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والعقيد كالحليف في أولوية المناصرة له مع عاقده، ومثلهما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 والناصر؛ فإن كلّا منهما أولى بالدفاع عمّن أحبّه أو التزم بنصرته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الحال في الوليِّ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والمتصرِّف في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والمتولّي 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فليس للمولى إلّامعنىً واحد وهو الأولى بالشي‌ء وتختلف هذه الأولوية بحسب الاستعمال في كلٍّ من موارده، فالاشتراك معنويٌّ وهو أولى من الاشتراك اللفظي المستدعي لأوضاع كثيرة غير معلومة بنصٍّ ثابت والمنفية بالأصل المحكم، وقد سبقنا الى بعض هذه النظرية شمس الدين ابن البطريق في العمدة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bookmarkStart w:id="46" w:name="pg807_9855"/>
    </w:p>
    <w:p>
      <w:pPr>
        <w:pStyle w:val="BookText"/>
        <w:rPr/>
      </w:pPr>
      <w:bookmarkEnd w:id="46"/>
      <w:r>
        <w:rPr>
          <w:rFonts w:ascii="Amiri" w:hAnsi="Amiri" w:eastAsia="Amiri" w:cs="Amiri"/>
          <w:color w:val="111111"/>
          <w:sz w:val="28"/>
          <w:sz w:val="28"/>
          <w:szCs w:val="28"/>
          <w:rtl w:val="true"/>
          <w:lang w:bidi="ar-SA"/>
        </w:rPr>
        <w:t xml:space="preserve">وهو أحد أعلام الطائفة في القرن السادس، وتطفح بشي‌ء من ذلك كلمات غير واحد من علماء أهل السنّة </w:t>
      </w:r>
      <w:r>
        <w:rPr>
          <w:rStyle w:val="FootnoteAnchor"/>
          <w:rtl w:val="true"/>
        </w:rPr>
        <w:footnoteReference w:id="164"/>
      </w:r>
      <w:r>
        <w:rPr>
          <w:rFonts w:ascii="Amiri" w:hAnsi="Amiri" w:eastAsia="Amiri" w:cs="Amiri"/>
          <w:color w:val="111111"/>
          <w:sz w:val="28"/>
          <w:sz w:val="28"/>
          <w:szCs w:val="28"/>
          <w:rtl w:val="true"/>
          <w:lang w:bidi="ar-SA"/>
        </w:rPr>
        <w:t>حيث ذكروا المناسبات في جملة من معاني المولى تشبه ماذكرنا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ويكشف عن كون المعنى المقصود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المتبادر من المولى إذا اطلق كما يأتي بيانه عن بعض في الكلمات حول المفاد ما رواه مسلم بإسناده في صحيحه </w:t>
      </w:r>
      <w:r>
        <w:rPr>
          <w:rStyle w:val="FootnoteAnchor"/>
          <w:rtl w:val="true"/>
        </w:rPr>
        <w:footnoteReference w:id="165"/>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يقل العبد لسيّده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حديث أبي 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مولاكم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وأخرجه غير واحدٍ من أئمة الحديث في تآليفهم</w:t>
      </w:r>
      <w:r>
        <w:rPr>
          <w:rFonts w:eastAsia="Amiri" w:cs="Amiri" w:ascii="Amiri" w:hAnsi="Amiri"/>
          <w:color w:val="111111"/>
          <w:sz w:val="28"/>
          <w:szCs w:val="28"/>
          <w:rtl w:val="true"/>
          <w:lang w:bidi="ar-SA"/>
        </w:rPr>
        <w:t>.</w:t>
      </w:r>
    </w:p>
    <w:p>
      <w:pPr>
        <w:pStyle w:val="Heading2"/>
        <w:numPr>
          <w:ilvl w:val="1"/>
          <w:numId w:val="1"/>
        </w:numPr>
        <w:rPr/>
      </w:pPr>
      <w:bookmarkStart w:id="47" w:name="__RefHeading___Toc6620069_211673320"/>
      <w:bookmarkStart w:id="48" w:name="_Toc16"/>
      <w:bookmarkEnd w:id="47"/>
      <w:r>
        <w:rPr>
          <w:rtl w:val="true"/>
        </w:rPr>
        <w:t>القرائن المعينة متصلة ومنفصلة</w:t>
      </w:r>
      <w:bookmarkEnd w:id="4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لم يبقَ للباحث ملتحدٌ عن البخوع لمجي‌ء المولى بمعنى الأولى بالشي‌ء وإن تنازلنا إلى أنه أحد معانيه وأنّه من المشترك</w:t>
      </w:r>
    </w:p>
    <w:p>
      <w:pPr>
        <w:pStyle w:val="BookText"/>
        <w:rPr/>
      </w:pPr>
      <w:r>
        <w:rPr>
          <w:rFonts w:ascii="Amiri" w:hAnsi="Amiri" w:eastAsia="Amiri" w:cs="Amiri"/>
          <w:color w:val="111111"/>
          <w:sz w:val="28"/>
          <w:sz w:val="28"/>
          <w:szCs w:val="28"/>
          <w:rtl w:val="true"/>
          <w:lang w:bidi="ar-SA"/>
        </w:rPr>
        <w:t>اللفظي؛ فإنّ للحديث قرائن متصلة واخرى منفصلة تنفي إرادة غيره، فإليك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مقدمة الحديث؛ وهي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يؤدي مؤداه من ألفاظ متقاربة، ثمّ فرَّع على 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رواها الكثيرون من علماء الفريقين؛ فمن حفّاظ أهل السنّة وأئمتهم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النسائي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الشيباني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يعلى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الطبري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الترمذي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الطحاوي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عقدة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العنبري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حاتم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الطبراني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القطيعي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بطّة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الدارقطني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الذهبي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الحاكم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الثعلبي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نعيم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السمّان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البيهقي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الخطيب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السجستاني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المغازلي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الحسكاني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العاصمي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الخلعي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السمعاني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الخوارزمي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البيضاوي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موسى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الفرج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الأثير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قزأوغلي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الكنجي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التفتازاني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الدين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الوصّابي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الحمويني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الإيجي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الدين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الزّرندي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شهاب الدين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الجزري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المقريزي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الصبّاغ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الهيثمي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الميبدي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أصيل الدين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السمهودي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البدخشي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الشيخاني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السيوطي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الحلبي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السهارنپوري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المكي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ألمعنا الى موارد ذكر المقدمة بتعيين الجزء والصفحات من كتب هؤلاء الأعلام فيما أسلفناه عند بيان طرق الحديث عن الصحابة والتابعين، وهناك جمعٌ آخرون من رواتها لا يُستهان بعدّتهم لا نطيل بذكرهم المقال، أضف الى ذلك من رواها من علماء الشيعة الذين لا يُحصى عددهم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المقدمة من الصحيح الثبت الذي لا محيد عن الاعتراف به كما صرّح بذلك غير واحد من الأعلام المذكورين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واليك خلاصة ما أورده في الغدير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الصحابة والتابعين الذين ذكروا مقدمة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براء بن عازب الأنصاري، روى حديثه أحمد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عفّان عن حماد بن سلمة عن علي بن زيد عن عدي بن ثابت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قالوا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بكلّ مؤمن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البداية والنهاية باسناده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أمّهاتكم؟ قلنا 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آبائكم؟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 الأنصاري، روى حديثه ابن عقد في حديث الولاية بإسناده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تعلمون أنّي أولى بكم من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بن حنبل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ألستم تعلمون أنّي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أنّي أولى بالمؤمنين من أنفسهم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من أولى بكم من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عنه باسناده صاحب فرائد السمطين في الباب الثامن والخمسين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الناس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أبو بكر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الترمذي والطبراني والبزّار بإسناده عن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أولى بكم من أنفسكم؟ وفي مشكاة 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أتعلمون أنّي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الحافظ الحاكم فى المستدرك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تعلمون أنّي أولى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عنه الحافظ الكنجي الشافعي في كفاية الطالب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ألست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عنه الهيثمي في 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مالك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ابن عقدة في حديث الولاية باسناده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علي بن أبي طالب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الطحاوي في مشكل الآثار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أمير المؤمنين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اللَّه ورسوله أولى بكم من أنفسكم؟ وأنّ اللَّه ورسوله مولاكم؟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 صلى الله عليه و آله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في كلامه غير المعنى الذي صرّح به في المقدمة لعاد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ونُجلّه عن كلّ سقطة محلول العُرى، مختزلًا بعضه عن بعض، وكان في معزل عن البلاغة وهو أفصح البلغاء، وأبلغ من نطق بالضاد، فلا مساغ في‌الإذعان بارتباط أجزاء كلامه، وهو الحقّ في</w:t>
      </w:r>
    </w:p>
    <w:p>
      <w:pPr>
        <w:pStyle w:val="BookText"/>
        <w:rPr/>
      </w:pPr>
      <w:r>
        <w:rPr>
          <w:rFonts w:ascii="Amiri" w:hAnsi="Amiri" w:eastAsia="Amiri" w:cs="Amiri"/>
          <w:color w:val="111111"/>
          <w:sz w:val="28"/>
          <w:sz w:val="28"/>
          <w:szCs w:val="28"/>
          <w:rtl w:val="true"/>
          <w:lang w:bidi="ar-SA"/>
        </w:rPr>
        <w:t>كلّ قول يلفظه عن وحي يوحى، إلّاأن نقول باتّحاد المعنى في المقدمة وذيها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ويزيدك وضوحاً وبياناً ما في التذكرة لسبط ابن الجوزي الحنفي </w:t>
      </w:r>
      <w:r>
        <w:rPr>
          <w:rStyle w:val="FootnoteAnchor"/>
          <w:rtl w:val="true"/>
        </w:rPr>
        <w:footnoteReference w:id="167"/>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بعد عدّ معانٍ عشرة للمولى وجعل عاشرها الأولى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المخصوصة، فتعيّن الوجه العاشر وهو الأولى،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من نفسه فعليّ أولى به، وقد صرّح بهذا المعنى الحافظ أبو الفرج يحيى بن سعيد الثقفي الاصبهاني في كتابه المسمّى بمرج البحرين؛ فإنه روى هذا الحديث بإسناده الى مشايخه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آله بيد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وليّه وأولى به من نفسه فعليّ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فعلم أنّ جميع المعانى راجعةٌ الى الوجه العاشر، ودلّ عليه أيضاً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صريح في إثبات إمامته وقبول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ونصّ ابن طلحة الشافعي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مطالب السؤول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ذهاب طائفة الى حمل اللفظ في الحديث على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وسيوافيك نظير هذه الجمل في محلّه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الحديث، وهو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من طرقه بزيادة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وانصر مَن نصره، واخذل مَن خذله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يؤدي مؤداه، وقد أسلفنا ذكر الجماهير الراوين له </w:t>
      </w:r>
      <w:r>
        <w:rPr>
          <w:rStyle w:val="FootnoteAnchor"/>
          <w:rtl w:val="true"/>
        </w:rPr>
        <w:footnoteReference w:id="16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براء بن عازب الانصاري كما في سنن ابن ماجة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والبداية والنهاية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عبداللَّه الانصاري كما في العمدة لابن البطريق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عبداللَّه البجلي كما في مجمع الزوائد للهيثمي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جندع بن عمرو بن مازن الانصاري كما في اسد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قدامة العرني كما في اسد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حذيفة بن اسيد الغفاري كما في 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السبط الحسين الشهيد صلوات اللَّه عليه كما في زين الفتى للعاصمي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أرقم كما في مسند أحمد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وخصائص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والفصول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ومجمع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وشرح المواهب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أبي وقّاص كما في خصائص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الخدري كما في الخصائص العلوية وتفسير النيسابوري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مزاحم الهلالي كما في فرائد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بن ليلى بن ضمرة كما في اسد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كتاب الولاية للسجستاني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عمر كما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عمارة الخزرجي الأنصاري كما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الخطّاب كما في مودة القربى لشهاب الدين الهمداني والبداية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مرّة الجهني كما في مسند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زيد بن جدعان البصري كما في تأريخ الخطيب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موجب الى التطويل بإعادة ذكرهم، ومرَّ</w:t>
      </w:r>
    </w:p>
    <w:p>
      <w:pPr>
        <w:pStyle w:val="BookText"/>
        <w:rPr/>
      </w:pPr>
      <w:r>
        <w:rPr>
          <w:rFonts w:ascii="Amiri" w:hAnsi="Amiri" w:eastAsia="Amiri" w:cs="Amiri"/>
          <w:color w:val="111111"/>
          <w:sz w:val="28"/>
          <w:sz w:val="28"/>
          <w:szCs w:val="28"/>
          <w:rtl w:val="true"/>
          <w:lang w:bidi="ar-SA"/>
        </w:rPr>
        <w:t>عليك في ذكر الكلمات المأثورة حول سند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صحيحه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حسن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الطحاوي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الحديث صحيح الإسناد، ولا طعن لأحد في رواته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عبداللَّه المحاملي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صحّحه في أماليه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بعدة طرق وصحّحها في المستدرك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زين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تلقّته الأمّة بالقبول، وهو موافق للأصول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عبدالبر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الاستيعاب بعد ذكر حديث المؤاخاة وحديثي الراية والغدير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كلّها آثار ثابتة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أبو الحسن ابن المغازلي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عن رسول‌اللَّه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الإسلام أبو حامد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سرّ العالمين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اسفرت الحجّة وجهها، وأجمع الجماهير على متن الحديث من خطبته في يوم غدير خم باتّفاق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الفرج ابن الجوزي الحنبلي قال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علماء السير على أنّ قصّة الغدير كانت بعد رجوع النبيّ صلى الله عليه و آله و سلم من حجّة الوداع في الثامن عشر من ذي الحجّة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المظفّر 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الحديث مع صدره وذيله، وتهنئة عمر بعدّة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هذه الروايات خرّجها أحمد بن حنبل في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علماء السير أنّ قصّة الغدير كانت بعد رجوع النبيّ صلى الله عليه و آله و سلم من حجّة الوداع في الثامن عشر من ذي حجّة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الحديد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عدّه في شرح نهج البلاغة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الأخبار العامّة الشائعة من فضائل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عبداللَّه 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الحديث من طرق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أخرجه في سنده، وناهيك به راوياً بسند واحد، وكيف وقد جمع طرقه مثل هذا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مشهور حسن روته الثقاة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أبو المكارم علاء الدين السمناني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متّفق على صحته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الذهبي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الحديث متواتر؛ اتيقن أنّ رسول اللَّه صلى الله عليه و آله و سلم قاله، وأمّا اللهم والِ من والاه فزيادة قوّية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كثير الشافعي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تأريخه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بلفظه المذكور بطريق النسائي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أبو عبداللَّه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نور الدين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الركبان المذكور من طريق أحمد والطبراني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أحمد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الدين الجوزي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حديث الغدير بثمانين طريقاً، وأفرد في إثبات تواتره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أسنى المطالب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من كنت مولاه فعليّ مولاه فقد أخرجه الترمذي والنسائي وهو كثير الطرق جدّاً، وقد استودعها ابن عقدة في كتاب مفرد، وكثير من اسانيدها صحاح وحسان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الخير الشيرازي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إبطال الباطل الذّى ردّ به على 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روي من أنّ رسول اللَّه صلى الله عليه و آله و سلم ذكره يوم غدير خمّ فقد ثبت هذا في الصحاح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جلال الدين السيوطي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متواتر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أبو العباس شهاب الدين القسطلاني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المواهب اللدنية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الترمذي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وطرق هذا الحديث كثيرة جداً استوعبها ابن عقدة في كتاب مفرد له، وكثير من أسانيدها صحاح 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شهاب الدين ابن حجر الهيثمي 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الصواعق المحرقة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حديث صحيح لا مرية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كثيراً من طرقه صحيح أو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الحسيني الشيرازي قال في أربعينيته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تواتر عن أمير المؤمنين عليه السلام، وهو متواتر عن النبيّ صلى الله عليه و آله و سلم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جمال الدين أبو المحاسن يوسف بن صلاح الدين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المعتصر من المختصر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يؤيده الحديث الصحيح أنّه كان القول من رسول اللَّه صلى الله عليه و آله و سلم بغدير خمّ في رجوعه الى المدينة من حجّه عن زيد بن أرقم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نور الدين الهروي القاري الحنفي قال في المرقاة في شرح المشكاة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رواية الحديث بطرق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هذا حديث صحيح لا مرية فيه، بل بعض الحفّاظ عدّه متواتراً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الدين المناوي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فيض القدير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كثير الطرق جداً قد استوعبها ابن عقدة في كتاب مفرد منها صحاح ومنها 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الدين الحلبي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السيرة الحلبية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عن ابن حجر من صحّة الحديث ووروده بأسانيد صحاح وحسان، وعدم الالتفات الى القادح في صحته وعدم كون ذيله موضوعاً ووروده من طرق صحّح الذهبي كثيراً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أحمد بن باكثير المكي الشافعي قال في وسيلة المال في مناقب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هذه الرواية البزّاز برجال الصحيح عن فطر بن خليفة وهو ثقة،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حديث صحيح لا مرية فيه، ولا شك ينافيه، وروي عن الجمّ الغفير من الصحابة وشاع واشتهر، وناهيك حجّة الوداع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عبدالحقّ الدهلوي البخاري قال في شرح المشكاة ما تعريبه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صحيح بلا شكّ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بن محمّد الشيخاني القادري المدني قال في الصراط السويّ في مناقب آل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تلك الاحاديث الواردة الصحيحة قوله صلى الله عليه و آله و سلم لعليّ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البرزنجي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تأليفه النواقض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والقدر الذي ذكرنا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فمادون تلك الزيادة من الحديث صحيح، وروي من طرق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الدين المقبلي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 حديث الغدير في كتابه الأبحاث المسدّدة في الفنون المتعددة من الاحاديث المتواترة المفيدة للعلم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صدر العالم قال في معارج العلى في مناقب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 حديث المولاة متواتر عند السيوطي رحمه اللَّه كما ذكره في قطف الأزهار، فأردت أن أسوق طرقه ليتّضح التواتر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ابن حمزة الحرّاني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 الغدير في كتابه البيان والتعريف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الزرقاني المالكي قال في شرح المواهب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للطبراني وغيره بإسناد صحيح أنّه صلى الله عليه و آله و سلم خطب بغدير 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الدين الحفظي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ذخيرة الاعمال في شرح عقد جواهر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لا مرية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ميرزا محمد البدخشي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نزل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مشهور، ولم يتكلّم في صحته إلّامتعصب جاحد لا اعتبار بقوله؛ فإنّ الحديث كثير الطرق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مفتاح النجا في مناقب آل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الحكيم في نوادر الاصول، والطبراني بسند صحيح في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خطب بغدير خمّ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مفتي الشام العمادي الحنفي الدمشقي عدّه في الصلاة الفاخرة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الأحاديث المتواترة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العرفان الصبّان الشافعي قال في إسعاف الراغبين في هامش 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رواية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عن النبي ثلاثون صحابياً، وكثيراً من طرقه صحيح أو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محمود الآلوسي البغدادي قال في روح المعاني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ثبت عندنا أنّه صلى الله عليه و آله و سلم قال في حقّ الأمير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الحوت البيروتي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أسنى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من كنت مولاه فعلي مولاه رواه أصحاب السنن غير أبي داود، ورواه أحمد، وصحّحوه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المولوي ولي اللَّه اللكهنوي قال في مرآة المؤمنين في مناقب أهل بيت سيّد المرسلين بعد ذكر الحديث بغير واحد من طرقه ما تعريبه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وليعلم أنّ هذا الحديث صحيح، وله طرق عديدة، وقد أخطأ من تكلم في صحته؛ إذ أخرجه جمع من علماء الحديث مثل الترمذي والنسائي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المعاصر شهاب الدين أبو الفيض أحمد بن محمد بن الصديق الحضرمي قال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تشنيف الآذان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حديث من كنت مولاه فعليّ مولاه فتواتر عن النبيّ صلى الله عليه و آله و سلم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تصحيح كثير من العلماء له مصبُّه الحديث مع</w:t>
      </w:r>
    </w:p>
    <w:p>
      <w:pPr>
        <w:pStyle w:val="BookText"/>
        <w:rPr/>
      </w:pPr>
      <w:r>
        <w:rPr>
          <w:rFonts w:ascii="Amiri" w:hAnsi="Amiri" w:eastAsia="Amiri" w:cs="Amiri"/>
          <w:color w:val="111111"/>
          <w:sz w:val="28"/>
          <w:sz w:val="28"/>
          <w:szCs w:val="28"/>
          <w:rtl w:val="true"/>
          <w:lang w:bidi="ar-SA"/>
        </w:rPr>
        <w:t>ذيله، وفي وسع الباحث أيقرِّب كونه قرينة للمدّعى بوجوه لا تلتئم إلّامع معنى الأولوية الملازمة للإمامة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صلى الله عليه و آله لمّا صدع بما خوّل اللَّه سبحانه وصيّه من المقام الشامخ بالرئاسة العامة على الأمة جمعاء، والإمامة المطلقة من بعده، كان يعلم بطبع الحال أنّ تمام هذا الأمر بتوفّر الجنود والأعوان وطاعة أصحاب الولايات والعمّال مع علمه بأنّ في الملأ مَن يحسده كما ورد في الكتاب العزيز </w:t>
      </w:r>
      <w:r>
        <w:rPr>
          <w:rStyle w:val="FootnoteAnchor"/>
          <w:rtl w:val="true"/>
        </w:rPr>
        <w:footnoteReference w:id="170"/>
      </w:r>
      <w:r>
        <w:rPr>
          <w:rFonts w:ascii="Amiri" w:hAnsi="Amiri" w:eastAsia="Amiri" w:cs="Amiri"/>
          <w:color w:val="111111"/>
          <w:sz w:val="28"/>
          <w:sz w:val="28"/>
          <w:szCs w:val="28"/>
          <w:rtl w:val="true"/>
          <w:lang w:bidi="ar-SA"/>
        </w:rPr>
        <w:t>وفيهم من يحقد عليه، وفي</w:t>
      </w:r>
    </w:p>
    <w:p>
      <w:pPr>
        <w:pStyle w:val="BookText"/>
        <w:rPr/>
      </w:pPr>
      <w:r>
        <w:rPr>
          <w:rFonts w:ascii="Amiri" w:hAnsi="Amiri" w:eastAsia="Amiri" w:cs="Amiri"/>
          <w:color w:val="111111"/>
          <w:sz w:val="28"/>
          <w:sz w:val="28"/>
          <w:szCs w:val="28"/>
          <w:rtl w:val="true"/>
          <w:lang w:bidi="ar-SA"/>
        </w:rPr>
        <w:t>زُمر المنافقين من يُضمر له العداء لأوتار جاهلية، وستكون من بعده هناة تجلبها النهمة والشَرَه من باب المطامع لطلب الولايات والتفضيل في العطاء، ولا يدع الحقّ عليّاً عليه السلام أن يُسعفهم بمبتغاهم؛ لعدم الحنكة والجدارة فيهم فيقلّبون عليه ظهر المجنّ، وقد أخبر صلى الله عليه و آله مجمل الحال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تُؤمروا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أراكم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تستخلفوا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وماأراكم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الكتاب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وروى الخطيب البغدادي في تأريخه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وليتموها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وجدتموه هادياً مهدياً يسلك بكم على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تستخلفوا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تفعلوا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يسلك بكم الطريق، وتجدوه هادياً مهدياً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أبي نعيم في الحلية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تولّوا عليّاً تجدوه هادياً مهديّاً يسلك بكم الطريق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لفظ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تؤمروا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أراكم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تجدوه هادياً مهدياً يحملكم على المحجّة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المستدرك 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ولّيتموها عليّاً فهادٍ مهديّ يقيمكم على طريق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مناقب الخوارزمي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مسنداً عن عبداللَّه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 ولن تفعلوا إذاً ابداً، واللَّه لئن فعلتموه ليدخلنّكم الجنّة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فطفق صلى الله عليه و آله يدعو لمن والاه ونصره، وعلى مَن عاداه وخذله؛ لِيتمّ له أمر الخلافة، ولِيعلم الناس أنّ موالاته مجلبةٌ لموالاة اللَّه سبحانه، وأنّ عداءه وخذلانه مدعاةٌ لغضب اللَّه وسخطه، فيزدلف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الحقّ وأهله، ومثل هذا الدعاء بلفظ العامّ لا يكون إلّا فيمن هذا شأنه، ولذلك أنّ أفراد المؤمنين الّذين أوجب اللَّه محبة بعضهم لبعض لم يُؤثّر فيهم هذا القول؛ فإنّ منافرة بعضهم لبعض جزئيات لا تبلغ هذا المبلغ، وإنّما يحصل مثله فيما اذا كان المدعو له دعامة الدين، وعلم الاسلام، وإمام الامة، وبالتثبيط عنه يكون فتٌّ في عضد الحقِّ وانحلال لعُرى الإسلام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بعمومه الافرادي بالموصول، والأزماني، والأحواليّ بحذف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عصمة الإمام عليه السلام لإفادته وجوب موالاته ونصرته والانحياز عن العداء له وخذلانه على كل أحد في كلّ حين وعلى كلّ حال، وذلك يوجب أن</w:t>
      </w:r>
    </w:p>
    <w:p>
      <w:pPr>
        <w:pStyle w:val="BookText"/>
        <w:rPr/>
      </w:pPr>
      <w:r>
        <w:rPr>
          <w:rFonts w:ascii="Amiri" w:hAnsi="Amiri" w:eastAsia="Amiri" w:cs="Amiri"/>
          <w:color w:val="111111"/>
          <w:sz w:val="28"/>
          <w:sz w:val="28"/>
          <w:szCs w:val="28"/>
          <w:rtl w:val="true"/>
          <w:lang w:bidi="ar-SA"/>
        </w:rPr>
        <w:t>يكون عليه السلام في كلّ على صفة لا تصدر منه معصية، ولا يقول إلّا الحقّ، ولا يعمل إلّابه، ولا يكون إلّامعه؛ لانه صدر منه شي‌ء من المعصية لوجب الإنكار عليه ونصب العداء له لعمله المنكر والتخذيل عنه، فحيث لم يستثنِ صلى الله عليه و آله من لفظه العام شيئاً من أطواره وأزمانه علمنا أنّه لم يكن عليه السلام في كلّ تلك المدد والأطوار إلّا على الصفة التي‌ذكرناها، وصاحب هذه الصفة يجب أن يكون إماماً لقبح أن يؤمّه مَن هو دونه على ماهو المقرّر في محلِّه، وإذا كان إماماً فهو أولى الناس منهم بأنفسهم</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الأنسب بهذا الدعاء الذي ذيّل صلى الله عليه و آله به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أنّه مرتبط بما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غرضه صلى الله عليه و آله بيان تكليف على تكليف على الحاضرين من فرض الطاعة ووجوب الموالاة؛ فيكون في الدعاء ترغيب لهم على الطاعة والخضوع له، وتحذيرٌ عن التمرُّد والجموح تجاه أمره، وذلك لا يكون إلّاإذا نزّلنا المولى بمعنى الأولى، بخلاف ما إذا كان المراد به المحبّ أو الناصر؛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إلّاأنّ علياً عليه السلام محبّ رسول اللَّه صلى الله عليه و آله أو ينصر من ينصره، فيناسب إذن أن يكون الدعاء له إن قام بالمحبة أو النصرة لا للناس عامة إن نهضوا لموالاته، وعليهم إن تظاهروا بنصب العداء له، إلّا يكون الغرض بذلك تأكيد الصلاة الودِّيَّة بينه وبين الأمة إذا علموا أنّه يحبّ وينصر كلّ فردٍ منهم في كلّ حال وفي كلّ زمان، كما أن</w:t>
      </w:r>
    </w:p>
    <w:p>
      <w:pPr>
        <w:pStyle w:val="BookText"/>
        <w:rPr/>
      </w:pPr>
      <w:r>
        <w:rPr>
          <w:rFonts w:ascii="Amiri" w:hAnsi="Amiri" w:eastAsia="Amiri" w:cs="Amiri"/>
          <w:color w:val="111111"/>
          <w:sz w:val="28"/>
          <w:sz w:val="28"/>
          <w:szCs w:val="28"/>
          <w:rtl w:val="true"/>
          <w:lang w:bidi="ar-SA"/>
        </w:rPr>
        <w:t>النبيّ صلى الله عليه و آله كذلك، فهو يخلفه عليهما، وبذلك يكون لهم منجاة من كلّ هلكة، ومأوىً من كلِّ خوف، وملجأ من كلّ ضعة، شأن الملوك ورعاياهم، والأمراء والسُّوقة، فإنهما في النبيّ صلى الله عليه و آله على هذه الصفة، فلابدّ أن يكونا فيمن يحذو حذوه أيضاً كذلك وإلّا لا ختلَّ سياق الكلام، فالمعنى على ما وصفناه بعد المماشاة مع القوم متّحد مع معنى الإمامة، ومؤدٍّ مفاد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وللحديث ألفاظ أثبتهاحفّاظ الحديث متّصلة به في مختلف تخريجاتهم لا تلتئم إلّامع المعنى الذي حاولنا من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ياأيها الناس بمَ تشهدون؟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نشهد أن لا إله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محمّداً عبده ورسوله،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بيده الى عضد عليٍّ فأقامه،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يكن اللَّه ورسوله مولاه فإنّ 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لفظ جرير، وقريبٌ منه لفظ أمير المؤمنين عليه السلام ولفظ زيد ابن أرقم وعامر بن ليلى، وفي لفظ حذيفة بن أسيد بسند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تشهدون أن لا إله إلّااللَّه وأنّ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إنّ اللَّه مولاي، وأنا</w:t>
      </w:r>
    </w:p>
    <w:p>
      <w:pPr>
        <w:pStyle w:val="BookText"/>
        <w:rPr/>
      </w:pPr>
      <w:r>
        <w:rPr>
          <w:rFonts w:ascii="Amiri" w:hAnsi="Amiri" w:eastAsia="Amiri" w:cs="Amiri"/>
          <w:color w:val="111111"/>
          <w:sz w:val="28"/>
          <w:sz w:val="28"/>
          <w:szCs w:val="28"/>
          <w:rtl w:val="true"/>
          <w:lang w:bidi="ar-SA"/>
        </w:rPr>
        <w:t>مولى المؤمنين، وأنا أولى بهم من أنفسهم، فمن كنت مولاه فهذا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ألستم تشهدون أنّ اللَّه ربّكم؟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ألستم تشهدون أنّ اللَّه ورسوله أولى بكم من أنفسكم؟ وأنّ اللَّه ورسوله مولاكم؟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إنّي تركت فيكم ماإن أخذتم لن تضلّوا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بأيديكم وأهل بيتي رواه الحافظ الطحاوي في مشكل الآثار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ألستم تعلمون أنّي أولى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فإنّ عليّاً مولاه اللهم عادِ من عاداه ووالِ من والاه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أحمد في مسنده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عامر بن ليلى بن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لا إله إلّااللَّه وأنّ محمّداً عبده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ألا تسمعون؟ ألا فإنّ اللَّه مولاي، وأنا أولى بكم من أنفسكم، ألا ومن كنت مولاه فهذا 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ابن حجر في الإصابة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وقوع الولاية في سياق الشهادة بالتوحيد والرسالة وسردها عقيب المولويّة المطلقة للَّه‌سبحانه ولرسوله من بعده لا يمكن إلّاأن يراد بها معنى الإمامة الملازمة للأولويّة على الناس منهم بأنفسهم</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عقيب لفظ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وإتمام النعمة، ورضي الربّ برسالتي، والولاية لعليّ</w:t>
      </w:r>
    </w:p>
    <w:p>
      <w:pPr>
        <w:pStyle w:val="BookText"/>
        <w:rPr/>
      </w:pP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ولفظ شيخ الإسلام الحموينى </w:t>
      </w:r>
      <w:r>
        <w:rPr>
          <w:rStyle w:val="FootnoteAnchor"/>
          <w:rtl w:val="true"/>
        </w:rPr>
        <w:footnoteReference w:id="1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تمام نبوتي، وتمام دين اللَّه بولاية عليّ بعدي</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وإليك خلاصة ماأفاد في الجزء الأول من كتاب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الحافظ أبوالفتح محمد بن علي النطنزي في الخصائص العلويّة بإسناده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يتفرّقوا حتّى نزلت هذه الآية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الآية،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ورضى الربّ برسالتي والولاية لعليّ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شسخ الإسلام ابن الحمويه بإسناده في فرائد السمطين في السمط الأول في الباب الثاني والخمسين عن التابعي الكبير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 ذكره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الآية فكبّر رسول اللَّه صلى الله عليه و آله و 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تمام نبوّتي وتمام دين اللَّه ولاية عليّ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السيوطي في 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مردويه وابن عساكر بسند ضعيف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لمّانصب رسول اللَّه صلى الله عليه و آله و سلم عليّاً يوم غدير خمّ فنادى له بالولاية هبط جبريل عليه بهذه الآية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الحافظ أبو نعيم الاصبهاني في كتابه ما نزل من القرآن في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أحمد بن عليّ بن مخلّد بإسناده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يتفرّقوا حتّى نزلت هذه الآية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الآية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ورضى الربّ برسالتي وبالولاية لعليّ عليه السلام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الحافظ الخطيب البغدادي في تأريخه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شهاب الدين أحمد في توضيح الدلائل على ترجيح الفضائل عن أبي حامد سعد الدين الصالحاني عن مجاهد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اليوم أكملت لكم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بغدير خمّ فقال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إكمال الدين وإتمام النعمة ورضى الربّ برسالتي والولاية لعليّ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 معنىً تراه يكمل به الدين، ويُتم النعمة، ويُرضي الربَّ في عداد الرسالة غير الإمامة التي بها تمام أمرها وكمال نشرها وتوطيد دعائمها؟ إذن فالناهض بذلك العب‌ء المقدّس أولى الناس منهم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قبل بيان 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دُعيت فأجبت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يوشِك أن ادعى فاجيب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وإنّي أوشِك أن أفارقكم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يوشِك أن يأتي رسول ربّي فاجيب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تكرر ذكره عند حفّاظ الحديث كما مرَّ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نقل ابن الصبّاغ المالكي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إنّه قد نبّأني اللطيف الخبير أنّه لم يعمّر نبيّ إلّانصف عمر النبيّ الذي كان قبله، وإنّي لأظنّ بأنّي ادعى واجيب، وإنّي مسؤول وأنتم مسؤولون هل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كثير في البداية والنهاية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نبّأني اللطيف الخبير أنّه لم يعمّر نبيّ إلّامثل نصف الذي قبله، وإنّي لأظن أن يوشك أن ادعى فاجيب، وإنّي مسؤول وأنتم مسؤولون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زيد بن 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ياأيها الناس إنّه لم يبعث نبيّ قطّ إلّاما عاش نصف ما عاش الدي كان قبله، وإنّي يوشك أن ادعى فأجيب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أجد لنبيّ إلّانصف عمر الذي قبله، وإنّي أوشك أن ادعى فأجيب، فما أنتم 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محمّد بن إسماعيل اليمني في الروضة النديّة شرح التحفة العلوية بسنده الى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فإنّه لم يكن لنبيّ من العمر ألّاالنصف من عمر الذي قبله، وإنّ عيسى بن مريم لبث في قومه أربعين سنة، وإنّي شرعت من العشرين، ألا وإنّي يوشك أن أفارقكم، ألا وإنّي مسؤول وأنتم مسؤولون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السمهودي بإسناده عن عامر بن ليلى وحذيفة بن اسيد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إنّه قد نبّأنّي اللطيف أنّه لم يعمّر نبيّ إلّانصف عمر الذي يليه من قبله، وإنّي لأظن أن ادعى فاجيب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الحافظ العاصمي في زين الفتى بإسناده عن يزيد بن حيّان التميمي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أيّها الناس فإنّما أنا بشر مثلكم يوشك أن يأتيني رسول ربّي فاجيب</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يُعطينا علماً بأنه صلى الله عليه و آله كان قد بقي من تبليغه مهمّة يحاذر أن يدركه الأجل قبل الإشادة بها، ولولا الهتاف بها بقي ما بلّغه مخدَجاً، ولم يذكر صلى الله عليه و آله بعد هذا الاهتمام إلّاولاية أمير المؤمنين وولاية عترته الطاهرة الذين يَقْدِمهم هو صلى الله عليه و آله كما في نقل مسلم </w:t>
      </w:r>
      <w:r>
        <w:rPr>
          <w:rStyle w:val="FootnoteAnchor"/>
          <w:rtl w:val="true"/>
        </w:rPr>
        <w:footnoteReference w:id="177"/>
      </w:r>
      <w:r>
        <w:rPr>
          <w:rFonts w:ascii="Amiri" w:hAnsi="Amiri" w:eastAsia="Amiri" w:cs="Amiri"/>
          <w:color w:val="111111"/>
          <w:sz w:val="28"/>
          <w:sz w:val="28"/>
          <w:szCs w:val="28"/>
          <w:rtl w:val="true"/>
          <w:lang w:bidi="ar-SA"/>
        </w:rPr>
        <w:t>، فهل من الجائز أن تكون تلك المهمة المنطبقة على هذه الولاية إلّا</w:t>
      </w:r>
    </w:p>
    <w:p>
      <w:pPr>
        <w:pStyle w:val="BookText"/>
        <w:rPr/>
      </w:pPr>
      <w:r>
        <w:rPr>
          <w:rFonts w:ascii="Amiri" w:hAnsi="Amiri" w:eastAsia="Amiri" w:cs="Amiri"/>
          <w:color w:val="111111"/>
          <w:sz w:val="28"/>
          <w:sz w:val="28"/>
          <w:szCs w:val="28"/>
          <w:rtl w:val="true"/>
          <w:lang w:bidi="ar-SA"/>
        </w:rPr>
        <w:t>معنى الإمامة المصرّح بها في غير واحدٍ من الصحاح؟ وهل صاحبها إلّاأولى الناس بأنفسهم؟</w:t>
      </w:r>
    </w:p>
    <w:p>
      <w:pPr>
        <w:pStyle w:val="BookText"/>
        <w:rPr/>
      </w:pPr>
      <w:r>
        <w:rPr>
          <w:rFonts w:ascii="Amiri" w:hAnsi="Amiri" w:eastAsia="Amiri" w:cs="Amiri"/>
          <w:color w:val="111111"/>
          <w:sz w:val="28"/>
          <w:sz w:val="28"/>
          <w:szCs w:val="28"/>
          <w:rtl w:val="true"/>
          <w:lang w:bidi="ar-SA"/>
        </w:rPr>
        <w:t>القرينة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بعد بيان الولاية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هنِّئوني هنِّئوني إنّ اللَّه تعالى خصّني بالنبوّة، وخصَّ أهل بيتي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فصريح العبارة هو الإمامة المخصوصة بأهل بيته الذين سيِّدهم والمقدّم فيهم هو أمير المؤمنين عليه السلام، وكان هو المراد في الوقت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نفس التهنئة والبيعة والمصافقة والاحتفال بها واتّصالها ثلاثة أيّام، كما مرّت هذه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تُلائم غير معنى الخلافة والأولوية، ولذلك ترى الشيخين أبي بكر وعمر لقيا أمير المؤمنين فهنّآه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بيان لمعنى المولى الذي لهج به صلى الله عليه و آله، فلا يكون المتجلّي به إلّاأولى الناس منهم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بعد بيان الولاية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الإمام شهاب الدين أبو النجيب سعد بن عبداللَّه الهمداني بإسناده عن أبي الطفيل عامر بن واثلة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الحافظ الكبير ابن عقدة أنّ الحسن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أمرهم أن 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احتجاج الإمام الحسين عليه السلام بحديث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ليبلّغ الشاهدالغائب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تحسب أنّه صلى الله عليه و آله يؤكّد</w:t>
      </w:r>
    </w:p>
    <w:p>
      <w:pPr>
        <w:pStyle w:val="BookText"/>
        <w:rPr/>
      </w:pPr>
      <w:r>
        <w:rPr>
          <w:rFonts w:ascii="Amiri" w:hAnsi="Amiri" w:eastAsia="Amiri" w:cs="Amiri"/>
          <w:color w:val="111111"/>
          <w:sz w:val="28"/>
          <w:sz w:val="28"/>
          <w:szCs w:val="28"/>
          <w:rtl w:val="true"/>
          <w:lang w:bidi="ar-SA"/>
        </w:rPr>
        <w:t>هذا التأكيد في تبليغ الغائبين أمراً علمه كلُّ فرد منهم بالكتاب والسنَّة من الموالاة والمحبَّة والنصرة بين أفراد المسلمين مشفوعاً بذلك الاهتمام والحرص على بيانه؟ لا أحسب أنّ ضُؤولة الرأي يُسفُّ بك الى هذه الخطَّة، لكنّك ولا شكّ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صلى الله عليه و آله لم يُرد إلّا مهمّة لم تُتَحِ الفرص لتبليغها، ولا عرفته </w:t>
      </w:r>
      <w:r>
        <w:rPr>
          <w:rStyle w:val="FootnoteAnchor"/>
          <w:rtl w:val="true"/>
        </w:rPr>
        <w:footnoteReference w:id="180"/>
      </w:r>
      <w:r>
        <w:rPr>
          <w:rFonts w:ascii="Amiri" w:hAnsi="Amiri" w:eastAsia="Amiri" w:cs="Amiri"/>
          <w:color w:val="111111"/>
          <w:sz w:val="28"/>
          <w:sz w:val="28"/>
          <w:szCs w:val="28"/>
          <w:rtl w:val="true"/>
          <w:lang w:bidi="ar-SA"/>
        </w:rPr>
        <w:t>الجماهير ممّن لم يشهدوا ذلك المجتمع، وما هي إلّامهمّة الإمامة التي بها كمال الدين، وتمام النعمة، ورضى الربِّ، وما فهم الملأ الحضور من لفظه صلى الله عليه و آله إلّاتلك، ولم يؤثر له صلى الله عليه و آله لفظ آخر في ذلك المشهد يليق أن يكون أمره بالتبليغ له، وتلك المهمّة لا تساوق إلّامعنى الأولى من معاني المولى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بعد بيان الولاية في لفظ أبي سعيد وجابر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 على إكمال الدين، وتمام النعمة، ورضى الربّ رسالتي، والولاية</w:t>
      </w:r>
    </w:p>
    <w:p>
      <w:pPr>
        <w:pStyle w:val="BookText"/>
        <w:rPr/>
      </w:pPr>
      <w:r>
        <w:rPr>
          <w:rFonts w:ascii="Amiri" w:hAnsi="Amiri" w:eastAsia="Amiri" w:cs="Amiri"/>
          <w:color w:val="111111"/>
          <w:sz w:val="28"/>
          <w:sz w:val="28"/>
          <w:szCs w:val="28"/>
          <w:rtl w:val="true"/>
          <w:lang w:bidi="ar-SA"/>
        </w:rPr>
        <w:t xml:space="preserve">لعليّ من بعدي </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لفظ وهب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وليّكم بعدي</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 xml:space="preserve">وفي لفظ عليٍّ الذي أسلفناه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 كلِّ مؤمن بعدي</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ما أخرجه الترمذي </w:t>
      </w:r>
      <w:r>
        <w:rPr>
          <w:rStyle w:val="FootnoteAnchor"/>
          <w:rtl w:val="true"/>
        </w:rPr>
        <w:footnoteReference w:id="184"/>
      </w:r>
      <w:r>
        <w:rPr>
          <w:rFonts w:ascii="Amiri" w:hAnsi="Amiri" w:eastAsia="Amiri" w:cs="Amiri"/>
          <w:color w:val="111111"/>
          <w:sz w:val="28"/>
          <w:sz w:val="28"/>
          <w:szCs w:val="28"/>
          <w:rtl w:val="true"/>
          <w:lang w:bidi="ar-SA"/>
        </w:rPr>
        <w:t>، وأحمد، والحاكم، والنسائي، وابن أبي شيبة والطبري، وكثيرون آخرون من الحفّاظ بطرق صحيحة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منّي وأنا منه، وهو وليُّ كلِّ مؤمن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وليكم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أخرجه أبو نعيم في حلية الأولياء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وآخرون </w:t>
      </w:r>
      <w:r>
        <w:rPr>
          <w:rStyle w:val="FootnoteAnchor"/>
          <w:rtl w:val="true"/>
        </w:rPr>
        <w:footnoteReference w:id="185"/>
      </w:r>
      <w:r>
        <w:rPr>
          <w:rFonts w:ascii="Amiri" w:hAnsi="Amiri" w:eastAsia="Amiri" w:cs="Amiri"/>
          <w:color w:val="111111"/>
          <w:sz w:val="28"/>
          <w:sz w:val="28"/>
          <w:szCs w:val="28"/>
          <w:rtl w:val="true"/>
          <w:lang w:bidi="ar-SA"/>
        </w:rPr>
        <w:t>بإسناد صحيح 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يحيى حياتي، ويموت مماتي، ويسكن جنّة عدن غرسها ربّي، فليوال عليّاً من بعدي، وليقتد بالأئمة من بعدي؛ فإنهم عترتي خُلقوا من طينتي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ماأخرجه أبو نعيم في الحلية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صحيح رجاله ثقات عن حذيفة وزيد وابن عباس عنه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يحيى حياتي، ويموت ميتتي، ويتمسك بالقصبة الياقوتة التي خلقها اللَّه بيده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فكانت، فليتولَّ عليَّ بن أبي طالب من بعدي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هذه التعابير تُعطينا خبُراً بأنَّ الولاية الثابتة لأمير المؤمنين عليه السلام مرتبةٌ تساوق ماثبت لصاحب الرسالة مع حفظ التفاوت بين المرتبتين بالأوّلية والأولويّة سواءٌ اريد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البعديّة الزمانيّة أو البعدّية في الرتبة، فلا يمكن أن يراد إذن من المولى إلّاالأولوية على الناس في جميع شؤونهم؛ إذ في إرادة معنى النصرة والمحبّة من المولى بهذا القيد ينقلب الحديث ويُعدُّ منقصةً دون مفخرة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صلى الله عليه و آله بعد إبلاغ الولاية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شهيدٌ عليهم إنّي قد بلّغت ونصحت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فالإشهاد على الأمة بالبلاغ والنصح يستدعي أن يكون ما بلّغه صلى الله عليه و آله ذلك اليوم أمراً جديداً لم يكن قد بلّغه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أنّ بقيّة معانى المولى العامَّة بين أفراد المسلمين من الحبِّ والنصرة لا تُتصوَّر فيها أيُّ حاجة الى الإشهاد على الأمة في عليٍّ خاصّة، إلّا أن تكون فيه على الحدِّ الذي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 الله عليه و آله قبل بيان الحديث وقد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أرسلني برسالة ضاق بها صدري، وظننت أنَّ الناس مكذِّبيّ، فأوعدني لُابلّغها أو لَيعذِّبني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بعثني برسالة فضقت بها ذرعاً، وعرفت أنّ الناس مكذِّبي، فوعدني لُابلّغنَّ أو لَيعذِّبني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راجعت ربّي خشية طعن أهل النفاق</w:t>
      </w:r>
    </w:p>
    <w:p>
      <w:pPr>
        <w:pStyle w:val="BookText"/>
        <w:rPr/>
      </w:pPr>
      <w:r>
        <w:rPr>
          <w:rFonts w:ascii="Amiri" w:hAnsi="Amiri" w:eastAsia="Amiri" w:cs="Amiri"/>
          <w:color w:val="111111"/>
          <w:sz w:val="28"/>
          <w:sz w:val="28"/>
          <w:szCs w:val="28"/>
          <w:rtl w:val="true"/>
          <w:lang w:bidi="ar-SA"/>
        </w:rPr>
        <w:t xml:space="preserve">ومكذِّبيهم، فأوعدني لأبلّغها أو لَيعذِّبني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امر النبيُّ أن يقوم بعليٌّ بن أبي طالب المقام الذي قام به، فانطلق النبيُّ صلى الله عليه و آله الى 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الناس حديثي عهد بكفر بجاهلية، ومتى أفعل هذا به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هذا بابن عمّه ثمّ مضى حتّى قضى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محمّداً أن ينصب عليّاً للناس فيخبرهم بولايته فتخوّف النبيّ صلى الله عليه و آله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حابى ابن عمه، وأن يطعنوا في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رسوله صلى الله عليه و آله أن يقوم بعليّ فيقول له 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 قومي حديث عهد بجاهلية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مضى بحجِّه فلمّا أقبل راجعاً نزل 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جاء جبريل بأمر الولاية ضاق النبيُّ صلى الله عليه و آله بذلك ذرعاً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حديث عهدٍ بالجاهلية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ياأيّها الرسول </w:t>
      </w:r>
      <w:r>
        <w:rPr>
          <w:rStyle w:val="FootnoteAnchor"/>
          <w:rtl w:val="true"/>
        </w:rPr>
        <w:footnoteReference w:id="19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كلّها تنمُّ عن نبأٍ عظيم كان يخشى في بثّه بوادر أهل النفاق وتكذيبهم، الذي كان يحاذره صلى الله عليه و آله ويتحقق به القول بأنّه حابى ابن عمِّه يستدعي أن يكون أمراً يخصُّ أمير المؤمنين لا شيئاً يشاركه فيه المسلمون أجمع من النصرة والمحبة وما هو إلّاالأولوية بالأمر وما جرى مجراها من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أسانيد متكثرة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عن موقف يوم الغدير بلفظ النصب فمرَّ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الخطاب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 رسول اللَّه عليّاً علماً </w:t>
      </w:r>
      <w:r>
        <w:rPr>
          <w:rStyle w:val="FootnoteAnchor"/>
          <w:rtl w:val="true"/>
        </w:rPr>
        <w:footnoteReference w:id="1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 اللَّه نبيّه أن ينصبني للناس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قوله الآخر في رواية العاصمي</w:t>
      </w:r>
    </w:p>
    <w:p>
      <w:pPr>
        <w:pStyle w:val="BookText"/>
        <w:rPr/>
      </w:pPr>
      <w:r>
        <w:rPr>
          <w:rFonts w:ascii="Amiri" w:hAnsi="Amiri" w:eastAsia="Amiri" w:cs="Amiri"/>
          <w:color w:val="111111"/>
          <w:sz w:val="28"/>
          <w:sz w:val="28"/>
          <w:szCs w:val="28"/>
          <w:rtl w:val="true"/>
          <w:lang w:bidi="ar-SA"/>
        </w:rPr>
        <w:t>كما تأتي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نَصَبني علماً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الحسن السبط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أتعلمون أنّ رسول اللَّه نصبه يوم غدير خمّ </w:t>
      </w:r>
      <w:r>
        <w:rPr>
          <w:rStyle w:val="FootnoteAnchor"/>
          <w:rtl w:val="true"/>
        </w:rPr>
        <w:footnoteReference w:id="19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ونبيّنا قد نصب لُامته أفضل الناس وأولاهم وخيرهم بغدير خمّ،</w:t>
      </w:r>
      <w:r>
        <w:rPr>
          <w:rStyle w:val="FootnoteAnchor"/>
          <w:rtl w:val="true"/>
        </w:rPr>
        <w:footnoteReference w:id="19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قيس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نصبه رسول اللَّه بغدير خمّ </w:t>
      </w:r>
      <w:r>
        <w:rPr>
          <w:rStyle w:val="FootnoteAnchor"/>
          <w:rtl w:val="true"/>
        </w:rPr>
        <w:footnoteReference w:id="19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محمّداً أن ينصب عليّاً يوم غدير خمّ، فنادى له الولاية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اللفظ يُعطينا خُبراً بإيجاد مرتبة للإمام عليه السلام في ذلك اليوم لم تكن تُعرف له من قبل غير المحبة والنصرة المعلومين لكل أحد والثابتين لأي‌فرد من أفراد المسلمين، على ماثبت من اطِّراد استعماله في جعل الحكومات، وتقرير الولايات،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السلطان زيداً والياً على القارَّة الفلانيّة،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نصبه رعيَّة له</w:t>
      </w:r>
    </w:p>
    <w:p>
      <w:pPr>
        <w:pStyle w:val="BookText"/>
        <w:rPr/>
      </w:pPr>
      <w:r>
        <w:rPr>
          <w:rFonts w:ascii="Amiri" w:hAnsi="Amiri" w:eastAsia="Amiri" w:cs="Amiri"/>
          <w:color w:val="111111"/>
          <w:sz w:val="28"/>
          <w:sz w:val="28"/>
          <w:szCs w:val="28"/>
          <w:rtl w:val="true"/>
          <w:lang w:bidi="ar-SA"/>
        </w:rPr>
        <w:t>أو محباً أو ناصراً أو محبوباً أو منصوراً به على زنة ما يتساوى به أفراد المجتمع الذين هم تحت سيطرة ذلك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مجي‌ء هذا اللفظ في غير واحد من الطرق مقروناً بلفظ الولاية أو متلوّاً بكونه للناس أو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كلّه تعرف أنّ المرتبة المثبتة له هي الحاكمية المطلقة على الأمة جمعاء، وهي معنى الإمامة الملازمة للأولوية المدّعاة في معنى المولى، ويستفاد هذا المعنى من لفظ ابن عباس الآخر الذي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امر النبيُّ صلى الله عليه و آله أن يقوم بعليّ المقام الذي قام به</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والحافظ ابن مردويه باسناده عن ابن عباس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ولفظه في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النبيّ أن يقوم بعلي بن ابي طالب المقام الذي قام به، وفي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رسوله صلى الله عليه و آله و سلم أن يقوم بعلي فيقول له ماقال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ويُصرح بالمعنى المراد 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 أن أنصب لكم إمامكم والقائم فيكم بعدي وصيّي وخليفتي، والّذي فرض اللَّه على المؤمنين في كتابه طاعته فقرّب بطاعته طاعتي وأمركم بولايته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قد نسبه لكم وليّاً وإماماً،</w:t>
      </w:r>
    </w:p>
    <w:p>
      <w:pPr>
        <w:pStyle w:val="BookText"/>
        <w:rPr/>
      </w:pPr>
      <w:r>
        <w:rPr>
          <w:rFonts w:ascii="Amiri" w:hAnsi="Amiri" w:eastAsia="Amiri" w:cs="Amiri"/>
          <w:color w:val="111111"/>
          <w:sz w:val="28"/>
          <w:sz w:val="28"/>
          <w:szCs w:val="28"/>
          <w:rtl w:val="true"/>
          <w:lang w:bidi="ar-SA"/>
        </w:rPr>
        <w:t xml:space="preserve">وفرض طاعته على كلِّ أحد، ماضٍ حكمه، جائزٌ قوله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القرينة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ابن عباس بعد ذكره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فوجبت واللَّه في رقاب القوم، في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أعناق القوم، في آخر </w:t>
      </w:r>
      <w:r>
        <w:rPr>
          <w:rStyle w:val="FootnoteAnchor"/>
          <w:rtl w:val="true"/>
        </w:rPr>
        <w:footnoteReference w:id="202"/>
      </w:r>
      <w:r>
        <w:rPr>
          <w:rFonts w:ascii="Amiri" w:hAnsi="Amiri" w:eastAsia="Amiri" w:cs="Amiri"/>
          <w:color w:val="111111"/>
          <w:sz w:val="28"/>
          <w:sz w:val="28"/>
          <w:szCs w:val="28"/>
          <w:rtl w:val="true"/>
          <w:lang w:bidi="ar-SA"/>
        </w:rPr>
        <w:t>، فهو يُعطي ثبوت معنىً جديد مستفاد من الحديث غير ما عرفه المسلمون قبل ذلك وثبت لكلّ فرد منهم، وأكّد ذلك باليمين وهو معنى عظيم يلزم الرقاب، ويأخذ بالأعناق لدة الإقرار بالرسالة لم يُساوِ الامام عليه السلام فيه غيره، وليس هو إلّاالخلافة التي امتاز بها من بين المجتمع الاسلامي، ولا يُبارحه معنى 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أخرجه شيخ الاسلام الحمويني في فرائد السمطين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رجع رسول اللَّه عن حجّة الوداع نزلت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باأيّها الرسول بلِّغ ما انزل إليك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سمع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 اطمأنّ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بعد ذكر الحديث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آخر فريضة أوجب اللَّه على عباده، فلمّا بلَّغ رسول اللَّه صلى الله عليه و آله</w:t>
      </w:r>
    </w:p>
    <w:p>
      <w:pPr>
        <w:pStyle w:val="BookText"/>
        <w:rPr/>
      </w:pPr>
      <w:r>
        <w:rPr>
          <w:rFonts w:ascii="IRNazanin" w:hAnsi="IRNazanin" w:eastAsia="IRNazanin"/>
          <w:color w:val="111111"/>
          <w:sz w:val="28"/>
          <w:sz w:val="28"/>
          <w:szCs w:val="28"/>
          <w:rtl w:val="true"/>
          <w:lang w:bidi="fa-IR"/>
        </w:rPr>
        <w:t xml:space="preserve">نزلت </w:t>
      </w:r>
      <w:r>
        <w:rPr>
          <w:rStyle w:val="FootnoteAnchor"/>
          <w:rtl w:val="true"/>
        </w:rPr>
        <w:footnoteReference w:id="203"/>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الآية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يُعطينا هذا اللفظ خُبراً بأن رسول اللَّه صلى الله عليه و آله صدع في كلمته هذه بفريضة لم يسبقها التبليغ، ولا يجوز أو يكون ذلك معنى المحبّة والنصرة لسبق التعريف بهما منذ دهر كتاباً وسنة، فلم يبق إلّاأن يكون معنى الإمامة الذي أخَّر أمره حتّى تكتسح عنه العراقيل، وتمرَّن النفوس بالخضوع لكلِّ وحي يوحى، فلا تتمرّد عن مثلها من عظيمة ت‌جفل عنها النفوس الجامحة، وهي الملائمة لمعنى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زيد ابن أرقم بطرقه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خَتناً له سأله عن حديث غدير خمّ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العراق فيكم ما فيكم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بالجحفة فخرج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عبداللَّه بن العلاء أنّه قال للزهري لمّا حدّثه بحديث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بهذا بالشام </w:t>
      </w:r>
      <w:r>
        <w:rPr>
          <w:rStyle w:val="FootnoteAnchor"/>
          <w:rtl w:val="true"/>
        </w:rPr>
        <w:footnoteReference w:id="2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وأسلفناك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لسعد بن أبي وقّاص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اريد أن أسألك عن شي‌ء وإني أتّقيك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 فإنّما أنا عمّك</w:t>
      </w:r>
      <w:r>
        <w:rPr>
          <w:rFonts w:eastAsia="Amiri" w:cs="Amiri" w:ascii="Amiri" w:hAnsi="Amiri"/>
          <w:color w:val="111111"/>
          <w:sz w:val="28"/>
          <w:szCs w:val="28"/>
          <w:rtl w:val="true"/>
          <w:lang w:bidi="ar-SA"/>
        </w:rPr>
        <w:t>...</w:t>
      </w:r>
      <w:r>
        <w:rPr>
          <w:rStyle w:val="FootnoteAnchor"/>
          <w:rtl w:val="true"/>
        </w:rPr>
        <w:footnoteReference w:id="207"/>
      </w:r>
      <w:r>
        <w:rPr>
          <w:rFonts w:ascii="Amiri" w:hAnsi="Amiri" w:eastAsia="Amiri" w:cs="Amiri"/>
          <w:color w:val="111111"/>
          <w:sz w:val="28"/>
          <w:sz w:val="28"/>
          <w:szCs w:val="28"/>
          <w:rtl w:val="true"/>
          <w:lang w:bidi="ar-SA"/>
        </w:rPr>
        <w:t>فإنّ الظاهر من هذه كلّها أنّه كان بين الناس للحديث معنى لا يأتمن معه راوية من أن يصيبه سوءٌ أولدته العداوة للوصيّ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العراق وفي الشام، و لذلك أنّ زيداً اتّقى خَتَنَهُ العراقيَّ وهو يعلم ما في العراقيين من النفاق والشقاق يوم ذاك، فلم يُبد بسرِّه حتّى أمن من بوادره فحدَّثه بالحديث، وليس من الجائز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المبتذل لكلّ مسلم،</w:t>
      </w:r>
    </w:p>
    <w:p>
      <w:pPr>
        <w:pStyle w:val="BookText"/>
        <w:rPr/>
      </w:pPr>
      <w:r>
        <w:rPr>
          <w:rFonts w:ascii="Amiri" w:hAnsi="Amiri" w:eastAsia="Amiri" w:cs="Amiri"/>
          <w:color w:val="111111"/>
          <w:sz w:val="28"/>
          <w:sz w:val="28"/>
          <w:szCs w:val="28"/>
          <w:rtl w:val="true"/>
          <w:lang w:bidi="ar-SA"/>
        </w:rPr>
        <w:t>وإنّما هو معنىً ينوء بعبئِهِ الإمام عليه السلام بمفرده، فيفضل بذلك على مَن سواه، وهو معنى الخلافة المتّحدة مع الأولوية المرادة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احتجاج أمير المؤمنين عليه السلام بالحديث يوم الرحبة بعد أن آلت إليه الخلافة ردّاً على مَن نازعه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وإفحام القوم به لمّا شهدوا، فأيّ حجّة له في المنازعة بالخلافة في المعنى الذي لا يلازم الأولوية على الناس من الحبّ والنصرة؟</w:t>
      </w:r>
    </w:p>
    <w:p>
      <w:pPr>
        <w:pStyle w:val="BookText"/>
        <w:rPr/>
      </w:pPr>
      <w:r>
        <w:rPr>
          <w:rFonts w:ascii="Amiri" w:hAnsi="Amiri" w:eastAsia="Amiri" w:cs="Amiri"/>
          <w:color w:val="111111"/>
          <w:sz w:val="28"/>
          <w:sz w:val="28"/>
          <w:szCs w:val="28"/>
          <w:rtl w:val="true"/>
          <w:lang w:bidi="ar-SA"/>
        </w:rPr>
        <w:t>القرينة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في حديث الركبان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منهم أبو أيّوب الأنصاري سلّموا على أمير المؤمنين عليه السلام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مولانا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أكون مولاكم وأنتم رهطٌ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ورواه إبراهيم بن الحسين بن علي الكسائي المعروف بابن ديزل في كتاب صفّين عن يحيى بن سليمان الجعفي عن ابن فضيل محمد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الحافظ أبو بكر ابن مردويه عن رياح بن الحارث وعن حبيب بن يسار عن أبي رميلة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الاثير في اسد الغابة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الموالاة لابن عقدة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كتاب الموالاة ابن حجر في الاصابة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محب الدين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كثير في تأريخه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الحافظ 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جمال الدين عطاء اللَّه بن فضل الشيرازي في كتابه الأربعين في مناقب أمير المؤمنين عند ذكر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أبو عمرو الكشّي في فهرسته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فأنت جِدّ عليم بأنّ أمير المؤمنين لم يتعجّب أو لم يُرد كشف الحقيقة للملأ الحضور لمعنى مبذول هو شرعٌ سواء بين أفراد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يكون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يامحبّنا أو ناصرنا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بعد تعليل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وأنتم رهط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كانت النفوس العربيّة تستنكف من معنى المحبّة والنصرة بين أفراد جامعتها، وإنّما كانت تستكبر أن يخصّ واحدٌ منهم بالمولوية عليهم بالمعنى الذي نحاوله، فلا ترضخ له إلّابقوّةٍ قاهرةٍ عامتهم، أو نصّ إلهيٍّ يُلزم المسلمين منهم، وما ذلك إلّامعنى الأولى المرادف للإمامة والولاية المطلقة التي استخفى عليه السلام خبرها منهم، فأجابوه باستنادهم في ذلك الى حديث الغدير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سلفت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إصابة دعوة</w:t>
      </w:r>
    </w:p>
    <w:p>
      <w:pPr>
        <w:pStyle w:val="BookText"/>
        <w:rPr/>
      </w:pPr>
      <w:r>
        <w:rPr>
          <w:rFonts w:ascii="Amiri" w:hAnsi="Amiri" w:eastAsia="Amiri" w:cs="Amiri"/>
          <w:color w:val="111111"/>
          <w:sz w:val="28"/>
          <w:sz w:val="28"/>
          <w:szCs w:val="28"/>
          <w:rtl w:val="true"/>
          <w:lang w:bidi="ar-SA"/>
        </w:rPr>
        <w:t xml:space="preserve">مولانا أمير المؤمنين عليه السلام اناساً كتموا شهادتهم بحديث الغدير في يومي مناشدة الرحبة والركبان، فأصابهم العمى والبرص، والتعرّب بعد الهجرة، أو آفة اخرى، وكانوا من الملأ الحضور في مشهد يوم الغدير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أنس بن مالك، وبراء بن عازب، وجرير بن عبداللَّه البجلي، وزيد بن أرقم الخزرجي، وعبدالرحمن بن مدلج، ويزيد بن 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حديث إصابة الدعوة كل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ابن قتيبة في المعارف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 بن مالك كان بوجهه برص، وذكر قوم أنّ علياً رضي اللَّه عنه سأله عن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سنّي ونسيت،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فضربك اللَّه ببيضاء لا تواريها العمامة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البلاذري في أنساب الأشراف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عساكر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 من طريق الحافظ ابن مردويه في مناقبه عن زاذان أبي عمرو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يجد الباحث مساغاً لاحتمال وقوع هاتيك النقم على القوم، وتشديد الإمام عليه السلام بالدعاء عليهم لمحض كتمانهم معنى النصرة والحبِّ العامّين بين أفراد المجتمع الديني، فكان من الواجب إذن أن تصيب كثيراً من المسلمين الذين تشاحنوا، وتلاكموا، وقاتلوا، فقمّوا جذوم </w:t>
      </w:r>
      <w:r>
        <w:rPr>
          <w:rStyle w:val="FootnoteAnchor"/>
          <w:rtl w:val="true"/>
        </w:rPr>
        <w:footnoteReference w:id="211"/>
      </w:r>
      <w:r>
        <w:rPr>
          <w:rFonts w:ascii="Amiri" w:hAnsi="Amiri" w:eastAsia="Amiri" w:cs="Amiri"/>
          <w:color w:val="111111"/>
          <w:sz w:val="28"/>
          <w:sz w:val="28"/>
          <w:szCs w:val="28"/>
          <w:rtl w:val="true"/>
          <w:lang w:bidi="ar-SA"/>
        </w:rPr>
        <w:t>تينك الصفتين، وقلعوا جذورهما، فضلًا</w:t>
      </w:r>
    </w:p>
    <w:p>
      <w:pPr>
        <w:pStyle w:val="BookText"/>
        <w:rPr/>
      </w:pPr>
      <w:r>
        <w:rPr>
          <w:rFonts w:ascii="Amiri" w:hAnsi="Amiri" w:eastAsia="Amiri" w:cs="Amiri"/>
          <w:color w:val="111111"/>
          <w:sz w:val="28"/>
          <w:sz w:val="28"/>
          <w:szCs w:val="28"/>
          <w:rtl w:val="true"/>
          <w:lang w:bidi="ar-SA"/>
        </w:rPr>
        <w:t>عم كتمان ثبوتهما بينهم، لكنَّ المنقِّب لا يرى إلّاأنّهم وُسموا بِشِيَةِ العار، وأصابتهم الدعوة بكتمانهم نبأً عظيماً يختصّ به هذا المولى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إلّاما أصفقت عليه النصوص، وتراكمت القرائن من إمامته وأولويته على الناس منهم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نفس كتمانهم للشهادة لا تكون لأمر عاديّ هو شرعٌ سواء بينه وبين غيره، وإنّما الواجب أن تكون فيه فضيلة يختصُّ بها، فكأنّهم لم يَرقْهم أن يتبجَّح الإمام بها، فكتموها، لكن الدعوة الصالحة فضحتهم بإظهار الحقّ، وأبقت عليهم مثلبة لائحة على جبهاتهم وجنوبهم وعيونهم ما داموا أحياءً، ثمّ تضمنتها طيّات الكتب فعادت تلوكها الأشداق، وتتناقلها الألسن حتّى يرث اللَّه الأرض ومَن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بإسناد صحيح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والنسائي في الخصائص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والهيثمي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ومحبّ الدين الطبري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حديث مناشدة الرحبة من طريق أحمد والنسائي والهيثمي ومحبّ الدين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عليه السلام لمّا ناشد القوم بحديث الغدير في الرحبة شهد نفرٌ من أصحاب رسول اللَّه صلى الله عليه و آله بأنّهم سمعوه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الطفيل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وكأنّ في نفسي شيئاً </w:t>
      </w:r>
      <w:r>
        <w:rPr>
          <w:rStyle w:val="FootnoteAnchor"/>
          <w:rtl w:val="true"/>
        </w:rPr>
        <w:footnoteReference w:id="213"/>
      </w:r>
      <w:r>
        <w:rPr>
          <w:rFonts w:ascii="Amiri" w:hAnsi="Amiri" w:eastAsia="Amiri" w:cs="Amiri"/>
          <w:color w:val="111111"/>
          <w:sz w:val="28"/>
          <w:sz w:val="28"/>
          <w:szCs w:val="28"/>
          <w:rtl w:val="true"/>
          <w:lang w:bidi="ar-SA"/>
        </w:rPr>
        <w:t>فلقيت زيد ابن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عليّاً رضي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تنكر؟ قد سمعت رسول اللَّه صلى الله عليه و آله يقول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تراه يستكبره أو يستنكره أبو الطفيل من ذلك؟ أهو صدور الحديث؟ ولا يكون ذلك؛ لأنَّ الرجل شيعيٌّ متفانٍ في حبّ أمير المؤمنين عليه السلام ومن ثقانه، فلا يشكُّ في حديث رواه مولاه، لا، بل هو معناه الطافح بالعظمة، فكان عجبه من نكوس القوم عنه وهم عرب أقحاح يعرفون اللفظ وحقيقته، وهم أتباع الرَّسول صلى الله عليه و آله وأصحابه، فاحتمل أنّه لم يسمعه جلّهم، أو حجزت العراقيل بينهم وبين ذلك، فطمّنه زيد بن أرقم بالسماع، فعلم أنّ الشهوات حالت بينهم وبين البخوع له، وما ذلك المعنى المستعظم إلّا الخلافة المساوقة للأولوية دون غيرها من الحبّ والنصرة، وكلٌّ منهما منبسطٌ على أيِّ فرد من أفراد الجامعة الاسلامية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w:t>
      </w:r>
    </w:p>
    <w:p>
      <w:pPr>
        <w:pStyle w:val="BookText"/>
        <w:rPr/>
      </w:pPr>
      <w:r>
        <w:rPr>
          <w:rFonts w:ascii="Amiri" w:hAnsi="Amiri" w:eastAsia="Amiri" w:cs="Amiri"/>
          <w:color w:val="111111"/>
          <w:sz w:val="28"/>
          <w:sz w:val="28"/>
          <w:szCs w:val="28"/>
          <w:rtl w:val="true"/>
          <w:lang w:bidi="ar-SA"/>
        </w:rPr>
        <w:t xml:space="preserve">إنكار الحارث الفهريِّ معنى قول النبيِّ صلى الله عليه و آله في حديث الغدير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الحافظ أبو عبيد الهروي في تفسير غريب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 النقّاش الموصلي البغدادي في تفسيره شفاء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إسحاق الثعلبي النيسابوري في تفسيره الكشف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الحاكم النيسابوري في كتاب دعاء الهداة الى أداء حقّ الموالاة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القرطبي في تفسيره في سورة المعارج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سبط ابن الجوزي الحنفي في تذكرة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ابراهيم بن عبداللَّه اليمني الوصّابي في كتابه الاكتفاء في فضل الأربعة الخلفاء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شيخ الاسلام الحمويني في فرائد السمطين في 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شهاب الدين أحمد دولت آبادي في كتابه هذاية السعداء في الجلوة الثانية من الهداية الثامنة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الصبّاغ المالكي في 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الشربيني القاهري الشافعي في تفسيره السراج المنير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جمال الدين الشيرازي في كتابه الأربعين في مناقب أمير المؤمنين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ابن العيدروس الحسيني اليمني في العقد النبوي والسرّ المصطفوي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أحمد بن باكثير المكّي الشافعي في وسيلة المآل في عدّ مناقب الآل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برهان الدين علي الحلبي الشافعي في السيرة الحلبية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عبدالرحمن الصفوري في نزهته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محمود بن محمد القادري المدني في تأليفه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السويّ في مناقب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الدين الحنفي الشافعي في شرح الجامع الصغير للسيوطي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صدر العالم سبط الشيخ أبي الصفا في معارج العلى في مناقب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محمد محبوب العالم في تفسيره الشهير بتفسير شاهي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عبداللَّه الزرقاني المالكي حكاه في شرح المواهب اللدنية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أحمد بن عبدالقادر الحفظي الشافعي في ذخيرة المآل في شرح عقد جواهر اللآل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محمد بن إسماعيل اليماني في الروضة الندية في شرح التحفة العلوية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مؤمن الشبلنجي الشافعي المدني في نور الابصار في مناقب آل النبيّ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الاستاذ الشيخ محمد عبدة في تفسير المنار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تأكّد عدم التئامه مع غير الأولى من معاني المولى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القرينة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الحافظ ابن السمّان كما في الرياض النضرة </w:t>
      </w:r>
      <w:r>
        <w:rPr>
          <w:rStyle w:val="FootnoteAnchor"/>
          <w:rtl w:val="true"/>
        </w:rPr>
        <w:footnoteReference w:id="21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وذخائر العقبى للمحب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ووسيلة المآل للشيخ أحمد بن باكثير المكّي </w:t>
      </w:r>
      <w:r>
        <w:rPr>
          <w:rStyle w:val="FootnoteAnchor"/>
          <w:rtl w:val="true"/>
        </w:rPr>
        <w:footnoteReference w:id="217"/>
      </w:r>
      <w:r>
        <w:rPr>
          <w:rFonts w:ascii="Amiri" w:hAnsi="Amiri" w:eastAsia="Amiri" w:cs="Amiri"/>
          <w:color w:val="111111"/>
          <w:sz w:val="28"/>
          <w:sz w:val="28"/>
          <w:szCs w:val="28"/>
          <w:rtl w:val="true"/>
          <w:lang w:bidi="ar-SA"/>
        </w:rPr>
        <w:t xml:space="preserve">، ومناقب الخوارزمي </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والصواعق </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الحافظ</w:t>
      </w:r>
    </w:p>
    <w:p>
      <w:pPr>
        <w:pStyle w:val="BookText"/>
        <w:rPr/>
      </w:pPr>
      <w:r>
        <w:rPr>
          <w:rFonts w:ascii="Amiri" w:hAnsi="Amiri" w:eastAsia="Amiri" w:cs="Amiri"/>
          <w:color w:val="111111"/>
          <w:sz w:val="28"/>
          <w:sz w:val="28"/>
          <w:szCs w:val="28"/>
          <w:rtl w:val="true"/>
          <w:lang w:bidi="ar-SA"/>
        </w:rPr>
        <w:t>الدارقطني عن عمر وقد جاءه أعرابيان يختصمان فقال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بينهما،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يقضي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إليه عمر وأحذ بتلبيبه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ما تدري مَن هذا؟ هذا مولاي ومولى كلِّ مؤمن، ومَن لم يكن مولاه فليس بمؤمن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وقد نازعه رجلٌ في 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وبينك هذا الجالس، وأشار إلى عليّ بن أبي طالب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عمر عن مجلسه وأخذ بتلبيبه حتّى شاله من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صغّرت؟ هذا مولاي ومولى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الفتوحات الإسلامية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عليٌّ مرّة على أعرابي بحكم فلم يرض بحكمه فتلبَّبه عمر بن الخطاب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 إنّه مولاك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 الطبراني أنّه قيل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تصنع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لاتصنع مع أحد من أصحاب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الزرقاني المالكي في شرح المواهب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الدارقطني</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المولويَّة الثابتة لأمير المؤمنين التي اعترف بها عمر على</w:t>
      </w:r>
      <w:bookmarkStart w:id="49" w:name="pg807_9904"/>
    </w:p>
    <w:p>
      <w:pPr>
        <w:pStyle w:val="BookText"/>
        <w:rPr/>
      </w:pPr>
      <w:bookmarkEnd w:id="49"/>
      <w:r>
        <w:rPr>
          <w:rFonts w:ascii="Amiri" w:hAnsi="Amiri" w:eastAsia="Amiri" w:cs="Amiri"/>
          <w:color w:val="111111"/>
          <w:sz w:val="28"/>
          <w:sz w:val="28"/>
          <w:szCs w:val="28"/>
          <w:rtl w:val="true"/>
          <w:lang w:bidi="ar-SA"/>
        </w:rPr>
        <w:t>نفسه وعلى كلِّ مؤمن زِنَة ما أعترف به يوم غدير خمّ، وشفع ذلك بنفي الإيمان عمَّن لا يكون الوصيُّ مولاه،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يعترف له بالمولويَّة، أو لم يكن هو مولى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محبّاً أو ناصراً، ولكن على حدّ ينفي عنه الإيمان إن انتفى عنه ذلك الحبّ والنصرة، لا ترتبط </w:t>
      </w:r>
      <w:r>
        <w:rPr>
          <w:rStyle w:val="FootnoteAnchor"/>
          <w:rtl w:val="true"/>
        </w:rPr>
        <w:footnoteReference w:id="220"/>
      </w:r>
      <w:r>
        <w:rPr>
          <w:rFonts w:ascii="Amiri" w:hAnsi="Amiri" w:eastAsia="Amiri" w:cs="Amiri"/>
          <w:color w:val="111111"/>
          <w:sz w:val="28"/>
          <w:sz w:val="28"/>
          <w:szCs w:val="28"/>
          <w:rtl w:val="true"/>
          <w:lang w:bidi="ar-SA"/>
        </w:rPr>
        <w:t xml:space="preserve">إلّا مع ثبوت الخلافة له؛ ولا يمكن القول بذلك نظراً إلى ما شجر من الخلاف والتباغض بين الصحابة والتابعين حتّى آل في بعض الموارد إلى التشاتم، والتلاكم، وإلى المقاتلة، والمناضلة، وكان بعضها بمشهد من النبيِّ صلى الله عليه و آله فلم ينفِ عنهم الإيمان، ولا غمز القائلون بعدالة الصحابة أجمع في أحد منهم بذلك، فلم يبق إلّاأن تكون الولاية الّتي هذه صفتها معناها الإمامة الملازمة للأولوية المقصودة سواء أوعز عمر بكلمته هذه إلى حديث الغدير كما تومئ إليه رواية الحافظ محبّ الدين الطبري </w:t>
      </w:r>
      <w:r>
        <w:rPr>
          <w:rStyle w:val="FootnoteAnchor"/>
          <w:rtl w:val="true"/>
        </w:rPr>
        <w:footnoteReference w:id="221"/>
      </w:r>
      <w:r>
        <w:rPr>
          <w:rFonts w:ascii="Amiri" w:hAnsi="Amiri" w:eastAsia="Amiri" w:cs="Amiri"/>
          <w:color w:val="111111"/>
          <w:sz w:val="28"/>
          <w:sz w:val="28"/>
          <w:szCs w:val="28"/>
          <w:rtl w:val="true"/>
          <w:lang w:bidi="ar-SA"/>
        </w:rPr>
        <w:t>لها في ذيل أحاديث الغدير، أو أنّه أرسلها حقيقة راهنة ثابتة عنده من شتّى النواحي</w:t>
      </w:r>
      <w:r>
        <w:rPr>
          <w:rFonts w:eastAsia="Amiri" w:cs="Amiri" w:ascii="Amiri" w:hAnsi="Amiri"/>
          <w:color w:val="111111"/>
          <w:sz w:val="28"/>
          <w:szCs w:val="28"/>
          <w:rtl w:val="true"/>
          <w:lang w:bidi="ar-SA"/>
        </w:rPr>
        <w:t>.</w:t>
      </w:r>
    </w:p>
    <w:p>
      <w:pPr>
        <w:pStyle w:val="Heading2"/>
        <w:numPr>
          <w:ilvl w:val="1"/>
          <w:numId w:val="1"/>
        </w:numPr>
        <w:rPr/>
      </w:pPr>
      <w:bookmarkStart w:id="50" w:name="__RefHeading___Toc6620071_211673320"/>
      <w:bookmarkStart w:id="51" w:name="_Toc17"/>
      <w:bookmarkEnd w:id="50"/>
      <w:r>
        <w:rPr>
          <w:rtl w:val="true"/>
        </w:rPr>
        <w:t>تذييل</w:t>
      </w:r>
      <w:r>
        <w:rPr>
          <w:rtl w:val="true"/>
        </w:rPr>
        <w:t>:</w:t>
      </w:r>
      <w:bookmarkEnd w:id="5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عزى ابن الأثير في النهاية </w:t>
      </w:r>
      <w:r>
        <w:rPr>
          <w:rStyle w:val="FootnoteAnchor"/>
          <w:rtl w:val="true"/>
        </w:rPr>
        <w:footnoteReference w:id="22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والحلبي في السيرة </w:t>
      </w:r>
      <w:r>
        <w:rPr>
          <w:rStyle w:val="FootnoteAnchor"/>
          <w:rtl w:val="true"/>
        </w:rPr>
        <w:footnoteReference w:id="2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آخر إلى القيل، وذكروا أنّ السبب في قوله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اسامة بن زيد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مولاي إنّما مولاي رسول اللَّه،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روى هذه الرواية المجهولة أراد حطّاً من عظمة الحديث، وتحطيماً لمنعته فصوَّره بصورةٍ مصغَّرةٍ لا تعدو عن أن تكون قضيَّة شخصيَّة، وحواراً بين إثنين من أفراد الأمة، أصلحه رسول اللَّه بكلمته هذه، وهو يجهل أو يتجاهل عن أنّه تَخْصمه على تلك المزعمة الأحاديثُ المتضافرة في سبب الإشادة بذلك الذكر الحكيم من نزول آية التبليغ إلى مقدِّمات ومقارنات اخرى لا يلتئم شي‌ء منها مع هذه الاكذوبة، ومثلها الآية الكريمة الناصَّة بكمال الدين، وتمام النعمة، ورضى الربِّ بذلك الهتاف المبين، وليست هذه العظمة من قيمة الإصلاح بين رجلين تلاحيا، لكن ذهب على الرجل أنّه لم يزد إلّاتأكيداً في المعنى وحجَّة على الخصم على تقدير الصحَّة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فهب أنَّ السبب لذلك البيان الواضح هو ما ذكر، لكنّا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أنكره اسامة على أمير المؤمنين عليه السلام من معنى المولى، وأثبته لرسول اللَّه خاصّة دون أيِّ أحد لابدّ أن يكون شيئاً فيه تفضيل لا</w:t>
      </w:r>
    </w:p>
    <w:p>
      <w:pPr>
        <w:pStyle w:val="BookText"/>
        <w:rPr/>
      </w:pPr>
      <w:r>
        <w:rPr>
          <w:rFonts w:ascii="Amiri" w:hAnsi="Amiri" w:eastAsia="Amiri" w:cs="Amiri"/>
          <w:color w:val="111111"/>
          <w:sz w:val="28"/>
          <w:sz w:val="28"/>
          <w:szCs w:val="28"/>
          <w:rtl w:val="true"/>
          <w:lang w:bidi="ar-SA"/>
        </w:rPr>
        <w:t>معنىً ينوءُ به كلُّ أحد حتّى اسامة نفسه، ولا تفاضل بين المسلمين من ناحيته في الجملة، وذلك المعنى المستنكر المثبت لا يكون إلّا الأولويّة أو ما يجري مجراها من معاني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لمّا علم أنّ في امّته من لا يلاحي ابن عمِّه ويناوئه بالقول، ويخشى أن يكون له مغبّة وخيمة تؤول إلى مضادَّته، ونصب العراقيل أمام سيره الإصلاحيِّ من بعده؛ عقد ذلك المحتشد العظيم، فنوَّه بموقف وصيّه من الدين، وزلفته منه، ومكانته من الجلالة، وإنّه ليس لأحد من أفراد الامّة أن يقابله بشي‌ء من القول أو العمل وإنّما عليهم الطاعة له، والخضوع لأمره، والرضوخ لمقامه، وأنّه يجري فيهم مجراه من بعده، فاكتسح بذلك المعاثر عن خُطّته، وألحب السَّنَن إلى طاعته، وقطع المعاذير عن محادَّته بخطبته التي ألقاها، ونحن لم نألُ جُهداً في إفاضة القول في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ويشبه هذا ما أخرجه أحمد بن حنبل في مسنده </w:t>
      </w:r>
      <w:r>
        <w:rPr>
          <w:rStyle w:val="FootnoteAnchor"/>
          <w:rtl w:val="true"/>
        </w:rPr>
        <w:footnoteReference w:id="22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 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مع عليٍّ اليمن، فرأيت منه جَفوة، فلمّا قدمت على رسول اللَّه صلى الله عليه و آله ذكرت عليّاً فتنقَّصته، فرأيت وجه رسول اللَّه يتغيَّر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ألست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 راوي هذه القصَّة كراوي سابقتها أراد تصغيراً من صورة الأمر فصبَّها في قالب قضيَّةٍ شخصيَّة، ونحن لا يهمّنا ثبوت ذلك بعدما أثبتنا حديث الغدير بطرقه المُرْبية على التواتر؛ فإنَّ غاية ما هنالك تكريره صلى الله عليه و آله بصورة نوعيَّة تارة وفي صورة شخصيَّةٍ اخرى، لتفهيم بريدة أنَّ ما حسبه جفوة من أمير المؤمنين لا يسوّغ له الوقيعة فيه على ما هو شأن الحكّام المفوّض إليهم أمر الرعيَّة، فإذا جاء الحاكم بحكم فيه الصالح العامّ ولم يرُقْ ذلك لفرد من السوقة ليس له أن يتنقَّصه؛ فإنَّ الصالح العامّ لا يدحضه النظر الفرديُّ، ومرتبة الولاية حاكمةٌ على المبتغيات الشخصيّة، فأراد صلى الله عليه و آله أن يُلزم بريدة حدَّه، فلا يتعدّى طوره بما أثبته لأمير المؤمنين من الولاية العامّة نظير ما ثبت له صلى الله عليه و آله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بَيانٌ لِلنّاسِ وَهدىً وَمَوْعِظةٌ لِلمُتَّقينَ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52" w:name="pg807_9912"/>
    </w:p>
    <w:p>
      <w:pPr>
        <w:pStyle w:val="Heading2"/>
        <w:numPr>
          <w:ilvl w:val="1"/>
          <w:numId w:val="1"/>
        </w:numPr>
        <w:rPr/>
      </w:pPr>
      <w:bookmarkStart w:id="53" w:name="__RefHeading___Toc6620073_211673320"/>
      <w:bookmarkStart w:id="54" w:name="_Toc18"/>
      <w:bookmarkEnd w:id="52"/>
      <w:bookmarkEnd w:id="53"/>
      <w:r>
        <w:rPr>
          <w:rtl w:val="true"/>
        </w:rPr>
        <w:t>الاحاديث المفسِّرة لمعنى المولى والولاية</w:t>
      </w:r>
      <w:bookmarkEnd w:id="54"/>
    </w:p>
    <w:p>
      <w:pPr>
        <w:pStyle w:val="BookText"/>
        <w:rPr/>
      </w:pPr>
      <w:r>
        <w:rPr>
          <w:rFonts w:ascii="Amiri" w:hAnsi="Amiri" w:eastAsia="Amiri" w:cs="Amiri"/>
          <w:color w:val="111111"/>
          <w:sz w:val="28"/>
          <w:sz w:val="28"/>
          <w:szCs w:val="28"/>
          <w:rtl w:val="true"/>
          <w:lang w:bidi="ar-SA"/>
        </w:rPr>
        <w:t>وقبل هذه القرائن كلّها تفسير رسول اللَّه صلى الله عليه و آله نفسه معنى لفظه، وبعده مولانا أمير المؤمنين عليه السلام حذو 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القرشي عليّ بن حميد في شمس الأخبار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سلوة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للموفّق باللَّه الحسين بن إسماعيل الجرجاني، والد المرشد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النبيِّ صلى الله عليه و آله أنّه لَمّا سُئل عن معنى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وال من والاه وعاد من عاداه</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مولاي أولى بي من نفسي لا أمرَ لي معه، وأنا مولى</w:t>
      </w:r>
    </w:p>
    <w:p>
      <w:pPr>
        <w:pStyle w:val="BookText"/>
        <w:rPr/>
      </w:pPr>
      <w:r>
        <w:rPr>
          <w:rFonts w:ascii="Amiri" w:hAnsi="Amiri" w:eastAsia="Amiri" w:cs="Amiri"/>
          <w:color w:val="111111"/>
          <w:sz w:val="28"/>
          <w:sz w:val="28"/>
          <w:szCs w:val="28"/>
          <w:rtl w:val="true"/>
          <w:lang w:bidi="ar-SA"/>
        </w:rPr>
        <w:t>المؤمنين؛ أولى بهم من أنفسهم لا أمرَ لهم معي، ومَن كنت مولاه أولى به من نفسه لا أمَر له فعليٌّ مولاه أولى به من نفسه لا أمرَ 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في صفحة </w:t>
      </w:r>
      <w:r>
        <w:rPr>
          <w:rStyle w:val="FootnoteAnchor"/>
          <w:rtl w:val="true"/>
        </w:rPr>
        <w:footnoteReference w:id="228"/>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احتجاج عبداللَّه بن جعفر على معاوية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إنّي سمعت رسول اللَّه صلى الله عليه و آله يقول على المنبر وأنا بين يديه، وعمر بن أبي سلمة، واسامة بن زيد، وسعد بن أبي وقّاص، وسلمان الفارسي وأبو ذر، والمقداد، والزبير بن العوّام،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أولى بالمؤمنين من أنفسهم؟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أزواجي أمّهاتكم؟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أولى به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بيده على منكب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وال مَن والاه، وعاد مَن عاداه، أيها الناس أنا أولى بالمؤمنين من أنفسهم ليس لهم معي أمر، وعليٌّ من بعدي أولى بالمؤمنين من أنفسهم ليس لهم معه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عبد اللَّه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ونبيّنا صلى الله عليه و آله قد نصب لُامّته أفضل الناس وأولاهم وخيرهم بغدير خمّ، وفي غير موطن، واحتجَّ عليهم به، وأمرهم بطاعته،</w:t>
      </w:r>
    </w:p>
    <w:p>
      <w:pPr>
        <w:pStyle w:val="BookText"/>
        <w:rPr/>
      </w:pPr>
      <w:r>
        <w:rPr>
          <w:rFonts w:ascii="Amiri" w:hAnsi="Amiri" w:eastAsia="Amiri" w:cs="Amiri"/>
          <w:color w:val="111111"/>
          <w:sz w:val="28"/>
          <w:sz w:val="28"/>
          <w:szCs w:val="28"/>
          <w:rtl w:val="true"/>
          <w:lang w:bidi="ar-SA"/>
        </w:rPr>
        <w:t>وأخبرهم أنَّه منه بمنزلة هارون من موسى، وأنَّه وليّ كلِّ مؤمن من بعده، وأنَّه كلُّ من كان هو وليّه فعليٌّ وليّه، ومَن كان أولى به من نفسه فعليٌّ أولى به، وأنَّه خليفته فيهم ووصيّه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أخرجه شيخ الإسلام الحمويني في حديث احتجاج 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عليه السلام أيّام عثمان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خطب رسول اللَّه صلى الله عليه و آله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أتعلمون أنّ اللَّه عزَّوجلّ مولاي وأنا مولى المؤمنين وأنا أولى بهم من أنفسهم؟ قالوا 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فقمت،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ولاءٌ كَماذا؟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ولاءٌ كَوِلاي، من كنت أولى به من نفسه فعليٌّ أولى به من نفسه</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مناشدة أمير المؤمنين عليه السلام يوم صفِّين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مولاي وأنا مولى المؤمنين وأولى بهم من أنفسهم، مَن كنت مولاه فعليٌّ مولاه، اللهمَّ وال مَن والاه، وعاد مَن</w:t>
      </w:r>
    </w:p>
    <w:p>
      <w:pPr>
        <w:pStyle w:val="BookText"/>
        <w:rPr/>
      </w:pPr>
      <w:r>
        <w:rPr>
          <w:rFonts w:ascii="IRNazanin" w:hAnsi="IRNazanin" w:eastAsia="IRNazanin"/>
          <w:color w:val="111111"/>
          <w:sz w:val="28"/>
          <w:sz w:val="28"/>
          <w:szCs w:val="28"/>
          <w:rtl w:val="true"/>
          <w:lang w:bidi="fa-IR"/>
        </w:rPr>
        <w:t>عاداه، وانصر من نصره، وأخذل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إليه سلمان الفارسي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ولاءٌ كماذا؟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ولاءٌ كولاي؛ مَن كنت أولى به من نفسه فعليٌّ أولى به من نفسه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الحافظ العاصمي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عليُّ بن أبي طالب عن 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نصبني عَلماً إذ أنا قمت فمن خالفني فهو ضالٌّ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عليه السلام بالقيام قيامه في ذلك المشهد يوم الغدير لمّا أمرّه به رسول اللَّه صلى الله عليه و آله ليرفعه فيعرّفه وينصبه عَلَماً للُامّة، وقد مرَّ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إليه حسّان في ذلك اليوم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عليُّ؛ فإنّني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رضيتك من بعدي إماماً وهادياً</w:t>
      </w:r>
    </w:p>
    <w:p>
      <w:pPr>
        <w:pStyle w:val="BookText"/>
        <w:rPr/>
      </w:pPr>
      <w:r>
        <w:rPr>
          <w:rFonts w:ascii="Amiri" w:hAnsi="Amiri" w:eastAsia="Amiri" w:cs="Amiri"/>
          <w:color w:val="111111"/>
          <w:sz w:val="28"/>
          <w:sz w:val="28"/>
          <w:szCs w:val="28"/>
          <w:rtl w:val="true"/>
          <w:lang w:bidi="ar-SA"/>
        </w:rPr>
        <w:t xml:space="preserve">وفي حديث رواه السيِّد الهمداني في مودَّة القربى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أليس اللَّه أولى بي من نفسي يأمرني وينهاني</w:t>
      </w:r>
    </w:p>
    <w:p>
      <w:pPr>
        <w:pStyle w:val="BookText"/>
        <w:rPr/>
      </w:pPr>
      <w:r>
        <w:rPr>
          <w:rFonts w:ascii="Amiri" w:hAnsi="Amiri" w:eastAsia="Amiri" w:cs="Amiri"/>
          <w:color w:val="111111"/>
          <w:sz w:val="28"/>
          <w:sz w:val="28"/>
          <w:szCs w:val="28"/>
          <w:rtl w:val="true"/>
          <w:lang w:bidi="ar-SA"/>
        </w:rPr>
        <w:t>مالي على اللَّه أمر ولا نهي؟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اللَّه وأنا مولاه فهذا عليٌّ مولاه يأمركم وينهاكم مالكم عليه من أمر ولا نهي، اللهمَّ وال مَن والاه، وعاد مَن عاداه، وانصر من نصره، واخذل من خذله، اللهمّ أنت شهيد عليهم إنِّني قد بلّغت ونصحت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الإمام الحافظ الواحدي بعد ذكر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الولاية التي أثبتها النبيُّ صلى الله عليه و آله لعليٍّ مسؤولٌ عنها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رُوي في قوله تعالى وقفوهم إنَّهم مسؤولون </w:t>
      </w:r>
      <w:r>
        <w:rPr>
          <w:rStyle w:val="FootnoteAnchor"/>
          <w:rtl w:val="true"/>
        </w:rPr>
        <w:footnoteReference w:id="23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رضى الله عنه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يُسألون هل والوه حقَّ الموالاة كما أوصاهم النبيُّ صلى الله عليه و آله أَمْ أضاعوها وأهملوها، فتكون عليهم المطالبة والتبعة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وأخرج حديثه شيخ الإسلام الحمويني في فرائد السمطين في الباب الرابع عشر </w:t>
      </w:r>
      <w:r>
        <w:rPr>
          <w:rStyle w:val="FootnoteAnchor"/>
          <w:rtl w:val="true"/>
        </w:rPr>
        <w:footnoteReference w:id="234"/>
      </w:r>
      <w:r>
        <w:rPr>
          <w:rFonts w:ascii="Amiri" w:hAnsi="Amiri" w:eastAsia="Amiri" w:cs="Amiri"/>
          <w:color w:val="111111"/>
          <w:sz w:val="28"/>
          <w:sz w:val="28"/>
          <w:szCs w:val="28"/>
          <w:rtl w:val="true"/>
          <w:lang w:bidi="ar-SA"/>
        </w:rPr>
        <w:t xml:space="preserve">، وجمال الدين الزرندي في نظم درر السمطين </w:t>
      </w:r>
      <w:r>
        <w:rPr>
          <w:rStyle w:val="FootnoteAnchor"/>
          <w:rtl w:val="true"/>
        </w:rPr>
        <w:footnoteReference w:id="235"/>
      </w:r>
      <w:r>
        <w:rPr>
          <w:rFonts w:ascii="Amiri" w:hAnsi="Amiri" w:eastAsia="Amiri" w:cs="Amiri"/>
          <w:color w:val="111111"/>
          <w:sz w:val="28"/>
          <w:sz w:val="28"/>
          <w:szCs w:val="28"/>
          <w:rtl w:val="true"/>
          <w:lang w:bidi="ar-SA"/>
        </w:rPr>
        <w:t xml:space="preserve">، وابن حجر في الصواعق </w:t>
      </w:r>
      <w:r>
        <w:rPr>
          <w:rStyle w:val="FootnoteAnchor"/>
          <w:rtl w:val="true"/>
        </w:rPr>
        <w:footnoteReference w:id="2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والحضرمي في الرشفة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الحمويني </w:t>
      </w:r>
      <w:r>
        <w:rPr>
          <w:rStyle w:val="FootnoteAnchor"/>
          <w:rtl w:val="true"/>
        </w:rPr>
        <w:footnoteReference w:id="237"/>
      </w:r>
      <w:r>
        <w:rPr>
          <w:rFonts w:ascii="Amiri" w:hAnsi="Amiri" w:eastAsia="Amiri" w:cs="Amiri"/>
          <w:color w:val="111111"/>
          <w:sz w:val="28"/>
          <w:sz w:val="28"/>
          <w:szCs w:val="28"/>
          <w:rtl w:val="true"/>
          <w:lang w:bidi="ar-SA"/>
        </w:rPr>
        <w:t xml:space="preserve">من طريق الحاكم أبي عبد اللَّه بن البيع </w:t>
      </w:r>
      <w:r>
        <w:rPr>
          <w:rStyle w:val="FootnoteAnchor"/>
          <w:rtl w:val="true"/>
        </w:rPr>
        <w:footnoteReference w:id="238"/>
      </w:r>
      <w:r>
        <w:rPr>
          <w:rFonts w:ascii="Amiri" w:hAnsi="Amiri" w:eastAsia="Amiri" w:cs="Amiri"/>
          <w:color w:val="111111"/>
          <w:sz w:val="28"/>
          <w:sz w:val="28"/>
          <w:szCs w:val="28"/>
          <w:rtl w:val="true"/>
          <w:lang w:bidi="ar-SA"/>
        </w:rPr>
        <w:t>عن محمّد بن المظفَّر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محمد بن غزوان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عليّ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خالد الحافظ ابن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سوقة عن إبراهيم بن الأسود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أتاني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سَلْ </w:t>
      </w:r>
      <w:r>
        <w:rPr>
          <w:rStyle w:val="FootnoteAnchor"/>
          <w:rtl w:val="true"/>
        </w:rPr>
        <w:footnoteReference w:id="239"/>
      </w:r>
      <w:r>
        <w:rPr>
          <w:rFonts w:ascii="Amiri" w:hAnsi="Amiri" w:eastAsia="Amiri" w:cs="Amiri"/>
          <w:color w:val="111111"/>
          <w:sz w:val="28"/>
          <w:sz w:val="28"/>
          <w:szCs w:val="28"/>
          <w:rtl w:val="true"/>
          <w:lang w:bidi="ar-SA"/>
        </w:rPr>
        <w:t xml:space="preserve">من أرسلنا قبلك من رسلنا على ما بُعثوا؟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بعثوا؟ قال</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على ولايتك وولاية 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الموالاة أصلًا من أصول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w:t>
      </w:r>
      <w:r>
        <w:rPr>
          <w:rStyle w:val="FootnoteAnchor"/>
          <w:rtl w:val="true"/>
        </w:rPr>
        <w:footnoteReference w:id="242"/>
      </w:r>
      <w:r>
        <w:rPr>
          <w:rFonts w:ascii="Amiri" w:hAnsi="Amiri" w:eastAsia="Amiri" w:cs="Amiri"/>
          <w:color w:val="111111"/>
          <w:sz w:val="28"/>
          <w:sz w:val="28"/>
          <w:szCs w:val="28"/>
          <w:rtl w:val="true"/>
          <w:lang w:bidi="ar-SA"/>
        </w:rPr>
        <w:t>من طريق الحاكم ابن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أحمد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عاصم بن يوسف اليربوعي عن سفيان بن إبراهيم الحرنوي </w:t>
      </w:r>
      <w:r>
        <w:rPr>
          <w:rStyle w:val="FootnoteAnchor"/>
          <w:rtl w:val="true"/>
        </w:rPr>
        <w:footnoteReference w:id="243"/>
      </w:r>
      <w:r>
        <w:rPr>
          <w:rFonts w:ascii="Amiri" w:hAnsi="Amiri" w:eastAsia="Amiri" w:cs="Amiri"/>
          <w:color w:val="111111"/>
          <w:sz w:val="28"/>
          <w:sz w:val="28"/>
          <w:szCs w:val="28"/>
          <w:rtl w:val="true"/>
          <w:lang w:bidi="ar-SA"/>
        </w:rPr>
        <w:t>عن أبيه عن أبي صادق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الإسلام ثلاثة لا ينفع واحدٌ منها دون صاحبه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والزكاة، والموالاة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الخطاب نفي الإيمان عمَّن لا يكون أمير المؤمنين مولاه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الآلوسي في تفسيره </w:t>
      </w:r>
      <w:r>
        <w:rPr>
          <w:rStyle w:val="FootnoteAnchor"/>
          <w:rtl w:val="true"/>
        </w:rPr>
        <w:footnoteReference w:id="246"/>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وقفوهم إنّهم مسؤولون بعد عدّ الأقوال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هذه الأقوال أنَّ السؤال عن العقائد والأعمال، ورأس ذلك لا إله إلّااللَّه، ومن أجلّه ولاية عليٍّ كرّم اللَّه تعالى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طريق البيهقي عن الحافظ الحاكم النيسابوري بإسناده عن رسول اللَّه صلى الله عليه و آله إذا جمع اللَّه الأوّلين والآخرين يوم القيامة ونصب الصراط على جسر جهنَّم لم يجزها أحدٌ إلّامن كانت معه براءة بولاية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محبّ الدين الطبري في الرياض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يسعنا المجال لذكر ما وقفنا عليه من المصادر الكثيرة المذكور فيها ما ورد في‌قوله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وقفوهم إنّهم مسؤولون</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مَن أرسلنا قبلك من رسلنا </w:t>
      </w:r>
      <w:r>
        <w:rPr>
          <w:rStyle w:val="FootnoteAnchor"/>
          <w:rtl w:val="true"/>
        </w:rPr>
        <w:footnoteReference w:id="248"/>
      </w:r>
      <w:r>
        <w:rPr>
          <w:rFonts w:ascii="Amiri" w:hAnsi="Amiri" w:eastAsia="Amiri" w:cs="Amiri"/>
          <w:color w:val="111111"/>
          <w:sz w:val="28"/>
          <w:sz w:val="28"/>
          <w:szCs w:val="28"/>
          <w:rtl w:val="true"/>
          <w:lang w:bidi="ar-SA"/>
        </w:rPr>
        <w:t xml:space="preserve">وما أخرجه الحفّاظ عن النبيِّ صلى الله عليه و آله من حديث البراءة والجواز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أحسب أنّ ضميرك الحرَّ يحكم بملائمة هذه كلّها مع معنىً أجنبيٍّ عن الخلافة والأولوية على الناس من أنفسهم، ويراه مع ذلك أصلًا من اصول الدين، وينفى الإيمان بانتفائه، ولا يرى صحَّة عمل عامل إلّابه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الأولوية المعدودة من اصول الدين والمولويَّة الّتي ينفى الإيمان بنتفائها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في كلام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صرّح بها عمر لابن عباس في كلامه الآخر ذكره الراغب في محاضراته </w:t>
      </w:r>
      <w:r>
        <w:rPr>
          <w:rStyle w:val="FootnoteAnchor"/>
          <w:rtl w:val="true"/>
        </w:rPr>
        <w:footnoteReference w:id="251"/>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أسير مع عمر بن الخطّاب في ليلةٍ وعمر على بغل وأنا على فرس، فقرأ آية فيها ذكر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واللَّه يا بني عبد المطّلب لقد كان عليٌّ فيكم أولى بهذا الأمر منّي وأبي بكر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أقالني اللَّه إن أقَلْته،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ذلك يا أمير المؤمنين؟ وأنت وصاحبك وثبتما وأفرغتما </w:t>
      </w:r>
      <w:r>
        <w:rPr>
          <w:rStyle w:val="FootnoteAnchor"/>
          <w:rtl w:val="true"/>
        </w:rPr>
        <w:footnoteReference w:id="252"/>
      </w:r>
      <w:r>
        <w:rPr>
          <w:rFonts w:ascii="Amiri" w:hAnsi="Amiri" w:eastAsia="Amiri" w:cs="Amiri"/>
          <w:color w:val="111111"/>
          <w:sz w:val="28"/>
          <w:sz w:val="28"/>
          <w:szCs w:val="28"/>
          <w:rtl w:val="true"/>
          <w:lang w:bidi="ar-SA"/>
        </w:rPr>
        <w:t>الأمر منّا</w:t>
      </w:r>
    </w:p>
    <w:p>
      <w:pPr>
        <w:pStyle w:val="BookText"/>
        <w:rPr/>
      </w:pPr>
      <w:r>
        <w:rPr>
          <w:rFonts w:ascii="IRNazanin" w:hAnsi="IRNazanin" w:eastAsia="IRNazanin"/>
          <w:color w:val="111111"/>
          <w:sz w:val="28"/>
          <w:sz w:val="28"/>
          <w:szCs w:val="28"/>
          <w:rtl w:val="true"/>
          <w:lang w:bidi="fa-IR"/>
        </w:rPr>
        <w:t>دون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يا بني عبد المطلب أما إنّكم أصحاب عمر بن الخطاب، فتأخَّرتُ وتقدَّم هنيهة،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لا سرتَ،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ذكرتَ شيئاً فرددتُ عليه جوابه ولو سكتَّ سكتنا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واللَّه ما فعلنا الّذي فعلنا عن عداوة، ولكن استصغرناه، وخشينا أن لا يجتمع عليه العرب وقريش لِمَا قد وترها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فأردتُ 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يبعثه، فينطح كبشها فلم يستصغره، أفستصغره أنت وصاحبك؟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فكيف ترى؟ واللَّه ما نقطع أمراً دونه، ولا نعمل شيئاً حتّى نستأذنه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شرح نهج البلاغة </w:t>
      </w:r>
      <w:r>
        <w:rPr>
          <w:rStyle w:val="FootnoteAnchor"/>
          <w:rtl w:val="true"/>
        </w:rPr>
        <w:footnoteReference w:id="253"/>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أما</w:t>
      </w:r>
    </w:p>
    <w:p>
      <w:pPr>
        <w:pStyle w:val="BookText"/>
        <w:rPr/>
      </w:pPr>
      <w:r>
        <w:rPr>
          <w:rFonts w:ascii="Amiri" w:hAnsi="Amiri" w:eastAsia="Amiri" w:cs="Amiri"/>
          <w:color w:val="111111"/>
          <w:sz w:val="28"/>
          <w:sz w:val="28"/>
          <w:szCs w:val="28"/>
          <w:rtl w:val="true"/>
          <w:lang w:bidi="ar-SA"/>
        </w:rPr>
        <w:t>واللَّه إنَّ صاحبك هذا لأولى الناس بالأمر بعد رسول اللَّه صلى الله عليه و آله إلّاأنّا خفناه على إثنين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هما يا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خِفناهُ على حداثة سنِّه، وحبّه بني عبد المطلب، وفي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كرهناه على حداثة السنِّ وحبِّه بني عبد المطّلب</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مفاد حديث الغدير ؛ ؛ ص</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لشهادة بولاية أمير المؤمنين بالمعنى المقصود هي نورٌ وحكمةٌ مودوعةٌ في قلوب مواليه عليه السلام، ودونها كانت تُشَدُّ الرحال، ولتعيين حامل عبئها كانت تبعث الرسل، كما ورد فيما أخرجه البيهقي في المحاسن والمساوئ </w:t>
      </w:r>
      <w:r>
        <w:rPr>
          <w:rStyle w:val="FootnoteAnchor"/>
          <w:rtl w:val="true"/>
        </w:rPr>
        <w:footnoteReference w:id="255"/>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جرى بين ابن عبّاس ورجل من أهل الشام من حمص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عبّاس إنّ قومي جمعوا لي نفقة وأنا رسولهم إليك وأمينهم ولا يسعك أن تردَّني بغير حاجتي، فإنَّ القوم هالكون في أمر عليّ، ففرِّج عنهم فرَّج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أهل الشام إنَّ مثل عليٍّ في هذه الامة في فضله وعلمه كمثل العبد الصالح الّذي لقيه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حديث امّ سلمة وفيه لعليّ فضائل 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ملأتَ صدري نوراً وحكمة، وفرَّجت عنِّي فرَّج اللَّه عنك، أشهد أنَّ علياً رضى الله عنه مولاي ومولى كلّ مؤمن ومؤمنة</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صِرَاطُ رَبِّكَ مُستَقيماً قَد فَصَّلنَا الآيَاتِ لِقَومٍ يَذَّكَّرونَ </w:t>
      </w:r>
      <w:r>
        <w:rPr>
          <w:rStyle w:val="FootnoteAnchor"/>
          <w:rtl w:val="true"/>
        </w:rPr>
        <w:footnoteReference w:id="256"/>
      </w:r>
      <w:bookmarkStart w:id="55" w:name="pg807_9932"/>
    </w:p>
    <w:p>
      <w:pPr>
        <w:pStyle w:val="Heading2"/>
        <w:numPr>
          <w:ilvl w:val="1"/>
          <w:numId w:val="1"/>
        </w:numPr>
        <w:rPr/>
      </w:pPr>
      <w:bookmarkStart w:id="56" w:name="__RefHeading___Toc6620075_211673320"/>
      <w:bookmarkStart w:id="57" w:name="_Toc19"/>
      <w:bookmarkEnd w:id="55"/>
      <w:bookmarkEnd w:id="56"/>
      <w:r>
        <w:rPr>
          <w:rtl w:val="true"/>
        </w:rPr>
        <w:t>كلمات حول مفاد الحديث للأعلام الأئمّة في تآليفهم‌</w:t>
      </w:r>
      <w:bookmarkEnd w:id="57"/>
    </w:p>
    <w:p>
      <w:pPr>
        <w:pStyle w:val="BookText"/>
        <w:rPr/>
      </w:pPr>
      <w:r>
        <w:rPr>
          <w:rFonts w:ascii="Amiri" w:hAnsi="Amiri" w:eastAsia="Amiri" w:cs="Amiri"/>
          <w:color w:val="111111"/>
          <w:sz w:val="28"/>
          <w:sz w:val="28"/>
          <w:szCs w:val="28"/>
          <w:rtl w:val="true"/>
          <w:lang w:bidi="ar-SA"/>
        </w:rPr>
        <w:t>لقد تمخَّضت الحقيقة عن معنى المولى، وظهرت بأجلى مظاهرها؛ بحيث لم يبق للخصم مُنْتَدحٌ عن الخضوع لها، إلّامَن يبغي لِداداً، يرتاد انحرافاً عن الطريقة المثلى، ولقد أوقَفَنا السير على كلمات دُرِّيَّة لجمع من العلماء حداهم التنقيب إلى صراح الحقِّ، فلهجوا به غير آبهين بما هنالك من جلبة ولغط، فإليك عيون ألفاظهم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زولاق الحسن بن إبراهيم أبو محمَّد المصريُّ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تأريخ مصر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ثمانية عشر من ذي الحجَّة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خلقٌ من أهل مصر والمغاربة ومَن تبعهم للدعاء؛ لأنَّه يوم عيد؛ لأنَّ رسول اللَّه صلى الله عليه و آله عهد إلى أمير المؤمنين عليِّ بن أبي طالب</w:t>
      </w:r>
    </w:p>
    <w:p>
      <w:pPr>
        <w:pStyle w:val="BookText"/>
        <w:rPr/>
      </w:pPr>
      <w:r>
        <w:rPr>
          <w:rFonts w:ascii="Amiri" w:hAnsi="Amiri" w:eastAsia="Amiri" w:cs="Amiri"/>
          <w:color w:val="111111"/>
          <w:sz w:val="28"/>
          <w:sz w:val="28"/>
          <w:szCs w:val="28"/>
          <w:rtl w:val="true"/>
          <w:lang w:bidi="ar-SA"/>
        </w:rPr>
        <w:t xml:space="preserve">فيه واستخلفه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يُعرب هذا الكلام عن أنَّ ابن زولاق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ذلك العربيُّ المتضلِّع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يفهم من الحديث إلّاالمعنى الذي نرتئيه، ولم ير ذلك اليوم إلّايوم عهدٍ إلى أمير المؤمنين واستخلاف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أبو الحسن الواحديُّ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الولاية التي أثبتها للنبي صلى الله عليه و آله هي مسؤولٌ عنها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تمام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حجَّة الإسلام أبو حامد الغزالي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العالمين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العلماء في ترتيب الخلافة وتحصيلها لمن آل أمرها إليه، فمنهم من زعم أنّها بالنصِّ، ودليلهم في المسألة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للمخلَّفين من الأعراب ستُدعون إلى قوم أولي بأس شديد تقاتلونهم أو يسلمون فإن تُطيعوا يؤتكم</w:t>
      </w:r>
    </w:p>
    <w:p>
      <w:pPr>
        <w:pStyle w:val="BookText"/>
        <w:rPr/>
      </w:pPr>
      <w:r>
        <w:rPr>
          <w:rFonts w:ascii="Amiri" w:hAnsi="Amiri" w:eastAsia="Amiri" w:cs="Amiri"/>
          <w:color w:val="111111"/>
          <w:sz w:val="28"/>
          <w:sz w:val="28"/>
          <w:szCs w:val="28"/>
          <w:rtl w:val="true"/>
          <w:lang w:bidi="ar-SA"/>
        </w:rPr>
        <w:t xml:space="preserve">اللَّه أجراً حسناً وإن تتولّوا كما تولّيتم من قبلُ يعذِّبكم عذاباً شديداً </w:t>
      </w:r>
      <w:r>
        <w:rPr>
          <w:rStyle w:val="FootnoteAnchor"/>
          <w:rtl w:val="true"/>
        </w:rPr>
        <w:footnoteReference w:id="260"/>
      </w:r>
      <w:r>
        <w:rPr>
          <w:rFonts w:ascii="Amiri" w:hAnsi="Amiri" w:eastAsia="Amiri" w:cs="Amiri"/>
          <w:color w:val="111111"/>
          <w:sz w:val="28"/>
          <w:sz w:val="28"/>
          <w:szCs w:val="28"/>
          <w:rtl w:val="true"/>
          <w:lang w:bidi="ar-SA"/>
        </w:rPr>
        <w:t xml:space="preserve">وقد دعاهم أبو بكر رضى الله عنه عنه بعد رسول اللَّه صلى الله عليه و آله إلى الطاعة فأجابوا </w:t>
      </w:r>
      <w:r>
        <w:rPr>
          <w:rStyle w:val="FootnoteAnchor"/>
          <w:rtl w:val="true"/>
        </w:rPr>
        <w:footnoteReference w:id="261"/>
      </w:r>
      <w:r>
        <w:rPr>
          <w:rFonts w:ascii="Amiri" w:hAnsi="Amiri" w:eastAsia="Amiri" w:cs="Amiri"/>
          <w:color w:val="111111"/>
          <w:sz w:val="28"/>
          <w:sz w:val="28"/>
          <w:szCs w:val="28"/>
          <w:rtl w:val="true"/>
          <w:lang w:bidi="ar-SA"/>
        </w:rPr>
        <w:t xml:space="preserve">، وقال بعض المفسرين في قوله تعالى وإذ أسرَّ النبيُّ إلى بعض أزواجه حديثاً </w:t>
      </w:r>
      <w:r>
        <w:rPr>
          <w:rStyle w:val="FootnoteAnchor"/>
          <w:rtl w:val="true"/>
        </w:rPr>
        <w:footnoteReference w:id="2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أباكِ هو الخليفة من بعدي يا حُميراء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فقدناك فإلى مَن نرجع؟ فأشار إلى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ولأنَّه أمَّ بالمسلمين </w:t>
      </w:r>
      <w:r>
        <w:rPr>
          <w:rStyle w:val="FootnoteAnchor"/>
          <w:rtl w:val="true"/>
        </w:rPr>
        <w:footnoteReference w:id="263"/>
      </w:r>
      <w:r>
        <w:rPr>
          <w:rFonts w:ascii="Amiri" w:hAnsi="Amiri" w:eastAsia="Amiri" w:cs="Amiri"/>
          <w:color w:val="111111"/>
          <w:sz w:val="28"/>
          <w:sz w:val="28"/>
          <w:szCs w:val="28"/>
          <w:rtl w:val="true"/>
          <w:lang w:bidi="ar-SA"/>
        </w:rPr>
        <w:t>على بقاء رسول اللَّه، والإمامة عماد الدين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جملةُ ما يتعلّق به القائلون بالنصوص ثمَّ تأوّلوا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عليٌّ أوَّل الخلفاء لانسحب </w:t>
      </w:r>
      <w:r>
        <w:rPr>
          <w:rStyle w:val="FootnoteAnchor"/>
          <w:rtl w:val="true"/>
        </w:rPr>
        <w:footnoteReference w:id="264"/>
      </w:r>
      <w:r>
        <w:rPr>
          <w:rFonts w:ascii="Amiri" w:hAnsi="Amiri" w:eastAsia="Amiri" w:cs="Amiri"/>
          <w:color w:val="111111"/>
          <w:sz w:val="28"/>
          <w:sz w:val="28"/>
          <w:szCs w:val="28"/>
          <w:rtl w:val="true"/>
          <w:lang w:bidi="ar-SA"/>
        </w:rPr>
        <w:t xml:space="preserve">عليهم ذيل الفناء ولم يأتوا بفتوح ولا مناقب، ولا يقدح في كونه رابعاً كما لا يقدح في نبوَّة رسول اللَّه صلى الله عليه و آله إذا كان آخراً، والّذين عدلوا عن هذا الطريق زعموا أنَّ هذا وما يتعلّق به فاسدٌ وتأويلٌ باردٌ جاء على زعمكم وأهويتكم، وقد وقع الميراث في الخلافة والأحكام مثل داود، وزكريا، وسليمان </w:t>
      </w:r>
      <w:r>
        <w:rPr>
          <w:rStyle w:val="FootnoteAnchor"/>
          <w:rtl w:val="true"/>
        </w:rPr>
        <w:footnoteReference w:id="265"/>
      </w:r>
      <w:r>
        <w:rPr>
          <w:rFonts w:ascii="Amiri" w:hAnsi="Amiri" w:eastAsia="Amiri" w:cs="Amiri"/>
          <w:color w:val="111111"/>
          <w:sz w:val="28"/>
          <w:sz w:val="28"/>
          <w:szCs w:val="28"/>
          <w:rtl w:val="true"/>
          <w:lang w:bidi="ar-SA"/>
        </w:rPr>
        <w:t>، ويحيى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لأزواجهُ ثمن الخلافة، فبهذا</w:t>
      </w:r>
    </w:p>
    <w:p>
      <w:pPr>
        <w:pStyle w:val="BookText"/>
        <w:rPr/>
      </w:pPr>
      <w:r>
        <w:rPr>
          <w:rFonts w:ascii="Amiri" w:hAnsi="Amiri" w:eastAsia="Amiri" w:cs="Amiri"/>
          <w:color w:val="111111"/>
          <w:sz w:val="28"/>
          <w:sz w:val="28"/>
          <w:szCs w:val="28"/>
          <w:rtl w:val="true"/>
          <w:lang w:bidi="ar-SA"/>
        </w:rPr>
        <w:t>تعلّقوا وهذا باطلٌ؛ إذ لو كان ميراثاً لكان العبّاس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أسفرت الحجَّة وجهها، وأجمع الجماهير على متن الحديث من خطبته في يوم غدير خم باتِّفاق الجميع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لقد أصبحت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تسليمٌ ورضى وتحكيمٌ، ثمَّ بعد هذا غلب الهوى لحبِّ الرئاسة، وحمل عمود الخلافة، وعقود البنود، وخفقان الهوى في قعقعة الرايات، واشتباك ازدهام </w:t>
      </w:r>
      <w:r>
        <w:rPr>
          <w:rStyle w:val="FootnoteAnchor"/>
          <w:rtl w:val="true"/>
        </w:rPr>
        <w:footnoteReference w:id="266"/>
      </w:r>
      <w:r>
        <w:rPr>
          <w:rFonts w:ascii="Amiri" w:hAnsi="Amiri" w:eastAsia="Amiri" w:cs="Amiri"/>
          <w:color w:val="111111"/>
          <w:sz w:val="28"/>
          <w:sz w:val="28"/>
          <w:szCs w:val="28"/>
          <w:rtl w:val="true"/>
          <w:lang w:bidi="ar-SA"/>
        </w:rPr>
        <w:t xml:space="preserve">الخيول، وفتح الأمصار سقاهم كأس الهوى، فعادوا إلى الخلاف الأوّل فنبذوه وراء ظهورهم، واشتروا به ثمناً قليلًا فبئس ما يشترون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شمس الدين سبط ابن الجوزي الحنفيُّ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تذكرة خواصّ الامّة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علماء السِّيَرِ أنّ قصّة</w:t>
      </w:r>
    </w:p>
    <w:p>
      <w:pPr>
        <w:pStyle w:val="BookText"/>
        <w:rPr/>
      </w:pPr>
      <w:r>
        <w:rPr>
          <w:rFonts w:ascii="Amiri" w:hAnsi="Amiri" w:eastAsia="Amiri" w:cs="Amiri"/>
          <w:color w:val="111111"/>
          <w:sz w:val="28"/>
          <w:sz w:val="28"/>
          <w:szCs w:val="28"/>
          <w:rtl w:val="true"/>
          <w:lang w:bidi="ar-SA"/>
        </w:rPr>
        <w:t>الغدير كانت بعد رجوع النبيِّ صلى الله عليه و آله من حجّة الوداع في الثامن عشر من ذي الحجَّة، جمع الصحابة وكانوا مائة وعشرين ألفاً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نصَّ صلى الله عليه و آله على ذلك بصريح العبارة دون التلويح والإشارة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أبو إسحاق الثعلبي في تفسيره </w:t>
      </w:r>
      <w:r>
        <w:rPr>
          <w:rStyle w:val="FootnoteAnchor"/>
          <w:rtl w:val="true"/>
        </w:rPr>
        <w:footnoteReference w:id="269"/>
      </w:r>
      <w:r>
        <w:rPr>
          <w:rFonts w:ascii="Amiri" w:hAnsi="Amiri" w:eastAsia="Amiri" w:cs="Amiri"/>
          <w:color w:val="111111"/>
          <w:sz w:val="28"/>
          <w:sz w:val="28"/>
          <w:szCs w:val="28"/>
          <w:rtl w:val="true"/>
          <w:lang w:bidi="ar-SA"/>
        </w:rPr>
        <w:t xml:space="preserve">بإسناده أنَّ النبيّ صلى الله عليه و آله لَمّا قال ذلك طار في الأقطار، وشاع في البلاد والأمصار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ما مرَّ في آية سأل</w:t>
      </w:r>
      <w:r>
        <w:rPr>
          <w:rFonts w:eastAsia="Amiri" w:cs="Amiri" w:ascii="Amiri" w:hAnsi="Amiri"/>
          <w:color w:val="111111"/>
          <w:sz w:val="28"/>
          <w:szCs w:val="28"/>
          <w:rtl w:val="true"/>
          <w:lang w:bidi="ar-SA"/>
        </w:rPr>
        <w:t>)</w:t>
      </w:r>
      <w:r>
        <w:rPr>
          <w:rStyle w:val="FootnoteAnchor"/>
          <w:rtl w:val="true"/>
        </w:rPr>
        <w:footnoteReference w:id="270"/>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علماء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المولى ترد على وجوه ثمّ ذكر من معاني المولى تسعة </w:t>
      </w:r>
      <w:r>
        <w:rPr>
          <w:rStyle w:val="FootnoteAnchor"/>
          <w:rtl w:val="true"/>
        </w:rPr>
        <w:footnoteReference w:id="27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والعاشر بمعنى الأولى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مِنكم فِديةٌ ولا مِنَ الّذين كفروا مَأواكم النارُ هِيَ مَولاكم </w:t>
      </w:r>
      <w:r>
        <w:rPr>
          <w:rStyle w:val="FootnoteAnchor"/>
          <w:rtl w:val="true"/>
        </w:rPr>
        <w:footnoteReference w:id="272"/>
      </w:r>
      <w:r>
        <w:rPr>
          <w:rFonts w:ascii="Amiri" w:hAnsi="Amiri" w:eastAsia="Amiri" w:cs="Amiri"/>
          <w:color w:val="111111"/>
          <w:sz w:val="28"/>
          <w:sz w:val="28"/>
          <w:szCs w:val="28"/>
          <w:rtl w:val="true"/>
          <w:lang w:bidi="ar-SA"/>
        </w:rPr>
        <w:t>ثمَّ طفق يبطل إرادة كلٍّ من المعاني المذكورة واحداً واحداً فقال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الحديث الطاعة المحضة المخصوصة، فتعيّن الوجه العاشر؛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أولى به من نفسه فعليٌّ أولى به، وقد صرّح بهذا المعنى الحافظ أبو الفرج يحيى بن سعيد الثقفي الإصبهاني في كتابه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روى هذا الحديث بإسناده إلى مشايخه وقال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 آله بيد عليٍّ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وأولى به من نفسه فعليٌّ 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w:t>
      </w:r>
    </w:p>
    <w:p>
      <w:pPr>
        <w:pStyle w:val="BookText"/>
        <w:rPr/>
      </w:pPr>
      <w:r>
        <w:rPr>
          <w:rFonts w:ascii="Amiri" w:hAnsi="Amiri" w:eastAsia="Amiri" w:cs="Amiri"/>
          <w:color w:val="111111"/>
          <w:sz w:val="28"/>
          <w:sz w:val="28"/>
          <w:szCs w:val="28"/>
          <w:rtl w:val="true"/>
          <w:lang w:bidi="ar-SA"/>
        </w:rPr>
        <w:t>أنّ جميع المعاني راجعةٌ إلى الوجه العاشر، ودلَّ عليه أيضاً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وهذا نصٌّ صريحٌ في إثبات إمامته وقبول طاعته، وكذا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وأدر الحق معه حيثما دار وكيفما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كمال الدين ابن طلحة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مطالب السؤول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حديث الغدير ونزول آية التبليغ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اشتمل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موضوعةٌ للعموم، فاقتضى أنَّ كلَّ إنسان كان رسول اللَّه صلى الله عليه و آله مولاه كان عليٌّ مولاه، واشتمل على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لفظةٌ مستعملةٌ بإزاء معان متعدِّدة قد ورد القرآن الكريم بها، فتارةً تكون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 في حقّ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مَأواكم النارٌ هي مولاكم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من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والوارث والعصبة والصديق والحميم والمعتق،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كانت واردةً لهذه المعاني أيِّها حملت؟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إمّا على كونه أولى كما ذهب إليه طائفة، أو على كونه صديقاً حميماً فيكون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أولى به أو ناصره أو وارثه أو عصبته أو حميمه أو صديقه فإنَّ عليّاً منه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صريحٌ في تخصيصه لعليٍّ عليه السلام بهذه المنقبة العليَّة وجعله لغيره كنفسه بالنسبة</w:t>
      </w:r>
    </w:p>
    <w:p>
      <w:pPr>
        <w:pStyle w:val="BookText"/>
        <w:rPr/>
      </w:pPr>
      <w:r>
        <w:rPr>
          <w:rFonts w:ascii="Amiri" w:hAnsi="Amiri" w:eastAsia="Amiri" w:cs="Amiri"/>
          <w:color w:val="111111"/>
          <w:sz w:val="28"/>
          <w:sz w:val="28"/>
          <w:szCs w:val="28"/>
          <w:rtl w:val="true"/>
          <w:lang w:bidi="ar-SA"/>
        </w:rPr>
        <w:t xml:space="preserve">إلى من دخلت عليهم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للعموم بما لا يجعله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وليُعلم أنَّ هذا الحديث هو من أسرار قوله تعالى في آية المباهلة قل تَعالوا نَدْع أبناءنا وأبناءكم ونِساءنا ونساءكم وأنفسنا وأنفسَكم </w:t>
      </w:r>
      <w:r>
        <w:rPr>
          <w:rStyle w:val="FootnoteAnchor"/>
          <w:rtl w:val="true"/>
        </w:rPr>
        <w:footnoteReference w:id="273"/>
      </w:r>
      <w:r>
        <w:rPr>
          <w:rFonts w:ascii="Amiri" w:hAnsi="Amiri" w:eastAsia="Amiri" w:cs="Amiri"/>
          <w:color w:val="111111"/>
          <w:sz w:val="28"/>
          <w:sz w:val="28"/>
          <w:szCs w:val="28"/>
          <w:rtl w:val="true"/>
          <w:lang w:bidi="ar-SA"/>
        </w:rPr>
        <w:t>والمراد نفس عليٍّ على ما تقدَّم؛ فإنّ اللَّه تعالى لَمّا قرن بين نفس رسول اللَّه صلى الله عليه و آله وبين نفس عليٍّ وجمعهما بضمير مضافٍ إلى رسول اللَّه صلى الله عليه و آله أثبت رسول اللَّه لنفس عليٍّ بهذا الحديث ما هو ثابت لنفسه على المؤمنين عموماً؛ فإنّه صلى الله عليه و آله أولى بالمؤمنين، وناصر المؤمنين، وسيِّد المؤمنين، وكلّ معنى أمكن إثباته ممّا دلّ عليه لفظ المولى لرسول اللَّه فقد جعله لعليٍّ عليه السلام وهي مرتبةٌ ساميةٌ، ومنزلةٌ سامقةٌ، ودرجةٌ عليَّةٌ، ومكانةٌ رفيعةٌ خصَّصه بها دون غيره، فلهذا صار ذلك اليوم يوم عيد وموسم سرور لأوليائه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تقرير ذلك وشرحه وبيانه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أظهرك اللَّه بنوره على أسرار التنزيل، ومنحك بلطفه تبصرةً تهديك إلى سواء السبيل أنّه لمّا كان من محامل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وأنَّ معنى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ناصره، فيكون النبيُّ صلى الله عليه و آله قد وصف عليّاً بكونه ناصراً لكلّ مَن كان النبيُّ ناصره فإنّه ذكر ذلك بصيغة العموم، وإنّما أثبت النبيُّ 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الناصريَّة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لَمّا أثبتها اللَّه عزّوجلّ لعليٍّ؛ فإنَّه</w:t>
      </w:r>
    </w:p>
    <w:p>
      <w:pPr>
        <w:pStyle w:val="BookText"/>
        <w:rPr/>
      </w:pPr>
      <w:r>
        <w:rPr>
          <w:rFonts w:ascii="Amiri" w:hAnsi="Amiri" w:eastAsia="Amiri" w:cs="Amiri"/>
          <w:color w:val="111111"/>
          <w:sz w:val="28"/>
          <w:sz w:val="28"/>
          <w:szCs w:val="28"/>
          <w:rtl w:val="true"/>
          <w:lang w:bidi="ar-SA"/>
        </w:rPr>
        <w:t xml:space="preserve">نقل الإمام أبو إسحاق الثعلبي يرفعه بسنده في تفسيره </w:t>
      </w:r>
      <w:r>
        <w:rPr>
          <w:rStyle w:val="FootnoteAnchor"/>
          <w:rtl w:val="true"/>
        </w:rPr>
        <w:footnoteReference w:id="274"/>
      </w:r>
      <w:r>
        <w:rPr>
          <w:rFonts w:ascii="Amiri" w:hAnsi="Amiri" w:eastAsia="Amiri" w:cs="Amiri"/>
          <w:color w:val="111111"/>
          <w:sz w:val="28"/>
          <w:sz w:val="28"/>
          <w:szCs w:val="28"/>
          <w:rtl w:val="true"/>
          <w:lang w:bidi="ar-SA"/>
        </w:rPr>
        <w:t>إلى أسماء بنت عميس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تظاهرا عليه فإنَّ اللَّه هُو مَولاه وجبريل وصالحُ المؤمنين </w:t>
      </w:r>
      <w:r>
        <w:rPr>
          <w:rStyle w:val="FootnoteAnchor"/>
          <w:rtl w:val="true"/>
        </w:rPr>
        <w:footnoteReference w:id="275"/>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صالح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أخبر اللَّه فيما أنزله على رسوله وأنَّ ناصره هو اللَّه وجبريل وعليٌّ، يثبت الناصريَّة لعليٍّ فأثبتها النبيُّ صلى اللَّه عليه اقتداءً بالقرآن الكريم في إثبات هذه الصفة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وصفه صلى الله عليه و آله بما هو من لوازم ذلك بصريح قوله، رواه الحافظ أبو نعيم في حليته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دخل عليه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بسيِّد المسلمين، إمام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فسيادة المسلمين وإمامة المتَّقين لمّا كانت من صفات نفسه صلى الله عليه و آله وقد عبَّر اللَّه تعالى عن نفس عليّ بنفسه صلى الله عليه و آله ووصفه بما هو من صفاته، فافهم ذلك</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يزل صلى الله عليه و آله يخصِّصه بعد ذلك بخصائص من صفاته نظراً إلى ما ذكرناه، حتّى روى الحافظ أيضاً في حليته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لأبي برزة وأنا أسمع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برزة إنَّ اللَّه عهد إليَّ في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راية الهدى، ومنار الإيمان، وإمام أوليائي، ونور جميع من أطاعني، يا أبا برزة عليٌّ إمام المتَّقين،</w:t>
      </w:r>
    </w:p>
    <w:p>
      <w:pPr>
        <w:pStyle w:val="BookText"/>
        <w:rPr/>
      </w:pPr>
      <w:r>
        <w:rPr>
          <w:rFonts w:ascii="Amiri" w:hAnsi="Amiri" w:eastAsia="Amiri" w:cs="Amiri"/>
          <w:color w:val="111111"/>
          <w:sz w:val="28"/>
          <w:sz w:val="28"/>
          <w:szCs w:val="28"/>
          <w:rtl w:val="true"/>
          <w:lang w:bidi="ar-SA"/>
        </w:rPr>
        <w:t>مَن أحبه أحبَّني، ومَن أبغضه أبغضني، فبشِّره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وضح لك هذا المستند ظهرت حكمة تخصيصه صلى الله عليه و آله عليّاً بكثير من الصفات دون غيره وفي ذلك فليتنافس المتنافسون </w:t>
      </w:r>
      <w:r>
        <w:rPr>
          <w:rStyle w:val="FootnoteAnchor"/>
          <w:rtl w:val="true"/>
        </w:rPr>
        <w:footnoteReference w:id="276"/>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صدر الحفّاظ فقيه الحرمين أبو عبد اللَّه الكنجيُّ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كفاية الطالب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قول رسول اللَّه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كنت مستخلفاً أحداً لم يكن أحدٌ أحقَّ منكَ لِقدْمتك في الإسلام، وقرابتك من رسول اللَّه، وصهرك، عندك فاطمة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وهذاالحديث وإن‌دلَّ على‌عدم الاستخلاف لكنّ حديث غدير خمّ دليل على التولية؛ وهي الاستخلاف، وهذا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حديث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ناسخٌ؛ لأنّه كان في آخر عمره صلى الله عليه و آله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سعيد الدين الفرغانيُّ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الذهبيُّ في العِبَر </w:t>
      </w:r>
      <w:r>
        <w:rPr>
          <w:rStyle w:val="FootnoteAnchor"/>
          <w:rtl w:val="true"/>
        </w:rPr>
        <w:footnoteReference w:id="279"/>
      </w:r>
      <w:r>
        <w:rPr>
          <w:rFonts w:ascii="Amiri" w:hAnsi="Amiri" w:eastAsia="Amiri" w:cs="Amiri"/>
          <w:color w:val="111111"/>
          <w:sz w:val="28"/>
          <w:sz w:val="28"/>
          <w:szCs w:val="28"/>
          <w:rtl w:val="true"/>
          <w:lang w:bidi="ar-SA"/>
        </w:rPr>
        <w:t xml:space="preserve">في شرح تائيَّة ابن الفارض الحموي </w:t>
      </w:r>
      <w:r>
        <w:rPr>
          <w:rStyle w:val="FootnoteAnchor"/>
          <w:rtl w:val="true"/>
        </w:rPr>
        <w:footnoteReference w:id="280"/>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التي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سقتني حُميّا الحبِّ راحةُ مقتلي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وكأسي مُحيّا مَن عن الحسن جلّتِ</w:t>
      </w:r>
    </w:p>
    <w:p>
      <w:pPr>
        <w:pStyle w:val="BookText"/>
        <w:rPr/>
      </w:pPr>
      <w:r>
        <w:rPr>
          <w:rFonts w:ascii="Amiri" w:hAnsi="Amiri" w:eastAsia="Amiri" w:cs="Amiri"/>
          <w:color w:val="111111"/>
          <w:sz w:val="28"/>
          <w:sz w:val="28"/>
          <w:szCs w:val="28"/>
          <w:rtl w:val="true"/>
          <w:lang w:bidi="ar-SA"/>
        </w:rPr>
        <w:t>وفي شرح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بالتأويلِ ما كان مشكلًاعليٌّ بعلمٍ نالَهُ بالوصيَّة</w:t>
      </w:r>
    </w:p>
    <w:p>
      <w:pPr>
        <w:pStyle w:val="BookText"/>
        <w:rPr/>
      </w:pPr>
      <w:r>
        <w:rPr>
          <w:rFonts w:ascii="Amiri" w:hAnsi="Amiri" w:eastAsia="Amiri" w:cs="Amiri"/>
          <w:color w:val="111111"/>
          <w:sz w:val="28"/>
          <w:sz w:val="28"/>
          <w:szCs w:val="28"/>
          <w:rtl w:val="true"/>
          <w:lang w:bidi="ar-SA"/>
        </w:rPr>
        <w:t>وكذا هذا البيت مبتدأ محذوف الخبر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وإيضاحه بتأويل ما كان مشكلًا من الكتاب والسنَّة بوساطة علم ناله بأن جعله النبيُّ صلى الله عليه و آله وصيّه وقائماً مقام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كان يوم غدير خمّ على 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جملة أبيات 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وأوصاني النبيُّ على اختياري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لُامَّته رضىً منه بحكمي</w:t>
      </w:r>
    </w:p>
    <w:p>
      <w:pPr>
        <w:pStyle w:val="BookText"/>
        <w:rPr/>
      </w:pPr>
      <w:r>
        <w:rPr>
          <w:rFonts w:ascii="Amiri" w:hAnsi="Amiri" w:eastAsia="Amiri" w:cs="Amiri"/>
          <w:color w:val="111111"/>
          <w:sz w:val="28"/>
          <w:sz w:val="28"/>
          <w:szCs w:val="28"/>
          <w:rtl w:val="true"/>
          <w:lang w:bidi="ar-SA"/>
        </w:rPr>
        <w:t>وأوجب لي ولايته عليكم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يوم غدير خمِ</w:t>
      </w:r>
    </w:p>
    <w:p>
      <w:pPr>
        <w:pStyle w:val="BookText"/>
        <w:rPr/>
      </w:pPr>
      <w:r>
        <w:rPr>
          <w:rFonts w:ascii="Amiri" w:hAnsi="Amiri" w:eastAsia="Amiri" w:cs="Amiri"/>
          <w:color w:val="111111"/>
          <w:sz w:val="28"/>
          <w:sz w:val="28"/>
          <w:szCs w:val="28"/>
          <w:rtl w:val="true"/>
          <w:lang w:bidi="ar-SA"/>
        </w:rPr>
        <w:t>وغدير خُم ماءٌ على منزل من المدينة على طريق يقال له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المشاة إلى مكّة، كان هذا البيان بالتأويل بالعلم الحاصل بالوصيَّة من جملة الفضائل التي لا تُحصى خصَّه بها رسول اللَّه صلى الله عليه و آله فورثها 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حصَّة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 اللَّه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 والكشف، وكشف معضلات الكلام العظيم، والكتاب الكريم الّذي هو من أخصِّ معجزاته صلى الله عليه و آله فأوضح بيان بما ناله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وعليٌّ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فضائل اخر لا تُعدُّ لا تُحصى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علاء الدين أبو المكارم السمنانيُّ البياضيُّ المكيُّ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العروة الوثقى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وسلام الملائكة الكرام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من موسى ولكن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في غدير خمّ بعد حَجَّة الوداع على ملأ من المهاجرين والأنصار آخذاً بكتفه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حديثٌ متَّفقٌ على صحَّته، فصار سيِّد الأولياء، وكان قلبه على قلب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التحية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السرِّ أشار سيِّد الصديقين صاحب غار النبيِّ صلى الله عليه و آله أبو بكر حيث بعث أبا عبيدة بن الجراح إلى عليّ لاستحضاره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أنت أمين هذه</w:t>
      </w:r>
    </w:p>
    <w:p>
      <w:pPr>
        <w:pStyle w:val="BookText"/>
        <w:rPr/>
      </w:pPr>
      <w:r>
        <w:rPr>
          <w:rFonts w:ascii="Amiri" w:hAnsi="Amiri" w:eastAsia="Amiri" w:cs="Amiri"/>
          <w:color w:val="111111"/>
          <w:sz w:val="28"/>
          <w:sz w:val="28"/>
          <w:szCs w:val="28"/>
          <w:rtl w:val="true"/>
          <w:lang w:bidi="ar-SA"/>
        </w:rPr>
        <w:t>الامّة أبعثك إلى مَن هو في مرتبة مَن فقدناه بالأمس، ينبغي أن تتكلّم عنده بحسن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الطيبي حسن بن محمَّد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الكاشف في شرح حديث الغدير،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أولى بالمؤمنين من أنفسهم </w:t>
      </w:r>
      <w:r>
        <w:rPr>
          <w:rStyle w:val="FootnoteAnchor"/>
          <w:rtl w:val="true"/>
        </w:rPr>
        <w:footnoteReference w:id="281"/>
      </w:r>
      <w:r>
        <w:rPr>
          <w:rFonts w:ascii="Amiri" w:hAnsi="Amiri" w:eastAsia="Amiri" w:cs="Amiri"/>
          <w:color w:val="111111"/>
          <w:sz w:val="28"/>
          <w:sz w:val="28"/>
          <w:szCs w:val="28"/>
          <w:rtl w:val="true"/>
          <w:lang w:bidi="ar-SA"/>
        </w:rPr>
        <w:t>أطلق فلم يُعرِّف بأيّ شي‌ء هو أولى بهم من أنفسهم، ثمَّ قيّد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وأزواجه امَّهاتهم </w:t>
      </w:r>
      <w:r>
        <w:rPr>
          <w:rStyle w:val="FootnoteAnchor"/>
          <w:rtl w:val="true"/>
        </w:rPr>
        <w:footnoteReference w:id="282"/>
      </w:r>
      <w:r>
        <w:rPr>
          <w:rFonts w:ascii="Amiri" w:hAnsi="Amiri" w:eastAsia="Amiri" w:cs="Amiri"/>
          <w:color w:val="111111"/>
          <w:sz w:val="28"/>
          <w:sz w:val="28"/>
          <w:szCs w:val="28"/>
          <w:rtl w:val="true"/>
          <w:lang w:bidi="ar-SA"/>
        </w:rPr>
        <w:t>ليؤذن بأنَّه بمنزلة الأب، ويؤيِّده قراءة ابن مسعود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النبيُّ أولى بالمؤمنين من أنفسهم وهو أبٌ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نبيّ فهو أبو امّته، ولذلك صار المؤمنون اخوة، فإذن وقع التشبيه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كونه كالأب، فيجب على الامّة احترامه وتوقيره وبرُّه، وعليه رضى الله عنه أن يشفق عليهم ويرأف بهم رأفة الوالد على الأولاد، ولذا هنَّأ عمر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طالب أصبحت وأمسيت مولى كلِّ مؤمن ومؤمنة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شهاب الدين ابن شمس الدين دولت آبادي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هداية السعداء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التشريح قال أبو القاسم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أفضل من عثمان فلا شي‌ء عليه؛ لأنَّه قال أبو حنيفة رضى الله عنه وقال ابن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أفضل العالمين، أو أفضل الناس، وأكبر الكبراء فلا شي‌ء عليه؛ لأنَّ المراد منه أفضل الناس في عصره وزمان خلافته كقوله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خلافته، ومثل هذا الكلام قد ورد في القرآن والأحاديث وفي أقوال العلماء بقدر لا يُحصى ولا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أيضاً في هداية السعداء وفي حاصل التمهيد في خلافة أبي بكر ودُسْتُور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 آله لَمّا رجع من مكة نزل في غدير خمّ فأمر أن يُجمَع رحال الإبل فجعلها كالمنبر فصعد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أولى بالمؤمنين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Style w:val="FootnoteAnchor"/>
          <w:rtl w:val="true"/>
        </w:rPr>
        <w:footnoteReference w:id="283"/>
      </w:r>
      <w:r>
        <w:rPr>
          <w:rFonts w:ascii="Amiri" w:hAnsi="Amiri" w:eastAsia="Amiri" w:cs="Amiri"/>
          <w:color w:val="111111"/>
          <w:sz w:val="28"/>
          <w:sz w:val="28"/>
          <w:szCs w:val="28"/>
          <w:rtl w:val="true"/>
          <w:lang w:bidi="ar-SA"/>
        </w:rPr>
        <w:t>قال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وقت خلافته وإمامته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شكور محمَّد بن عبد السعيد بن محمَّد الكشيُّ السالميُّ الحنفيُّ في التمهيد في بيان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الروافض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منصوصةٌ لعليِّ بن أبي طالب رضى الله عنه بدليل أنّ النبيَّ صلى الله عليه و آله جعله وصيّاً لنفسه وجعله خليفةً من بعده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ترضى أن تكون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هارون عليه السلام كان خليفة موسى عليه السلام فكذلك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عليه السلام جعله وليّاً للناس لَمّا رجع من مكّة ونزل في غدير خُمّ فأمر النبيُّ أن يجمع رحال الإبل فجعلها كالمنبر وصعد عليها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بأولى 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 نزلت في شأن علي رضى الله عنه، دلَّ على أنَّه كان أولى الناس بعد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الجواب عمّا ذكر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النبيَّ صلى الله عليه و آله جعله وليّاً،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في وقته يعني بعد عثمان رضى الله عنه، وفي زمن معاوية رضى الله عنه ونحن كذا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الجواب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رضى الله عنه كان وليّاً وأميراً بهذا الدليل في أيّامه ووقته، وهو بعد عثمان رضى الله عنه وأمّا قبل ذلك فلا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باكثير المكّيُّ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وسيلة المآل في عدِّ مناقب الآل </w:t>
      </w:r>
      <w:r>
        <w:rPr>
          <w:rStyle w:val="FootnoteAnchor"/>
          <w:rtl w:val="true"/>
        </w:rPr>
        <w:footnoteReference w:id="285"/>
      </w:r>
      <w:r>
        <w:rPr>
          <w:rFonts w:ascii="Amiri" w:hAnsi="Amiri" w:eastAsia="Amiri" w:cs="Amiri"/>
          <w:color w:val="111111"/>
          <w:sz w:val="28"/>
          <w:sz w:val="28"/>
          <w:szCs w:val="28"/>
          <w:rtl w:val="true"/>
          <w:lang w:bidi="ar-SA"/>
        </w:rPr>
        <w:t>بعد ذكر حديث الغدير بعدَّة طرق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الدارقطني في الفضائل عن معقل بن يسار رضى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بكر رضى الله عنه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عترة رسول اللَّه صلى الله عليه و آله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حثَّ النبي صلى الله عليه و آله على التمسّك بهم، والأخذ بهديهم؛ فإنَّهم نجوم الهدى؛ مَن اقتدى بهم اهتدى، وخصَّة أبو بكر بذلك رضى الله عنه لأنّه الإمام في هذا الشأن، وباب مدينة العلم والعرفان، فهو إمام الأئمّة، وعالم الامّة، وكأنّه أخذ ذلك من تخصيصه صلى الله عليه و آله له من بينهم يوم غدير خمّ بما سبق، وهذا حديثٌ صحيحٌ لا مِرْية فيه ولا شكّ ينافيه، ورُوي عن الجمِّ الغفير من الصحابة، وشاع واشتهر، وناهيك بمجمعِ حجّة الوداع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الأمير محمّد اليمنيُّ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الروضة النديَّة شرح التحفة العلويّة </w:t>
      </w:r>
      <w:r>
        <w:rPr>
          <w:rStyle w:val="FootnoteAnchor"/>
          <w:rtl w:val="true"/>
        </w:rPr>
        <w:footnoteReference w:id="286"/>
      </w:r>
      <w:r>
        <w:rPr>
          <w:rFonts w:ascii="Amiri" w:hAnsi="Amiri" w:eastAsia="Amiri" w:cs="Amiri"/>
          <w:color w:val="111111"/>
          <w:sz w:val="28"/>
          <w:sz w:val="28"/>
          <w:szCs w:val="28"/>
          <w:rtl w:val="true"/>
          <w:lang w:bidi="ar-SA"/>
        </w:rPr>
        <w:t>بعد ذكر حديث الغدير</w:t>
      </w:r>
    </w:p>
    <w:p>
      <w:pPr>
        <w:pStyle w:val="BookText"/>
        <w:rPr/>
      </w:pP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وتكلّم الفقيه حميد على معانيه وأطال وننقل بعض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بيده ورفعها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والمولى إذا اطلق من غير قرينة فُهم منه أنَّه الملك المتصرِّف، وإذا كان في الأصل يُستعمل لمعانٍ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للتصرُّف، ولهذا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القوم سبق إلى الأفهام أنَّه المالك للتصرُّف في امورهم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الناصر وابن العمّ والمعتق والمعتَق،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الاولى قال تعالى مَأواكم النارُ هي مَولاكم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بكم وبعذابكم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فلو لم يكن السابق إلى الأفهام من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 المالك للتصرّف لكانت منسوبة إلى المعاني كلّها على سواء وحملناها عليها جميعاً إلّاما يتعذَّر في حقّه عليه السلام من المعتق والمعتَق؛ فيدخل في ذلك المالك للتصرُّف، والأولى المفيد ملك التصرُّف على الامّة، وإذا كان أولى بالمؤمنين من أنفسهم كان إماماً، ومنها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وليَّه فهذا وليّه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والولي المالك للتصرّف بالسبق إلى الفهم، وإن استعمل في غيره، وعكس هذا قال صلى الله عليه و آله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والسلطان وليُّ مَن لا 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ملك التصرُّف في عقد النكاح،</w:t>
      </w:r>
    </w:p>
    <w:p>
      <w:pPr>
        <w:pStyle w:val="BookText"/>
        <w:rPr/>
      </w:pPr>
      <w:r>
        <w:rPr>
          <w:rFonts w:ascii="Amiri" w:hAnsi="Amiri" w:eastAsia="Amiri" w:cs="Amiri"/>
          <w:color w:val="111111"/>
          <w:sz w:val="28"/>
          <w:sz w:val="28"/>
          <w:szCs w:val="28"/>
          <w:rtl w:val="true"/>
          <w:lang w:bidi="ar-SA"/>
        </w:rPr>
        <w:t>يعني أنَّ الإمام له الولاية فيه حيث لا عصبة بطريق الحقيقة؛ فإنّه يجب حملها عليها أجمع إذا لم يدلّ دليلٌ على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أحمد العجيليُّ الشافعيُّ في ذخيرة المآل شرح عقد جواهر اللآل في فضائل الآل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حديث الغدير وقصَّة الحارث بن نعمان الفهري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أقوى الأدلَّة على أنَّ علياً رضى الله عنه أولى بالإمامة والخلافة والصداقة والنصرة والاتِّباع باعتبار الأحوال والأوقات والخصوص والعموم، وليس في هذا مناقضة لما سبق وما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علياً رضى الله عنه تكلّم فيه بعض من كان معه في اليمن، فلمّا قضى حجَّه خطب بهذا تنبيهاً على قدره، وردّاً على مَن تكلّم فيه كبُرَيدة؛ فإنّه كان يُبغضه، ولَمّا خرج إلى اليمن رأى جفوة فقصَّه للنبيّ صلى الله عليه و آله فجعل يتغيَّر وجهه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بريدة ألست أولى بالمؤمنين من أنفسهم؟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تقع يا بُريدة في عليٍّ؛ فإنَّ عليّاً منّي وأنا منه، وهو وليّكم بعدي</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وَهُدوُا إلَى الطِّيبِ مِنَ القَوْلِ وَهُدُوا إلى صِراطِ الحَميدِ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bookmarkStart w:id="58" w:name="pg807_9968"/>
    </w:p>
    <w:p>
      <w:pPr>
        <w:pStyle w:val="Heading2"/>
        <w:numPr>
          <w:ilvl w:val="1"/>
          <w:numId w:val="1"/>
        </w:numPr>
        <w:rPr/>
      </w:pPr>
      <w:bookmarkStart w:id="59" w:name="__RefHeading___Toc6620077_211673320"/>
      <w:bookmarkStart w:id="60" w:name="_Toc20"/>
      <w:bookmarkEnd w:id="58"/>
      <w:bookmarkEnd w:id="59"/>
      <w:r>
        <w:rPr>
          <w:rtl w:val="true"/>
        </w:rPr>
        <w:t>توضيح للواضح في ظرف مفاد الحديث‌</w:t>
      </w:r>
      <w:bookmarkEnd w:id="6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دعانا إليه إغضاء غير واحد </w:t>
      </w:r>
      <w:r>
        <w:rPr>
          <w:rStyle w:val="FootnoteAnchor"/>
          <w:rtl w:val="true"/>
        </w:rPr>
        <w:footnoteReference w:id="289"/>
      </w:r>
      <w:r>
        <w:rPr>
          <w:rFonts w:ascii="Amiri" w:hAnsi="Amiri" w:eastAsia="Amiri" w:cs="Amiri"/>
          <w:color w:val="111111"/>
          <w:sz w:val="28"/>
          <w:sz w:val="28"/>
          <w:szCs w:val="28"/>
          <w:rtl w:val="true"/>
          <w:lang w:bidi="ar-SA"/>
        </w:rPr>
        <w:t xml:space="preserve">ممّن اعترف بالحقِّ في مفاد الحديث؛ حيث وجده كالشمس الضاحية بلجاً ونوراً، أو تسالم عليه </w:t>
      </w:r>
      <w:r>
        <w:rPr>
          <w:rStyle w:val="FootnoteAnchor"/>
          <w:rtl w:val="true"/>
        </w:rPr>
        <w:footnoteReference w:id="290"/>
      </w:r>
      <w:r>
        <w:rPr>
          <w:rFonts w:ascii="Amiri" w:hAnsi="Amiri" w:eastAsia="Amiri" w:cs="Amiri"/>
          <w:color w:val="111111"/>
          <w:sz w:val="28"/>
          <w:sz w:val="28"/>
          <w:szCs w:val="28"/>
          <w:rtl w:val="true"/>
          <w:lang w:bidi="ar-SA"/>
        </w:rPr>
        <w:t>عن لازم هذا الحقّ،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ثبتت لمولانا أمير المؤمنين خلافة الرسول صلى الله عليه و آله فإنّ لازمه الّذي لا ينفكُّ عنه أن تكون الخلافة بلا فصل، كما هو الشأن في قول الملك الّذي نصب أحد مَن يمتُّ به وليَّ عهده من بعده، أو مَن حضره الموت أوصى إلى أحد، وأشهدا على ذلك، فهل يحتمل الشهداء أو غيرهم أنَّ الملوكيَّة للأوَّل والوصاية للثاني تثبتان بعد ردحٍ من الزمن مضى على موت الملك</w:t>
      </w:r>
    </w:p>
    <w:p>
      <w:pPr>
        <w:pStyle w:val="BookText"/>
        <w:rPr/>
      </w:pPr>
      <w:r>
        <w:rPr>
          <w:rFonts w:ascii="Amiri" w:hAnsi="Amiri" w:eastAsia="Amiri" w:cs="Amiri"/>
          <w:color w:val="111111"/>
          <w:sz w:val="28"/>
          <w:sz w:val="28"/>
          <w:szCs w:val="28"/>
          <w:rtl w:val="true"/>
          <w:lang w:bidi="ar-SA"/>
        </w:rPr>
        <w:t>و الموصي؟ أو بعد قيام اناس آخرين بالأمر بعدهما ممّن لم يكن لهم ذكرٌ عند عقد الولاية، أو بيان الوصيَّة؟ وهل من المعقول مع هذا النصِّ أن ينتخبوا للملوكيَّة بعد الملك، ولتنفيذ مقاصد الموصي بعده رجالًا ينهضون بذلك، كما هو المطِّرد فيمن لا وصيَّة له ولا عهد إلى أحد؟ 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ذلك إلّامَن عزب عن الرأي، فصدف عن الحقِّ الصراح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هلّا يوجد هناك مَن يُجابه المنتخبين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للملك نظرٌ إلى غير مَن عهد إليه وللموصي جنوحٌ إلى سوى من أفضى إليه أمره فلماذا لم ينصّا عليه و هما يشهدانه و يعرفانه؟ فأين أولئك الرجال ليجابهوا مَن مرَّت عليك كلماتهم من أنَّ الولاية الثابتة لمولانا بنصِّ يوم الغدير تثبت له في ظرف خلافته الصوريَّة بعد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ما كان رسول اللَّه صلى الله عليه و آله يعرف المـتقـدّمين على ابن عمِّه، ويشهد موقفهم، ويعلم بمقاديرهم من الحنكة؟ فلماذا خصَّ النصَّ بعليّ عليه السلام؟ بعد ما خاف أن يُدعى فيجيب، وأمر الملأ الحضور أن يُبايعوه، و يُبلّغ الشاهد الغائب </w:t>
      </w:r>
      <w:r>
        <w:rPr>
          <w:rStyle w:val="FootnoteAnchor"/>
          <w:rtl w:val="true"/>
        </w:rPr>
        <w:footnoteReference w:id="291"/>
      </w:r>
      <w:r>
        <w:rPr>
          <w:rFonts w:ascii="IRNazanin" w:hAnsi="IRNazanin" w:eastAsia="IRNazanin"/>
          <w:color w:val="111111"/>
          <w:sz w:val="28"/>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كان يرى لهم نصيباً من الأمر فلماذا أخّر البيان عن وقت</w:t>
      </w:r>
    </w:p>
    <w:p>
      <w:pPr>
        <w:pStyle w:val="BookText"/>
        <w:rPr/>
      </w:pPr>
      <w:r>
        <w:rPr>
          <w:rFonts w:ascii="Amiri" w:hAnsi="Amiri" w:eastAsia="Amiri" w:cs="Amiri"/>
          <w:color w:val="111111"/>
          <w:sz w:val="28"/>
          <w:sz w:val="28"/>
          <w:szCs w:val="28"/>
          <w:rtl w:val="true"/>
          <w:lang w:bidi="ar-SA"/>
        </w:rPr>
        <w:t xml:space="preserve">الحاجة؟ وهو أهمُّ فرائض الدين، وأصلٌ من اصوله، بطبع الحال أنَّ الآراء في مثله تتضارب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تضاربت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يتحوَّل الجدال جلاداً، والحوار قتالًا، فبأيِّ مبرِّر ترك نبيُّ الرَّحمة امَّته سُدى في أعظم معالم الدين</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يفعل نبيُّ الرحمة ذلك، ولكن حسن ظنِّ القوم بالسلف الماضين العاملين في أمر الخلافة، المتوثِّبين على صاحبها لحداثة سنِّه وحبِّه بني عبد المطلب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حداهم إلى أن يُزحزحوا مفاد النصِّ إلى ظرف الخلافة الصوريَّة، ولكن حسن اليقين برسول اللَّه صلى الله عليه و آله يُلزمنا بالقول بأنَّه لم يترك واجبه من البيان الوافي لحاجة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هدانا اللَّه إلى سواء السبيل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صفحه خالى</w:t>
      </w:r>
    </w:p>
    <w:p>
      <w:pPr>
        <w:pStyle w:val="BookText"/>
        <w:rPr/>
      </w:pPr>
      <w:r>
        <w:rPr>
          <w:rFonts w:ascii="IRNazanin" w:hAnsi="IRNazanin" w:eastAsia="IRNazanin"/>
          <w:color w:val="111111"/>
          <w:sz w:val="28"/>
          <w:sz w:val="28"/>
          <w:szCs w:val="28"/>
          <w:rtl w:val="true"/>
          <w:lang w:bidi="fa-IR"/>
        </w:rPr>
        <w:t>أ</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الساري شرح صحيح البخاري للقسطلاني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العقل السليم إلى مزايا القرآن الكريم لأبي السعود العمادي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الاشباه والنظائر للسيوطي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العال سالم 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مؤسسة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ما منّ به الرحمن من وجوه الإعراب والقراءات في جميع القرآن للعكبري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عطوه عوض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في غريب إعراب القرآن للانباري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التفاسير للسيد عثمان الحنفي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اللغة وصحاح العربية للجوهري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عبد الغفور عطّار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عين الذهب من معدن جوهر الأدب في علم مجازات العرب المطبوع أسفل كتاب سيبويه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التحفة الاثنا عشرية للدهلوي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باكستان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تذكرة خواص الأمّة في خصائص الأئمّة لابن الجوزي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لعلوم التنزيل للكلبي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تفسيير البيضاوي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الجلالين لجلال الدين السيوطي وجلال الدين المحلّي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 للفخر الرازي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النّسفيّ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الوسيط للواحدي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الآيات على الشواهد من الأبيات لمحبّ الدين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تنوير المقباس من تفسير ابن عباس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للطبري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لأحكام القرآن للقرطبي ط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أمير المؤمنين تحقيق أحمد البلوي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 الحميري تحقيق شاكر هادي شكر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الندية في شرح التحفة العلوية للصنعاني ط</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 لابن السمّان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المسير لابن الجوزي تحقيق محمد بن عبد الرحمن عبداللَّه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العالمين وكشف ما في الدارين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للبيهقي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الحلبية في سيرة الأمين والمأمون إنسان العيون للحلبي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في الإمامة للسيد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السيد عبد</w:t>
      </w:r>
    </w:p>
    <w:p>
      <w:pPr>
        <w:pStyle w:val="BookText"/>
        <w:rPr/>
      </w:pPr>
      <w:r>
        <w:rPr>
          <w:rFonts w:ascii="Amiri" w:hAnsi="Amiri" w:eastAsia="Amiri" w:cs="Amiri"/>
          <w:color w:val="111111"/>
          <w:sz w:val="28"/>
          <w:sz w:val="28"/>
          <w:szCs w:val="28"/>
          <w:rtl w:val="true"/>
          <w:lang w:bidi="ar-SA"/>
        </w:rPr>
        <w:t>الزهراء الخطيب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الصادق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التجريد للقوشجي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التصريح على التوضيح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ناصر خسرو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ديوان أبي تمام لشاهين عطية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المعلقات السبع للزوزني تحقيق محمد محيي الدين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المقاصد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عميرة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المواقف للجرجاني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السعادة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نهج البلاغة لابن أبي الحديد تحقيق محمد أبو الفضل إبراهيم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ط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كثير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عزّ الدين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 المحرقة في الرد على أهل البدع والزندقة لابن حجر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عبد الوهاب عبد اللطيف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 في خبر من غَبَر للذهبي تحقيق محمّد زغلول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عمدة عيون صحاح الأخبار في مناقب إمام الأبرار لابن البطريق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للفراهيدي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مهدي المخزومي و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السامرائي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الهجرة 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 القرآن ورغائب الفرقان لنظام الدين النيسابوري تحقيق إبراهيم عطوة عوض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القرآن المسمّى بنزهة القلوب للسجستاني ط</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الغدير الجامع بين الرواية والدراية من علم التفسير للشوكاني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الفتوحات الإلهيّة لسليمان 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الكتاب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السمطين للحمويني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المحمودي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 في معرفة أحوال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العدل النجف الأشرف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القاموس المحيط للفيروزآبادي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الجبل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القرطين لابن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غوامض التنزيل عيون الأقاويل في وجوه</w:t>
      </w:r>
    </w:p>
    <w:p>
      <w:pPr>
        <w:pStyle w:val="BookText"/>
        <w:rPr/>
      </w:pPr>
      <w:r>
        <w:rPr>
          <w:rFonts w:ascii="Amiri" w:hAnsi="Amiri" w:eastAsia="Amiri" w:cs="Amiri"/>
          <w:color w:val="111111"/>
          <w:sz w:val="28"/>
          <w:sz w:val="28"/>
          <w:szCs w:val="28"/>
          <w:rtl w:val="true"/>
          <w:lang w:bidi="ar-SA"/>
        </w:rPr>
        <w:t>التأويل للزمخشري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لسان العرب لابن منظور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والمساوئ لإبراهيم بن محمد البيهقي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الأدباء للراغب الأصفهاني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الشرقية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المحصول في علم اصول الفقه للرازي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الأمثال للميداني تحقيق محمد أبو الفضل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المزهر في علوم اللغة وأنواعها للسيوطي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الكتب العربية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شمس الأخبار المنتقى من كلام النبيّ المختار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التنزيل في التفسير والتأويل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القرآن للفرّاء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الفتاح إسماعيل شلبي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علوم الحديث للحافظ النيسابوري مكتبة المتنبّي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المفردات في غريب القرآن للراغب الأصفهاني تحقيق محمد سيّد گيلاني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المكتبة الرضوية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درر السمطين في فضائل المصطفى و المرتضى و البتول و السبطين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 الأثر لابن الأثير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النواقض للروافض للبرزنجي مخطوط</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في مناقب آل النبيّ المختار للشبلنجي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الدار العالمية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الحميري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بفيحاء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ويظهر من الدكتور ملحم شارح ديوان أبي تمّام أنّه قرأه مجرّداً من علم لا مزيداً كما قرأناه، ومختارنا هو الصحيح الذي لا يعدوه الذوق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ديوان أبي تمام لشاهين عطية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بواقع جمع باقعة وهوالداهية من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حديث التهنئة بأسانيده وتفاصيله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خلاصة ماأورده المؤلف قدس سره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ماأسلفناه من أسانيد هذا الحديث ومتنه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ربيع الابرار ونصوص الأخبار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الذخائر للمطبوعات‌قم بتحقيق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النعيمي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معاوية، فطلب أمرأة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دارميّة الحجونية من شيعة علي عليه السلام وكانت سوداء ضخمة،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حالك يابنت حام؟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بخير ولست بحام أُدعى إنّما أنا امرأة من كنانة،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صدقت، هل تعلمين لم دعوتك؟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سبحان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وأنّى لي بعلم الغيب؟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لأسألك لِمَ أحببت عليّاً وأبغضتني وواليته وعاديتني؟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تعفيني؟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إذا أبيت فأنّي أحببت عليّاً على عدله في الرعية وقسمة السويّة وأبغضك على قتال من هو أولى بالامر منك وطلب ماليس لك، وواليته على ما عقد له رسول اللَّه من الولاء وحبّه للمساكين وإعظامه لأهل الدين وعاديتك على سفك الدماء وشقّ العصا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ما أورده المؤلف قدس سره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طرق وأسانيد حديث‌الرحبة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الحلبية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تنوير المقباس من تفسير ابن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سائب النسّابة المتوفى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تفسيره التسهيل لعلوم التنزيل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في معنى المولى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ضمن مصنّفات الشيخ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كتابه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المعلقات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غريب إعراب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الامامة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عمدة عيون صحاح الاخبار في مناقب إمام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خواص الأمّة في خصائص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مانصّه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في معرفة أحوال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ط 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في شرح التحفة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حجري وفي ط جديد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التفاسير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في التفسير والتأويل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وعيون الأقاويل في وجوه التأويل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إملاء ما منّ به الرحمن من وجوه الإعراب و القراءات في جمع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المصون في علوم الكتاب المكنون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المصون في علوم الكتاب المكنون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ورغائب الفرقان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السراج المنير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العقل السليم الى القرآن الكريم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الإلهية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تنزيل الآيات على الشواهد من الابيات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قدس سره ضمّن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ولذا عدّاه بالحرف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 المسمى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غفلة عجيبة، وسيوافيك أنّ النبيّ صلى الله عليه و آله و سلم كان ابن عم جعفر وعقيل وطالب وآل‌أبي طالب كلّهم، ولم يكن أمير المؤمنين ابن عمّ لهم؛ فإنّه كان أخاهم، فهذا ممّا يلزم منه الكذب لو أريد من لفظِ المولى لا ممّا هو بيّن الثبوت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التصريح على التوضيح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في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السيالكوتي على شرح المواقف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في الردّ على أهل البدع والزندقة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من هذا الكتاب</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يهمنا ما يرتأيانه في الإمامة، وإنّما الغرض تنصيصهما بمعنى اللفظ اللغوي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في الإمامة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اللغة وصحاح العربية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 ديار بني الحارث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 والسيد، وابن العمّ، والصهر، والجار، والحليف، والوليّ، والاولى‌بالشي‌ء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 في مناقب آل بيت النبيّ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المعلقات السبع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بقي،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6354</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فلأولى</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الفرائض</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للرجل يفتخر بقبيلة ليس هو منها أو يتمدّح بما لا يوجد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مجمع‌الامثال للميداني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المناظر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الجامع بين فنّي الرواية والدراية من علم التفسير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عجف</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في علوم اللغة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الأشباه والنظائر في النحو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التذكرة لأبن هشام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الكاتب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الساري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اصول الفقه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المزهر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الإثنا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في غريب إعراب القرآن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لايسعنا ذكر المصادر كلّها أو جلّها لكثرتها جدّاً، ولا يهمنا مثل هذا التافه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القسطلاني في شرح الصحيح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المليك، لأنّه يلي أمور الناس، وشرحه كذلك أبو محمّد العيني في عمدة القاري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قال لفظياً العدوي الحمزاوي في النور الساري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 من هذا الكتاب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انتأشتهم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انتزعتهم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من معاني المولى جمع كثير من أئمة التفسير واللغة لا يستهان بعدّتهم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النواقض للروافض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 و 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حكاه عنه الشريف المرتضى في الشافي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العقل السليم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النسفي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الجلالين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أسلفناه عن الدرواجكي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يأتي عن‌سبط ابن الجوزي وغيره، فتجد هناك كثيراً من نظرائهما في مطاوي كلمات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الألفاظ من الأدب والدعاء وغيرها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رواة الحديث من الصحابة والكلمات حول سند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 كما ذكرهم في الغدير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خلاصة ما أورده المصنف رحمه اللَّه تعالى في غديره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حيث‌ذكر هناك أسماء ثلاثة وأربعين من الحفّاظ الأثبات والأعلام الفطاحل ممّن تكلّم حول سند الحديث؛ وهم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يحسدون الناس على ما آتاهم اللَّه من فضله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ابن المغازلي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أبي الحديد في شرحه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والحضرمي الشافعي في الرشفة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نزلت في عليّ وما خصّ به من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وإليك خلاصة ما ذكره المؤلف رحمه اللَّه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في مسنده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يشيع عن عليّ عن النبيّ 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تؤمّروا عليّاً رضي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أراكم فاعلين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تجدوه هادياً مهديّاً يأخذ بكم الطريق المستقيم</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النجا في مناقب آل العبا للبدخشي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وكشف الغمّة للأربلي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وإليك خلاصة ما ذكره المؤلف قدس سره في هذا الباب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فضائل الصحابة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الحافظ أبو سعيد الخركوشي النيسابوري في تأليفه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 المصطفى بإسناده‌عن البراء بن عازب بلفظ أحمد بن حنبل، باسناد آخر عن أبي سعيد الخدري</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 عن زيد بن 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فليبلغ الشاهد الغائب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عرِفَتْها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هذا الحديث الحافظ أبو الفتح محمد بن علي النطنزي في الخصائص العلويةبأسناده عن ابي سعيد الخدري وعن جابر، والحافظ أبو نعيم الاصبهاني في كتابه ما نزل من القرآن في علي باسناده عن أبي سعيد، والحاكم الحسكاني باسناده عن ابي سعيد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الاصابة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عن ركين عن وهب بن حمزة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سافرت مع‌عليّ فرأيت منه جفاء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لئن رجعت لأشكونَّه، فرجعت فذكرت عليّاً لرسول اللَّه صلى الله عليه و آله و سلم، فنلت منه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تقولنّ هذا لعليّ؛ فإنّه وليّكم بعدي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شيخ الإسلام ابن الحمويه باسناده في فرائد السمطين في السمط الأول في الباب الثامن والخمسين عن التابعي الكبير سليم بن قيس الهلالي وهو من مناشدة أمير المؤمنين عليه السلام أيّام عثمان بن عفّان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22503</w:t>
      </w:r>
      <w:r>
        <w:rPr>
          <w:rFonts w:ascii="IRNazanin" w:hAnsi="IRNazanin" w:eastAsia="IRNazanin"/>
          <w:b w:val="false"/>
          <w:b w:val="false"/>
          <w:bCs w:val="false"/>
          <w:i w:val="false"/>
          <w:i w:val="false"/>
          <w:iCs w:val="false"/>
          <w:color w:val="333333"/>
          <w:sz w:val="20"/>
          <w:sz w:val="20"/>
          <w:szCs w:val="20"/>
          <w:rtl w:val="true"/>
        </w:rPr>
        <w:t xml:space="preserve">، والمستدرك‌على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 والسنن الكبرى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 وفي خصائص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ومصنّف ابن أبي شيبة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12170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شيخ الإسلام أبو إسحاق إبراهيم بن سعد بن الحمويه باسناده في فرائد السمطين في السمط الأول في الباب الثامن والخمسين عن التابعي الكبير سليم بن قيس الهلالي</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جلال الدين السيوطي الشافعي في الدر المنثور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الشيخ عن الحسن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شيخ الإسلام أبو إسحاق إبراهيم بن سعد بن الحمويه باسناده في فرائد السمطين في السمط الأول في الباب الثامن والخمسين عن التابعي الكبير سليم بن قيس الهلالي</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المحاملي في أماليه على ما نقله عنه الشيخ إبراهيم الوصّابي الشافعي في كتاب الاكتفاء بإسناده عن ابن عباس</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الحافظ الحاكم الحسكاني في شواهد التنزيل لقواعد التفصيل والتأويل بإسناده عن الكلبي عن أبي صالح عن ابن عباسٍ وجابر الأنصاري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الحافظ ابن مردويه بإسناده عن ابن عباس</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الحافظ ابن مردويه عن زيد بن علي</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مودء القربى لشهاب الدين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 الشيخ القندوزي في ينابيع‌المودة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شيخ الإسلام ابن الحمويه بإسناده في فرائد السمطين في السمط الأول في‌الباب الثامن والخمسين عن سليم بن قيس</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الأحاديث المفسّرة لمعنى المولى</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وردت هذه العبارة في مناشدة الإمام السبط الحسين عليه السلام وقول المصنّف رحمه اللَّه‌تعالى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الحسن السبط سهو من قلمه الشريف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المناشدة ذكرها المؤلف قدس سره في كتاب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التابعي الكبير سليم بن قيس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في احتجاج عبداللَّه بن جعفر على معاوية بعد شهادة أميرالمؤمنين عليه السلام</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الهلالي في احتجاج قيس بن سعد بحديث الغدير على معاوية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الحافظ الحاكم الحسكاني في شواهد التنزيل لقواعد التفصيل والتأويل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الحافظ المحاملي في أماليه على مانقله الشيخ ابراهيم الوصّابى الشافعي في كتاب الاكتفاء باسناد عن ابن عباس</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الحافظ ابو جعفر الطبري في كتاب الولاية في طرقه حديث الغدير عن زيد بن أرقم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اخرجه الحافظ السجستاني في كتاب الولاية الذي أفرده في حديث الغدير باسناده‌عن ابن عباس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أحمد بن حنبل في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نمير عن عبدالملك بن أبي سليمان عن عطية العوفي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زيدبن أرقم 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ختناً لي حدّثني عنك بحديث في‌شأن علي يوم غدير خم، فأنا أحبّ أن أسمعه منك،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معاشر أهل العراق فيكم ما 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عليك منّي بأس،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كنّا بالجحفة، فخرج رسول اللَّه صلى الله عليه و آله و سلم إلينا ظهراً وهو آخذ بعضد عليّ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ألستم تعلمون أنّي أولى بالمؤمنين من أنفسهم؟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كنت مولاه فعليٌّ مولاه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وال من والاه وعاد من عاداه؟ قال إنّما أخبرك كما سمعت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ابن الأثير في اسد الغابة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بالاسناد عن عبداللَّه بن العلاء عن الزهري عن‌سعيد بن جناب عن أبي عنفوانة المزني عن جندع</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الحافظ أحمد بن عقدة الكوفي في كتاب الولاية، وهو أول الكتاب عن شيخه إبراهيم بن الوليد بن حمّاد عن يحيى بن معلّى عن حرب بن صبيح عن ابن اخت حميد الطويل عن ابن جدعان عن سعيد بن المسيب</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هذا الكتاب ص</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إمام الحنابلة أحمد بن حنبل عن يحيى بن آدم عن حنش بن الحارث بن لقيط الأشجعي عن رياح بن الحارث</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والذين أصابتهم الدعوة هم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جذم؛ وهو الأصل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أحمد في مسنده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حسين بن محمد وأبي نعيم المعنى جميعاً عن‌فطر عن أبي الطفيل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لفظ أحمد، وفي لفظ النسائي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نفسي منه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لفظ محبّ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نفسي من ريبة شي‌ء</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كلّ من</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الفعلية خبر إنّ في قوله المتقدم أول الفقرة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المولويّة </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22436</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شمس الأخبار المنتقى من كلام النبي المختار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الأنواروأمالي المؤيّد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الأصل</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الحديث في كتاب قيس بن سليم الهلالي</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الحمويه بإسناده في فرائد السمطين في السمط الأول في الباب الثامن والخمسين عن التابعيّ الكبير سليم بن قيس الهلالي</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سليم بن قيس في كتابه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المودّة الخامسة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 في فضائل المصطفى والمرتضى والبتول والسبطين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علوم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واسأل</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الحريري</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تنفع واحدة منهنّ دون صاحبتها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وافترعتما</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الشيخ عبدالحسين اميني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 النصري، من فيض الغدير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مفاد حديث الغدير،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جلد، نشر مشعر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 چاپ</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والمساوئ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وحكاه عنه المقريزي في الخطط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في نسبة هذا الكتاب إلى الغزالي؛ فقد نصّ عليه الذهبي في 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الحسن بن صباح الإسماعيلي، وينقل عنه قصّته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وصرّح بها سبط ابن الجوزي في 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شطراً من الكلام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فأجابوه</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المصدر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سحب</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وسليمان وزكريا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ازدحام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 العالمين وكشف ما في الدارين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الملك، المعتق، المعتَق، الناصر، ابن العم، الحليف، المتولّي لضمان الجريرة، الجار، السيد المطاع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الكشف والبيان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نقلنا هذا الكلام على علّاته، وإن كان لنا نظر في بعض أجزائه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في خبر من غبر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زغلول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 بيرت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للفرغاني على التائية شرحان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فارسيّ سمّاه مشارق الدراري مطبوع في إيران، وعربي اسمه منتهى المدارك، طبع في مطبعة الصنائع في اسطنبول سنة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وكلامه هذا في شرح البيت رقم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التائية، ويقع في هذه الطبعة 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قصدنا من إيراد هذا القول وما يأتي بعده محض الموافقة في المفاد، وأمّا ظرف الولاية والأفضليّة فلا نصافق الرجل عليه، وقد قدّمنا البحث عن ذلك مستقصىً، وسيأتي بياننا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للمؤلف قدس سره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المآل في عدّ مناقب الآل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النديّة شرح التحفة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الكلام حول هذا الحديث وامثاله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 كتابنا هذا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المواقف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والمقاصد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والسيرة الحلبية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تجد هذه الجمل الثلاث في غير واحد من الأحاديث فيما 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167</Pages>
  <Words>28611</Words>
  <Characters>123865</Characters>
  <CharactersWithSpaces>151314</CharactersWithSpaces>
  <Paragraphs>1475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2026-08-16T08:47:17Z</dcterms:created>
  <dc:creator>ghaemiyeh.com</dc:creator>
  <dc:description/>
  <dc:language>en-US</dc:language>
  <cp:lastModifiedBy/>
  <dcterms:modified xsi:type="dcterms:W3CDTF">2026-08-16T12:17:23Z</dcterms:modified>
  <cp:revision>1</cp:revision>
  <dc:subject/>
  <dc:title>مفاد حدیث الغدیر</dc:title>
</cp:coreProperties>
</file>

<file path=docProps/custom.xml><?xml version="1.0" encoding="utf-8"?>
<Properties xmlns="http://schemas.openxmlformats.org/officeDocument/2006/custom-properties" xmlns:vt="http://schemas.openxmlformats.org/officeDocument/2006/docPropsVTypes"/>
</file>