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1181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11812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2.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کسب مهارت فنی در سنین پایه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4503_353189537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34505_353189537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34507_3531895371">
            <w:r>
              <w:rPr>
                <w:webHidden/>
                <w:rStyle w:val="IndexLink"/>
                <w:rtl w:val="true"/>
              </w:rPr>
              <w:t>تقدیم به</w:t>
            </w:r>
            <w:r>
              <w:rPr>
                <w:rStyle w:val="IndexLink"/>
                <w:rtl w:val="true"/>
              </w:rPr>
              <w:t>:</w:t>
              <w:tab/>
            </w:r>
            <w:r>
              <w:rPr>
                <w:rStyle w:val="IndexLink"/>
              </w:rPr>
              <w:t>8</w:t>
            </w:r>
          </w:hyperlink>
        </w:p>
        <w:p>
          <w:pPr>
            <w:pStyle w:val="Contents2"/>
            <w:tabs>
              <w:tab w:val="clear" w:pos="8743"/>
              <w:tab w:val="right" w:pos="9026" w:leader="dot"/>
            </w:tabs>
            <w:rPr/>
          </w:pPr>
          <w:hyperlink w:anchor="__RefHeading___Toc734509_3531895371">
            <w:r>
              <w:rPr>
                <w:webHidden/>
                <w:rStyle w:val="IndexLink"/>
                <w:rtl w:val="true"/>
              </w:rPr>
              <w:t>پیشگفتار</w:t>
            </w:r>
            <w:r>
              <w:rPr>
                <w:rStyle w:val="IndexLink"/>
                <w:rtl w:val="true"/>
              </w:rPr>
              <w:t>:</w:t>
              <w:tab/>
            </w:r>
            <w:r>
              <w:rPr>
                <w:rStyle w:val="IndexLink"/>
              </w:rPr>
              <w:t>9</w:t>
            </w:r>
          </w:hyperlink>
        </w:p>
        <w:p>
          <w:pPr>
            <w:pStyle w:val="Contents2"/>
            <w:tabs>
              <w:tab w:val="clear" w:pos="8743"/>
              <w:tab w:val="right" w:pos="9026" w:leader="dot"/>
            </w:tabs>
            <w:rPr/>
          </w:pPr>
          <w:hyperlink w:anchor="__RefHeading___Toc734511_3531895371">
            <w:r>
              <w:rPr>
                <w:webHidden/>
                <w:rStyle w:val="IndexLink"/>
                <w:rtl w:val="true"/>
              </w:rPr>
              <w:t>فصل اول</w:t>
            </w:r>
            <w:r>
              <w:rPr>
                <w:rStyle w:val="IndexLink"/>
                <w:rtl w:val="true"/>
              </w:rPr>
              <w:t xml:space="preserve">: </w:t>
            </w:r>
            <w:r>
              <w:rPr>
                <w:rStyle w:val="IndexLink"/>
                <w:rtl w:val="true"/>
              </w:rPr>
              <w:t>مهارت فنی</w:t>
            </w:r>
            <w:r>
              <w:rPr>
                <w:rStyle w:val="IndexLink"/>
                <w:rtl w:val="true"/>
              </w:rPr>
              <w:tab/>
            </w:r>
            <w:r>
              <w:rPr>
                <w:rStyle w:val="IndexLink"/>
              </w:rPr>
              <w:t>11</w:t>
            </w:r>
          </w:hyperlink>
        </w:p>
        <w:p>
          <w:pPr>
            <w:pStyle w:val="Contents3"/>
            <w:tabs>
              <w:tab w:val="clear" w:pos="8459"/>
              <w:tab w:val="right" w:pos="9026" w:leader="dot"/>
            </w:tabs>
            <w:rPr/>
          </w:pPr>
          <w:hyperlink w:anchor="__RefHeading___Toc734513_3531895371">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734515_3531895371">
            <w:r>
              <w:rPr>
                <w:webHidden/>
                <w:rStyle w:val="IndexLink"/>
                <w:rtl w:val="true"/>
              </w:rPr>
              <w:t>مهارت فنی</w:t>
            </w:r>
            <w:r>
              <w:rPr>
                <w:rStyle w:val="IndexLink"/>
                <w:rtl w:val="true"/>
              </w:rPr>
              <w:tab/>
            </w:r>
            <w:r>
              <w:rPr>
                <w:rStyle w:val="IndexLink"/>
              </w:rPr>
              <w:t>12</w:t>
            </w:r>
          </w:hyperlink>
        </w:p>
        <w:p>
          <w:pPr>
            <w:pStyle w:val="Contents4"/>
            <w:tabs>
              <w:tab w:val="clear" w:pos="8176"/>
              <w:tab w:val="right" w:pos="9026" w:leader="dot"/>
            </w:tabs>
            <w:rPr/>
          </w:pPr>
          <w:hyperlink w:anchor="__RefHeading___Toc734517_3531895371">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734519_3531895371">
            <w:r>
              <w:rPr>
                <w:webHidden/>
                <w:rStyle w:val="IndexLink"/>
                <w:rtl w:val="true"/>
              </w:rPr>
              <w:t>آموزش</w:t>
            </w:r>
            <w:r>
              <w:rPr>
                <w:rStyle w:val="IndexLink"/>
                <w:rtl w:val="true"/>
              </w:rPr>
              <w:tab/>
            </w:r>
            <w:r>
              <w:rPr>
                <w:rStyle w:val="IndexLink"/>
              </w:rPr>
              <w:t>14</w:t>
            </w:r>
          </w:hyperlink>
        </w:p>
        <w:p>
          <w:pPr>
            <w:pStyle w:val="Contents4"/>
            <w:tabs>
              <w:tab w:val="clear" w:pos="8176"/>
              <w:tab w:val="right" w:pos="9026" w:leader="dot"/>
            </w:tabs>
            <w:rPr/>
          </w:pPr>
          <w:hyperlink w:anchor="__RefHeading___Toc734521_3531895371">
            <w:r>
              <w:rPr>
                <w:webHidden/>
                <w:rStyle w:val="IndexLink"/>
                <w:rtl w:val="true"/>
              </w:rPr>
              <w:t>دلایل بیکاری</w:t>
            </w:r>
            <w:r>
              <w:rPr>
                <w:rStyle w:val="IndexLink"/>
                <w:rtl w:val="true"/>
              </w:rPr>
              <w:tab/>
            </w:r>
            <w:r>
              <w:rPr>
                <w:rStyle w:val="IndexLink"/>
              </w:rPr>
              <w:t>17</w:t>
            </w:r>
          </w:hyperlink>
        </w:p>
        <w:p>
          <w:pPr>
            <w:pStyle w:val="Contents4"/>
            <w:tabs>
              <w:tab w:val="clear" w:pos="8176"/>
              <w:tab w:val="right" w:pos="9026" w:leader="dot"/>
            </w:tabs>
            <w:rPr/>
          </w:pPr>
          <w:hyperlink w:anchor="__RefHeading___Toc734523_3531895371">
            <w:r>
              <w:rPr>
                <w:webHidden/>
                <w:rStyle w:val="IndexLink"/>
                <w:rtl w:val="true"/>
              </w:rPr>
              <w:t>چند قدم برای آموزش مهارت های فنی به کودکان</w:t>
            </w:r>
            <w:r>
              <w:rPr>
                <w:rStyle w:val="IndexLink"/>
                <w:rtl w:val="true"/>
              </w:rPr>
              <w:tab/>
            </w:r>
            <w:r>
              <w:rPr>
                <w:rStyle w:val="IndexLink"/>
              </w:rPr>
              <w:t>24</w:t>
            </w:r>
          </w:hyperlink>
        </w:p>
        <w:p>
          <w:pPr>
            <w:pStyle w:val="Contents4"/>
            <w:tabs>
              <w:tab w:val="clear" w:pos="8176"/>
              <w:tab w:val="right" w:pos="9026" w:leader="dot"/>
            </w:tabs>
            <w:rPr/>
          </w:pPr>
          <w:hyperlink w:anchor="__RefHeading___Toc734525_3531895371">
            <w:r>
              <w:rPr>
                <w:webHidden/>
                <w:rStyle w:val="IndexLink"/>
                <w:rtl w:val="true"/>
              </w:rPr>
              <w:t>جنسیت در آموزش مهارت</w:t>
            </w:r>
            <w:r>
              <w:rPr>
                <w:rStyle w:val="IndexLink"/>
                <w:rtl w:val="true"/>
              </w:rPr>
              <w:tab/>
            </w:r>
            <w:r>
              <w:rPr>
                <w:rStyle w:val="IndexLink"/>
              </w:rPr>
              <w:t>25</w:t>
            </w:r>
          </w:hyperlink>
        </w:p>
        <w:p>
          <w:pPr>
            <w:pStyle w:val="Contents4"/>
            <w:tabs>
              <w:tab w:val="clear" w:pos="8176"/>
              <w:tab w:val="right" w:pos="9026" w:leader="dot"/>
            </w:tabs>
            <w:rPr/>
          </w:pPr>
          <w:hyperlink w:anchor="__RefHeading___Toc734527_3531895371">
            <w:r>
              <w:rPr>
                <w:webHidden/>
                <w:rStyle w:val="IndexLink"/>
                <w:rtl w:val="true"/>
              </w:rPr>
              <w:t>نقش پدر در آموزش مهارت</w:t>
            </w:r>
            <w:r>
              <w:rPr>
                <w:rStyle w:val="IndexLink"/>
                <w:rtl w:val="true"/>
              </w:rPr>
              <w:tab/>
            </w:r>
            <w:r>
              <w:rPr>
                <w:rStyle w:val="IndexLink"/>
              </w:rPr>
              <w:t>25</w:t>
            </w:r>
          </w:hyperlink>
        </w:p>
        <w:p>
          <w:pPr>
            <w:pStyle w:val="Contents4"/>
            <w:tabs>
              <w:tab w:val="clear" w:pos="8176"/>
              <w:tab w:val="right" w:pos="9026" w:leader="dot"/>
            </w:tabs>
            <w:rPr/>
          </w:pPr>
          <w:hyperlink w:anchor="__RefHeading___Toc734529_3531895371">
            <w:r>
              <w:rPr>
                <w:webHidden/>
                <w:rStyle w:val="IndexLink"/>
                <w:rtl w:val="true"/>
              </w:rPr>
              <w:t>نام ابزارها و کارایی آن ها</w:t>
            </w:r>
            <w:r>
              <w:rPr>
                <w:rStyle w:val="IndexLink"/>
                <w:rtl w:val="true"/>
              </w:rPr>
              <w:tab/>
            </w:r>
            <w:r>
              <w:rPr>
                <w:rStyle w:val="IndexLink"/>
              </w:rPr>
              <w:t>26</w:t>
            </w:r>
          </w:hyperlink>
        </w:p>
        <w:p>
          <w:pPr>
            <w:pStyle w:val="Contents4"/>
            <w:tabs>
              <w:tab w:val="clear" w:pos="8176"/>
              <w:tab w:val="right" w:pos="9026" w:leader="dot"/>
            </w:tabs>
            <w:rPr/>
          </w:pPr>
          <w:hyperlink w:anchor="__RefHeading___Toc734531_3531895371">
            <w:r>
              <w:rPr>
                <w:webHidden/>
                <w:rStyle w:val="IndexLink"/>
                <w:rtl w:val="true"/>
              </w:rPr>
              <w:t xml:space="preserve">ابلاغ بخشنامه </w:t>
            </w:r>
            <w:r>
              <w:rPr>
                <w:rStyle w:val="IndexLink"/>
                <w:rtl w:val="true"/>
              </w:rPr>
              <w:t>"</w:t>
            </w:r>
            <w:r>
              <w:rPr>
                <w:rStyle w:val="IndexLink"/>
                <w:rtl w:val="true"/>
              </w:rPr>
              <w:t>آموزش مهارت های فنی وحرفه ای از دوره دبستان</w:t>
            </w:r>
            <w:r>
              <w:rPr>
                <w:rStyle w:val="IndexLink"/>
                <w:rtl w:val="true"/>
              </w:rPr>
              <w:t>"</w:t>
              <w:tab/>
            </w:r>
            <w:r>
              <w:rPr>
                <w:rStyle w:val="IndexLink"/>
              </w:rPr>
              <w:t>28</w:t>
            </w:r>
          </w:hyperlink>
        </w:p>
        <w:p>
          <w:pPr>
            <w:pStyle w:val="Contents4"/>
            <w:tabs>
              <w:tab w:val="clear" w:pos="8176"/>
              <w:tab w:val="right" w:pos="9026" w:leader="dot"/>
            </w:tabs>
            <w:rPr/>
          </w:pPr>
          <w:hyperlink w:anchor="__RefHeading___Toc734533_3531895371">
            <w:r>
              <w:rPr>
                <w:webHidden/>
                <w:rStyle w:val="IndexLink"/>
                <w:rtl w:val="true"/>
              </w:rPr>
              <w:t>مهارت فنی و حرفه ای ابزاری کارآمد در رفع معضل بیکاری</w:t>
            </w:r>
            <w:r>
              <w:rPr>
                <w:rStyle w:val="IndexLink"/>
                <w:rtl w:val="true"/>
              </w:rPr>
              <w:tab/>
            </w:r>
            <w:r>
              <w:rPr>
                <w:rStyle w:val="IndexLink"/>
              </w:rPr>
              <w:t>30</w:t>
            </w:r>
          </w:hyperlink>
        </w:p>
        <w:p>
          <w:pPr>
            <w:pStyle w:val="Contents2"/>
            <w:tabs>
              <w:tab w:val="clear" w:pos="8743"/>
              <w:tab w:val="right" w:pos="9026" w:leader="dot"/>
            </w:tabs>
            <w:rPr/>
          </w:pPr>
          <w:hyperlink w:anchor="__RefHeading___Toc734535_3531895371">
            <w:r>
              <w:rPr>
                <w:webHidden/>
                <w:rStyle w:val="IndexLink"/>
                <w:rtl w:val="true"/>
              </w:rPr>
              <w:t>فصل دوم</w:t>
            </w:r>
            <w:r>
              <w:rPr>
                <w:rStyle w:val="IndexLink"/>
                <w:rtl w:val="true"/>
              </w:rPr>
              <w:t xml:space="preserve">: </w:t>
            </w:r>
            <w:r>
              <w:rPr>
                <w:rStyle w:val="IndexLink"/>
                <w:rtl w:val="true"/>
              </w:rPr>
              <w:t>صد مهارت حیاتی</w:t>
            </w:r>
            <w:r>
              <w:rPr>
                <w:rStyle w:val="IndexLink"/>
                <w:rtl w:val="true"/>
              </w:rPr>
              <w:tab/>
            </w:r>
            <w:r>
              <w:rPr>
                <w:rStyle w:val="IndexLink"/>
              </w:rPr>
              <w:t>32</w:t>
            </w:r>
          </w:hyperlink>
        </w:p>
        <w:p>
          <w:pPr>
            <w:pStyle w:val="Contents3"/>
            <w:tabs>
              <w:tab w:val="clear" w:pos="8459"/>
              <w:tab w:val="right" w:pos="9026" w:leader="dot"/>
            </w:tabs>
            <w:rPr/>
          </w:pPr>
          <w:hyperlink w:anchor="__RefHeading___Toc734537_3531895371">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734539_3531895371">
            <w:r>
              <w:rPr>
                <w:webHidden/>
                <w:rStyle w:val="IndexLink"/>
                <w:rtl w:val="true"/>
              </w:rPr>
              <w:t>چند مهارت حیاتی برای اهل فن</w:t>
            </w:r>
            <w:r>
              <w:rPr>
                <w:rStyle w:val="IndexLink"/>
                <w:rtl w:val="true"/>
              </w:rPr>
              <w:tab/>
            </w:r>
            <w:r>
              <w:rPr>
                <w:rStyle w:val="IndexLink"/>
              </w:rPr>
              <w:t>33</w:t>
            </w:r>
          </w:hyperlink>
        </w:p>
        <w:p>
          <w:pPr>
            <w:pStyle w:val="Contents4"/>
            <w:tabs>
              <w:tab w:val="clear" w:pos="8176"/>
              <w:tab w:val="right" w:pos="9026" w:leader="dot"/>
            </w:tabs>
            <w:rPr/>
          </w:pPr>
          <w:hyperlink w:anchor="__RefHeading___Toc734541_3531895371">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734543_3531895371">
            <w:r>
              <w:rPr>
                <w:webHidden/>
                <w:rStyle w:val="IndexLink"/>
                <w:rtl w:val="true"/>
              </w:rPr>
              <w:t>مهارت های فنی در زمینه خودرو</w:t>
            </w:r>
            <w:r>
              <w:rPr>
                <w:rStyle w:val="IndexLink"/>
                <w:rtl w:val="true"/>
              </w:rPr>
              <w:tab/>
            </w:r>
            <w:r>
              <w:rPr>
                <w:rStyle w:val="IndexLink"/>
              </w:rPr>
              <w:t>34</w:t>
            </w:r>
          </w:hyperlink>
        </w:p>
        <w:p>
          <w:pPr>
            <w:pStyle w:val="Contents4"/>
            <w:tabs>
              <w:tab w:val="clear" w:pos="8176"/>
              <w:tab w:val="right" w:pos="9026" w:leader="dot"/>
            </w:tabs>
            <w:rPr/>
          </w:pPr>
          <w:hyperlink w:anchor="__RefHeading___Toc734545_3531895371">
            <w:r>
              <w:rPr>
                <w:webHidden/>
                <w:rStyle w:val="IndexLink"/>
                <w:rtl w:val="true"/>
              </w:rPr>
              <w:t>مهارت های فنی در خانه</w:t>
            </w:r>
            <w:r>
              <w:rPr>
                <w:rStyle w:val="IndexLink"/>
                <w:rtl w:val="true"/>
              </w:rPr>
              <w:tab/>
            </w:r>
            <w:r>
              <w:rPr>
                <w:rStyle w:val="IndexLink"/>
              </w:rPr>
              <w:t>36</w:t>
            </w:r>
          </w:hyperlink>
        </w:p>
        <w:p>
          <w:pPr>
            <w:pStyle w:val="Contents4"/>
            <w:tabs>
              <w:tab w:val="clear" w:pos="8176"/>
              <w:tab w:val="right" w:pos="9026" w:leader="dot"/>
            </w:tabs>
            <w:rPr/>
          </w:pPr>
          <w:hyperlink w:anchor="__RefHeading___Toc734547_3531895371">
            <w:r>
              <w:rPr>
                <w:webHidden/>
                <w:rStyle w:val="IndexLink"/>
                <w:rtl w:val="true"/>
              </w:rPr>
              <w:t>مهارت های فنی در زمینه پزشکی</w:t>
            </w:r>
            <w:r>
              <w:rPr>
                <w:rStyle w:val="IndexLink"/>
                <w:rtl w:val="true"/>
              </w:rPr>
              <w:tab/>
            </w:r>
            <w:r>
              <w:rPr>
                <w:rStyle w:val="IndexLink"/>
              </w:rPr>
              <w:t>38</w:t>
            </w:r>
          </w:hyperlink>
        </w:p>
        <w:p>
          <w:pPr>
            <w:pStyle w:val="Contents4"/>
            <w:tabs>
              <w:tab w:val="clear" w:pos="8176"/>
              <w:tab w:val="right" w:pos="9026" w:leader="dot"/>
            </w:tabs>
            <w:rPr/>
          </w:pPr>
          <w:hyperlink w:anchor="__RefHeading___Toc734549_3531895371">
            <w:r>
              <w:rPr>
                <w:webHidden/>
                <w:rStyle w:val="IndexLink"/>
                <w:rtl w:val="true"/>
              </w:rPr>
              <w:t>مهارت های فنی در زمینه نظامی</w:t>
            </w:r>
            <w:r>
              <w:rPr>
                <w:rStyle w:val="IndexLink"/>
                <w:rtl w:val="true"/>
              </w:rPr>
              <w:tab/>
            </w:r>
            <w:r>
              <w:rPr>
                <w:rStyle w:val="IndexLink"/>
              </w:rPr>
              <w:t>38</w:t>
            </w:r>
          </w:hyperlink>
        </w:p>
        <w:p>
          <w:pPr>
            <w:pStyle w:val="Contents4"/>
            <w:tabs>
              <w:tab w:val="clear" w:pos="8176"/>
              <w:tab w:val="right" w:pos="9026" w:leader="dot"/>
            </w:tabs>
            <w:rPr/>
          </w:pPr>
          <w:hyperlink w:anchor="__RefHeading___Toc734551_3531895371">
            <w:r>
              <w:rPr>
                <w:webHidden/>
                <w:rStyle w:val="IndexLink"/>
                <w:rtl w:val="true"/>
              </w:rPr>
              <w:t>مهارت های فنی در بیرون از خانه</w:t>
            </w:r>
            <w:r>
              <w:rPr>
                <w:rStyle w:val="IndexLink"/>
                <w:rtl w:val="true"/>
              </w:rPr>
              <w:tab/>
            </w:r>
            <w:r>
              <w:rPr>
                <w:rStyle w:val="IndexLink"/>
              </w:rPr>
              <w:t>39</w:t>
            </w:r>
          </w:hyperlink>
        </w:p>
        <w:p>
          <w:pPr>
            <w:pStyle w:val="Contents4"/>
            <w:tabs>
              <w:tab w:val="clear" w:pos="8176"/>
              <w:tab w:val="right" w:pos="9026" w:leader="dot"/>
            </w:tabs>
            <w:rPr/>
          </w:pPr>
          <w:hyperlink w:anchor="__RefHeading___Toc734553_3531895371">
            <w:r>
              <w:rPr>
                <w:webHidden/>
                <w:rStyle w:val="IndexLink"/>
                <w:rtl w:val="true"/>
              </w:rPr>
              <w:t>مهارت های اساسی</w:t>
            </w:r>
            <w:r>
              <w:rPr>
                <w:rStyle w:val="IndexLink"/>
                <w:rtl w:val="true"/>
              </w:rPr>
              <w:tab/>
            </w:r>
            <w:r>
              <w:rPr>
                <w:rStyle w:val="IndexLink"/>
              </w:rPr>
              <w:t>39</w:t>
            </w:r>
          </w:hyperlink>
        </w:p>
        <w:p>
          <w:pPr>
            <w:pStyle w:val="Contents4"/>
            <w:tabs>
              <w:tab w:val="clear" w:pos="8176"/>
              <w:tab w:val="right" w:pos="9026" w:leader="dot"/>
            </w:tabs>
            <w:rPr/>
          </w:pPr>
          <w:hyperlink w:anchor="__RefHeading___Toc734555_3531895371">
            <w:r>
              <w:rPr>
                <w:webHidden/>
                <w:rStyle w:val="IndexLink"/>
                <w:rtl w:val="true"/>
              </w:rPr>
              <w:t>مهارت های فنی در شرایط ویژه</w:t>
            </w:r>
            <w:r>
              <w:rPr>
                <w:rStyle w:val="IndexLink"/>
                <w:rtl w:val="true"/>
              </w:rPr>
              <w:tab/>
            </w:r>
            <w:r>
              <w:rPr>
                <w:rStyle w:val="IndexLink"/>
              </w:rPr>
              <w:t>40</w:t>
            </w:r>
          </w:hyperlink>
        </w:p>
        <w:p>
          <w:pPr>
            <w:pStyle w:val="Contents4"/>
            <w:tabs>
              <w:tab w:val="clear" w:pos="8176"/>
              <w:tab w:val="right" w:pos="9026" w:leader="dot"/>
            </w:tabs>
            <w:rPr/>
          </w:pPr>
          <w:hyperlink w:anchor="__RefHeading___Toc734557_3531895371">
            <w:r>
              <w:rPr>
                <w:webHidden/>
                <w:rStyle w:val="IndexLink"/>
                <w:rtl w:val="true"/>
              </w:rPr>
              <w:t>مهارت آموزش به کودکان</w:t>
            </w:r>
            <w:r>
              <w:rPr>
                <w:rStyle w:val="IndexLink"/>
                <w:rtl w:val="true"/>
              </w:rPr>
              <w:tab/>
            </w:r>
            <w:r>
              <w:rPr>
                <w:rStyle w:val="IndexLink"/>
              </w:rPr>
              <w:t>40</w:t>
            </w:r>
          </w:hyperlink>
        </w:p>
        <w:p>
          <w:pPr>
            <w:pStyle w:val="Contents4"/>
            <w:tabs>
              <w:tab w:val="clear" w:pos="8176"/>
              <w:tab w:val="right" w:pos="9026" w:leader="dot"/>
            </w:tabs>
            <w:rPr/>
          </w:pPr>
          <w:hyperlink w:anchor="__RefHeading___Toc734559_3531895371">
            <w:r>
              <w:rPr>
                <w:webHidden/>
                <w:rStyle w:val="IndexLink"/>
                <w:rtl w:val="true"/>
              </w:rPr>
              <w:t>مهارت های فنی در زمینه تکنولوژی</w:t>
            </w:r>
            <w:r>
              <w:rPr>
                <w:rStyle w:val="IndexLink"/>
                <w:rtl w:val="true"/>
              </w:rPr>
              <w:tab/>
            </w:r>
            <w:r>
              <w:rPr>
                <w:rStyle w:val="IndexLink"/>
              </w:rPr>
              <w:t>41</w:t>
            </w:r>
          </w:hyperlink>
        </w:p>
        <w:p>
          <w:pPr>
            <w:pStyle w:val="Contents4"/>
            <w:tabs>
              <w:tab w:val="clear" w:pos="8176"/>
              <w:tab w:val="right" w:pos="9026" w:leader="dot"/>
            </w:tabs>
            <w:rPr/>
          </w:pPr>
          <w:hyperlink w:anchor="__RefHeading___Toc734561_3531895371">
            <w:r>
              <w:rPr>
                <w:webHidden/>
                <w:rStyle w:val="IndexLink"/>
                <w:rtl w:val="true"/>
              </w:rPr>
              <w:t>مهارت های فنی در زمینه کار با ابزارها</w:t>
            </w:r>
            <w:r>
              <w:rPr>
                <w:rStyle w:val="IndexLink"/>
                <w:rtl w:val="true"/>
              </w:rPr>
              <w:tab/>
            </w:r>
            <w:r>
              <w:rPr>
                <w:rStyle w:val="IndexLink"/>
              </w:rPr>
              <w:t>41</w:t>
            </w:r>
          </w:hyperlink>
        </w:p>
        <w:p>
          <w:pPr>
            <w:pStyle w:val="Contents2"/>
            <w:tabs>
              <w:tab w:val="clear" w:pos="8743"/>
              <w:tab w:val="right" w:pos="9026" w:leader="dot"/>
            </w:tabs>
            <w:rPr/>
          </w:pPr>
          <w:hyperlink w:anchor="__RefHeading___Toc734563_3531895371">
            <w:r>
              <w:rPr>
                <w:webHidden/>
                <w:rStyle w:val="IndexLink"/>
                <w:rtl w:val="true"/>
              </w:rPr>
              <w:t>فصل سوم</w:t>
            </w:r>
            <w:r>
              <w:rPr>
                <w:rStyle w:val="IndexLink"/>
                <w:rtl w:val="true"/>
              </w:rPr>
              <w:t xml:space="preserve">: </w:t>
            </w:r>
            <w:r>
              <w:rPr>
                <w:rStyle w:val="IndexLink"/>
                <w:rtl w:val="true"/>
              </w:rPr>
              <w:t>تاثیر مدرسه در آموزش مهارت فنی</w:t>
            </w:r>
            <w:r>
              <w:rPr>
                <w:rStyle w:val="IndexLink"/>
                <w:rtl w:val="true"/>
              </w:rPr>
              <w:tab/>
            </w:r>
            <w:r>
              <w:rPr>
                <w:rStyle w:val="IndexLink"/>
              </w:rPr>
              <w:t>43</w:t>
            </w:r>
          </w:hyperlink>
        </w:p>
        <w:p>
          <w:pPr>
            <w:pStyle w:val="Contents3"/>
            <w:tabs>
              <w:tab w:val="clear" w:pos="8459"/>
              <w:tab w:val="right" w:pos="9026" w:leader="dot"/>
            </w:tabs>
            <w:rPr/>
          </w:pPr>
          <w:hyperlink w:anchor="__RefHeading___Toc734565_3531895371">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734567_3531895371">
            <w:r>
              <w:rPr>
                <w:webHidden/>
                <w:rStyle w:val="IndexLink"/>
                <w:rtl w:val="true"/>
              </w:rPr>
              <w:t>مهارت آموزی ضرورت آموزش فنی و حرفه ای در محیط های یادگیری کلنگر</w:t>
            </w:r>
            <w:r>
              <w:rPr>
                <w:rStyle w:val="IndexLink"/>
                <w:rtl w:val="true"/>
              </w:rPr>
              <w:tab/>
            </w:r>
            <w:r>
              <w:rPr>
                <w:rStyle w:val="IndexLink"/>
              </w:rPr>
              <w:t>44</w:t>
            </w:r>
          </w:hyperlink>
        </w:p>
        <w:p>
          <w:pPr>
            <w:pStyle w:val="Contents3"/>
            <w:tabs>
              <w:tab w:val="clear" w:pos="8459"/>
              <w:tab w:val="right" w:pos="9026" w:leader="dot"/>
            </w:tabs>
            <w:rPr/>
          </w:pPr>
          <w:hyperlink w:anchor="__RefHeading___Toc734569_3531895371">
            <w:r>
              <w:rPr>
                <w:webHidden/>
                <w:rStyle w:val="IndexLink"/>
                <w:rtl w:val="true"/>
              </w:rPr>
              <w:t>جای خالی مهارت های زندگی در مدارس</w:t>
            </w:r>
            <w:r>
              <w:rPr>
                <w:rStyle w:val="IndexLink"/>
                <w:rtl w:val="true"/>
              </w:rPr>
              <w:t>!</w:t>
              <w:tab/>
            </w:r>
            <w:r>
              <w:rPr>
                <w:rStyle w:val="IndexLink"/>
              </w:rPr>
              <w:t>45</w:t>
            </w:r>
          </w:hyperlink>
        </w:p>
        <w:p>
          <w:pPr>
            <w:pStyle w:val="Contents3"/>
            <w:tabs>
              <w:tab w:val="clear" w:pos="8459"/>
              <w:tab w:val="right" w:pos="9026" w:leader="dot"/>
            </w:tabs>
            <w:rPr/>
          </w:pPr>
          <w:hyperlink w:anchor="__RefHeading___Toc734571_3531895371">
            <w:r>
              <w:rPr>
                <w:webHidden/>
                <w:rStyle w:val="IndexLink"/>
                <w:rtl w:val="true"/>
              </w:rPr>
              <w:t>مهارت آموزی دانش آموزان و گسترش فرهنگ کارآفرینی</w:t>
            </w:r>
            <w:r>
              <w:rPr>
                <w:rStyle w:val="IndexLink"/>
                <w:rtl w:val="true"/>
              </w:rPr>
              <w:tab/>
            </w:r>
            <w:r>
              <w:rPr>
                <w:rStyle w:val="IndexLink"/>
              </w:rPr>
              <w:t>51</w:t>
            </w:r>
          </w:hyperlink>
        </w:p>
        <w:p>
          <w:pPr>
            <w:pStyle w:val="Contents4"/>
            <w:tabs>
              <w:tab w:val="clear" w:pos="8176"/>
              <w:tab w:val="right" w:pos="9026" w:leader="dot"/>
            </w:tabs>
            <w:rPr/>
          </w:pPr>
          <w:hyperlink w:anchor="__RefHeading___Toc734573_3531895371">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734575_3531895371">
            <w:r>
              <w:rPr>
                <w:webHidden/>
                <w:rStyle w:val="IndexLink"/>
                <w:rtl w:val="true"/>
              </w:rPr>
              <w:t>مهارت‌افزایی در چرخه آموزشی</w:t>
            </w:r>
            <w:r>
              <w:rPr>
                <w:rStyle w:val="IndexLink"/>
                <w:rtl w:val="true"/>
              </w:rPr>
              <w:tab/>
            </w:r>
            <w:r>
              <w:rPr>
                <w:rStyle w:val="IndexLink"/>
              </w:rPr>
              <w:t>52</w:t>
            </w:r>
          </w:hyperlink>
        </w:p>
        <w:p>
          <w:pPr>
            <w:pStyle w:val="Contents4"/>
            <w:tabs>
              <w:tab w:val="clear" w:pos="8176"/>
              <w:tab w:val="right" w:pos="9026" w:leader="dot"/>
            </w:tabs>
            <w:rPr/>
          </w:pPr>
          <w:hyperlink w:anchor="__RefHeading___Toc734577_3531895371">
            <w:r>
              <w:rPr>
                <w:webHidden/>
                <w:rStyle w:val="IndexLink"/>
                <w:rtl w:val="true"/>
              </w:rPr>
              <w:t>ایران مهارت، طرحی برای اشتغال زایی</w:t>
            </w:r>
            <w:r>
              <w:rPr>
                <w:rStyle w:val="IndexLink"/>
                <w:rtl w:val="true"/>
              </w:rPr>
              <w:tab/>
            </w:r>
            <w:r>
              <w:rPr>
                <w:rStyle w:val="IndexLink"/>
              </w:rPr>
              <w:t>54</w:t>
            </w:r>
          </w:hyperlink>
        </w:p>
        <w:p>
          <w:pPr>
            <w:pStyle w:val="Contents4"/>
            <w:tabs>
              <w:tab w:val="clear" w:pos="8176"/>
              <w:tab w:val="right" w:pos="9026" w:leader="dot"/>
            </w:tabs>
            <w:rPr/>
          </w:pPr>
          <w:hyperlink w:anchor="__RefHeading___Toc734579_3531895371">
            <w:r>
              <w:rPr>
                <w:webHidden/>
                <w:rStyle w:val="IndexLink"/>
                <w:rtl w:val="true"/>
              </w:rPr>
              <w:t>ضرورت افزایش مهارت</w:t>
            </w:r>
            <w:r>
              <w:rPr>
                <w:rStyle w:val="IndexLink"/>
                <w:rtl w:val="true"/>
              </w:rPr>
              <w:tab/>
            </w:r>
            <w:r>
              <w:rPr>
                <w:rStyle w:val="IndexLink"/>
              </w:rPr>
              <w:t>55</w:t>
            </w:r>
          </w:hyperlink>
        </w:p>
        <w:p>
          <w:pPr>
            <w:pStyle w:val="Contents4"/>
            <w:tabs>
              <w:tab w:val="clear" w:pos="8176"/>
              <w:tab w:val="right" w:pos="9026" w:leader="dot"/>
            </w:tabs>
            <w:rPr/>
          </w:pPr>
          <w:hyperlink w:anchor="__RefHeading___Toc734581_3531895371">
            <w:r>
              <w:rPr>
                <w:webHidden/>
                <w:rStyle w:val="IndexLink"/>
                <w:rtl w:val="true"/>
              </w:rPr>
              <w:t>یادگیری مهارت ها و تضمین آینده</w:t>
            </w:r>
            <w:r>
              <w:rPr>
                <w:rStyle w:val="IndexLink"/>
                <w:rtl w:val="true"/>
              </w:rPr>
              <w:tab/>
            </w:r>
            <w:r>
              <w:rPr>
                <w:rStyle w:val="IndexLink"/>
              </w:rPr>
              <w:t>59</w:t>
            </w:r>
          </w:hyperlink>
        </w:p>
        <w:p>
          <w:pPr>
            <w:pStyle w:val="Contents4"/>
            <w:tabs>
              <w:tab w:val="clear" w:pos="8176"/>
              <w:tab w:val="right" w:pos="9026" w:leader="dot"/>
            </w:tabs>
            <w:rPr/>
          </w:pPr>
          <w:hyperlink w:anchor="__RefHeading___Toc734583_3531895371">
            <w:r>
              <w:rPr>
                <w:webHidden/>
                <w:rStyle w:val="IndexLink"/>
                <w:rtl w:val="true"/>
              </w:rPr>
              <w:t>جدی گرفتن آموزش مهارت ها</w:t>
            </w:r>
            <w:r>
              <w:rPr>
                <w:rStyle w:val="IndexLink"/>
                <w:rtl w:val="true"/>
              </w:rPr>
              <w:tab/>
            </w:r>
            <w:r>
              <w:rPr>
                <w:rStyle w:val="IndexLink"/>
              </w:rPr>
              <w:t>62</w:t>
            </w:r>
          </w:hyperlink>
        </w:p>
        <w:p>
          <w:pPr>
            <w:pStyle w:val="Contents4"/>
            <w:tabs>
              <w:tab w:val="clear" w:pos="8176"/>
              <w:tab w:val="right" w:pos="9026" w:leader="dot"/>
            </w:tabs>
            <w:rPr/>
          </w:pPr>
          <w:hyperlink w:anchor="__RefHeading___Toc734585_3531895371">
            <w:r>
              <w:rPr>
                <w:webHidden/>
                <w:rStyle w:val="IndexLink"/>
                <w:rtl w:val="true"/>
              </w:rPr>
              <w:t>دورنمای مثبت آتیه کودکان کار، با فراگیری آموزش های مهارتی فنی و حرفه ای</w:t>
            </w:r>
            <w:r>
              <w:rPr>
                <w:rStyle w:val="IndexLink"/>
                <w:rtl w:val="true"/>
              </w:rPr>
              <w:tab/>
            </w:r>
            <w:r>
              <w:rPr>
                <w:rStyle w:val="IndexLink"/>
              </w:rPr>
              <w:t>62</w:t>
            </w:r>
          </w:hyperlink>
        </w:p>
        <w:p>
          <w:pPr>
            <w:pStyle w:val="Contents4"/>
            <w:tabs>
              <w:tab w:val="clear" w:pos="8176"/>
              <w:tab w:val="right" w:pos="9026" w:leader="dot"/>
            </w:tabs>
            <w:rPr/>
          </w:pPr>
          <w:hyperlink w:anchor="__RefHeading___Toc734587_3531895371">
            <w:r>
              <w:rPr>
                <w:webHidden/>
                <w:rStyle w:val="IndexLink"/>
                <w:rtl w:val="true"/>
              </w:rPr>
              <w:t>تربیت کودکان کار</w:t>
            </w:r>
            <w:r>
              <w:rPr>
                <w:rStyle w:val="IndexLink"/>
                <w:rtl w:val="true"/>
              </w:rPr>
              <w:tab/>
            </w:r>
            <w:r>
              <w:rPr>
                <w:rStyle w:val="IndexLink"/>
              </w:rPr>
              <w:t>63</w:t>
            </w:r>
          </w:hyperlink>
        </w:p>
        <w:p>
          <w:pPr>
            <w:pStyle w:val="Contents2"/>
            <w:tabs>
              <w:tab w:val="clear" w:pos="8743"/>
              <w:tab w:val="right" w:pos="9026" w:leader="dot"/>
            </w:tabs>
            <w:rPr/>
          </w:pPr>
          <w:hyperlink w:anchor="__RefHeading___Toc734589_3531895371">
            <w:r>
              <w:rPr>
                <w:webHidden/>
                <w:rStyle w:val="IndexLink"/>
                <w:rtl w:val="true"/>
              </w:rPr>
              <w:t>منابع</w:t>
            </w:r>
            <w:r>
              <w:rPr>
                <w:rStyle w:val="IndexLink"/>
                <w:rtl w:val="true"/>
              </w:rPr>
              <w:tab/>
            </w:r>
            <w:r>
              <w:rPr>
                <w:rStyle w:val="IndexLink"/>
              </w:rPr>
              <w:t>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18_210739"/>
      <w:bookmarkStart w:id="1" w:name="pg18818_210739"/>
      <w:bookmarkEnd w:id="1"/>
    </w:p>
    <w:p>
      <w:pPr>
        <w:pStyle w:val="Heading2"/>
        <w:numPr>
          <w:ilvl w:val="1"/>
          <w:numId w:val="1"/>
        </w:numPr>
        <w:rPr/>
      </w:pPr>
      <w:bookmarkStart w:id="2" w:name="pg18818_210739"/>
      <w:bookmarkStart w:id="3" w:name="__RefHeading___Toc734503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نژاد، مهدی،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مهارت فنی در سنین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مهدی عرب نژاد، محمدامین نصیری دره گله گردی؛ ویراستار ادبی راضیه جوهریان؛ ویراستار علمی مهسا صالحیان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Technical education -- Iran -- Study and teaching (Elementary)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نصیری دره گله گردی، محمدامین،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مهسا،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LC1047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370/1130955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5495940</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4505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نژاد، مهدی،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مهارت فنی در سنین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مهدی عرب نژاد، محمدامین نصیری دره گله گردی؛ ویراستار ادبی راضیه جوهریان؛ ویراستار علمی مهسا صالحیان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Technical education -- Iran -- Study and teaching (Elementary)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نصیری دره گله گردی، محمدامین،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مهسا،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LC1047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370/1130955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5495940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کسب مهارت فنی در سنین پایه</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عرب نژاد</w:t>
      </w:r>
    </w:p>
    <w:p>
      <w:pPr>
        <w:pStyle w:val="BookText"/>
        <w:rPr/>
      </w:pPr>
      <w:r>
        <w:rPr>
          <w:rFonts w:ascii="IRNazanin" w:hAnsi="IRNazanin" w:eastAsia="IRNazanin"/>
          <w:color w:val="111111"/>
          <w:sz w:val="28"/>
          <w:sz w:val="28"/>
          <w:szCs w:val="28"/>
          <w:rtl w:val="true"/>
          <w:lang w:bidi="fa-IR"/>
        </w:rPr>
        <w:t>دانش آموز پایه ی ششم دبستان دکتر محمد شفیعی</w:t>
      </w:r>
    </w:p>
    <w:p>
      <w:pPr>
        <w:pStyle w:val="BookText"/>
        <w:rPr/>
      </w:pPr>
      <w:r>
        <w:rPr>
          <w:rFonts w:ascii="IRNazanin" w:hAnsi="IRNazanin" w:eastAsia="IRNazanin"/>
          <w:color w:val="111111"/>
          <w:sz w:val="28"/>
          <w:sz w:val="28"/>
          <w:szCs w:val="28"/>
          <w:rtl w:val="true"/>
          <w:lang w:bidi="fa-IR"/>
        </w:rPr>
        <w:t>محمد امین نصیری دره گله گردی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ششم دبستان دکتر محمد 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کسب مهارت فنی در سنین پایه</w:t>
      </w:r>
    </w:p>
    <w:p>
      <w:pPr>
        <w:pStyle w:val="BookText"/>
        <w:rPr/>
      </w:pPr>
      <w:r>
        <w:rPr>
          <w:rFonts w:ascii="IRNazanin" w:hAnsi="IRNazanin" w:eastAsia="IRNazanin"/>
          <w:color w:val="111111"/>
          <w:sz w:val="28"/>
          <w:sz w:val="28"/>
          <w:szCs w:val="28"/>
          <w:rtl w:val="true"/>
          <w:lang w:bidi="fa-IR"/>
        </w:rPr>
        <w:t xml:space="preserve">مهدی عرب نژاد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نصیری دره گله گردی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سیدمحمدرضامنصوری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978-622-6446-33-4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اين کتاب اعم از بازنويسي، خلاصه سازي، نقل مطالب آموزشي، برداشت به صورت دست نويس، کپي، تکثير و هر گونه چاپ سنتي و ديجيتال، استفاده به صورت کتاب الکترونيکي، لوح فشرده، قرار دادن مطالب بر روي اينترنت و وبسايت ها و هر گونه شبکه ي کامپيوتري ديگر و به طور کل هر گونه استفاده ي اشخاص حقيقي و حقوقي در جهت منافع مادي و معنوي خود، بدون اجازه ي کتبي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حمايت از حقوق مؤلفان و مصنفان و قوانين مربوط به جرايم رايانه اي کشور قابل پيگيري در محاکم قضايي است</w:t>
      </w:r>
      <w:r>
        <w:rPr>
          <w:rFonts w:eastAsia="IRNazanin" w:cs="IRNazanin"/>
          <w:color w:val="111111"/>
          <w:sz w:val="28"/>
          <w:szCs w:val="28"/>
          <w:rtl w:val="true"/>
          <w:lang w:bidi="fa-IR"/>
        </w:rPr>
        <w:t xml:space="preserve">. </w:t>
      </w:r>
      <w:bookmarkStart w:id="7" w:name="pg18818_210743"/>
    </w:p>
    <w:p>
      <w:pPr>
        <w:pStyle w:val="Heading2"/>
        <w:numPr>
          <w:ilvl w:val="1"/>
          <w:numId w:val="1"/>
        </w:numPr>
        <w:rPr/>
      </w:pPr>
      <w:bookmarkStart w:id="8" w:name="__RefHeading___Toc734507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مادر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برای من بوده</w:t>
      </w:r>
    </w:p>
    <w:p>
      <w:pPr>
        <w:pStyle w:val="BookText"/>
        <w:rPr/>
      </w:pPr>
      <w:r>
        <w:rPr>
          <w:rFonts w:ascii="IRNazanin" w:hAnsi="IRNazanin" w:eastAsia="IRNazanin"/>
          <w:color w:val="111111"/>
          <w:sz w:val="28"/>
          <w:sz w:val="28"/>
          <w:szCs w:val="28"/>
          <w:rtl w:val="true"/>
          <w:lang w:bidi="fa-IR"/>
        </w:rPr>
        <w:t>و روح پدر عزیزم که یادش همیشه در قلب و خاطرم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امین نصیری دره گله گردی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عرب نژاد </w:t>
      </w:r>
      <w:bookmarkStart w:id="10" w:name="pg18818_210744"/>
    </w:p>
    <w:p>
      <w:pPr>
        <w:pStyle w:val="Heading2"/>
        <w:numPr>
          <w:ilvl w:val="1"/>
          <w:numId w:val="1"/>
        </w:numPr>
        <w:rPr/>
      </w:pPr>
      <w:bookmarkStart w:id="11" w:name="__RefHeading___Toc734509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 های علم و فن آوری در جهت پیشرفت کشور در گرو کوشش پژوهشگران است و پژوهشگر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 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مهارتی فنی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چند مهارت حیاتی برای اهل فن</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مهارت آموزی ضرورت آموزش فنی و حرفه ای در محیط های یادگیری کلنگر</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جای خالی مهارت های زندگی در مدارس</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مهارت آموزی دانش آموزان و گسترش فرهنگ کارآفرینی</w:t>
      </w:r>
      <w:r>
        <w:rPr>
          <w:rFonts w:eastAsia="IRNazanin" w:cs="IRNazanin"/>
          <w:color w:val="111111"/>
          <w:sz w:val="28"/>
          <w:szCs w:val="28"/>
          <w:rtl w:val="true"/>
          <w:lang w:bidi="fa-IR"/>
        </w:rPr>
        <w:t>...</w:t>
      </w:r>
      <w:r>
        <w:rPr>
          <w:rFonts w:eastAsia="IRNazanin" w:cs="IRNazanin"/>
          <w:color w:val="111111"/>
          <w:sz w:val="28"/>
          <w:szCs w:val="28"/>
          <w:lang w:bidi="fa-IR"/>
        </w:rPr>
        <w:t>48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13" w:name="pg18818_210746"/>
    </w:p>
    <w:p>
      <w:pPr>
        <w:pStyle w:val="Heading2"/>
        <w:numPr>
          <w:ilvl w:val="1"/>
          <w:numId w:val="1"/>
        </w:numPr>
        <w:rPr/>
      </w:pPr>
      <w:bookmarkStart w:id="14" w:name="__RefHeading___Toc734511_3531895371"/>
      <w:bookmarkStart w:id="15" w:name="_Toc5"/>
      <w:bookmarkEnd w:id="13"/>
      <w:bookmarkEnd w:id="14"/>
      <w:r>
        <w:rPr>
          <w:rtl w:val="true"/>
        </w:rPr>
        <w:t>فصل اول</w:t>
      </w:r>
      <w:r>
        <w:rPr>
          <w:rtl w:val="true"/>
        </w:rPr>
        <w:t xml:space="preserve">: </w:t>
      </w:r>
      <w:r>
        <w:rPr>
          <w:rtl w:val="true"/>
        </w:rPr>
        <w:t>مهارت فنی</w:t>
      </w:r>
      <w:bookmarkEnd w:id="15"/>
    </w:p>
    <w:p>
      <w:pPr>
        <w:pStyle w:val="Heading3"/>
        <w:numPr>
          <w:ilvl w:val="2"/>
          <w:numId w:val="1"/>
        </w:numPr>
        <w:rPr/>
      </w:pPr>
      <w:bookmarkStart w:id="16" w:name="__RefHeading___Toc734513_3531895371"/>
      <w:bookmarkStart w:id="17" w:name="_Toc6"/>
      <w:bookmarkEnd w:id="16"/>
      <w:r>
        <w:rPr>
          <w:rtl w:val="true"/>
        </w:rPr>
        <w:t>اشاره</w:t>
      </w:r>
      <w:bookmarkEnd w:id="1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8" w:name="pg18818_210747"/>
    </w:p>
    <w:p>
      <w:pPr>
        <w:pStyle w:val="Heading3"/>
        <w:numPr>
          <w:ilvl w:val="2"/>
          <w:numId w:val="1"/>
        </w:numPr>
        <w:rPr/>
      </w:pPr>
      <w:bookmarkStart w:id="19" w:name="__RefHeading___Toc734515_3531895371"/>
      <w:bookmarkStart w:id="20" w:name="_Toc7"/>
      <w:bookmarkEnd w:id="18"/>
      <w:bookmarkEnd w:id="19"/>
      <w:r>
        <w:rPr>
          <w:rtl w:val="true"/>
        </w:rPr>
        <w:t>مهارت فنی</w:t>
      </w:r>
      <w:bookmarkEnd w:id="20"/>
    </w:p>
    <w:p>
      <w:pPr>
        <w:pStyle w:val="Heading4"/>
        <w:numPr>
          <w:ilvl w:val="3"/>
          <w:numId w:val="1"/>
        </w:numPr>
        <w:rPr/>
      </w:pPr>
      <w:bookmarkStart w:id="21" w:name="__RefHeading___Toc734517_3531895371"/>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مهارت های فنی به آن دسته از مهارت ها گفته می شود که کنجکاوی، دقت نظر، ابتکار، آموزش و رفع مشکل اجزا اصلی آن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مهارت های فنی فرد هر روز در حال کسب تجربه، یادگیری، نوآموزی و در عین حال تجربه اندوزی است و به سمت تعالی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مهارت های فنی به جهت ارتباط این مهارت ها با کار و تولید به مطالبی اشاره می شود که فراتر از ارتباط فن و انسان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سالاری وقتی نمود عینی پیدا کرد که فن آوری های بشر روزبه روز پیچیده تر و گسترده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بشر امروز نیازهای فنی خود را متناسب با فناوری های روز در حد بالا می بیند و به صورتی دنیای امروز را ترسیم می نماید که در همه بخش ها، مهارت های فنی و حرفه ای حرف اول را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تولید هم از لحاظ اجتماعی و هم به لحاظ فنی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این روابط سرمایه داری هستند، اما گونه ای از سرمایه داری که به لحاظ تاریخی خصلتی متفاوت دارد و ما آن را سرمایه داری اطلاعاتی می نامیم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برای توضیح بیشتر، ویژگی های جدید تولید، نیروی کار و سرمایه را به ترتیب مورد توجه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دگرگونی مناسبات طبقاتی را می توان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وری و توان رقابت فرآیندهای مسلط اقتصاد اطلاعاتی جهانی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در اصل از نوآوری و توان رقابت از انعطاف پذیری سرچشمه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به این ترتیب، شرکت ها، مناطق، کشورها و هر گونه واحد اقتصادی مناسبات تولیدی خودرا به سمت، به حداکثر رساندن نوآوری و انعطاف پذیری سوق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تکنولوژی اطلاعات و توان فرهنگی برای استفاده از آن، در موفقیت کارکرد جدید تولید نقشی اساسی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نوع جدیدی از سازمان و مدیریت که هدف آن سازگاری و هماهنگی همزمان است، اساس موثرترین سیستم عامل قرار می گیرد که نمونه آن همان چیزی است که ما بنگاه شبکه ای نامیده ایم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3" w:name="pg18818_210749"/>
    </w:p>
    <w:p>
      <w:pPr>
        <w:pStyle w:val="BookText"/>
        <w:rPr/>
      </w:pPr>
      <w:bookmarkEnd w:id="23"/>
      <w:r>
        <w:rPr>
          <w:rFonts w:ascii="IRNazanin" w:hAnsi="IRNazanin" w:eastAsia="IRNazanin"/>
          <w:color w:val="111111"/>
          <w:sz w:val="28"/>
          <w:sz w:val="28"/>
          <w:szCs w:val="28"/>
          <w:rtl w:val="true"/>
          <w:lang w:bidi="fa-IR"/>
        </w:rPr>
        <w:t>در این سیستم جدید تولید، نیروی کار به لحاظ نقش خود به عنوان تولید کننده از نو تعریف شده، براساس ویژگی های کارگران به گروه های کاملا متمایز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تفاوت های عمده به چیزی مربوط می شود که ما آن را نیروی کار عمومی در برابر نیروی کار خود برنامه‌ریز 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تعیین کننده در ایجاد تمایز میان این دو نوع نیروی کار، آموزش و ظرفیت دستیابی به سطوح بالاتر آموزش است؛ یعنی دانش مجسم و اطلاعات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میان مفاهیم آموزش و مهارت تمایز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تکنولوژیک و سازمانی ممکن است، مهارت ها را به‌سرعت منسوخ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4" w:name="__RefHeading___Toc734519_3531895371"/>
      <w:bookmarkStart w:id="25" w:name="_Toc9"/>
      <w:bookmarkEnd w:id="24"/>
      <w:r>
        <w:rPr>
          <w:rtl w:val="true"/>
        </w:rPr>
        <w:t>آموزش</w:t>
      </w:r>
      <w:bookmarkEnd w:id="2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تلنبار کردن مطالب توسط کودکان و دانش آموزان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فرآیندی است که از طریق آن مردم، یعنی نیروی کار، توانایی باز تعریف پیوسته مهارت های لازم برای یک کار معین و دسترسی به منابع یادگیری این مهارت ها را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در محیط سازمانی مناسب تعلیم می بیند، می تواند خود را متناسب با وظایف دائماً در حال دگرگونی فرایند تولید، تنظیم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از سوی دیگر، نیروی کار به اطلاعات و دانش جدای توانایی اش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بسته به تصمیم شرکت می توان ماشین یا هر کس دیگری را در شهر، کشور یا جهان جایگزین این پایانه های انسانی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پایانه ها به طور جمعی جز جدایی ناپذیر فرایند تولید هستند، که به لحاظ فردی بی ارزش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ماشین و نیروی کار عمومی، از منابع و مکان های متعدد و مدارهای تابع سیستم تولید جمع شده، در کنار هم قرار می گیرند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مهارت آموزی کار باید از کودکی و نوجوانی شروع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یک متخصص کارآفرینی معتقد است، آموزش فرهنگ کار، مهارت و کارآفرینی باید در دوران ابتدایی صورت بگیرد تا ذهن کودک از همان ابتدا با این مباحث آشنا شود و در جوانی به مشکل بیکاری برنخورد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نمی توان تنها علت مشکل بیکاری را بی مهارتی دانست اما قطعاً تخصص یا آشنایی نداشتن با هیچ کار و حرفه ای از دلایل مهم این معضل است، چرا که هر مرکزی به دنبال نیروهایی است که توانایی های حوزه مربوط خودشان را داشته باشد و از طرفی سن بیکاران معمولاً به آن ها اجازه یادگیری یک مهارت از صفر را نمی دهند پس برای پیشگیری از بیکاری در سنین بالا باید مسأله مهارت آموزی را از سنین پایین تر آغاز کرد که دوران نوجوانی بهترین زمان برای این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نوجوانی را می توان طلایی ترین دوره زندگی نامید؛ چون یک نوجوان از طرفی از لحاظ فکری و توانمندی به سطح نسبتاً مطلوبی رسیده و از طرفی دیگر وقت آزاد فراوانی برای انجام کاری در سطح حرف های دارد</w:t>
      </w:r>
      <w:r>
        <w:rPr>
          <w:rFonts w:eastAsia="IRNazanin" w:cs="IRNazanin"/>
          <w:color w:val="111111"/>
          <w:sz w:val="28"/>
          <w:szCs w:val="28"/>
          <w:rtl w:val="true"/>
          <w:lang w:bidi="fa-IR"/>
        </w:rPr>
        <w:t xml:space="preserve">. </w:t>
      </w:r>
      <w:bookmarkStart w:id="26" w:name="pg18818_210752"/>
    </w:p>
    <w:p>
      <w:pPr>
        <w:pStyle w:val="Heading4"/>
        <w:numPr>
          <w:ilvl w:val="3"/>
          <w:numId w:val="1"/>
        </w:numPr>
        <w:rPr/>
      </w:pPr>
      <w:bookmarkStart w:id="27" w:name="__RefHeading___Toc734521_3531895371"/>
      <w:bookmarkStart w:id="28" w:name="_Toc10"/>
      <w:bookmarkEnd w:id="26"/>
      <w:bookmarkEnd w:id="27"/>
      <w:r>
        <w:rPr>
          <w:rtl w:val="true"/>
        </w:rPr>
        <w:t>دلایل بیکاری</w:t>
      </w:r>
      <w:bookmarkEnd w:id="28"/>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یکی از دلایل بیکاری، استفاده نکردن، از دوره طلایی نوجوانی برای کسب مهارت است و به نظر می رسد وجود برنامه مهارت آموزی منسجم و مستمر برای دانش آموزان از آغاز مقطع تحصیلی متوسطه تا مرحله دریافت دیپلم می تواند گام بلند و موثری برای متخصص شدن یک نوجوان در یک مهارت باشد که در این جا منظور از متخصص شدن، به طور دقیق توانایی کسب درآمد از آن مهارت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مهارتی که می تواند، در هر زمینه ای از جمله فنی و مهندسی، هنری، کامپیوتری و نرم افزاری باشد که در نظام آموزش فنی و حرفه ای کشور به بخش های خدمات، صنعت، کشاورزی، صنایع دستی غیره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بیانی دیگر اگر یک نوجوان دو امر درس و کسب مهارت را به موازات هم پیش ببرد و برای خستگی در کردن سراغ تفریح برود می تواند در سال های اول ورود به جوانی شخص مفیدی برای خود و جامعه باشد، اما متاسفانه در حال حاضر زندگی نوجوانان بهتر ازویی تبدیل شده که یک کفه اش درس و کفه دیگرش تفریح است و </w:t>
      </w:r>
    </w:p>
    <w:p>
      <w:pPr>
        <w:pStyle w:val="BookText"/>
        <w:rPr/>
      </w:pPr>
      <w:r>
        <w:rPr>
          <w:rFonts w:ascii="IRNazanin" w:hAnsi="IRNazanin" w:eastAsia="IRNazanin"/>
          <w:color w:val="111111"/>
          <w:sz w:val="28"/>
          <w:sz w:val="28"/>
          <w:szCs w:val="28"/>
          <w:rtl w:val="true"/>
          <w:lang w:bidi="fa-IR"/>
        </w:rPr>
        <w:t>چه بسا کفه دوم سنگین تر از اولی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آموزش فرهنگ کار، مهارت و کارآفرینی باید در دوران ابتدایی صورت بگیرد، تا ذهن کودک از همان ابتدا با این مباحث آشنا شود و در جوانی به مشکل بیکاری برنخورد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دنیا از فعالیت های علمی به توسعه کارآفرینی روی آورده اند و مباحث مربوط به این زمینه را به دانش آموز می آموزند، درحالی که این تحول هنوز در مدارس ایران رخ نداده است، که البته این نقش را تا حدودی آموزشگاه های فنی و حرفه ای به عنوان مراکز مهارت آموزی ایفا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ایده مهارت آموزی به نوجوانان به معنای گنجاندن آن در سیستم آموزش و پرورش یا دانشگاه نیست، بلکه باید از ظرفیت دیگر مراکز آموزشی استفاده کرد که با سازماندهی نیروها و تشکیل واحدهای تخصصی و برگزاری دوره های آموزشی </w:t>
      </w:r>
    </w:p>
    <w:p>
      <w:pPr>
        <w:pStyle w:val="BookText"/>
        <w:rPr/>
      </w:pPr>
      <w:r>
        <w:rPr>
          <w:rFonts w:ascii="IRNazanin" w:hAnsi="IRNazanin" w:eastAsia="IRNazanin"/>
          <w:color w:val="111111"/>
          <w:sz w:val="28"/>
          <w:sz w:val="28"/>
          <w:szCs w:val="28"/>
          <w:rtl w:val="true"/>
          <w:lang w:bidi="fa-IR"/>
        </w:rPr>
        <w:t>در زمینه های مختلف شرایط یادگیری و پیاده سازی آموخته ها را برای نوجوانان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هر محصلی در کنار تحصیل باید یک پیوست کارآفرینی داشته باشد؛ یعنی مهارت هایی را کسب کند که منجر به کارآفرینی شود و اگر این کار را از همان دوره های ابتدایی و متوسطه برای دانش آموزان کلید بزنیم و آن ها را به مهارتی که هم مورد علاقه ایشان باشد و هم جامعه به آن نیاز داشته باشد سوق دهیم، می توانیم کارآفرینی را در جامعه نهادینه کنیم و خوبی این طرح این است که اگر فرد با تحصیل و درس نتوانست به شغل مطلوبی برسد، بتواند با کمک آن مهارتی که کسب کرده برای خود و جامعه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لیستی از اولویت های شغلی مورد نیاز جامعه تهیه و با مشاوره دادن به نوجوان او را در انتخاب مهارت صحیح کمک کنیم، تا این طرح قابلیت اجرا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مبحثی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سازی اوقاف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اما نوجوان </w:t>
      </w:r>
    </w:p>
    <w:p>
      <w:pPr>
        <w:pStyle w:val="BookText"/>
        <w:rPr/>
      </w:pPr>
      <w:r>
        <w:rPr>
          <w:rFonts w:ascii="IRNazanin" w:hAnsi="IRNazanin" w:eastAsia="IRNazanin"/>
          <w:color w:val="111111"/>
          <w:sz w:val="28"/>
          <w:sz w:val="28"/>
          <w:szCs w:val="28"/>
          <w:rtl w:val="true"/>
          <w:lang w:bidi="fa-IR"/>
        </w:rPr>
        <w:t>عصر حاضر دیگر چیزی به اسم اوقات فراغت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هایی که ذهن نوجوان درگیرشان است، دیگر از فوتبال و گل کوچک عبور کرده به پدیده ای بسیار اعتیادآور و وقت‌گیر به اسم شبکه های اجتماعی موبایل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ظهور موج های برنامه‌ریزی شده غربی همچون سلفی، چالش و دابسمش نیز اولویت های یک نوجوان را از نشان دادن توانایی ها به نشان دادن تصاویر خود تغییر داده و کار را مشکل 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لایک، کامنت و فالوئرهایی که توسط دیگران نثارش می شوند، را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 کند و او را برای ادامه این مسیر مصمم تر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این معضل در این است که نوجوان بیش از آن که به معنا توجه کند، به سبک توجه می کند و جذابیت های سبک ها او را به دنبال خود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مسئولین </w:t>
      </w:r>
    </w:p>
    <w:p>
      <w:pPr>
        <w:pStyle w:val="BookText"/>
        <w:rPr/>
      </w:pPr>
      <w:r>
        <w:rPr>
          <w:rFonts w:ascii="IRNazanin" w:hAnsi="IRNazanin" w:eastAsia="IRNazanin"/>
          <w:color w:val="111111"/>
          <w:sz w:val="28"/>
          <w:sz w:val="28"/>
          <w:szCs w:val="28"/>
          <w:rtl w:val="true"/>
          <w:lang w:bidi="fa-IR"/>
        </w:rPr>
        <w:t xml:space="preserve">را متقاعد کردیم که طرح مهارت آموزی به دانش آموزان را در مقطع متوسطه اجرا کنند، مانع بزرگ تری که بر سر راه قرار دارد سر به راه نشدن خود نوجوان است؛ به بیان دیگر مسأله این است که چگونه یک نوجوان را متقاعد کنیم که باید به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که رسید، درآمد مالی داشته باشد؟</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یکی از این راه ها استفاده از ظرفیت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تقلید از همسالان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از برجسته ترین ویژگی های هر نوجوانی است؛ به گونه ای که اگر ببیند بیشتر همسالانش سراغ چیزی بروند، او نیز با علاقه سراغ آن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بتوان با ایجاد جوی مثبت عده ای از نوجوانان را سمت مهارت آموزی سوق داد، آوردن بقیه آن ها به این وادی، کار آسانی خواهد بود به ویژه اگر تأثیرات و ثمراتش را به صورت ملموس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دیگری که در این راستا باید انجام داد و البته مختص به این مساله نیست، شخصیت دادن به نوجوان است؛ تا وقتی که با نوجوان همچون کودک رفتار شود، </w:t>
      </w:r>
    </w:p>
    <w:p>
      <w:pPr>
        <w:pStyle w:val="BookText"/>
        <w:rPr/>
      </w:pPr>
      <w:r>
        <w:rPr>
          <w:rFonts w:ascii="IRNazanin" w:hAnsi="IRNazanin" w:eastAsia="IRNazanin"/>
          <w:color w:val="111111"/>
          <w:sz w:val="28"/>
          <w:sz w:val="28"/>
          <w:szCs w:val="28"/>
          <w:rtl w:val="true"/>
          <w:lang w:bidi="fa-IR"/>
        </w:rPr>
        <w:t>او خودش را کودک فرض می کند اما اگر او را متوجه ظرفیت های بزرگش کنیم، مساله حرف شنوی را در او تقویت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سبب می شود، نوجوان احساس شخصیت کند و خودرا در نظر دیگران ارزشمند بداند در نتیجه راحت تر می توان او را از فضای کودکانه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بر این اساس می توان گفت، حل مشکل بیکاری در گرو، نگاه ریشه ای به این موضوع و سرمایه گذاری بر نوجوانان است و ایجاد رابطه هماهنگ و تنگاتنگ بین وزارت آموزش و پرورش و سازمان فنی وحرفه ای و تدوین برنامه های بلندمدت و از همه مهم تر توجیه خانواده ها و خود نوجوانان می تواند، عامل نجات کشور از این قصه پر غصه باشد و می شود، به داشتن چشم اندازی خوب برای حل معضل بیکاری در سال های آینده امید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آموزی در بازار کار می تواند، مشکلات را از دوش دولت برداشته و این عمل باید از ریشه در مدارس به نوجوانان به صورت عملی آموزش داده شود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هرچند نمی توان تنها علت مشکل بیکاری را بی مهارتی دانست، اما قطعا تخصص یا آشنایی نداشتن، با هیچ کار و حرفه ای از دلایل مهم این معضل است، چراکه هر مرکزی به دنبال نیروهایی است که توانایی های حوزه مربوط خودشان را داشته باشد و از طرفی سن بیکاران معمولا به آن ها اجازه یادگیری یک مهارت از صفر را نمی دهند پس برای پیشگیری از بیکاری در سنین بالا باید مساله مهارت آموزی را از سنین پایین تر آغاز کرد که دوران نوجوانی بهترین زمان برای این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نوجوانی را می توان طلایی ترین دوره زندگی نامید؛ چون یک نوجوان از طرفی از لحاظ فکری و توانمندی به سطح نسبتا مطلوبی رسیده و از طرفی دیگر وقت آزاد فراوانی برای انجام کاری در سطح حرفه ای دارد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9" w:name="pg18818_210759"/>
    </w:p>
    <w:p>
      <w:pPr>
        <w:pStyle w:val="BookText"/>
        <w:rPr/>
      </w:pPr>
      <w:bookmarkEnd w:id="29"/>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طرح ایده مهارت آموزی به نوجوانان به معنای گنجاندن آن در سیستم آموزش و پرورش یا دانشگاه نیست، بلکه باید از ظرفیت دیگر مراکز آموزشی استفاده کرد که با سازماندهی نیروها و تشکیل واحدهای تخصصی و برگزاری دوره های آموزشی در زمینه های مختلف شرایط یادگیری و پیاده سازی آموخته ها را برای نوجوانان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0" w:name="__RefHeading___Toc734523_3531895371"/>
      <w:bookmarkStart w:id="31" w:name="_Toc11"/>
      <w:bookmarkEnd w:id="30"/>
      <w:r>
        <w:rPr>
          <w:rtl w:val="true"/>
        </w:rPr>
        <w:t>چند قدم برای آموزش مهارت های فنی به کودکان</w:t>
      </w:r>
      <w:bookmarkEnd w:id="31"/>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رفتارهای والدین در سنین کودکی و خردسالی در انتخاب های آینده آن ها بسیار موثر است؛ بنابراین لازم است، فضاهای مختلفی را برای کودک تدارک ببینید، تا هنگام بازی و تفریح با مهارت ها و شغل های مختلف آشنا شود</w:t>
      </w:r>
      <w:r>
        <w:rPr>
          <w:rFonts w:eastAsia="IRNazanin" w:cs="IRNazanin"/>
          <w:color w:val="111111"/>
          <w:sz w:val="28"/>
          <w:szCs w:val="28"/>
          <w:rtl w:val="true"/>
          <w:lang w:bidi="fa-IR"/>
        </w:rPr>
        <w:t xml:space="preserve">. </w:t>
      </w:r>
      <w:bookmarkStart w:id="32" w:name="pg18818_210760"/>
    </w:p>
    <w:p>
      <w:pPr>
        <w:pStyle w:val="BookText"/>
        <w:rPr/>
      </w:pPr>
      <w:bookmarkEnd w:id="32"/>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این شغل ها می تواند، تنوع زیادی داشته باشد، از تعمیرکار خودرو تا آرایشگاه بازی یا کتاب فروشی، از آشپز بودن تا فروشندگی، همه این ها می تواند، در کنار بازی و سرگرمی لذت بخش برای کودک، تجربه اندوزی متفاوتی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چند راهکار را برای آموزش تجربه های مختلف در زمینه مهارت های فنی بیان می کنیم</w:t>
      </w:r>
      <w:r>
        <w:rPr>
          <w:rFonts w:eastAsia="IRNazanin" w:cs="IRNazanin"/>
          <w:color w:val="111111"/>
          <w:sz w:val="28"/>
          <w:szCs w:val="28"/>
          <w:rtl w:val="true"/>
          <w:lang w:bidi="fa-IR"/>
        </w:rPr>
        <w:t>.</w:t>
      </w:r>
    </w:p>
    <w:p>
      <w:pPr>
        <w:pStyle w:val="Heading4"/>
        <w:numPr>
          <w:ilvl w:val="3"/>
          <w:numId w:val="1"/>
        </w:numPr>
        <w:rPr/>
      </w:pPr>
      <w:bookmarkStart w:id="33" w:name="__RefHeading___Toc734525_3531895371"/>
      <w:bookmarkStart w:id="34" w:name="_Toc12"/>
      <w:bookmarkEnd w:id="33"/>
      <w:r>
        <w:rPr>
          <w:rtl w:val="true"/>
        </w:rPr>
        <w:t>جنسیت در آموزش مهارت</w:t>
      </w:r>
      <w:bookmarkEnd w:id="34"/>
    </w:p>
    <w:p>
      <w:pPr>
        <w:pStyle w:val="BookText"/>
        <w:rPr/>
      </w:pPr>
      <w:r>
        <w:rPr>
          <w:rFonts w:ascii="IRNazanin" w:hAnsi="IRNazanin" w:eastAsia="IRNazanin"/>
          <w:color w:val="111111"/>
          <w:sz w:val="28"/>
          <w:sz w:val="28"/>
          <w:szCs w:val="28"/>
          <w:rtl w:val="true"/>
          <w:lang w:bidi="fa-IR"/>
        </w:rPr>
        <w:t>درست است که به طور معمول این مهارت ها را مردانه می دانیم؛ اما به آن معنا نیست که دختران به این مهارت ها علاق های ندارند یا یاد گرفتن آن ها برایشان ضرورتی ندارد بلکه مساله این است که به طور معمول پسران بیشتر به این فعالیت ها علاقه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5" w:name="__RefHeading___Toc734527_3531895371"/>
      <w:bookmarkStart w:id="36" w:name="_Toc13"/>
      <w:bookmarkEnd w:id="35"/>
      <w:r>
        <w:rPr>
          <w:rtl w:val="true"/>
        </w:rPr>
        <w:t>نقش پدر در آموزش مهارت</w:t>
      </w:r>
      <w:bookmarkEnd w:id="36"/>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پدر را در انجام دادن این فعالیت ها به خودش یادآور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 تواند، موقع تعمیرات کوچک منزل، از کودک بخواهد، به عنوان دستیار کمکش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37" w:name="pg18818_210761"/>
    </w:p>
    <w:p>
      <w:pPr>
        <w:pStyle w:val="BookText"/>
        <w:rPr/>
      </w:pPr>
      <w:bookmarkEnd w:id="37"/>
      <w:r>
        <w:rPr>
          <w:rFonts w:ascii="IRNazanin" w:hAnsi="IRNazanin" w:eastAsia="IRNazanin"/>
          <w:color w:val="111111"/>
          <w:sz w:val="28"/>
          <w:sz w:val="28"/>
          <w:szCs w:val="28"/>
          <w:rtl w:val="true"/>
          <w:lang w:bidi="fa-IR"/>
        </w:rPr>
        <w:t>حین کار اجازه دهید، با ابزارهای کم خطر جعبه ابزار بازی کند و از آن ها سر در بیاورد و اگر سوالی پرسید با دقت و توجه پاسخ دهید و او را از خودتان دور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8" w:name="__RefHeading___Toc734529_3531895371"/>
      <w:bookmarkStart w:id="39" w:name="_Toc14"/>
      <w:bookmarkEnd w:id="38"/>
      <w:r>
        <w:rPr>
          <w:rtl w:val="true"/>
        </w:rPr>
        <w:t>نام ابزارها و کارایی آن ها</w:t>
      </w:r>
      <w:bookmarkEnd w:id="39"/>
    </w:p>
    <w:p>
      <w:pPr>
        <w:pStyle w:val="BookText"/>
        <w:rPr/>
      </w:pPr>
      <w:r>
        <w:rPr>
          <w:rFonts w:ascii="IRNazanin" w:hAnsi="IRNazanin" w:eastAsia="IRNazanin"/>
          <w:color w:val="111111"/>
          <w:sz w:val="28"/>
          <w:sz w:val="28"/>
          <w:szCs w:val="28"/>
          <w:rtl w:val="true"/>
          <w:lang w:bidi="fa-IR"/>
        </w:rPr>
        <w:t>از او بخواهید برخی وسایل را از جعبه ابزار به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شه پیچ گوشتی رو به من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نشان دادن آن، به او اسامی را آموزش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انجام کارهای کوچک او را شریک کنید و بگذارید، پیچاندن پیچ یا ضربه زدن به میخ را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او جعبه ابزار را مرتب کنید و بخواهید به شما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انجام دادن کارهای دیگر، مثل شستن خودرو، تعمیر واشرهای خراب شیرآب </w:t>
      </w:r>
    </w:p>
    <w:p>
      <w:pPr>
        <w:pStyle w:val="BookText"/>
        <w:rPr/>
      </w:pPr>
      <w:r>
        <w:rPr>
          <w:rFonts w:ascii="IRNazanin" w:hAnsi="IRNazanin" w:eastAsia="IRNazanin"/>
          <w:color w:val="111111"/>
          <w:sz w:val="28"/>
          <w:sz w:val="28"/>
          <w:szCs w:val="28"/>
          <w:rtl w:val="true"/>
          <w:lang w:bidi="fa-IR"/>
        </w:rPr>
        <w:t>یا موضوعات این چنینی از کودکان کمک بگیرید و همچنین، می توانید از مهارت های دیگری مثل حفظ محیط زیست، صرفه جویی در مصرف آب و روش های استفاده درست و بهینه آب بهره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باشید، آموزش های غیرمستقیم بسیار بیشتر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آب رو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 را به مغازه ابزار فروشی ببرید و درباره کارایی وسایل مختلف صحبت کنیدو مطمئن باشید تفریح منحصربه فرد و لذت بخشی را تجربه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تعمیرات کوچک را به او بسپارید و وقتی کار را به درستی انجام داد، تشویقش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داشت برایش جعبه ابزار کوچکی تهیه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ها بسیار بیشتر از ما می توانند، بیاموزند و به کار بندند و اگر قرار است در آینده افراد موفقی باشند، بهتر است کمک کنیم، تا با آموختن خرده مهارت ها اعتماد به نفسشان را تقویت کنند</w:t>
      </w:r>
      <w:r>
        <w:rPr>
          <w:rFonts w:eastAsia="IRNazanin" w:cs="IRNazanin"/>
          <w:color w:val="111111"/>
          <w:sz w:val="28"/>
          <w:szCs w:val="28"/>
          <w:rtl w:val="true"/>
          <w:lang w:bidi="fa-IR"/>
        </w:rPr>
        <w:t xml:space="preserve">. </w:t>
      </w:r>
      <w:bookmarkStart w:id="40" w:name="pg18818_210763"/>
    </w:p>
    <w:p>
      <w:pPr>
        <w:pStyle w:val="Heading4"/>
        <w:numPr>
          <w:ilvl w:val="3"/>
          <w:numId w:val="1"/>
        </w:numPr>
        <w:rPr/>
      </w:pPr>
      <w:bookmarkStart w:id="41" w:name="__RefHeading___Toc734531_3531895371"/>
      <w:bookmarkStart w:id="42" w:name="_Toc15"/>
      <w:bookmarkEnd w:id="40"/>
      <w:bookmarkEnd w:id="41"/>
      <w:r>
        <w:rPr>
          <w:rtl w:val="true"/>
        </w:rPr>
        <w:t xml:space="preserve">ابلاغ بخشنامه </w:t>
      </w:r>
      <w:r>
        <w:rPr>
          <w:rtl w:val="true"/>
        </w:rPr>
        <w:t>"</w:t>
      </w:r>
      <w:r>
        <w:rPr>
          <w:rtl w:val="true"/>
        </w:rPr>
        <w:t>آموزش مهارت های فنی وحرفه ای از دوره دبستان</w:t>
      </w:r>
      <w:r>
        <w:rPr>
          <w:rtl w:val="true"/>
        </w:rPr>
        <w:t>"</w:t>
      </w:r>
      <w:bookmarkEnd w:id="42"/>
    </w:p>
    <w:p>
      <w:pPr>
        <w:pStyle w:val="BookText"/>
        <w:rPr/>
      </w:pPr>
      <w:r>
        <w:rPr>
          <w:rFonts w:ascii="IRNazanin" w:hAnsi="IRNazanin" w:eastAsia="IRNazanin"/>
          <w:color w:val="111111"/>
          <w:sz w:val="28"/>
          <w:sz w:val="28"/>
          <w:szCs w:val="28"/>
          <w:rtl w:val="true"/>
          <w:lang w:bidi="fa-IR"/>
        </w:rPr>
        <w:t>وزیر کار و تعاون و امور اجتماعی از ابلاغ بخشنامه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مهارت های فنی و حرفه ای از دوره دبستان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کلیه دانش آموزان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تاکنون آموزش، مهارت های فنی و حرفه ای از نیمه دوم دوره دبیرستان شروع می شد، اما بر اساس این بخشنامه جدید آموزش مهارت های فنی و حرفه ای از سنین پایین برای دانش آموزان ابتدایی نیز انجام می شود که متولی آن سازمان فنی و حرفه ای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براساس مطالعه صورت گرفته در برخی کشورها، مشخص شد که آموزش برخی مهارت های فنی و حرفه ای در دوران کودکی بیشتر نهادینه می شود، بنابراین در بخش آموزش غیر رسمی که متولی آن وزارت کار و تعاون و رفاه اجتماعی است، سن این آموزش پایین می آید و دانش آموزان از نیمه دوم دبستان می توانند، در مراکزی که مشخص می شود، آموزش های مهارت را ببینند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آموزان ابتدایی که آموزش مهارت های فنی و حرفه ای کسب کنند می توانند از همان سن نیز صلاحیت حرفه ای خود را با توجه به میزان آموزش دریافتی، کسب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خانواده ها همچنان که برای آموزش زبان انگلیسی فرزندان خود تلاش می کنند، می توانند بچه های خودرا برای فراگیری مهارت فنی و حرفه ای نیز ترغیب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همچنین راه اندازی مراکز و پارک های آشنایی با شغل از کودکی را از دیگر برنامه های وزارتخانه کار و تعاون و رفاه اجتماعی باید دانست و خاطر نشان کرد، با راه اندازی این پارک ها و بازی های شغلی، بچه ها بتوانند، از همان دوران کودکی با مشاغل مختلف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ای است که در برخی کشورهای توسعه یافته، بسیار موفق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متاسفانه بخشی از فرهنگ کار در ایران ناشی از انتظار بالای فارغ التحصیلان و فرار </w:t>
      </w:r>
      <w:bookmarkStart w:id="43" w:name="pg18818_210765"/>
    </w:p>
    <w:p>
      <w:pPr>
        <w:pStyle w:val="BookText"/>
        <w:rPr/>
      </w:pPr>
      <w:bookmarkEnd w:id="43"/>
      <w:r>
        <w:rPr>
          <w:rFonts w:ascii="IRNazanin" w:hAnsi="IRNazanin" w:eastAsia="IRNazanin"/>
          <w:color w:val="111111"/>
          <w:sz w:val="28"/>
          <w:sz w:val="28"/>
          <w:szCs w:val="28"/>
          <w:rtl w:val="true"/>
          <w:lang w:bidi="fa-IR"/>
        </w:rPr>
        <w:t>از برخی نام‌های شغلی است، مثلا بسیاری از افرادی که کارگر ساختمان هستند، تکنسین ساختمان محسوب می شوند، اما برچسب هایی که ما به شغل ها می زنیم در فرار از شغل افراد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سازی باید صورت بگیرد و عناوینی که برخی شغل ها می گیرند از جذابیت لازم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44" w:name="__RefHeading___Toc734533_3531895371"/>
      <w:bookmarkStart w:id="45" w:name="_Toc16"/>
      <w:bookmarkEnd w:id="44"/>
      <w:r>
        <w:rPr>
          <w:rtl w:val="true"/>
        </w:rPr>
        <w:t>مهارت فنی و حرفه ای ابزاری کارآمد در رفع معضل بیکاری</w:t>
      </w:r>
      <w:bookmarkEnd w:id="45"/>
    </w:p>
    <w:p>
      <w:pPr>
        <w:pStyle w:val="BookText"/>
        <w:rPr/>
      </w:pPr>
      <w:r>
        <w:rPr>
          <w:rFonts w:ascii="IRNazanin" w:hAnsi="IRNazanin" w:eastAsia="IRNazanin"/>
          <w:color w:val="111111"/>
          <w:sz w:val="28"/>
          <w:sz w:val="28"/>
          <w:szCs w:val="28"/>
          <w:rtl w:val="true"/>
          <w:lang w:bidi="fa-IR"/>
        </w:rPr>
        <w:t>مساله اشتغال به عنوان اولویت و دغدغه اساسی کشور است و نقش انکارناپذیر آموزش های فنی و حرفه ای در کاهش نرخ بیکاری و پرورش نیروی انسانی ماهر و کارآمد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تربیت افراد ماهر و دارای مهارت، اساسی ترین نقش را در مسیر اقتصاد مقاومتی و تحقق بهبود وضعیت معیشتی افراد جامعه ایفا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مقوله توسعه آموزش و مهارت از سرمایه های نیروی انسانی قلمداد می شود که بر پایه آن رونق تولید و بهره وری و برای نیروی انسانی نیز ارتقا و تخصص در شغل ها </w:t>
      </w:r>
    </w:p>
    <w:p>
      <w:pPr>
        <w:pStyle w:val="BookText"/>
        <w:rPr/>
      </w:pPr>
      <w:r>
        <w:rPr>
          <w:rFonts w:ascii="IRNazanin" w:hAnsi="IRNazanin" w:eastAsia="IRNazanin"/>
          <w:color w:val="111111"/>
          <w:sz w:val="28"/>
          <w:sz w:val="28"/>
          <w:szCs w:val="28"/>
          <w:rtl w:val="true"/>
          <w:lang w:bidi="fa-IR"/>
        </w:rPr>
        <w:t>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سطح مهارت شغلی و گسترش آموزش های فراگیر از مهم ترین کارکردهای آموزش فنی و حرفه ای است و نیروی انسانی ماهر و صاحب مهارت جامعه را به‌سمت و سوی اشتغال زایی سوق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باید آموزش های مراکز آموزش فنی و حرفه ای متناسب با بازار کار استان باشد، تا زمینه جذب جوانان در فرصت های شغلی مختلف فراهم شود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6" w:name="pg18818_210767"/>
    </w:p>
    <w:p>
      <w:pPr>
        <w:pStyle w:val="Heading2"/>
        <w:numPr>
          <w:ilvl w:val="1"/>
          <w:numId w:val="1"/>
        </w:numPr>
        <w:rPr/>
      </w:pPr>
      <w:bookmarkStart w:id="47" w:name="__RefHeading___Toc734535_3531895371"/>
      <w:bookmarkStart w:id="48" w:name="_Toc17"/>
      <w:bookmarkEnd w:id="46"/>
      <w:bookmarkEnd w:id="47"/>
      <w:r>
        <w:rPr>
          <w:rtl w:val="true"/>
        </w:rPr>
        <w:t>فصل دوم</w:t>
      </w:r>
      <w:r>
        <w:rPr>
          <w:rtl w:val="true"/>
        </w:rPr>
        <w:t xml:space="preserve">: </w:t>
      </w:r>
      <w:r>
        <w:rPr>
          <w:rtl w:val="true"/>
        </w:rPr>
        <w:t>صد مهارت حیاتی</w:t>
      </w:r>
      <w:bookmarkEnd w:id="48"/>
    </w:p>
    <w:p>
      <w:pPr>
        <w:pStyle w:val="Heading3"/>
        <w:numPr>
          <w:ilvl w:val="2"/>
          <w:numId w:val="1"/>
        </w:numPr>
        <w:rPr/>
      </w:pPr>
      <w:bookmarkStart w:id="49" w:name="__RefHeading___Toc734537_3531895371"/>
      <w:bookmarkStart w:id="50" w:name="_Toc18"/>
      <w:bookmarkEnd w:id="49"/>
      <w:r>
        <w:rPr>
          <w:rtl w:val="true"/>
        </w:rPr>
        <w:t>اشاره</w:t>
      </w:r>
      <w:bookmarkEnd w:id="50"/>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1" w:name="pg18818_210768"/>
    </w:p>
    <w:p>
      <w:pPr>
        <w:pStyle w:val="Heading3"/>
        <w:numPr>
          <w:ilvl w:val="2"/>
          <w:numId w:val="1"/>
        </w:numPr>
        <w:rPr/>
      </w:pPr>
      <w:bookmarkStart w:id="52" w:name="__RefHeading___Toc734539_3531895371"/>
      <w:bookmarkStart w:id="53" w:name="_Toc19"/>
      <w:bookmarkEnd w:id="51"/>
      <w:bookmarkEnd w:id="52"/>
      <w:r>
        <w:rPr>
          <w:rtl w:val="true"/>
        </w:rPr>
        <w:t>چند مهارت حیاتی برای اهل فن</w:t>
      </w:r>
      <w:bookmarkEnd w:id="53"/>
    </w:p>
    <w:p>
      <w:pPr>
        <w:pStyle w:val="Heading4"/>
        <w:numPr>
          <w:ilvl w:val="3"/>
          <w:numId w:val="1"/>
        </w:numPr>
        <w:rPr/>
      </w:pPr>
      <w:bookmarkStart w:id="54" w:name="__RefHeading___Toc734541_3531895371"/>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مهارت های فنی شاخه های زیادی دارد و شاید بتوان هزاران مهارت را نام برد که از مهارت های فنی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یک لیست کامل و جالب از چند مهارت اصلی که هر آدم فنی باید بلد باشد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احتمالا همه مهندسان مکانیک این اعتقاد را دارند که هوش بالا، بازویی سالم و قوی و اندامی مناسب خیلی خوب است و در جذابیت یک مرد بسیار مؤثر است اما یک مرد واقعی باید بداند چگونه کارهایی واقعی را با دستانش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در زیر حدود صد مهارت از بین هزاران مهارت دستچین شده و در زمینه های مختلف دسته بندی شده است، که به اعتقاد متخصصان اهل فن هر مهندس مکانیکی باید این لیست را بلد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از لیست زیر چیزی را بلد نیستید زود دست به کار شوید و توانایی ها و مهارت های خودرا کامل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آن ها کار سختی نخواهد بود</w:t>
      </w:r>
      <w:r>
        <w:rPr>
          <w:rFonts w:eastAsia="IRNazanin" w:cs="IRNazanin"/>
          <w:color w:val="111111"/>
          <w:sz w:val="28"/>
          <w:szCs w:val="28"/>
          <w:rtl w:val="true"/>
          <w:lang w:bidi="fa-IR"/>
        </w:rPr>
        <w:t xml:space="preserve">. </w:t>
      </w:r>
      <w:bookmarkStart w:id="56" w:name="pg18818_210769"/>
    </w:p>
    <w:p>
      <w:pPr>
        <w:pStyle w:val="Heading4"/>
        <w:numPr>
          <w:ilvl w:val="3"/>
          <w:numId w:val="1"/>
        </w:numPr>
        <w:rPr/>
      </w:pPr>
      <w:bookmarkStart w:id="57" w:name="__RefHeading___Toc734543_3531895371"/>
      <w:bookmarkStart w:id="58" w:name="_Toc21"/>
      <w:bookmarkEnd w:id="56"/>
      <w:bookmarkEnd w:id="57"/>
      <w:r>
        <w:rPr>
          <w:rtl w:val="true"/>
        </w:rPr>
        <w:t>مهارت های فنی در زمینه خودرو</w:t>
      </w:r>
      <w:bookmarkEnd w:id="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پنچرگیری از خودرو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رانندگی در برف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کدهای کامپیوتر خودرو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تعویض تسمه فن خودرو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واکس زدن بدنه ماشین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موانع، در خارج از جاده ها مثل عبور از یک رود کوچک یا چاله در جاده های خاکی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یک یدک کش کوچک به خودرو</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باتری به باتری کردن خودرو</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مهارت های فنی در شرایط اضطراری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هیملیک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فعالیت های نجات شخصی که راه تنفسش بسته شده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فشار خون</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w:t>
      </w:r>
      <w:r>
        <w:rPr>
          <w:rFonts w:eastAsia="Times New Roman" w:cs="Times New Roman" w:ascii="Times New Roman" w:hAnsi="Times New Roman"/>
          <w:color w:val="111111"/>
          <w:sz w:val="28"/>
          <w:szCs w:val="28"/>
          <w:lang w:val="en-US" w:bidi="en-US"/>
        </w:rPr>
        <w:t>CPR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سری فعالیت های نجات شخصی که ضربان قلبش یا تنفس متوقف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فرار از یک ماشین غرق شده</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9" w:name="pg18818_210771"/>
    </w:p>
    <w:p>
      <w:pPr>
        <w:pStyle w:val="Heading4"/>
        <w:numPr>
          <w:ilvl w:val="3"/>
          <w:numId w:val="1"/>
        </w:numPr>
        <w:rPr/>
      </w:pPr>
      <w:bookmarkStart w:id="60" w:name="__RefHeading___Toc734545_3531895371"/>
      <w:bookmarkStart w:id="61" w:name="_Toc22"/>
      <w:bookmarkEnd w:id="59"/>
      <w:bookmarkEnd w:id="60"/>
      <w:r>
        <w:rPr>
          <w:rtl w:val="true"/>
        </w:rPr>
        <w:t>مهارت های فنی در خانه</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یک بوقلمون درسته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چرخ خیاطی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روشن کردن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 خون از پارچه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به جایی یک قطعه سنگین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پختن</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شاقول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لحیم</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چسب کاغذی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تکه کردن هیزم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کردن واشر شیرآب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بتن</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کردن یک خط مستقیم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یک چاقوی فرانسوی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 و نگهداری بوته ها و درختان کوچک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 کردن یک پیراهن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شناور مخزن توالت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یک سوئیچ تک پل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کردن یک درخت</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تعویض شیشه یک پنجره شکسته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یک نردبان</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 یک شیر آب </w:t>
      </w:r>
      <w:bookmarkStart w:id="62" w:name="pg18818_210773"/>
    </w:p>
    <w:p>
      <w:pPr>
        <w:pStyle w:val="BookText"/>
        <w:rPr/>
      </w:pPr>
      <w:bookmarkEnd w:id="62"/>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 یک لوله مسی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تعویض یک پوشک</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یک آتش با زغال</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دوختن دکمه پیراهن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آویختن یک پرچم</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63" w:name="__RefHeading___Toc734547_3531895371"/>
      <w:bookmarkStart w:id="64" w:name="_Toc23"/>
      <w:bookmarkEnd w:id="63"/>
      <w:r>
        <w:rPr>
          <w:rtl w:val="true"/>
        </w:rPr>
        <w:t>مهارت های فنی در زمینه پزشکی</w:t>
      </w:r>
      <w:bookmarkEnd w:id="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یک یخزدگی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سوختگی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قربانی تشنج</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گزیدگی مار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خلاصی از کنه</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65" w:name="__RefHeading___Toc734549_3531895371"/>
      <w:bookmarkStart w:id="66" w:name="_Toc24"/>
      <w:bookmarkEnd w:id="65"/>
      <w:r>
        <w:rPr>
          <w:rtl w:val="true"/>
        </w:rPr>
        <w:t>مهارت های فنی در زمینه نظامی</w:t>
      </w:r>
      <w:bookmarkEnd w:id="66"/>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انداختن پوتین ها </w:t>
      </w:r>
      <w:bookmarkStart w:id="67" w:name="pg18818_210774"/>
    </w:p>
    <w:p>
      <w:pPr>
        <w:pStyle w:val="BookText"/>
        <w:rPr/>
      </w:pPr>
      <w:bookmarkEnd w:id="6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کردن صحیح تخت خواب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ورزش دراز نشست و شنا</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68" w:name="__RefHeading___Toc734551_3531895371"/>
      <w:bookmarkStart w:id="69" w:name="_Toc25"/>
      <w:bookmarkEnd w:id="68"/>
      <w:r>
        <w:rPr>
          <w:rtl w:val="true"/>
        </w:rPr>
        <w:t>مهارت های فنی در بیرون از خانه</w:t>
      </w:r>
      <w:bookmarkEnd w:id="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یک قایق تک نفره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غذا در محیطی وحشی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یک قایق تفریحی چندنفره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شلیک دقیق گلوله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دوچرخه کوهستان در مسیری شیب دار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جریان شدید آب در حین شنا</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70" w:name="__RefHeading___Toc734553_3531895371"/>
      <w:bookmarkStart w:id="71" w:name="_Toc26"/>
      <w:bookmarkEnd w:id="70"/>
      <w:r>
        <w:rPr>
          <w:rtl w:val="true"/>
        </w:rPr>
        <w:t>مهارت های اساسی</w:t>
      </w:r>
      <w:bookmarkEnd w:id="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آتش در بیابان</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یک پناهگاه </w:t>
      </w:r>
      <w:bookmarkStart w:id="72" w:name="pg18818_210775"/>
    </w:p>
    <w:p>
      <w:pPr>
        <w:pStyle w:val="BookText"/>
        <w:rPr/>
      </w:pPr>
      <w:bookmarkEnd w:id="7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آب آشامیدنی</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73" w:name="__RefHeading___Toc734555_3531895371"/>
      <w:bookmarkStart w:id="74" w:name="_Toc27"/>
      <w:bookmarkEnd w:id="73"/>
      <w:r>
        <w:rPr>
          <w:rtl w:val="true"/>
        </w:rPr>
        <w:t>مهارت های فنی در شرایط ویژه</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و گردباد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 شدید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شدید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برق</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75" w:name="__RefHeading___Toc734557_3531895371"/>
      <w:bookmarkStart w:id="76" w:name="_Toc28"/>
      <w:bookmarkEnd w:id="75"/>
      <w:r>
        <w:rPr>
          <w:rtl w:val="true"/>
        </w:rPr>
        <w:t>مهارت آموزش به کودکان</w:t>
      </w:r>
      <w:bookmarkEnd w:id="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 خط</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تعویض یک چرخ</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صحیح توپ</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پرواز در آوردن کایت </w:t>
      </w:r>
      <w:bookmarkStart w:id="77" w:name="pg18818_210776"/>
    </w:p>
    <w:p>
      <w:pPr>
        <w:pStyle w:val="BookText"/>
        <w:rPr/>
      </w:pPr>
      <w:bookmarkEnd w:id="7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تعویض دنده ماشین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زدن یک طناب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زدن یک کروات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یک مجسمه چوبی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دوچرخه سواری کردن</w:t>
      </w:r>
    </w:p>
    <w:p>
      <w:pPr>
        <w:pStyle w:val="Heading4"/>
        <w:numPr>
          <w:ilvl w:val="3"/>
          <w:numId w:val="1"/>
        </w:numPr>
        <w:rPr/>
      </w:pPr>
      <w:bookmarkStart w:id="78" w:name="__RefHeading___Toc734559_3531895371"/>
      <w:bookmarkStart w:id="79" w:name="_Toc29"/>
      <w:bookmarkEnd w:id="78"/>
      <w:r>
        <w:rPr>
          <w:rtl w:val="true"/>
        </w:rPr>
        <w:t>مهارت های فنی در زمینه تکنولوژی</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یک کارت گرافیک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یک عکس پرتره خوب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یک تلویزیون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فیلمبرداری از یک میهمانی خانگی</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80" w:name="__RefHeading___Toc734561_3531895371"/>
      <w:bookmarkStart w:id="81" w:name="_Toc30"/>
      <w:bookmarkEnd w:id="80"/>
      <w:r>
        <w:rPr>
          <w:rtl w:val="true"/>
        </w:rPr>
        <w:t>مهارت های فنی در زمینه کار با ابزارها</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دریل سوراخ زنی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گریس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چگالی سنج</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آچار سوکتی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فازمتر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مغار</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مته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 دوار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 برقی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متر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آچار بادی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دماسنج مادون قرمز</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سنباده نواری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 دستی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رنده چوب</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مولتی متر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گیج فیلر</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2" w:name="pg18818_210778"/>
    </w:p>
    <w:p>
      <w:pPr>
        <w:pStyle w:val="Heading2"/>
        <w:numPr>
          <w:ilvl w:val="1"/>
          <w:numId w:val="1"/>
        </w:numPr>
        <w:rPr/>
      </w:pPr>
      <w:bookmarkStart w:id="83" w:name="__RefHeading___Toc734563_3531895371"/>
      <w:bookmarkStart w:id="84" w:name="_Toc31"/>
      <w:bookmarkEnd w:id="82"/>
      <w:bookmarkEnd w:id="83"/>
      <w:r>
        <w:rPr>
          <w:rtl w:val="true"/>
        </w:rPr>
        <w:t>فصل سوم</w:t>
      </w:r>
      <w:r>
        <w:rPr>
          <w:rtl w:val="true"/>
        </w:rPr>
        <w:t xml:space="preserve">: </w:t>
      </w:r>
      <w:r>
        <w:rPr>
          <w:rtl w:val="true"/>
        </w:rPr>
        <w:t>تاثیر مدرسه در آموزش مهارت فنی</w:t>
      </w:r>
      <w:bookmarkEnd w:id="84"/>
    </w:p>
    <w:p>
      <w:pPr>
        <w:pStyle w:val="Heading3"/>
        <w:numPr>
          <w:ilvl w:val="2"/>
          <w:numId w:val="1"/>
        </w:numPr>
        <w:rPr/>
      </w:pPr>
      <w:bookmarkStart w:id="85" w:name="__RefHeading___Toc734565_3531895371"/>
      <w:bookmarkStart w:id="86" w:name="_Toc32"/>
      <w:bookmarkEnd w:id="85"/>
      <w:r>
        <w:rPr>
          <w:rtl w:val="true"/>
        </w:rPr>
        <w:t>اشاره</w:t>
      </w:r>
      <w:bookmarkEnd w:id="86"/>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7" w:name="pg18818_210779"/>
    </w:p>
    <w:p>
      <w:pPr>
        <w:pStyle w:val="Heading3"/>
        <w:numPr>
          <w:ilvl w:val="2"/>
          <w:numId w:val="1"/>
        </w:numPr>
        <w:rPr/>
      </w:pPr>
      <w:bookmarkStart w:id="88" w:name="__RefHeading___Toc734567_3531895371"/>
      <w:bookmarkStart w:id="89" w:name="_Toc33"/>
      <w:bookmarkEnd w:id="87"/>
      <w:bookmarkEnd w:id="88"/>
      <w:r>
        <w:rPr>
          <w:rtl w:val="true"/>
        </w:rPr>
        <w:t>مهارت آموزی ضرورت آموزش فنی و حرفه ای در محیط های یادگیری کلنگر</w:t>
      </w:r>
      <w:bookmarkEnd w:id="89"/>
    </w:p>
    <w:p>
      <w:pPr>
        <w:pStyle w:val="BookText"/>
        <w:rPr/>
      </w:pPr>
      <w:r>
        <w:rPr>
          <w:rFonts w:ascii="IRNazanin" w:hAnsi="IRNazanin" w:eastAsia="IRNazanin"/>
          <w:color w:val="111111"/>
          <w:sz w:val="28"/>
          <w:sz w:val="28"/>
          <w:szCs w:val="28"/>
          <w:rtl w:val="true"/>
          <w:lang w:bidi="fa-IR"/>
        </w:rPr>
        <w:t>یکی از ابزارهای مهم تربیت نیروی انسانی بخش آموزش های فنی و حرفه ای می باشد که با ارائه مهارت های دسته اول به فراگیران، آن ها را برای ورود به دنیای کسب و کار آماده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که تغییرات در دنیای بازار کسب و کار و صنعت سطح نیازمندی ها و مهارت ها را تغییر داده که لازمه پاسخگویی به این تغییرات آموزش های انعطاف پذیری است، که به فراگیران نحوه برخورد درست با محیط های جدید و حل مساله را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فراگیران قادر باشند مهارت های شغلی مهمی را همانند برقراری ارتباط، تعهد، وقت شناسی، حل مساله، کارگروهی، خودمدیریتی، برنامه ریزی و سازماندهی و آشنایی با فناوری را بیاموزند که امروزه برای شاغل شدن امری واجب و ضروری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متاسفانه سیستم آموزش در بخش فنی و حرفه ای سیستمی سنتی است که نمی تواند، پاسخگوی نیازهای در حال تغییر فراگیران و همچنین بازار کسب و کار باشد، با این وجود توجه به رویکردهای جدید آموزشی و از سوی دیگر بحث طراحی آموزشی بیش از چند دهه است که در بسیاری از کشورهای توسعه یافته و در حال توسعه مطرح شده و بسیاری از سازمان های صنعتی، پزشکی و آموزشی از این رویکردهای جدید به عنوان راه میان بر برای اثربخشی آموزش و افزایش مهارت های فردی استفاده می کنند</w:t>
      </w:r>
      <w:r>
        <w:rPr>
          <w:rFonts w:eastAsia="IRNazanin" w:cs="IRNazanin"/>
          <w:color w:val="111111"/>
          <w:sz w:val="28"/>
          <w:szCs w:val="28"/>
          <w:rtl w:val="true"/>
          <w:lang w:bidi="fa-IR"/>
        </w:rPr>
        <w:t xml:space="preserve">. </w:t>
      </w:r>
      <w:bookmarkStart w:id="90" w:name="pg18818_210780"/>
    </w:p>
    <w:p>
      <w:pPr>
        <w:pStyle w:val="BookText"/>
        <w:rPr/>
      </w:pPr>
      <w:bookmarkEnd w:id="90"/>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یکی از رویکردهای نسبتا جدید، رویکرد طراحی آموزشی کلنگر است که با یکپارچه سازی دانش، نگرش و مهارت ها افراد را برای ورود به دنیای کار آماده می سازد؛ چنان که افراد مجهز به شایستگی هایی شود آن ها را در برابر تغییرات آماده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 توان گفت که به جای استفاده از رویکردهای سنتی آموزش در مراکز فنی و حرفه ای، برنامه ریزی ها باید به سمت استفاده از محیط های یادگیری جدید و به تبع آن محیط های کلنگر سوق داده شود، تا ضمن تغییرات در نیازهای کسب و کار، شاهد تغییرات در نوع مواد آموزش و روش های یاددهی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91" w:name="__RefHeading___Toc734569_3531895371"/>
      <w:bookmarkStart w:id="92" w:name="_Toc34"/>
      <w:bookmarkEnd w:id="91"/>
      <w:r>
        <w:rPr>
          <w:rtl w:val="true"/>
        </w:rPr>
        <w:t>جای خالی مهارت های زندگی در مدارس</w:t>
      </w:r>
      <w:r>
        <w:rPr>
          <w:rtl w:val="true"/>
        </w:rPr>
        <w:t>!</w:t>
      </w:r>
      <w:bookmarkEnd w:id="92"/>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این که امروزه خانواده قادر نیست نیازهای فرزند خود را از نظر مهارت های زندگی برآورده کند، آن ها را به مدرسه می فرستند، تا در مدرسه مهارت های مورد نیاز زندگی برای آینده به آن ها آموزش داده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دنیای امروز دنیای تغییرات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اتفاقات جدیدی در عرصه تکنولوژی ارتباطات و سایر حوزه ها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سریع برشیوه و سبک زندگی انسان ها تاثیرگذار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شهروندانی که در جوامع امروزی زندگی می کنند، با جهانی روبه رو هستند که قابل پیش بینی نیست و این غیر قابل پیش بینی بودن باعث شده که برنامه‌ریزی برای آینده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بزرگترها شیوه ی زندگی خودشان را به کودکان آموزش می دادند و کودکان نیز که به مرور بزرگ می شدند، می توانستند با این آموخته ها زندگیشان را بگذرانند و مسائل و مشکلات پیش رو را حل و فصل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سنتی مثلا یک کشاورز می دانست که فرزندش حتما شغل او را دنبال می کند، زیرا انتخاب دیگری نداشته و در نتیجه او می دانست، شیوه های کاشت، داشت و برداشت در آینده تغییر نخواهد کرد، بر این اساس می توانست با پیش بینی آینده، مهارت های زندگی و اجتماعی مورد نیاز فرزندش را به او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کشاورز هم با الگوبرداری از زندگی پدرش به راحتی با آینده ی پیش رو کنار می آمد و با همان داشته ها می توانست زندگیش را به پیش 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اما در جهان امروز زندگی کردن براساس آموخته های سنتی تقریبا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نمی توانند، به تنهایی مهارت های مورد نیاز فرزندانشان را به آن ها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آموزش مهارت های شغلی و اجتماعی در خانواده به تنهایی برای فرزندان برای روبه رو شدن با آینده های احتمالی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امروزه خانواده قادر نیست نیازهای فرزندان را از نظر مهارت های زندگی برآورده کند، آن ها به مدرسه فرستاده می شوند، تا در مدرسه مهارت های مورد نیاز زندگی برای آینده به آن ها آموزش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نهادی است که وظیفه ی اجتماعی کردن کودکان را بعد از خانواده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آن مهارت هایی را که خانواده نمی تواند یا نمی رسد به فرزندان منتقل نماید به کودکان آموزش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آموزش ها شامل دروس تخصصی، مهارت های زندگی و اجتماعی، تربیت سیاسی و انتقال فرهنگ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کشورها آموزش و پرورش بیشتر تمرکزش بر آموزش مهارت های زندگی در دوران ابتدایی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این کشورها اهمیت آموزش مهارت های زندگی به کودکان و نوجوانان، بیشتر از سایر وظایف آموزش و پرورش از جمله آموزش های تخصصی علوم و فنون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نگاه و روش به مدرسه و کارکرد آن نگاه و روش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تاثیرات مهمی بر آینده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مدارسش مهارت های زندگی را به درستی آموزش می دهند، آسیب های اجتماعی کمتری به وجود می آید، شهروندان از آسایش و آرامش بیشتری برخوردارند و بیشتر انرژی دولت و ملت صرف شادی و نشاط و خلاقیت شهروندان می شود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شاخص های مهارت های زندگی که سازمان بهداشت جهانی آن ها را به عنوان مهارت های مورد نیاز برای زندگی مطلوب در جوامع امروزی مشخص کرده است، شامل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خودآگاهی، توانایی همدلی با دیگران، توانایی تصمیم گیری، توانایی حل مسئله، توانایی تفکر خلاق، توانایی تفکر نقادانه، توانایی برقراری رابطه موثر، توانایی برقراری روابط بین فردی، توانایی مقابله با هیجان ها،توانایی مقابله با استرس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سازمان بهداشت جهانی فردی که بخواهد، در جوامع امروزی زندگی مطلوبی داشته باشد، باید به این توانایی ها مجهز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آموزش و پرورش ایران به خصوص در دو دهه گذشته روند تعلیم و تربیت به صورتی است، که اولویت در آموزش و پرورش با آموزش دروس خاصی مانند ریاضی، علوم، فیزیک و شیمی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نامگذاری این دروس از واژه ی علوم پایه استفاده می شود، و این معنی را به ذهن می دهد، که انگار سایر دروس از اهمیت چندانی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نگاه در بین خانواده ها، دانش آموزان و مسئولان مدارس به صورت بسیار زیادی شیوع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باعث شده است، که امروزه دیگر مدارس ما، مدارس مهارت محور نیستند، بلکه مدارس دانش محور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باید در سال های اول تحصیل، کودکان بیش از آن که ریاضی و علوم و سایر دروس و مهارت های علمی را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توانایی هایی از جمله توانایی نه گفتن، برقراری روابط موثر با دوستان و همکلاسی ها، انجام کارهای جمعی، توانایی پرسشگری، توانایی نقد کردن خود و دیگران، توانایی مقابله با ترس و استرس و مدارا و همزیستی را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این گونه مهارت ها است که باعث می شود، کودکان امروز در آینده به شهروندانی قانونمند، خلاق و پرسشگر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مهارت ها می بایست، هم در محتوای تمام دروس آورده شود و هم در کلاس همه ی درس ها تمرین گردد، تا به مرور برای دانش آموزان درونی گردد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93" w:name="pg18818_210786"/>
    </w:p>
    <w:p>
      <w:pPr>
        <w:pStyle w:val="Heading3"/>
        <w:numPr>
          <w:ilvl w:val="2"/>
          <w:numId w:val="1"/>
        </w:numPr>
        <w:rPr/>
      </w:pPr>
      <w:bookmarkStart w:id="94" w:name="__RefHeading___Toc734571_3531895371"/>
      <w:bookmarkStart w:id="95" w:name="_Toc35"/>
      <w:bookmarkEnd w:id="93"/>
      <w:bookmarkEnd w:id="94"/>
      <w:r>
        <w:rPr>
          <w:rtl w:val="true"/>
        </w:rPr>
        <w:t>مهارت آموزی دانش آموزان و گسترش فرهنگ کارآفرینی</w:t>
      </w:r>
      <w:bookmarkEnd w:id="95"/>
    </w:p>
    <w:p>
      <w:pPr>
        <w:pStyle w:val="Heading4"/>
        <w:numPr>
          <w:ilvl w:val="3"/>
          <w:numId w:val="1"/>
        </w:numPr>
        <w:rPr/>
      </w:pPr>
      <w:bookmarkStart w:id="96" w:name="__RefHeading___Toc734573_3531895371"/>
      <w:bookmarkStart w:id="97" w:name="_Toc36"/>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دانش آموزان با مهارت آموزی می توانند، به درک عمیق تری از آموخته های خود دست یابند و برای ساختن آینده ایی بهتر با توجه به نقش مهم کارآفرینی در جامعه 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نسل امروز بی شک آینده ساز فردای کشور است و دانش سیال امروز، توسعه فراگیر تکنولوژی و تغییرات سریع در عرصه علم و فناوری در جهان، نیازمند ساختن نسلی کارآمد و با مهارت برای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مهارت آموزی در نظام های آموزشی پیشرفته جایگاه ویژه ای دارد، زیرا تنها آموزش سطحی منابع درسی به دانش آموزان نمی تواند، آنان را برای زندگی آینده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پرورش نسلی کارآمد که بتواند، آینده روشنی را برای کشور رقم زند، باید به فکر راه های افرایش مهارت افراد در فرآیند تعلیم و تربیت بود</w:t>
      </w:r>
      <w:r>
        <w:rPr>
          <w:rFonts w:eastAsia="IRNazanin" w:cs="IRNazanin"/>
          <w:color w:val="111111"/>
          <w:sz w:val="28"/>
          <w:szCs w:val="28"/>
          <w:rtl w:val="true"/>
          <w:lang w:bidi="fa-IR"/>
        </w:rPr>
        <w:t xml:space="preserve">. </w:t>
      </w:r>
      <w:bookmarkStart w:id="98" w:name="pg18818_210787"/>
    </w:p>
    <w:p>
      <w:pPr>
        <w:pStyle w:val="BookText"/>
        <w:rPr/>
      </w:pPr>
      <w:bookmarkEnd w:id="98"/>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یکی از مهم ترین گام ها در مسیر تغییر، نگاه نمره محور حاکم بر نظام آموزشی، افزایش درک دانش آموزان نسبت به مهارت آموزی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در روش های آموزشی و محتوای کتاب های درسی، از محورهای مهم دیگر برای توانمندسازی هرچه بیشتر دانش آموزان است که همواره از سوی کارشناسان آموزشی مورد توجه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بررسی میزان اهمیت مهارت آموزی در نظام آموزشی، بازنگری در روش های آموزشی و محتوای آموزشی کتاب های درسی از گام های مهم است که در این مسیر باید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99" w:name="__RefHeading___Toc734575_3531895371"/>
      <w:bookmarkStart w:id="100" w:name="_Toc37"/>
      <w:bookmarkEnd w:id="99"/>
      <w:r>
        <w:rPr>
          <w:rtl w:val="true"/>
        </w:rPr>
        <w:t>مهارت‌افزایی در چرخه آموزشی</w:t>
      </w:r>
      <w:bookmarkEnd w:id="100"/>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سهم آموزش و پرورش در بودجه عمومی کشور کم است و نمی تواند، پاسخگوی نیازهای خانواده بزرگ آموزش و پرورش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کشورهای دنیا سهم آموزش و پرورش از بودجه عمومی کشور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در حالی که در ایران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چالش ها و مشکلات نباید مانعی در مسیر کارآمدی این نهاد مهم، در کشور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درحال حاضر آموزش و پرورش نقش کمی در آموزش مهارت های زندگی و حرفه ای به افراد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زندگی امروز ایجاب می کند، تا به دانش آموزان، بسیاری از مهارت ها آموخته شود لذا محتوای کتب درسی دانش آموزان باید متناسب با نیاز روز جامعه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نیز باید بسترهای لازم برای آموزش مهارت های حرفه ای به دانش آموزان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ما باید جذب دانش آموزان به رشته های مهارتی را افزایش دهیم و در این مسیر از مشاورانی استفاده کنیم که بتوانند، دانش آموزان را به‌سمت و سوی مهارت های حرفه ای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دانش آموزانی که به‌سمت رشته های مهارتی می روند، پس از فارغ التحصیلی کمتر دچار پدیده بیکاری خواهند شد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1" w:name="pg18818_210789"/>
    </w:p>
    <w:p>
      <w:pPr>
        <w:pStyle w:val="BookText"/>
        <w:rPr/>
      </w:pPr>
      <w:bookmarkEnd w:id="101"/>
      <w:r>
        <w:rPr>
          <w:rFonts w:ascii="IRNazanin" w:hAnsi="IRNazanin" w:eastAsia="IRNazanin"/>
          <w:color w:val="111111"/>
          <w:sz w:val="28"/>
          <w:sz w:val="28"/>
          <w:szCs w:val="28"/>
          <w:rtl w:val="true"/>
          <w:lang w:bidi="fa-IR"/>
        </w:rPr>
        <w:t>توجه به موضوع مهارت در نظام آموزش و پرورش می تواند، برطرف کننده نیازهای آینده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باید همواره برای دانش آموزان و خانواده ها جلسه مشاوره تحصیلی برگزار کند تا آنان با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آموزی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 لازم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پیشرفت علمی و پرورش نسلی کارآمد، چاره ای جز تغییر در زاویه دیدمان، نسبت به محتوا و روش های آموزشی مدارس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02" w:name="__RefHeading___Toc734577_3531895371"/>
      <w:bookmarkStart w:id="103" w:name="_Toc38"/>
      <w:bookmarkEnd w:id="102"/>
      <w:r>
        <w:rPr>
          <w:rtl w:val="true"/>
        </w:rPr>
        <w:t>ایران مهارت، طرحی برای اشتغال زایی</w:t>
      </w:r>
      <w:bookmarkEnd w:id="103"/>
    </w:p>
    <w:p>
      <w:pPr>
        <w:pStyle w:val="BookText"/>
        <w:rPr/>
      </w:pPr>
      <w:r>
        <w:rPr>
          <w:rFonts w:ascii="IRNazanin" w:hAnsi="IRNazanin" w:eastAsia="IRNazanin"/>
          <w:color w:val="111111"/>
          <w:sz w:val="28"/>
          <w:sz w:val="28"/>
          <w:szCs w:val="28"/>
          <w:rtl w:val="true"/>
          <w:lang w:bidi="fa-IR"/>
        </w:rPr>
        <w:t xml:space="preserve">طرح ایران مهارت، با همکاری سازمان آموزش فنی و حرفه ای در کشور در حال اجر است،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دانش آموزان را تحت پوشش آموزش های فنی و حرفه ای و مهارتی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در طرح ایران مهارت که می تواند، نقش موثری در هدایت دانش آموزان در کسب مهارت های حرفه ای به صورت تخصصی داشته باشد،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دانش آموز تحت پوشش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صندوق کارآفرینی امید به دانش آموزانی که خود اشتغال شوند و کار تولیدی را آغاز کنند، از پنج میلیون تومان تا ده میلیون تومان وام پرداخت می شود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بیش از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دانش آموزان دوره متوسطه در دو شاخه فنی و حرفه ای و کاردانش مشغول تحصیل هستند</w:t>
      </w:r>
      <w:r>
        <w:rPr>
          <w:rFonts w:eastAsia="IRNazanin" w:cs="IRNazanin"/>
          <w:color w:val="111111"/>
          <w:sz w:val="28"/>
          <w:szCs w:val="28"/>
          <w:rtl w:val="true"/>
          <w:lang w:bidi="fa-IR"/>
        </w:rPr>
        <w:t xml:space="preserve">. </w:t>
      </w:r>
      <w:bookmarkStart w:id="104" w:name="pg18818_210790"/>
    </w:p>
    <w:p>
      <w:pPr>
        <w:pStyle w:val="BookText"/>
        <w:rPr/>
      </w:pPr>
      <w:bookmarkEnd w:id="104"/>
      <w:r>
        <w:rPr>
          <w:rFonts w:ascii="IRNazanin" w:hAnsi="IRNazanin" w:eastAsia="IRNazanin"/>
          <w:color w:val="111111"/>
          <w:sz w:val="28"/>
          <w:sz w:val="28"/>
          <w:szCs w:val="28"/>
          <w:rtl w:val="true"/>
          <w:lang w:bidi="fa-IR"/>
        </w:rPr>
        <w:t xml:space="preserve">دانش آموزان در شاخه فنی و حرفه ای، در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و در شاخه کاردانش در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در حال تحصیل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اگر به آمار شاغلان کشور که وزارت کار اعلام کرده، دقت کنیم،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دارندگان مدرک دیپلم و پیش دانشگاهی هستند و بیشترین بار فشار بر روی هنرستان ها و مدارس است که نیروی کار مورد نیاز بخش های صنعت و خدمات را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تنها آموزش مهارت منجر به ایجاد شغل نمی شود، بلکه باید به مقوله کارآفرینی در کنار آموزش های مهارتی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بازارچه های کسبوکار دانش آموزی و پیوند میان آموزش و اشتغال را به منظور سوق دادن، دانش آموزان به سمت فعالیت های فنی و حرفه ای است</w:t>
      </w:r>
      <w:r>
        <w:rPr>
          <w:rFonts w:eastAsia="IRNazanin" w:cs="IRNazanin"/>
          <w:color w:val="111111"/>
          <w:sz w:val="28"/>
          <w:szCs w:val="28"/>
          <w:rtl w:val="true"/>
          <w:lang w:bidi="fa-IR"/>
        </w:rPr>
        <w:t>.</w:t>
      </w:r>
    </w:p>
    <w:p>
      <w:pPr>
        <w:pStyle w:val="Heading4"/>
        <w:numPr>
          <w:ilvl w:val="3"/>
          <w:numId w:val="1"/>
        </w:numPr>
        <w:rPr/>
      </w:pPr>
      <w:bookmarkStart w:id="105" w:name="__RefHeading___Toc734579_3531895371"/>
      <w:bookmarkStart w:id="106" w:name="_Toc39"/>
      <w:bookmarkEnd w:id="105"/>
      <w:r>
        <w:rPr>
          <w:rtl w:val="true"/>
        </w:rPr>
        <w:t>ضرورت افزایش مهارت</w:t>
      </w:r>
      <w:bookmarkEnd w:id="106"/>
    </w:p>
    <w:p>
      <w:pPr>
        <w:pStyle w:val="BookText"/>
        <w:rPr/>
      </w:pPr>
      <w:r>
        <w:rPr>
          <w:rFonts w:ascii="IRNazanin" w:hAnsi="IRNazanin" w:eastAsia="IRNazanin"/>
          <w:color w:val="111111"/>
          <w:sz w:val="28"/>
          <w:sz w:val="28"/>
          <w:szCs w:val="28"/>
          <w:rtl w:val="true"/>
          <w:lang w:bidi="fa-IR"/>
        </w:rPr>
        <w:t>تقویت مهارت های پایه و اشتغال در آموزش و پرورش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مهارت در دستور کار وزارت آموزش و پرورش قرار گرفته است، تا با تجهیزات اندک، دانش آموزان مهارت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مهارت ها، ارائه آموزش مهارت ها مبتنی بر اشتغال است به گونه ای که در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شاخه کاردانش در فرآیند تعلیم و تربیت در این راه گام برداشته شد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آموزش های مهارتی به دانش‌آموزان، باید همگام با صنعت جلو برود، لذا به دنبال توسعه مهارت های منجر به اشتغال، با رویکرد کم کردن فاصله آموزش های مهارتی با صنعت و بازار کار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و پرورش نیروی انسانی تربیت می کنیم، اما جذب بازار کار نمی شوند و این به معنای هدر رفت منابع است، چون نگاه دانش آموزان و خانوده ها به کنکور معطوف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آموزش های مهارتی به دانش آموزان را باید به سمت یک برنامه کوتاه مدت سوق دهیم، تا به اهداف تعیین شده دست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اهداف تعریف شده، در بخش مهارت آموزی به دانش آموزان باید از مشارکت بخش غیردولتی نیز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 آموزشی باید به سمتی حرکت کند، که درک علمی دانش آموزان در کنار مهارت آموزی بالا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دستیابی به این امر مهم باید از روش های آموزشی قدیمی که به جای آموختن مهارت، تقویت استعدادها و بالا بردن درک آموزشی دانش آموزان بر آموزش سطحی، نمره و معدل معطوف است، فاصله گرفت و در اندیشه به روزرسانی آموزگاران، روش های آموزشی و محتوای منابع درسی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انتخاب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دانش آموز یک مهارت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می تواند، طرحی نو برای غنی تر شدن، برنامه های اوقات فراغت و راهکاری برای بروز خلاقیت و نوآوری دانش آموزان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دانش آموزان باید در کنار تحصیل، خود را موظف به مهارت آموزی در یک حرفه که به آن علاقه دارند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 آموزی یک ضرورت غیر قابل اجتناب در جامعه است، زیرا بستر و روحیه خودباوری و کارآفرینی را در جامعه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باید با فراهم کردن ساختارهای مناسب، دانش آموزان به آموزش های مهارتی گرایش پیدا کنند، زیرا در سازمان آموزش فنی و حرفه ای ظرفیت خوبی برای این مهم وجود دارد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های مهارتی به منظور توانمندسازی، ارتقاء سطح خودباوری و تقویت روحیه کار، تلاش، فرهنگ و مسؤولیت پذیری دانش آموزان در شهرستان ها اجرایی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هدایت دانش آموزان به‌سمت رشته های مهارتی منوط به، آگاهی بخشی به دانش آموزان و اولیا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کاهش یا ریشه‌کنی بیکاری در جامعه بستگی به گسترش دامنه مهارت آموزی در بین دانش آموزان در شاخه کاردانش و فنی و حرفه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آموزش و پرورش فرصت مهارت آموزی برای دانش آموزان در قالب طرح ایران مهارت و شاخه کاردانش و فنی و حرفه ای 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برنامه ششم توسعه نیز بر سهم آموزش فنی و حرفه ای و کاردانش تاکید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دانش آموزان و اولیا را به‌سمت انتخاب رشته آگاهانه سوق دهیم</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توسعه مراکز مهارت آموزی، خرید خدمات و استفاده از ظرفیت ها و </w:t>
      </w:r>
      <w:bookmarkStart w:id="107" w:name="pg18818_210794"/>
    </w:p>
    <w:p>
      <w:pPr>
        <w:pStyle w:val="BookText"/>
        <w:rPr/>
      </w:pPr>
      <w:bookmarkEnd w:id="107"/>
      <w:r>
        <w:rPr>
          <w:rFonts w:ascii="IRNazanin" w:hAnsi="IRNazanin" w:eastAsia="IRNazanin"/>
          <w:color w:val="111111"/>
          <w:sz w:val="28"/>
          <w:sz w:val="28"/>
          <w:szCs w:val="28"/>
          <w:rtl w:val="true"/>
          <w:lang w:bidi="fa-IR"/>
        </w:rPr>
        <w:t>توانمندی های افراد را به منظور ترویج فرهنگ مهارت حرفه ای در جامعه ضروری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پیشگیری از بیکاری و منتظر نشستن، در دفتر مدیران دستگاه های دولتی برای تقاضای شغل، ضرورت دارد دانش آموزان به رشته های مهارتی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یکی از مهم ترین اولویت آموزش و پرورش دولت دوازدهم، تقویت مهارت ها در دانش آموزان است و نخستین محور مهارت هایی است که سبک زندگی ایرانی و اسلامی را تقویت کند و این به این معنا است که در برنامه درسی به این موضوعات نپرداخته ایم، اما باید با روش های مکمل این موضوع را تقویت کنیم</w:t>
      </w:r>
      <w:r>
        <w:rPr>
          <w:rFonts w:eastAsia="IRNazanin" w:cs="IRNazanin"/>
          <w:color w:val="111111"/>
          <w:sz w:val="28"/>
          <w:szCs w:val="28"/>
          <w:rtl w:val="true"/>
          <w:lang w:bidi="fa-IR"/>
        </w:rPr>
        <w:t>.</w:t>
      </w:r>
    </w:p>
    <w:p>
      <w:pPr>
        <w:pStyle w:val="Heading4"/>
        <w:numPr>
          <w:ilvl w:val="3"/>
          <w:numId w:val="1"/>
        </w:numPr>
        <w:rPr/>
      </w:pPr>
      <w:bookmarkStart w:id="108" w:name="__RefHeading___Toc734581_3531895371"/>
      <w:bookmarkStart w:id="109" w:name="_Toc40"/>
      <w:bookmarkEnd w:id="108"/>
      <w:r>
        <w:rPr>
          <w:rtl w:val="true"/>
        </w:rPr>
        <w:t>یادگیری مهارت ها و تضمین آینده</w:t>
      </w:r>
      <w:bookmarkEnd w:id="109"/>
    </w:p>
    <w:p>
      <w:pPr>
        <w:pStyle w:val="BookText"/>
        <w:rPr/>
      </w:pPr>
      <w:r>
        <w:rPr>
          <w:rFonts w:ascii="IRNazanin" w:hAnsi="IRNazanin" w:eastAsia="IRNazanin"/>
          <w:color w:val="111111"/>
          <w:sz w:val="28"/>
          <w:sz w:val="28"/>
          <w:szCs w:val="28"/>
          <w:rtl w:val="true"/>
          <w:lang w:bidi="fa-IR"/>
        </w:rPr>
        <w:t>توسعه انسانی رکن اصلی توسعه پایدار است، و باید برای ارتقای کیفیت آموزش در کشور تلاش شود و ضمن ارتقای کیفیت در آموزش دانش آموزان هم باید به فکر آینده خود بوده و سعی در موفقیت و یادگیری مهارت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فنی و حرفه ای در تلاش است، با ارایه آموزش های فنی متناسب با نیاز بازار کار و </w:t>
      </w:r>
    </w:p>
    <w:p>
      <w:pPr>
        <w:pStyle w:val="BookText"/>
        <w:rPr/>
      </w:pPr>
      <w:r>
        <w:rPr>
          <w:rFonts w:ascii="IRNazanin" w:hAnsi="IRNazanin" w:eastAsia="IRNazanin"/>
          <w:color w:val="111111"/>
          <w:sz w:val="28"/>
          <w:sz w:val="28"/>
          <w:szCs w:val="28"/>
          <w:rtl w:val="true"/>
          <w:lang w:bidi="fa-IR"/>
        </w:rPr>
        <w:t>ظرفیت های درونی دانش آموزان، زمینه های اشتغال را برای آینده آن ها مهیا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کشور به توسعه پایدار و اشتغال جایگاه و اهمیت هنرستان ها را دو چندان می کند و رشته های فنی و حرفه ای و کاردانش از ضروریات آموزش و پرورش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دانش آموزان می توانند، با یادگیری و مهارت آموزی زمینه ایجاد اشتغال در آینده، را برای خود رقم بزنند و با در دست داشتن، گواهینامه فنی و حرفه ای یک پشتوانه ای برای اشتغال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ملی ایران مهارت برای دانش‌آموزان مقطع متوسطه دوره اول با هدف آموزش مهارت های کسب و کار و آشنایی با رشته های فنی و حرفه ای است، که در سال تحصیلی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به اجرا درآمده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کاهش آمار بیکاری از اهداف این طرح به شمار می رود و گامی برای فرهنگسازی برای مهارت آموزی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دانش‌آموزان دوره ها را از، آموزش فنی و حرفه ای فرا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این طرح دانش آموزان، براساس استعداد و علاقه مندی تحت پوشش دوره های عملی ایران مهارات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الویت تدریس در این رشته ها را مدرسین آموزش و پرورش، دبیران فنی و حرفه ای ی، فزهنگ و هنر و مربیان آموزشگاه آزاد فنی و حرفه ای ی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دانش آموزان در پایان دوره گواهینامه مهارت صادر می شود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10" w:name="pg18818_210797"/>
    </w:p>
    <w:p>
      <w:pPr>
        <w:pStyle w:val="Heading4"/>
        <w:numPr>
          <w:ilvl w:val="3"/>
          <w:numId w:val="1"/>
        </w:numPr>
        <w:rPr/>
      </w:pPr>
      <w:bookmarkStart w:id="111" w:name="__RefHeading___Toc734583_3531895371"/>
      <w:bookmarkStart w:id="112" w:name="_Toc41"/>
      <w:bookmarkEnd w:id="110"/>
      <w:bookmarkEnd w:id="111"/>
      <w:r>
        <w:rPr>
          <w:rtl w:val="true"/>
        </w:rPr>
        <w:t>جدی گرفتن آموزش مهارت ها</w:t>
      </w:r>
      <w:bookmarkEnd w:id="112"/>
    </w:p>
    <w:p>
      <w:pPr>
        <w:pStyle w:val="BookText"/>
        <w:rPr/>
      </w:pPr>
      <w:r>
        <w:rPr>
          <w:rFonts w:ascii="IRNazanin" w:hAnsi="IRNazanin" w:eastAsia="IRNazanin"/>
          <w:color w:val="111111"/>
          <w:sz w:val="28"/>
          <w:sz w:val="28"/>
          <w:szCs w:val="28"/>
          <w:rtl w:val="true"/>
          <w:lang w:bidi="fa-IR"/>
        </w:rPr>
        <w:t>خانواده ها آموزش مهارت های فنی و حرفه ای را برای فرزندانشان جدی بگیرند، تا در آینده فرزندانشان بیکار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ایران مهارت یک طرح خوب برای گسترش فرهنگ مهارت آموزی در بین دانش آموزان است، تا آنان بر حسب علاقه و توان یادگیری دوره های مهارتی یک حرفه را سپری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این طرح با همکاری وزارت آموزش و پرورش اجرا می شود که مهمترین ویژگی آن را می توان در بخش آشنایی دانش آموزان برای کمک به انتخاب رشته در دوران دوم متوسطه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 شد و به طور خلاصه تلاش می کند، تا در دوره متوسطه اول و دوم برنامه ای را برای آشنایی بیشتر دانش آموزان، با فضای کار و اشتغال، ارتقای توانمندی ها و مهارت های متناسب با ویژگی های شناختی و جمعی آن ها، پیوند بیشتر آن ها با فضای کسب وکار و فعالیت های کارآفرینانه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13" w:name="__RefHeading___Toc734585_3531895371"/>
      <w:bookmarkStart w:id="114" w:name="_Toc42"/>
      <w:bookmarkEnd w:id="113"/>
      <w:r>
        <w:rPr>
          <w:rtl w:val="true"/>
        </w:rPr>
        <w:t>دورنمای مثبت آتیه کودکان کار، با فراگیری آموزش های مهارتی فنی و حرفه ای</w:t>
      </w:r>
      <w:bookmarkEnd w:id="114"/>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اولویت های اصلی کشور، کاستن از نرخ بیکاری و رفع معضلات و مشکلات ناشی از آن می باشد، بیکاری یکی از معضلات عمده است که متاسفانه علاوه بر تشدید </w:t>
      </w:r>
      <w:bookmarkStart w:id="115" w:name="pg18818_210798"/>
    </w:p>
    <w:p>
      <w:pPr>
        <w:pStyle w:val="BookText"/>
        <w:rPr/>
      </w:pPr>
      <w:bookmarkEnd w:id="115"/>
      <w:r>
        <w:rPr>
          <w:rFonts w:ascii="IRNazanin" w:hAnsi="IRNazanin" w:eastAsia="IRNazanin"/>
          <w:color w:val="111111"/>
          <w:sz w:val="28"/>
          <w:sz w:val="28"/>
          <w:szCs w:val="28"/>
          <w:rtl w:val="true"/>
          <w:lang w:bidi="fa-IR"/>
        </w:rPr>
        <w:t>فقر اقتصادی و فرهنگی، با دیانت مردم نیز در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کَادَ اَلْفَقْرُ أَنْ یَکُونَ کُفْراً</w:t>
      </w:r>
      <w:r>
        <w:rPr>
          <w:rFonts w:ascii="IRNazanin" w:hAnsi="IRNazanin" w:eastAsia="IRNazanin"/>
          <w:color w:val="111111"/>
          <w:sz w:val="28"/>
          <w:sz w:val="28"/>
          <w:szCs w:val="28"/>
          <w:rtl w:val="true"/>
          <w:lang w:bidi="fa-IR"/>
        </w:rPr>
        <w:t>، فقر از پیامدهای بیکاری است و فقر می تواند، باعث تضعیف دینداری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فعالیت در جهت کاهش نرخ بیکاری امری مقدس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16" w:name="__RefHeading___Toc734587_3531895371"/>
      <w:bookmarkStart w:id="117" w:name="_Toc43"/>
      <w:bookmarkEnd w:id="116"/>
      <w:r>
        <w:rPr>
          <w:rtl w:val="true"/>
        </w:rPr>
        <w:t>تربیت کودکان کار</w:t>
      </w:r>
      <w:bookmarkEnd w:id="117"/>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کاهش بیکاری از کودکان کار و تعلیم و تربیت آنان برای بازگشت به شرایط متعارف زندگی، همواره مورد تأکید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های ناشی از روند افزایش </w:t>
      </w:r>
    </w:p>
    <w:p>
      <w:pPr>
        <w:pStyle w:val="BookText"/>
        <w:rPr/>
      </w:pPr>
      <w:r>
        <w:rPr>
          <w:rFonts w:ascii="IRNazanin" w:hAnsi="IRNazanin" w:eastAsia="IRNazanin"/>
          <w:color w:val="111111"/>
          <w:sz w:val="28"/>
          <w:sz w:val="28"/>
          <w:szCs w:val="28"/>
          <w:rtl w:val="true"/>
          <w:lang w:bidi="fa-IR"/>
        </w:rPr>
        <w:t>کودکان کار و معضلات ثانویه متعاقب این پدیده آنقدر سنگین و مهم است، که ایجاب می کند، ما بخش قابل توجهی از امکانات خود را برای کمک به بازگشت کودکان کار به زندگی عادی و متعارف اختصاص داده، آنان را نسبت به دورنمای زندگی خودشان امیدوار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بر همین اساس، اداره کل آموزش فنی و حرفه ای آمادگی خودرا برای برگزاری دوره های آموزشی ویژه برای این عزیزان اعلام نموده، تا با استفاده از استانداردهای آموزشی خاص آموزش هایی مورد نیاز آنان را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نیاز دوره هایی برای بازآموزی مربیان و ارتقای مهارت های آنان برای مربیگری در این حوزه تعریف و برگزار خواهند نمود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18" w:name="pg18818_210801"/>
    </w:p>
    <w:p>
      <w:pPr>
        <w:pStyle w:val="Heading2"/>
        <w:numPr>
          <w:ilvl w:val="1"/>
          <w:numId w:val="1"/>
        </w:numPr>
        <w:rPr/>
      </w:pPr>
      <w:bookmarkStart w:id="119" w:name="__RefHeading___Toc734589_3531895371"/>
      <w:bookmarkStart w:id="120" w:name="_Toc44"/>
      <w:bookmarkEnd w:id="118"/>
      <w:bookmarkEnd w:id="119"/>
      <w:r>
        <w:rPr>
          <w:rtl w:val="true"/>
        </w:rPr>
        <w:t>منابع</w:t>
      </w:r>
      <w:bookmarkEnd w:id="1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www.irantvto.ir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www.lorestan-tvto.ir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www.profdoc.um.ac.ir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www.tasnimnews.com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www.daneshnameh.roshd.ir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www.enginik.com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www.kanoon.ir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www.chetor.com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www.nojavanha.com</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www.amoozak.org</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www.www.asriran.com</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www.bartarinha.ir</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www.namnak.com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www.hamshahrionline.ir</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www.avisacc.ir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4.xml"/><Relationship Id="rId72" Type="http://schemas.openxmlformats.org/officeDocument/2006/relationships/numbering" Target="numbering.xml"/><Relationship Id="rId73" Type="http://schemas.openxmlformats.org/officeDocument/2006/relationships/fontTable" Target="fontTable.xml"/><Relationship Id="rId74" Type="http://schemas.openxmlformats.org/officeDocument/2006/relationships/settings" Target="settings.xml"/><Relationship Id="rId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8062</Words>
  <Characters>31875</Characters>
  <CharactersWithSpaces>39434</CharactersWithSpaces>
  <Paragraphs>594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2026-09-22T08:24:13Z</dcterms:created>
  <dc:creator>ghaemiyeh.com</dc:creator>
  <dc:description/>
  <dc:language>en-US</dc:language>
  <cp:lastModifiedBy/>
  <dcterms:modified xsi:type="dcterms:W3CDTF">2026-09-22T11:54:15Z</dcterms:modified>
  <cp:revision>1</cp:revision>
  <dc:subject/>
  <dc:title>کسب مهارت فنی در سنین پایه</dc:title>
</cp:coreProperties>
</file>

<file path=docProps/custom.xml><?xml version="1.0" encoding="utf-8"?>
<Properties xmlns="http://schemas.openxmlformats.org/officeDocument/2006/custom-properties" xmlns:vt="http://schemas.openxmlformats.org/officeDocument/2006/docPropsVTypes"/>
</file>