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35424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35426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35428_338174365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935430_3381743652">
            <w:r>
              <w:rPr>
                <w:webHidden/>
                <w:rStyle w:val="IndexLink"/>
                <w:rtl w:val="true"/>
              </w:rPr>
              <w:t>مقدمه دبیر علمی کنگره</w:t>
            </w:r>
            <w:r>
              <w:rPr>
                <w:rStyle w:val="IndexLink"/>
                <w:rtl w:val="true"/>
              </w:rPr>
              <w:tab/>
            </w:r>
            <w:r>
              <w:rPr>
                <w:rStyle w:val="IndexLink"/>
              </w:rPr>
              <w:t>18</w:t>
            </w:r>
          </w:hyperlink>
        </w:p>
        <w:p>
          <w:pPr>
            <w:pStyle w:val="Contents2"/>
            <w:tabs>
              <w:tab w:val="clear" w:pos="8743"/>
              <w:tab w:val="right" w:pos="9026" w:leader="dot"/>
            </w:tabs>
            <w:rPr/>
          </w:pPr>
          <w:hyperlink w:anchor="__RefHeading___Toc3935432_3381743652">
            <w:r>
              <w:rPr>
                <w:webHidden/>
                <w:rStyle w:val="IndexLink"/>
                <w:rtl w:val="true"/>
              </w:rPr>
              <w:t>مقدمه رئیس شورای سیاست‌گذاری</w:t>
            </w:r>
            <w:r>
              <w:rPr>
                <w:rStyle w:val="IndexLink"/>
                <w:rtl w:val="true"/>
              </w:rPr>
              <w:tab/>
            </w:r>
            <w:r>
              <w:rPr>
                <w:rStyle w:val="IndexLink"/>
              </w:rPr>
              <w:t>28</w:t>
            </w:r>
          </w:hyperlink>
        </w:p>
        <w:p>
          <w:pPr>
            <w:pStyle w:val="Contents2"/>
            <w:tabs>
              <w:tab w:val="clear" w:pos="8743"/>
              <w:tab w:val="right" w:pos="9026" w:leader="dot"/>
            </w:tabs>
            <w:rPr/>
          </w:pPr>
          <w:hyperlink w:anchor="__RefHeading___Toc3935434_3381743652">
            <w:r>
              <w:rPr>
                <w:webHidden/>
                <w:rStyle w:val="IndexLink"/>
              </w:rPr>
              <w:t>1</w:t>
            </w:r>
            <w:r>
              <w:rPr>
                <w:rStyle w:val="IndexLink"/>
                <w:rtl w:val="true"/>
              </w:rPr>
              <w:t>.</w:t>
            </w:r>
            <w:r>
              <w:rPr>
                <w:rStyle w:val="IndexLink"/>
                <w:rtl w:val="true"/>
              </w:rPr>
              <w:t xml:space="preserve">موقع القرآن فی سیرة الإمام علی </w:t>
            </w:r>
            <w:r>
              <w:rPr>
                <w:rStyle w:val="IndexLink"/>
                <w:rtl w:val="true"/>
              </w:rPr>
              <w:t>(</w:t>
            </w:r>
            <w:r>
              <w:rPr>
                <w:rStyle w:val="IndexLink"/>
                <w:rtl w:val="true"/>
              </w:rPr>
              <w:t>علیه‌السلام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3935436_338174365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935438_3381743652">
            <w:r>
              <w:rPr>
                <w:webHidden/>
                <w:rStyle w:val="IndexLink"/>
                <w:rtl w:val="true"/>
              </w:rPr>
              <w:t>الخلاصة</w:t>
            </w:r>
            <w:r>
              <w:rPr>
                <w:rStyle w:val="IndexLink"/>
                <w:rtl w:val="true"/>
              </w:rPr>
              <w:tab/>
            </w:r>
            <w:r>
              <w:rPr>
                <w:rStyle w:val="IndexLink"/>
              </w:rPr>
              <w:t>34</w:t>
            </w:r>
          </w:hyperlink>
        </w:p>
        <w:p>
          <w:pPr>
            <w:pStyle w:val="Contents3"/>
            <w:tabs>
              <w:tab w:val="clear" w:pos="8459"/>
              <w:tab w:val="right" w:pos="9026" w:leader="dot"/>
            </w:tabs>
            <w:rPr/>
          </w:pPr>
          <w:hyperlink w:anchor="__RefHeading___Toc3935440_3381743652">
            <w:r>
              <w:rPr>
                <w:webHidden/>
                <w:rStyle w:val="IndexLink"/>
                <w:rtl w:val="true"/>
              </w:rPr>
              <w:t>المقدّمة</w:t>
            </w:r>
            <w:r>
              <w:rPr>
                <w:rStyle w:val="IndexLink"/>
                <w:rtl w:val="true"/>
              </w:rPr>
              <w:tab/>
            </w:r>
            <w:r>
              <w:rPr>
                <w:rStyle w:val="IndexLink"/>
              </w:rPr>
              <w:t>34</w:t>
            </w:r>
          </w:hyperlink>
        </w:p>
        <w:p>
          <w:pPr>
            <w:pStyle w:val="Contents3"/>
            <w:tabs>
              <w:tab w:val="clear" w:pos="8459"/>
              <w:tab w:val="right" w:pos="9026" w:leader="dot"/>
            </w:tabs>
            <w:rPr/>
          </w:pPr>
          <w:hyperlink w:anchor="__RefHeading___Toc3935442_3381743652">
            <w:r>
              <w:rPr>
                <w:webHidden/>
                <w:rStyle w:val="IndexLink"/>
                <w:rtl w:val="true"/>
              </w:rPr>
              <w:t>بیان المسألة</w:t>
            </w:r>
            <w:r>
              <w:rPr>
                <w:rStyle w:val="IndexLink"/>
                <w:rtl w:val="true"/>
              </w:rPr>
              <w:tab/>
            </w:r>
            <w:r>
              <w:rPr>
                <w:rStyle w:val="IndexLink"/>
              </w:rPr>
              <w:t>35</w:t>
            </w:r>
          </w:hyperlink>
        </w:p>
        <w:p>
          <w:pPr>
            <w:pStyle w:val="Contents3"/>
            <w:tabs>
              <w:tab w:val="clear" w:pos="8459"/>
              <w:tab w:val="right" w:pos="9026" w:leader="dot"/>
            </w:tabs>
            <w:rPr/>
          </w:pPr>
          <w:hyperlink w:anchor="__RefHeading___Toc3935444_3381743652">
            <w:r>
              <w:rPr>
                <w:webHidden/>
                <w:rStyle w:val="IndexLink"/>
                <w:rtl w:val="true"/>
              </w:rPr>
              <w:t>ضرورة البحث</w:t>
            </w:r>
            <w:r>
              <w:rPr>
                <w:rStyle w:val="IndexLink"/>
                <w:rtl w:val="true"/>
              </w:rPr>
              <w:tab/>
            </w:r>
            <w:r>
              <w:rPr>
                <w:rStyle w:val="IndexLink"/>
              </w:rPr>
              <w:t>36</w:t>
            </w:r>
          </w:hyperlink>
        </w:p>
        <w:p>
          <w:pPr>
            <w:pStyle w:val="Contents3"/>
            <w:tabs>
              <w:tab w:val="clear" w:pos="8459"/>
              <w:tab w:val="right" w:pos="9026" w:leader="dot"/>
            </w:tabs>
            <w:rPr/>
          </w:pPr>
          <w:hyperlink w:anchor="__RefHeading___Toc3935446_3381743652">
            <w:r>
              <w:rPr>
                <w:webHidden/>
                <w:rStyle w:val="IndexLink"/>
                <w:rtl w:val="true"/>
              </w:rPr>
              <w:t>منهج البحث</w:t>
            </w:r>
            <w:r>
              <w:rPr>
                <w:rStyle w:val="IndexLink"/>
                <w:rtl w:val="true"/>
              </w:rPr>
              <w:tab/>
            </w:r>
            <w:r>
              <w:rPr>
                <w:rStyle w:val="IndexLink"/>
              </w:rPr>
              <w:t>36</w:t>
            </w:r>
          </w:hyperlink>
        </w:p>
        <w:p>
          <w:pPr>
            <w:pStyle w:val="Contents3"/>
            <w:tabs>
              <w:tab w:val="clear" w:pos="8459"/>
              <w:tab w:val="right" w:pos="9026" w:leader="dot"/>
            </w:tabs>
            <w:rPr/>
          </w:pPr>
          <w:hyperlink w:anchor="__RefHeading___Toc3935448_3381743652">
            <w:r>
              <w:rPr>
                <w:webHidden/>
                <w:rStyle w:val="IndexLink"/>
                <w:rtl w:val="true"/>
              </w:rPr>
              <w:t>تبویب البحث</w:t>
            </w:r>
            <w:r>
              <w:rPr>
                <w:rStyle w:val="IndexLink"/>
                <w:rtl w:val="true"/>
              </w:rPr>
              <w:tab/>
            </w:r>
            <w:r>
              <w:rPr>
                <w:rStyle w:val="IndexLink"/>
              </w:rPr>
              <w:t>36</w:t>
            </w:r>
          </w:hyperlink>
        </w:p>
        <w:p>
          <w:pPr>
            <w:pStyle w:val="Contents3"/>
            <w:tabs>
              <w:tab w:val="clear" w:pos="8459"/>
              <w:tab w:val="right" w:pos="9026" w:leader="dot"/>
            </w:tabs>
            <w:rPr/>
          </w:pPr>
          <w:hyperlink w:anchor="__RefHeading___Toc3935450_3381743652">
            <w:r>
              <w:rPr>
                <w:webHidden/>
                <w:rStyle w:val="IndexLink"/>
                <w:rtl w:val="true"/>
              </w:rPr>
              <w:t>المحور الأوّل</w:t>
            </w:r>
            <w:r>
              <w:rPr>
                <w:rStyle w:val="IndexLink"/>
                <w:rtl w:val="true"/>
              </w:rPr>
              <w:t xml:space="preserve">: </w:t>
            </w:r>
            <w:r>
              <w:rPr>
                <w:rStyle w:val="IndexLink"/>
                <w:rtl w:val="true"/>
              </w:rPr>
              <w:t>رؤیة الإمام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لموقع القرآن </w:t>
            </w:r>
            <w:r>
              <w:rPr>
                <w:rStyle w:val="IndexLink"/>
                <w:rtl w:val="true"/>
              </w:rPr>
              <w:t>(</w:t>
            </w:r>
            <w:r>
              <w:rPr>
                <w:rStyle w:val="IndexLink"/>
                <w:rtl w:val="true"/>
              </w:rPr>
              <w:t>البُعد النظریّ</w:t>
            </w:r>
            <w:r>
              <w:rPr>
                <w:rStyle w:val="IndexLink"/>
                <w:rtl w:val="true"/>
              </w:rPr>
              <w:t>)</w:t>
              <w:tab/>
            </w:r>
            <w:r>
              <w:rPr>
                <w:rStyle w:val="IndexLink"/>
              </w:rPr>
              <w:t>36</w:t>
            </w:r>
          </w:hyperlink>
        </w:p>
        <w:p>
          <w:pPr>
            <w:pStyle w:val="Contents4"/>
            <w:tabs>
              <w:tab w:val="clear" w:pos="8176"/>
              <w:tab w:val="right" w:pos="9026" w:leader="dot"/>
            </w:tabs>
            <w:rPr/>
          </w:pPr>
          <w:hyperlink w:anchor="__RefHeading___Toc3935452_338174365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935454_3381743652">
            <w:r>
              <w:rPr>
                <w:webHidden/>
                <w:rStyle w:val="IndexLink"/>
                <w:rtl w:val="true"/>
              </w:rPr>
              <w:t>النقطة الاُولی</w:t>
            </w:r>
            <w:r>
              <w:rPr>
                <w:rStyle w:val="IndexLink"/>
                <w:rtl w:val="true"/>
              </w:rPr>
              <w:t xml:space="preserve">: </w:t>
            </w:r>
            <w:r>
              <w:rPr>
                <w:rStyle w:val="IndexLink"/>
                <w:rtl w:val="true"/>
              </w:rPr>
              <w:t>مرجعیّة القرآن الفکریّة والثقافیّة</w:t>
            </w:r>
            <w:r>
              <w:rPr>
                <w:rStyle w:val="IndexLink"/>
                <w:rtl w:val="true"/>
              </w:rPr>
              <w:tab/>
            </w:r>
            <w:r>
              <w:rPr>
                <w:rStyle w:val="IndexLink"/>
              </w:rPr>
              <w:t>36</w:t>
            </w:r>
          </w:hyperlink>
        </w:p>
        <w:p>
          <w:pPr>
            <w:pStyle w:val="Contents4"/>
            <w:tabs>
              <w:tab w:val="clear" w:pos="8176"/>
              <w:tab w:val="right" w:pos="9026" w:leader="dot"/>
            </w:tabs>
            <w:rPr/>
          </w:pPr>
          <w:hyperlink w:anchor="__RefHeading___Toc3935456_3381743652">
            <w:r>
              <w:rPr>
                <w:webHidden/>
                <w:rStyle w:val="IndexLink"/>
                <w:rtl w:val="true"/>
              </w:rPr>
              <w:t>النقطة الثانیة</w:t>
            </w:r>
            <w:r>
              <w:rPr>
                <w:rStyle w:val="IndexLink"/>
                <w:rtl w:val="true"/>
              </w:rPr>
              <w:t xml:space="preserve">: </w:t>
            </w:r>
            <w:r>
              <w:rPr>
                <w:rStyle w:val="IndexLink"/>
                <w:rtl w:val="true"/>
              </w:rPr>
              <w:t>مرجعیّة القرآن التشریعیّة</w:t>
            </w:r>
            <w:r>
              <w:rPr>
                <w:rStyle w:val="IndexLink"/>
                <w:rtl w:val="true"/>
              </w:rPr>
              <w:tab/>
            </w:r>
            <w:r>
              <w:rPr>
                <w:rStyle w:val="IndexLink"/>
              </w:rPr>
              <w:t>38</w:t>
            </w:r>
          </w:hyperlink>
        </w:p>
        <w:p>
          <w:pPr>
            <w:pStyle w:val="Contents4"/>
            <w:tabs>
              <w:tab w:val="clear" w:pos="8176"/>
              <w:tab w:val="right" w:pos="9026" w:leader="dot"/>
            </w:tabs>
            <w:rPr/>
          </w:pPr>
          <w:hyperlink w:anchor="__RefHeading___Toc3935458_3381743652">
            <w:r>
              <w:rPr>
                <w:webHidden/>
                <w:rStyle w:val="IndexLink"/>
                <w:rtl w:val="true"/>
              </w:rPr>
              <w:t>النقطة الثالثة</w:t>
            </w:r>
            <w:r>
              <w:rPr>
                <w:rStyle w:val="IndexLink"/>
                <w:rtl w:val="true"/>
              </w:rPr>
              <w:t xml:space="preserve">: </w:t>
            </w:r>
            <w:r>
              <w:rPr>
                <w:rStyle w:val="IndexLink"/>
                <w:rtl w:val="true"/>
              </w:rPr>
              <w:t>معیاریّة القرآن التوجیهیّة والسلوکیّة</w:t>
            </w:r>
            <w:r>
              <w:rPr>
                <w:rStyle w:val="IndexLink"/>
                <w:rtl w:val="true"/>
              </w:rPr>
              <w:tab/>
            </w:r>
            <w:r>
              <w:rPr>
                <w:rStyle w:val="IndexLink"/>
              </w:rPr>
              <w:t>39</w:t>
            </w:r>
          </w:hyperlink>
        </w:p>
        <w:p>
          <w:pPr>
            <w:pStyle w:val="Contents4"/>
            <w:tabs>
              <w:tab w:val="clear" w:pos="8176"/>
              <w:tab w:val="right" w:pos="9026" w:leader="dot"/>
            </w:tabs>
            <w:rPr/>
          </w:pPr>
          <w:hyperlink w:anchor="__RefHeading___Toc3935460_3381743652">
            <w:r>
              <w:rPr>
                <w:webHidden/>
                <w:rStyle w:val="IndexLink"/>
                <w:rtl w:val="true"/>
              </w:rPr>
              <w:t>النقطة الرابعة</w:t>
            </w:r>
            <w:r>
              <w:rPr>
                <w:rStyle w:val="IndexLink"/>
                <w:rtl w:val="true"/>
              </w:rPr>
              <w:t xml:space="preserve">: </w:t>
            </w:r>
            <w:r>
              <w:rPr>
                <w:rStyle w:val="IndexLink"/>
                <w:rtl w:val="true"/>
              </w:rPr>
              <w:t>مرجعیّة القرآن العقدیّة</w:t>
            </w:r>
            <w:r>
              <w:rPr>
                <w:rStyle w:val="IndexLink"/>
                <w:rtl w:val="true"/>
              </w:rPr>
              <w:tab/>
            </w:r>
            <w:r>
              <w:rPr>
                <w:rStyle w:val="IndexLink"/>
              </w:rPr>
              <w:t>40</w:t>
            </w:r>
          </w:hyperlink>
        </w:p>
        <w:p>
          <w:pPr>
            <w:pStyle w:val="Contents4"/>
            <w:tabs>
              <w:tab w:val="clear" w:pos="8176"/>
              <w:tab w:val="right" w:pos="9026" w:leader="dot"/>
            </w:tabs>
            <w:rPr/>
          </w:pPr>
          <w:hyperlink w:anchor="__RefHeading___Toc3935462_3381743652">
            <w:r>
              <w:rPr>
                <w:webHidden/>
                <w:rStyle w:val="IndexLink"/>
                <w:rtl w:val="true"/>
              </w:rPr>
              <w:t>النقطة الخامسة</w:t>
            </w:r>
            <w:r>
              <w:rPr>
                <w:rStyle w:val="IndexLink"/>
                <w:rtl w:val="true"/>
              </w:rPr>
              <w:t xml:space="preserve">: </w:t>
            </w:r>
            <w:r>
              <w:rPr>
                <w:rStyle w:val="IndexLink"/>
                <w:rtl w:val="true"/>
              </w:rPr>
              <w:t>مرجعیّة القرآن لحلّ الخلافات السیاسیّة</w:t>
            </w:r>
            <w:r>
              <w:rPr>
                <w:rStyle w:val="IndexLink"/>
                <w:rtl w:val="true"/>
              </w:rPr>
              <w:tab/>
            </w:r>
            <w:r>
              <w:rPr>
                <w:rStyle w:val="IndexLink"/>
              </w:rPr>
              <w:t>41</w:t>
            </w:r>
          </w:hyperlink>
        </w:p>
        <w:p>
          <w:pPr>
            <w:pStyle w:val="Contents4"/>
            <w:tabs>
              <w:tab w:val="clear" w:pos="8176"/>
              <w:tab w:val="right" w:pos="9026" w:leader="dot"/>
            </w:tabs>
            <w:rPr/>
          </w:pPr>
          <w:hyperlink w:anchor="__RefHeading___Toc3935464_3381743652">
            <w:r>
              <w:rPr>
                <w:webHidden/>
                <w:rStyle w:val="IndexLink"/>
                <w:rtl w:val="true"/>
              </w:rPr>
              <w:t>النقطة السادسة</w:t>
            </w:r>
            <w:r>
              <w:rPr>
                <w:rStyle w:val="IndexLink"/>
                <w:rtl w:val="true"/>
              </w:rPr>
              <w:t xml:space="preserve">: </w:t>
            </w:r>
            <w:r>
              <w:rPr>
                <w:rStyle w:val="IndexLink"/>
                <w:rtl w:val="true"/>
              </w:rPr>
              <w:t>أصالة مرجعیّة القرآن</w:t>
            </w:r>
            <w:r>
              <w:rPr>
                <w:rStyle w:val="IndexLink"/>
                <w:rtl w:val="true"/>
              </w:rPr>
              <w:tab/>
            </w:r>
            <w:r>
              <w:rPr>
                <w:rStyle w:val="IndexLink"/>
              </w:rPr>
              <w:t>41</w:t>
            </w:r>
          </w:hyperlink>
        </w:p>
        <w:p>
          <w:pPr>
            <w:pStyle w:val="Contents4"/>
            <w:tabs>
              <w:tab w:val="clear" w:pos="8176"/>
              <w:tab w:val="right" w:pos="9026" w:leader="dot"/>
            </w:tabs>
            <w:rPr/>
          </w:pPr>
          <w:hyperlink w:anchor="__RefHeading___Toc3935466_3381743652">
            <w:r>
              <w:rPr>
                <w:webHidden/>
                <w:rStyle w:val="IndexLink"/>
                <w:rtl w:val="true"/>
              </w:rPr>
              <w:t>النقطة السابعة</w:t>
            </w:r>
            <w:r>
              <w:rPr>
                <w:rStyle w:val="IndexLink"/>
                <w:rtl w:val="true"/>
              </w:rPr>
              <w:t xml:space="preserve">: </w:t>
            </w:r>
            <w:r>
              <w:rPr>
                <w:rStyle w:val="IndexLink"/>
                <w:rtl w:val="true"/>
              </w:rPr>
              <w:t>حجیّة القرآن</w:t>
            </w:r>
            <w:r>
              <w:rPr>
                <w:rStyle w:val="IndexLink"/>
                <w:rtl w:val="true"/>
              </w:rPr>
              <w:tab/>
            </w:r>
            <w:r>
              <w:rPr>
                <w:rStyle w:val="IndexLink"/>
              </w:rPr>
              <w:t>42</w:t>
            </w:r>
          </w:hyperlink>
        </w:p>
        <w:p>
          <w:pPr>
            <w:pStyle w:val="Contents4"/>
            <w:tabs>
              <w:tab w:val="clear" w:pos="8176"/>
              <w:tab w:val="right" w:pos="9026" w:leader="dot"/>
            </w:tabs>
            <w:rPr/>
          </w:pPr>
          <w:hyperlink w:anchor="__RefHeading___Toc3935468_3381743652">
            <w:r>
              <w:rPr>
                <w:webHidden/>
                <w:rStyle w:val="IndexLink"/>
                <w:rtl w:val="true"/>
              </w:rPr>
              <w:t>النقطة الثامنة</w:t>
            </w:r>
            <w:r>
              <w:rPr>
                <w:rStyle w:val="IndexLink"/>
                <w:rtl w:val="true"/>
              </w:rPr>
              <w:t xml:space="preserve">: </w:t>
            </w:r>
            <w:r>
              <w:rPr>
                <w:rStyle w:val="IndexLink"/>
                <w:rtl w:val="true"/>
              </w:rPr>
              <w:t>مرجعیّة القرآن الروحیّة والمعنویّة والعواطفیّة</w:t>
            </w:r>
            <w:r>
              <w:rPr>
                <w:rStyle w:val="IndexLink"/>
                <w:rtl w:val="true"/>
              </w:rPr>
              <w:tab/>
            </w:r>
            <w:r>
              <w:rPr>
                <w:rStyle w:val="IndexLink"/>
              </w:rPr>
              <w:t>42</w:t>
            </w:r>
          </w:hyperlink>
        </w:p>
        <w:p>
          <w:pPr>
            <w:pStyle w:val="Contents4"/>
            <w:tabs>
              <w:tab w:val="clear" w:pos="8176"/>
              <w:tab w:val="right" w:pos="9026" w:leader="dot"/>
            </w:tabs>
            <w:rPr/>
          </w:pPr>
          <w:hyperlink w:anchor="__RefHeading___Toc3935470_3381743652">
            <w:r>
              <w:rPr>
                <w:webHidden/>
                <w:rStyle w:val="IndexLink"/>
                <w:rtl w:val="true"/>
              </w:rPr>
              <w:t>النقطة التاسعة</w:t>
            </w:r>
            <w:r>
              <w:rPr>
                <w:rStyle w:val="IndexLink"/>
                <w:rtl w:val="true"/>
              </w:rPr>
              <w:t xml:space="preserve">: </w:t>
            </w:r>
            <w:r>
              <w:rPr>
                <w:rStyle w:val="IndexLink"/>
                <w:rtl w:val="true"/>
              </w:rPr>
              <w:t>الدعوة لتعلّم القرآن والتفقّه فیه</w:t>
            </w:r>
            <w:r>
              <w:rPr>
                <w:rStyle w:val="IndexLink"/>
                <w:rtl w:val="true"/>
              </w:rPr>
              <w:tab/>
            </w:r>
            <w:r>
              <w:rPr>
                <w:rStyle w:val="IndexLink"/>
              </w:rPr>
              <w:t>43</w:t>
            </w:r>
          </w:hyperlink>
        </w:p>
        <w:p>
          <w:pPr>
            <w:pStyle w:val="Contents4"/>
            <w:tabs>
              <w:tab w:val="clear" w:pos="8176"/>
              <w:tab w:val="right" w:pos="9026" w:leader="dot"/>
            </w:tabs>
            <w:rPr/>
          </w:pPr>
          <w:hyperlink w:anchor="__RefHeading___Toc3935472_3381743652">
            <w:r>
              <w:rPr>
                <w:webHidden/>
                <w:rStyle w:val="IndexLink"/>
                <w:rtl w:val="true"/>
              </w:rPr>
              <w:t>النقطة العاشرة</w:t>
            </w:r>
            <w:r>
              <w:rPr>
                <w:rStyle w:val="IndexLink"/>
                <w:rtl w:val="true"/>
              </w:rPr>
              <w:t xml:space="preserve">: </w:t>
            </w:r>
            <w:r>
              <w:rPr>
                <w:rStyle w:val="IndexLink"/>
                <w:rtl w:val="true"/>
              </w:rPr>
              <w:t>الدعوة للتمسّک العملیّ بالقرآن</w:t>
            </w:r>
            <w:r>
              <w:rPr>
                <w:rStyle w:val="IndexLink"/>
                <w:rtl w:val="true"/>
              </w:rPr>
              <w:tab/>
            </w:r>
            <w:r>
              <w:rPr>
                <w:rStyle w:val="IndexLink"/>
              </w:rPr>
              <w:t>43</w:t>
            </w:r>
          </w:hyperlink>
        </w:p>
        <w:p>
          <w:pPr>
            <w:pStyle w:val="Contents4"/>
            <w:tabs>
              <w:tab w:val="clear" w:pos="8176"/>
              <w:tab w:val="right" w:pos="9026" w:leader="dot"/>
            </w:tabs>
            <w:rPr/>
          </w:pPr>
          <w:hyperlink w:anchor="__RefHeading___Toc3935474_3381743652">
            <w:r>
              <w:rPr>
                <w:webHidden/>
                <w:rStyle w:val="IndexLink"/>
                <w:rtl w:val="true"/>
              </w:rPr>
              <w:t>النقطة الحادیة عشرة</w:t>
            </w:r>
            <w:r>
              <w:rPr>
                <w:rStyle w:val="IndexLink"/>
                <w:rtl w:val="true"/>
              </w:rPr>
              <w:t xml:space="preserve">: </w:t>
            </w:r>
            <w:r>
              <w:rPr>
                <w:rStyle w:val="IndexLink"/>
                <w:rtl w:val="true"/>
              </w:rPr>
              <w:t>حلّ إشکالیة بیاناته</w:t>
            </w:r>
            <w:r>
              <w:rPr>
                <w:rStyle w:val="IndexLink"/>
                <w:rtl w:val="true"/>
              </w:rPr>
              <w:t>(</w:t>
            </w:r>
            <w:r>
              <w:rPr>
                <w:rStyle w:val="IndexLink"/>
                <w:rtl w:val="true"/>
              </w:rPr>
              <w:t>علیه السلام</w:t>
            </w:r>
            <w:r>
              <w:rPr>
                <w:rStyle w:val="IndexLink"/>
                <w:rtl w:val="true"/>
              </w:rPr>
              <w:t xml:space="preserve">) </w:t>
            </w:r>
            <w:r>
              <w:rPr>
                <w:rStyle w:val="IndexLink"/>
                <w:rtl w:val="true"/>
              </w:rPr>
              <w:t>المعارضة لمرجعیّة القرآن</w:t>
            </w:r>
            <w:r>
              <w:rPr>
                <w:rStyle w:val="IndexLink"/>
                <w:rtl w:val="true"/>
              </w:rPr>
              <w:tab/>
            </w:r>
            <w:r>
              <w:rPr>
                <w:rStyle w:val="IndexLink"/>
              </w:rPr>
              <w:t>44</w:t>
            </w:r>
          </w:hyperlink>
        </w:p>
        <w:p>
          <w:pPr>
            <w:pStyle w:val="Contents3"/>
            <w:tabs>
              <w:tab w:val="clear" w:pos="8459"/>
              <w:tab w:val="right" w:pos="9026" w:leader="dot"/>
            </w:tabs>
            <w:rPr/>
          </w:pPr>
          <w:hyperlink w:anchor="__RefHeading___Toc3935476_3381743652">
            <w:r>
              <w:rPr>
                <w:webHidden/>
                <w:rStyle w:val="IndexLink"/>
                <w:rtl w:val="true"/>
              </w:rPr>
              <w:t>المحور الثانی</w:t>
            </w:r>
            <w:r>
              <w:rPr>
                <w:rStyle w:val="IndexLink"/>
                <w:rtl w:val="true"/>
              </w:rPr>
              <w:t xml:space="preserve">: </w:t>
            </w:r>
            <w:r>
              <w:rPr>
                <w:rStyle w:val="IndexLink"/>
                <w:rtl w:val="true"/>
              </w:rPr>
              <w:t>موقع القرآن فی سیرة الإمام علی</w:t>
            </w:r>
            <w:r>
              <w:rPr>
                <w:rStyle w:val="IndexLink"/>
                <w:rtl w:val="true"/>
              </w:rPr>
              <w:t>(</w:t>
            </w:r>
            <w:r>
              <w:rPr>
                <w:rStyle w:val="IndexLink"/>
                <w:rtl w:val="true"/>
              </w:rPr>
              <w:t>علیه السلام</w:t>
            </w:r>
            <w:r>
              <w:rPr>
                <w:rStyle w:val="IndexLink"/>
                <w:rtl w:val="true"/>
              </w:rPr>
              <w:t>) (</w:t>
            </w:r>
            <w:r>
              <w:rPr>
                <w:rStyle w:val="IndexLink"/>
                <w:rtl w:val="true"/>
              </w:rPr>
              <w:t>البُعد العملیّ</w:t>
            </w:r>
            <w:r>
              <w:rPr>
                <w:rStyle w:val="IndexLink"/>
                <w:rtl w:val="true"/>
              </w:rPr>
              <w:t>)</w:t>
              <w:tab/>
            </w:r>
            <w:r>
              <w:rPr>
                <w:rStyle w:val="IndexLink"/>
              </w:rPr>
              <w:t>45</w:t>
            </w:r>
          </w:hyperlink>
        </w:p>
        <w:p>
          <w:pPr>
            <w:pStyle w:val="Contents4"/>
            <w:tabs>
              <w:tab w:val="clear" w:pos="8176"/>
              <w:tab w:val="right" w:pos="9026" w:leader="dot"/>
            </w:tabs>
            <w:rPr/>
          </w:pPr>
          <w:hyperlink w:anchor="__RefHeading___Toc3935478_33817436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935480_3381743652">
            <w:r>
              <w:rPr>
                <w:webHidden/>
                <w:rStyle w:val="IndexLink"/>
                <w:rtl w:val="true"/>
              </w:rPr>
              <w:t>النقطة الاُولی</w:t>
            </w:r>
            <w:r>
              <w:rPr>
                <w:rStyle w:val="IndexLink"/>
                <w:rtl w:val="true"/>
              </w:rPr>
              <w:t xml:space="preserve">: </w:t>
            </w:r>
            <w:r>
              <w:rPr>
                <w:rStyle w:val="IndexLink"/>
                <w:rtl w:val="true"/>
              </w:rPr>
              <w:t>السبق إلی الإیمان</w:t>
            </w:r>
            <w:r>
              <w:rPr>
                <w:rStyle w:val="IndexLink"/>
                <w:rtl w:val="true"/>
              </w:rPr>
              <w:tab/>
            </w:r>
            <w:r>
              <w:rPr>
                <w:rStyle w:val="IndexLink"/>
              </w:rPr>
              <w:t>45</w:t>
            </w:r>
          </w:hyperlink>
        </w:p>
        <w:p>
          <w:pPr>
            <w:pStyle w:val="Contents4"/>
            <w:tabs>
              <w:tab w:val="clear" w:pos="8176"/>
              <w:tab w:val="right" w:pos="9026" w:leader="dot"/>
            </w:tabs>
            <w:rPr/>
          </w:pPr>
          <w:hyperlink w:anchor="__RefHeading___Toc3935482_3381743652">
            <w:r>
              <w:rPr>
                <w:webHidden/>
                <w:rStyle w:val="IndexLink"/>
                <w:rtl w:val="true"/>
              </w:rPr>
              <w:t>النقطة الثانیة</w:t>
            </w:r>
            <w:r>
              <w:rPr>
                <w:rStyle w:val="IndexLink"/>
                <w:rtl w:val="true"/>
              </w:rPr>
              <w:t xml:space="preserve">: </w:t>
            </w:r>
            <w:r>
              <w:rPr>
                <w:rStyle w:val="IndexLink"/>
                <w:rtl w:val="true"/>
              </w:rPr>
              <w:t>الانضباط الرسالیّ</w:t>
            </w:r>
            <w:r>
              <w:rPr>
                <w:rStyle w:val="IndexLink"/>
                <w:rtl w:val="true"/>
              </w:rPr>
              <w:tab/>
            </w:r>
            <w:r>
              <w:rPr>
                <w:rStyle w:val="IndexLink"/>
              </w:rPr>
              <w:t>45</w:t>
            </w:r>
          </w:hyperlink>
        </w:p>
        <w:p>
          <w:pPr>
            <w:pStyle w:val="Contents4"/>
            <w:tabs>
              <w:tab w:val="clear" w:pos="8176"/>
              <w:tab w:val="right" w:pos="9026" w:leader="dot"/>
            </w:tabs>
            <w:rPr/>
          </w:pPr>
          <w:hyperlink w:anchor="__RefHeading___Toc3935484_3381743652">
            <w:r>
              <w:rPr>
                <w:webHidden/>
                <w:rStyle w:val="IndexLink"/>
                <w:rtl w:val="true"/>
              </w:rPr>
              <w:t>النقطة الثالثة</w:t>
            </w:r>
            <w:r>
              <w:rPr>
                <w:rStyle w:val="IndexLink"/>
                <w:rtl w:val="true"/>
              </w:rPr>
              <w:t xml:space="preserve">: </w:t>
            </w:r>
            <w:r>
              <w:rPr>
                <w:rStyle w:val="IndexLink"/>
                <w:rtl w:val="true"/>
              </w:rPr>
              <w:t>التأسّی بالنبی</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والتخلّق بأخلاقه</w:t>
            </w:r>
            <w:r>
              <w:rPr>
                <w:rStyle w:val="IndexLink"/>
                <w:rtl w:val="true"/>
              </w:rPr>
              <w:tab/>
            </w:r>
            <w:r>
              <w:rPr>
                <w:rStyle w:val="IndexLink"/>
              </w:rPr>
              <w:t>46</w:t>
            </w:r>
          </w:hyperlink>
        </w:p>
        <w:p>
          <w:pPr>
            <w:pStyle w:val="Contents4"/>
            <w:tabs>
              <w:tab w:val="clear" w:pos="8176"/>
              <w:tab w:val="right" w:pos="9026" w:leader="dot"/>
            </w:tabs>
            <w:rPr/>
          </w:pPr>
          <w:hyperlink w:anchor="__RefHeading___Toc3935486_3381743652">
            <w:r>
              <w:rPr>
                <w:webHidden/>
                <w:rStyle w:val="IndexLink"/>
                <w:rtl w:val="true"/>
              </w:rPr>
              <w:t>النقطة الرابعة</w:t>
            </w:r>
            <w:r>
              <w:rPr>
                <w:rStyle w:val="IndexLink"/>
                <w:rtl w:val="true"/>
              </w:rPr>
              <w:t xml:space="preserve">: </w:t>
            </w:r>
            <w:r>
              <w:rPr>
                <w:rStyle w:val="IndexLink"/>
                <w:rtl w:val="true"/>
              </w:rPr>
              <w:t>البُعد العبادیّ</w:t>
            </w:r>
            <w:r>
              <w:rPr>
                <w:rStyle w:val="IndexLink"/>
                <w:rtl w:val="true"/>
              </w:rPr>
              <w:tab/>
            </w:r>
            <w:r>
              <w:rPr>
                <w:rStyle w:val="IndexLink"/>
              </w:rPr>
              <w:t>47</w:t>
            </w:r>
          </w:hyperlink>
        </w:p>
        <w:p>
          <w:pPr>
            <w:pStyle w:val="Contents4"/>
            <w:tabs>
              <w:tab w:val="clear" w:pos="8176"/>
              <w:tab w:val="right" w:pos="9026" w:leader="dot"/>
            </w:tabs>
            <w:rPr/>
          </w:pPr>
          <w:hyperlink w:anchor="__RefHeading___Toc3935488_3381743652">
            <w:r>
              <w:rPr>
                <w:webHidden/>
                <w:rStyle w:val="IndexLink"/>
                <w:rtl w:val="true"/>
              </w:rPr>
              <w:t>النقطة الخامسة</w:t>
            </w:r>
            <w:r>
              <w:rPr>
                <w:rStyle w:val="IndexLink"/>
                <w:rtl w:val="true"/>
              </w:rPr>
              <w:t xml:space="preserve">: </w:t>
            </w:r>
            <w:r>
              <w:rPr>
                <w:rStyle w:val="IndexLink"/>
                <w:rtl w:val="true"/>
              </w:rPr>
              <w:t>المخاطرة بالنفس فی سبیل الله تعالی</w:t>
            </w:r>
            <w:r>
              <w:rPr>
                <w:rStyle w:val="IndexLink"/>
                <w:rtl w:val="true"/>
              </w:rPr>
              <w:tab/>
            </w:r>
            <w:r>
              <w:rPr>
                <w:rStyle w:val="IndexLink"/>
              </w:rPr>
              <w:t>48</w:t>
            </w:r>
          </w:hyperlink>
        </w:p>
        <w:p>
          <w:pPr>
            <w:pStyle w:val="Contents4"/>
            <w:tabs>
              <w:tab w:val="clear" w:pos="8176"/>
              <w:tab w:val="right" w:pos="9026" w:leader="dot"/>
            </w:tabs>
            <w:rPr/>
          </w:pPr>
          <w:hyperlink w:anchor="__RefHeading___Toc3935490_3381743652">
            <w:r>
              <w:rPr>
                <w:webHidden/>
                <w:rStyle w:val="IndexLink"/>
                <w:rtl w:val="true"/>
              </w:rPr>
              <w:t>النقطة السادسة</w:t>
            </w:r>
            <w:r>
              <w:rPr>
                <w:rStyle w:val="IndexLink"/>
                <w:rtl w:val="true"/>
              </w:rPr>
              <w:t xml:space="preserve">: </w:t>
            </w:r>
            <w:r>
              <w:rPr>
                <w:rStyle w:val="IndexLink"/>
                <w:rtl w:val="true"/>
              </w:rPr>
              <w:t>تفرّده واختصاصه ببعض الآیات</w:t>
            </w:r>
            <w:r>
              <w:rPr>
                <w:rStyle w:val="IndexLink"/>
                <w:rtl w:val="true"/>
              </w:rPr>
              <w:tab/>
            </w:r>
            <w:r>
              <w:rPr>
                <w:rStyle w:val="IndexLink"/>
              </w:rPr>
              <w:t>51</w:t>
            </w:r>
          </w:hyperlink>
        </w:p>
        <w:p>
          <w:pPr>
            <w:pStyle w:val="Contents3"/>
            <w:tabs>
              <w:tab w:val="clear" w:pos="8459"/>
              <w:tab w:val="right" w:pos="9026" w:leader="dot"/>
            </w:tabs>
            <w:rPr/>
          </w:pPr>
          <w:hyperlink w:anchor="__RefHeading___Toc3935492_3381743652">
            <w:r>
              <w:rPr>
                <w:webHidden/>
                <w:rStyle w:val="IndexLink"/>
                <w:rtl w:val="true"/>
              </w:rPr>
              <w:t>المحور الثالث</w:t>
            </w:r>
            <w:r>
              <w:rPr>
                <w:rStyle w:val="IndexLink"/>
                <w:rtl w:val="true"/>
              </w:rPr>
              <w:t xml:space="preserve">: </w:t>
            </w:r>
            <w:r>
              <w:rPr>
                <w:rStyle w:val="IndexLink"/>
                <w:rtl w:val="true"/>
              </w:rPr>
              <w:t>موقع الإمام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فی القرآن وشهادته له </w:t>
            </w:r>
            <w:r>
              <w:rPr>
                <w:rStyle w:val="IndexLink"/>
                <w:rtl w:val="true"/>
              </w:rPr>
              <w:t>(</w:t>
            </w:r>
            <w:r>
              <w:rPr>
                <w:rStyle w:val="IndexLink"/>
                <w:rtl w:val="true"/>
              </w:rPr>
              <w:t>البُعد القِیَمیّ</w:t>
            </w:r>
            <w:r>
              <w:rPr>
                <w:rStyle w:val="IndexLink"/>
                <w:rtl w:val="true"/>
              </w:rPr>
              <w:t>)</w:t>
              <w:tab/>
            </w:r>
            <w:r>
              <w:rPr>
                <w:rStyle w:val="IndexLink"/>
              </w:rPr>
              <w:t>53</w:t>
            </w:r>
          </w:hyperlink>
        </w:p>
        <w:p>
          <w:pPr>
            <w:pStyle w:val="Contents3"/>
            <w:tabs>
              <w:tab w:val="clear" w:pos="8459"/>
              <w:tab w:val="right" w:pos="9026" w:leader="dot"/>
            </w:tabs>
            <w:rPr/>
          </w:pPr>
          <w:hyperlink w:anchor="__RefHeading___Toc3935494_3381743652">
            <w:r>
              <w:rPr>
                <w:webHidden/>
                <w:rStyle w:val="IndexLink"/>
                <w:rtl w:val="true"/>
              </w:rPr>
              <w:t>أهمّ نتائج البحث</w:t>
            </w:r>
            <w:r>
              <w:rPr>
                <w:rStyle w:val="IndexLink"/>
                <w:rtl w:val="true"/>
              </w:rPr>
              <w:tab/>
            </w:r>
            <w:r>
              <w:rPr>
                <w:rStyle w:val="IndexLink"/>
              </w:rPr>
              <w:t>58</w:t>
            </w:r>
          </w:hyperlink>
        </w:p>
        <w:p>
          <w:pPr>
            <w:pStyle w:val="Contents3"/>
            <w:tabs>
              <w:tab w:val="clear" w:pos="8459"/>
              <w:tab w:val="right" w:pos="9026" w:leader="dot"/>
            </w:tabs>
            <w:rPr/>
          </w:pPr>
          <w:hyperlink w:anchor="__RefHeading___Toc3935496_3381743652">
            <w:r>
              <w:rPr>
                <w:webHidden/>
                <w:rStyle w:val="IndexLink"/>
                <w:rtl w:val="true"/>
              </w:rPr>
              <w:t>المصادر</w:t>
            </w:r>
            <w:r>
              <w:rPr>
                <w:rStyle w:val="IndexLink"/>
                <w:rtl w:val="true"/>
              </w:rPr>
              <w:tab/>
            </w:r>
            <w:r>
              <w:rPr>
                <w:rStyle w:val="IndexLink"/>
              </w:rPr>
              <w:t>59</w:t>
            </w:r>
          </w:hyperlink>
        </w:p>
        <w:p>
          <w:pPr>
            <w:pStyle w:val="Contents2"/>
            <w:tabs>
              <w:tab w:val="clear" w:pos="8743"/>
              <w:tab w:val="right" w:pos="9026" w:leader="dot"/>
            </w:tabs>
            <w:rPr/>
          </w:pPr>
          <w:hyperlink w:anchor="__RefHeading___Toc3935498_3381743652">
            <w:r>
              <w:rPr>
                <w:webHidden/>
                <w:rStyle w:val="IndexLink"/>
              </w:rPr>
              <w:t>2</w:t>
            </w:r>
            <w:r>
              <w:rPr>
                <w:rStyle w:val="IndexLink"/>
                <w:rtl w:val="true"/>
              </w:rPr>
              <w:t>.</w:t>
            </w:r>
            <w:r>
              <w:rPr>
                <w:rStyle w:val="IndexLink"/>
                <w:rtl w:val="true"/>
              </w:rPr>
              <w:t>حقوق وواجبات المواطنة فی ظل الدولة الإسلامیّة مع التأکید علی نهج البلاغة</w:t>
            </w:r>
            <w:r>
              <w:rPr>
                <w:rStyle w:val="IndexLink"/>
                <w:rtl w:val="true"/>
              </w:rPr>
              <w:tab/>
            </w:r>
            <w:r>
              <w:rPr>
                <w:rStyle w:val="IndexLink"/>
              </w:rPr>
              <w:t>62</w:t>
            </w:r>
          </w:hyperlink>
        </w:p>
        <w:p>
          <w:pPr>
            <w:pStyle w:val="Contents3"/>
            <w:tabs>
              <w:tab w:val="clear" w:pos="8459"/>
              <w:tab w:val="right" w:pos="9026" w:leader="dot"/>
            </w:tabs>
            <w:rPr/>
          </w:pPr>
          <w:hyperlink w:anchor="__RefHeading___Toc3935500_33817436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935502_3381743652">
            <w:r>
              <w:rPr>
                <w:webHidden/>
                <w:rStyle w:val="IndexLink"/>
                <w:rtl w:val="true"/>
              </w:rPr>
              <w:t>الخلاصة</w:t>
            </w:r>
            <w:r>
              <w:rPr>
                <w:rStyle w:val="IndexLink"/>
                <w:rtl w:val="true"/>
              </w:rPr>
              <w:tab/>
            </w:r>
            <w:r>
              <w:rPr>
                <w:rStyle w:val="IndexLink"/>
              </w:rPr>
              <w:t>64</w:t>
            </w:r>
          </w:hyperlink>
        </w:p>
        <w:p>
          <w:pPr>
            <w:pStyle w:val="Contents3"/>
            <w:tabs>
              <w:tab w:val="clear" w:pos="8459"/>
              <w:tab w:val="right" w:pos="9026" w:leader="dot"/>
            </w:tabs>
            <w:rPr/>
          </w:pPr>
          <w:hyperlink w:anchor="__RefHeading___Toc3935504_3381743652">
            <w:r>
              <w:rPr>
                <w:webHidden/>
                <w:rStyle w:val="IndexLink"/>
                <w:rtl w:val="true"/>
              </w:rPr>
              <w:t>المقدّمة</w:t>
            </w:r>
            <w:r>
              <w:rPr>
                <w:rStyle w:val="IndexLink"/>
                <w:rtl w:val="true"/>
              </w:rPr>
              <w:tab/>
            </w:r>
            <w:r>
              <w:rPr>
                <w:rStyle w:val="IndexLink"/>
              </w:rPr>
              <w:t>64</w:t>
            </w:r>
          </w:hyperlink>
        </w:p>
        <w:p>
          <w:pPr>
            <w:pStyle w:val="Contents3"/>
            <w:tabs>
              <w:tab w:val="clear" w:pos="8459"/>
              <w:tab w:val="right" w:pos="9026" w:leader="dot"/>
            </w:tabs>
            <w:rPr/>
          </w:pPr>
          <w:hyperlink w:anchor="__RefHeading___Toc3935506_3381743652">
            <w:r>
              <w:rPr>
                <w:webHidden/>
                <w:rStyle w:val="IndexLink"/>
                <w:rtl w:val="true"/>
              </w:rPr>
              <w:t>فرضیة البحث</w:t>
            </w:r>
            <w:r>
              <w:rPr>
                <w:rStyle w:val="IndexLink"/>
                <w:rtl w:val="true"/>
              </w:rPr>
              <w:tab/>
            </w:r>
            <w:r>
              <w:rPr>
                <w:rStyle w:val="IndexLink"/>
              </w:rPr>
              <w:t>66</w:t>
            </w:r>
          </w:hyperlink>
        </w:p>
        <w:p>
          <w:pPr>
            <w:pStyle w:val="Contents3"/>
            <w:tabs>
              <w:tab w:val="clear" w:pos="8459"/>
              <w:tab w:val="right" w:pos="9026" w:leader="dot"/>
            </w:tabs>
            <w:rPr/>
          </w:pPr>
          <w:hyperlink w:anchor="__RefHeading___Toc3935508_3381743652">
            <w:r>
              <w:rPr>
                <w:webHidden/>
                <w:rStyle w:val="IndexLink"/>
                <w:rtl w:val="true"/>
              </w:rPr>
              <w:t>منهجیة البحث</w:t>
            </w:r>
            <w:r>
              <w:rPr>
                <w:rStyle w:val="IndexLink"/>
                <w:rtl w:val="true"/>
              </w:rPr>
              <w:tab/>
            </w:r>
            <w:r>
              <w:rPr>
                <w:rStyle w:val="IndexLink"/>
              </w:rPr>
              <w:t>66</w:t>
            </w:r>
          </w:hyperlink>
        </w:p>
        <w:p>
          <w:pPr>
            <w:pStyle w:val="Contents3"/>
            <w:tabs>
              <w:tab w:val="clear" w:pos="8459"/>
              <w:tab w:val="right" w:pos="9026" w:leader="dot"/>
            </w:tabs>
            <w:rPr/>
          </w:pPr>
          <w:hyperlink w:anchor="__RefHeading___Toc3935510_3381743652">
            <w:r>
              <w:rPr>
                <w:webHidden/>
                <w:rStyle w:val="IndexLink"/>
                <w:rtl w:val="true"/>
              </w:rPr>
              <w:t>أهمیة البحث</w:t>
            </w:r>
            <w:r>
              <w:rPr>
                <w:rStyle w:val="IndexLink"/>
                <w:rtl w:val="true"/>
              </w:rPr>
              <w:tab/>
            </w:r>
            <w:r>
              <w:rPr>
                <w:rStyle w:val="IndexLink"/>
              </w:rPr>
              <w:t>66</w:t>
            </w:r>
          </w:hyperlink>
        </w:p>
        <w:p>
          <w:pPr>
            <w:pStyle w:val="Contents3"/>
            <w:tabs>
              <w:tab w:val="clear" w:pos="8459"/>
              <w:tab w:val="right" w:pos="9026" w:leader="dot"/>
            </w:tabs>
            <w:rPr/>
          </w:pPr>
          <w:hyperlink w:anchor="__RefHeading___Toc3935512_3381743652">
            <w:r>
              <w:rPr>
                <w:webHidden/>
                <w:rStyle w:val="IndexLink"/>
                <w:rtl w:val="true"/>
              </w:rPr>
              <w:t>خطة البحث</w:t>
            </w:r>
            <w:r>
              <w:rPr>
                <w:rStyle w:val="IndexLink"/>
                <w:rtl w:val="true"/>
              </w:rPr>
              <w:tab/>
            </w:r>
            <w:r>
              <w:rPr>
                <w:rStyle w:val="IndexLink"/>
              </w:rPr>
              <w:t>67</w:t>
            </w:r>
          </w:hyperlink>
        </w:p>
        <w:p>
          <w:pPr>
            <w:pStyle w:val="Contents3"/>
            <w:tabs>
              <w:tab w:val="clear" w:pos="8459"/>
              <w:tab w:val="right" w:pos="9026" w:leader="dot"/>
            </w:tabs>
            <w:rPr/>
          </w:pPr>
          <w:hyperlink w:anchor="__RefHeading___Toc3935514_3381743652">
            <w:r>
              <w:rPr>
                <w:webHidden/>
                <w:rStyle w:val="IndexLink"/>
                <w:rtl w:val="true"/>
              </w:rPr>
              <w:t>تمهید</w:t>
            </w:r>
            <w:r>
              <w:rPr>
                <w:rStyle w:val="IndexLink"/>
                <w:rtl w:val="true"/>
              </w:rPr>
              <w:tab/>
            </w:r>
            <w:r>
              <w:rPr>
                <w:rStyle w:val="IndexLink"/>
              </w:rPr>
              <w:t>67</w:t>
            </w:r>
          </w:hyperlink>
        </w:p>
        <w:p>
          <w:pPr>
            <w:pStyle w:val="Contents3"/>
            <w:tabs>
              <w:tab w:val="clear" w:pos="8459"/>
              <w:tab w:val="right" w:pos="9026" w:leader="dot"/>
            </w:tabs>
            <w:rPr/>
          </w:pPr>
          <w:hyperlink w:anchor="__RefHeading___Toc3935516_3381743652">
            <w:r>
              <w:rPr>
                <w:webHidden/>
                <w:rStyle w:val="IndexLink"/>
                <w:rtl w:val="true"/>
              </w:rPr>
              <w:t>المفاهیم التصوّریة</w:t>
            </w:r>
            <w:r>
              <w:rPr>
                <w:rStyle w:val="IndexLink"/>
                <w:rtl w:val="true"/>
              </w:rPr>
              <w:tab/>
            </w:r>
            <w:r>
              <w:rPr>
                <w:rStyle w:val="IndexLink"/>
              </w:rPr>
              <w:t>67</w:t>
            </w:r>
          </w:hyperlink>
        </w:p>
        <w:p>
          <w:pPr>
            <w:pStyle w:val="Contents3"/>
            <w:tabs>
              <w:tab w:val="clear" w:pos="8459"/>
              <w:tab w:val="right" w:pos="9026" w:leader="dot"/>
            </w:tabs>
            <w:rPr/>
          </w:pPr>
          <w:hyperlink w:anchor="__RefHeading___Toc3935518_3381743652">
            <w:r>
              <w:rPr>
                <w:webHidden/>
                <w:rStyle w:val="IndexLink"/>
              </w:rPr>
              <w:t>1</w:t>
            </w:r>
            <w:r>
              <w:rPr>
                <w:rStyle w:val="IndexLink"/>
                <w:rtl w:val="true"/>
              </w:rPr>
              <w:t xml:space="preserve">. </w:t>
            </w:r>
            <w:r>
              <w:rPr>
                <w:rStyle w:val="IndexLink"/>
                <w:rtl w:val="true"/>
              </w:rPr>
              <w:t>حقوق المواطنة فی اللغة والاصطلاح</w:t>
            </w:r>
            <w:r>
              <w:rPr>
                <w:rStyle w:val="IndexLink"/>
                <w:rtl w:val="true"/>
              </w:rPr>
              <w:tab/>
            </w:r>
            <w:r>
              <w:rPr>
                <w:rStyle w:val="IndexLink"/>
              </w:rPr>
              <w:t>67</w:t>
            </w:r>
          </w:hyperlink>
        </w:p>
        <w:p>
          <w:pPr>
            <w:pStyle w:val="Contents4"/>
            <w:tabs>
              <w:tab w:val="clear" w:pos="8176"/>
              <w:tab w:val="right" w:pos="9026" w:leader="dot"/>
            </w:tabs>
            <w:rPr/>
          </w:pPr>
          <w:hyperlink w:anchor="__RefHeading___Toc3935520_3381743652">
            <w:r>
              <w:rPr>
                <w:webHidden/>
                <w:rStyle w:val="IndexLink"/>
                <w:rtl w:val="true"/>
              </w:rPr>
              <w:t>أوّلًا</w:t>
            </w:r>
            <w:r>
              <w:rPr>
                <w:rStyle w:val="IndexLink"/>
                <w:rtl w:val="true"/>
              </w:rPr>
              <w:t xml:space="preserve">: </w:t>
            </w:r>
            <w:r>
              <w:rPr>
                <w:rStyle w:val="IndexLink"/>
                <w:rtl w:val="true"/>
              </w:rPr>
              <w:t>الحقوق فی اللغة والاصطلاح</w:t>
            </w:r>
            <w:r>
              <w:rPr>
                <w:rStyle w:val="IndexLink"/>
                <w:rtl w:val="true"/>
              </w:rPr>
              <w:tab/>
            </w:r>
            <w:r>
              <w:rPr>
                <w:rStyle w:val="IndexLink"/>
              </w:rPr>
              <w:t>67</w:t>
            </w:r>
          </w:hyperlink>
        </w:p>
        <w:p>
          <w:pPr>
            <w:pStyle w:val="Contents4"/>
            <w:tabs>
              <w:tab w:val="clear" w:pos="8176"/>
              <w:tab w:val="right" w:pos="9026" w:leader="dot"/>
            </w:tabs>
            <w:rPr/>
          </w:pPr>
          <w:hyperlink w:anchor="__RefHeading___Toc3935522_3381743652">
            <w:r>
              <w:rPr>
                <w:webHidden/>
                <w:rStyle w:val="IndexLink"/>
                <w:rtl w:val="true"/>
              </w:rPr>
              <w:t>ثانیًا</w:t>
            </w:r>
            <w:r>
              <w:rPr>
                <w:rStyle w:val="IndexLink"/>
                <w:rtl w:val="true"/>
              </w:rPr>
              <w:t xml:space="preserve">: </w:t>
            </w:r>
            <w:r>
              <w:rPr>
                <w:rStyle w:val="IndexLink"/>
                <w:rtl w:val="true"/>
              </w:rPr>
              <w:t>السیاسة لغةً واصطلاحًا</w:t>
            </w:r>
            <w:r>
              <w:rPr>
                <w:rStyle w:val="IndexLink"/>
                <w:rtl w:val="true"/>
              </w:rPr>
              <w:tab/>
            </w:r>
            <w:r>
              <w:rPr>
                <w:rStyle w:val="IndexLink"/>
              </w:rPr>
              <w:t>124</w:t>
            </w:r>
          </w:hyperlink>
        </w:p>
        <w:p>
          <w:pPr>
            <w:pStyle w:val="Contents4"/>
            <w:tabs>
              <w:tab w:val="clear" w:pos="8176"/>
              <w:tab w:val="right" w:pos="9026" w:leader="dot"/>
            </w:tabs>
            <w:rPr/>
          </w:pPr>
          <w:hyperlink w:anchor="__RefHeading___Toc3935524_3381743652">
            <w:r>
              <w:rPr>
                <w:webHidden/>
                <w:rStyle w:val="IndexLink"/>
                <w:rtl w:val="true"/>
              </w:rPr>
              <w:t>ثالثًا</w:t>
            </w:r>
            <w:r>
              <w:rPr>
                <w:rStyle w:val="IndexLink"/>
                <w:rtl w:val="true"/>
              </w:rPr>
              <w:t xml:space="preserve">: </w:t>
            </w:r>
            <w:r>
              <w:rPr>
                <w:rStyle w:val="IndexLink"/>
                <w:rtl w:val="true"/>
              </w:rPr>
              <w:t>ملامح الألفة السیاسیّة فی القرآن الکریم</w:t>
            </w:r>
            <w:r>
              <w:rPr>
                <w:rStyle w:val="IndexLink"/>
                <w:rtl w:val="true"/>
              </w:rPr>
              <w:tab/>
            </w:r>
            <w:r>
              <w:rPr>
                <w:rStyle w:val="IndexLink"/>
              </w:rPr>
              <w:t>125</w:t>
            </w:r>
          </w:hyperlink>
        </w:p>
        <w:p>
          <w:pPr>
            <w:pStyle w:val="Contents3"/>
            <w:tabs>
              <w:tab w:val="clear" w:pos="8459"/>
              <w:tab w:val="right" w:pos="9026" w:leader="dot"/>
            </w:tabs>
            <w:rPr/>
          </w:pPr>
          <w:hyperlink w:anchor="__RefHeading___Toc3935526_3381743652">
            <w:r>
              <w:rPr>
                <w:webHidden/>
                <w:rStyle w:val="IndexLink"/>
                <w:rtl w:val="true"/>
              </w:rPr>
              <w:t>ب</w:t>
            </w:r>
            <w:r>
              <w:rPr>
                <w:rStyle w:val="IndexLink"/>
                <w:rtl w:val="true"/>
              </w:rPr>
              <w:t xml:space="preserve">. </w:t>
            </w:r>
            <w:r>
              <w:rPr>
                <w:rStyle w:val="IndexLink"/>
                <w:rtl w:val="true"/>
              </w:rPr>
              <w:t>أبعاد الألفة السیاسیّة القرآنیّة فی منهج الإمام علی</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3935528_3381743652">
            <w:r>
              <w:rPr>
                <w:webHidden/>
                <w:rStyle w:val="IndexLink"/>
                <w:rtl w:val="true"/>
              </w:rPr>
              <w:t>أوَّلًا</w:t>
            </w:r>
            <w:r>
              <w:rPr>
                <w:rStyle w:val="IndexLink"/>
                <w:rtl w:val="true"/>
              </w:rPr>
              <w:t xml:space="preserve">: </w:t>
            </w:r>
            <w:r>
              <w:rPr>
                <w:rStyle w:val="IndexLink"/>
                <w:rtl w:val="true"/>
              </w:rPr>
              <w:t>البعد الإیمانیّ</w:t>
            </w:r>
            <w:r>
              <w:rPr>
                <w:rStyle w:val="IndexLink"/>
                <w:rtl w:val="true"/>
              </w:rPr>
              <w:tab/>
            </w:r>
            <w:r>
              <w:rPr>
                <w:rStyle w:val="IndexLink"/>
              </w:rPr>
              <w:t>127</w:t>
            </w:r>
          </w:hyperlink>
        </w:p>
        <w:p>
          <w:pPr>
            <w:pStyle w:val="Contents4"/>
            <w:tabs>
              <w:tab w:val="clear" w:pos="8176"/>
              <w:tab w:val="right" w:pos="9026" w:leader="dot"/>
            </w:tabs>
            <w:rPr/>
          </w:pPr>
          <w:hyperlink w:anchor="__RefHeading___Toc3935530_3381743652">
            <w:r>
              <w:rPr>
                <w:webHidden/>
                <w:rStyle w:val="IndexLink"/>
                <w:rtl w:val="true"/>
              </w:rPr>
              <w:t>ثانیاً</w:t>
            </w:r>
            <w:r>
              <w:rPr>
                <w:rStyle w:val="IndexLink"/>
                <w:rtl w:val="true"/>
              </w:rPr>
              <w:t xml:space="preserve">: </w:t>
            </w:r>
            <w:r>
              <w:rPr>
                <w:rStyle w:val="IndexLink"/>
                <w:rtl w:val="true"/>
              </w:rPr>
              <w:t>البعد الإسلامیّ</w:t>
            </w:r>
            <w:r>
              <w:rPr>
                <w:rStyle w:val="IndexLink"/>
                <w:rtl w:val="true"/>
              </w:rPr>
              <w:tab/>
            </w:r>
            <w:r>
              <w:rPr>
                <w:rStyle w:val="IndexLink"/>
              </w:rPr>
              <w:t>129</w:t>
            </w:r>
          </w:hyperlink>
        </w:p>
        <w:p>
          <w:pPr>
            <w:pStyle w:val="Contents4"/>
            <w:tabs>
              <w:tab w:val="clear" w:pos="8176"/>
              <w:tab w:val="right" w:pos="9026" w:leader="dot"/>
            </w:tabs>
            <w:rPr/>
          </w:pPr>
          <w:hyperlink w:anchor="__RefHeading___Toc3935532_3381743652">
            <w:r>
              <w:rPr>
                <w:webHidden/>
                <w:rStyle w:val="IndexLink"/>
                <w:rtl w:val="true"/>
              </w:rPr>
              <w:t>ثالثّا</w:t>
            </w:r>
            <w:r>
              <w:rPr>
                <w:rStyle w:val="IndexLink"/>
                <w:rtl w:val="true"/>
              </w:rPr>
              <w:t xml:space="preserve">: </w:t>
            </w:r>
            <w:r>
              <w:rPr>
                <w:rStyle w:val="IndexLink"/>
                <w:rtl w:val="true"/>
              </w:rPr>
              <w:t>البعد الإنسانیّ</w:t>
            </w:r>
            <w:r>
              <w:rPr>
                <w:rStyle w:val="IndexLink"/>
                <w:rtl w:val="true"/>
              </w:rPr>
              <w:tab/>
            </w:r>
            <w:r>
              <w:rPr>
                <w:rStyle w:val="IndexLink"/>
              </w:rPr>
              <w:t>132</w:t>
            </w:r>
          </w:hyperlink>
        </w:p>
        <w:p>
          <w:pPr>
            <w:pStyle w:val="Contents3"/>
            <w:tabs>
              <w:tab w:val="clear" w:pos="8459"/>
              <w:tab w:val="right" w:pos="9026" w:leader="dot"/>
            </w:tabs>
            <w:rPr/>
          </w:pPr>
          <w:hyperlink w:anchor="__RefHeading___Toc3935534_3381743652">
            <w:r>
              <w:rPr>
                <w:webHidden/>
                <w:rStyle w:val="IndexLink"/>
                <w:rtl w:val="true"/>
              </w:rPr>
              <w:t>ج</w:t>
            </w:r>
            <w:r>
              <w:rPr>
                <w:rStyle w:val="IndexLink"/>
                <w:rtl w:val="true"/>
              </w:rPr>
              <w:t xml:space="preserve">. </w:t>
            </w:r>
            <w:r>
              <w:rPr>
                <w:rStyle w:val="IndexLink"/>
                <w:rtl w:val="true"/>
              </w:rPr>
              <w:t>أسس الألفة السیاسیّة القرآنیّة فی منهج الإمام علی</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3935536_3381743652">
            <w:r>
              <w:rPr>
                <w:webHidden/>
                <w:rStyle w:val="IndexLink"/>
                <w:rtl w:val="true"/>
              </w:rPr>
              <w:t>أوَّلًا</w:t>
            </w:r>
            <w:r>
              <w:rPr>
                <w:rStyle w:val="IndexLink"/>
                <w:rtl w:val="true"/>
              </w:rPr>
              <w:t xml:space="preserve">: </w:t>
            </w:r>
            <w:r>
              <w:rPr>
                <w:rStyle w:val="IndexLink"/>
                <w:rtl w:val="true"/>
              </w:rPr>
              <w:t>الاعتصام بحبل الله</w:t>
            </w:r>
            <w:r>
              <w:rPr>
                <w:rStyle w:val="IndexLink"/>
                <w:rtl w:val="true"/>
              </w:rPr>
              <w:tab/>
            </w:r>
            <w:r>
              <w:rPr>
                <w:rStyle w:val="IndexLink"/>
              </w:rPr>
              <w:t>134</w:t>
            </w:r>
          </w:hyperlink>
        </w:p>
        <w:p>
          <w:pPr>
            <w:pStyle w:val="Contents4"/>
            <w:tabs>
              <w:tab w:val="clear" w:pos="8176"/>
              <w:tab w:val="right" w:pos="9026" w:leader="dot"/>
            </w:tabs>
            <w:rPr/>
          </w:pPr>
          <w:hyperlink w:anchor="__RefHeading___Toc3935538_3381743652">
            <w:r>
              <w:rPr>
                <w:webHidden/>
                <w:rStyle w:val="IndexLink"/>
                <w:rtl w:val="true"/>
              </w:rPr>
              <w:t>ثانیًا</w:t>
            </w:r>
            <w:r>
              <w:rPr>
                <w:rStyle w:val="IndexLink"/>
                <w:rtl w:val="true"/>
              </w:rPr>
              <w:t xml:space="preserve">: </w:t>
            </w:r>
            <w:r>
              <w:rPr>
                <w:rStyle w:val="IndexLink"/>
                <w:rtl w:val="true"/>
              </w:rPr>
              <w:t>ولایة أولی الأمر</w:t>
            </w:r>
            <w:r>
              <w:rPr>
                <w:rStyle w:val="IndexLink"/>
                <w:rtl w:val="true"/>
              </w:rPr>
              <w:tab/>
            </w:r>
            <w:r>
              <w:rPr>
                <w:rStyle w:val="IndexLink"/>
              </w:rPr>
              <w:t>136</w:t>
            </w:r>
          </w:hyperlink>
        </w:p>
        <w:p>
          <w:pPr>
            <w:pStyle w:val="Contents4"/>
            <w:tabs>
              <w:tab w:val="clear" w:pos="8176"/>
              <w:tab w:val="right" w:pos="9026" w:leader="dot"/>
            </w:tabs>
            <w:rPr/>
          </w:pPr>
          <w:hyperlink w:anchor="__RefHeading___Toc3935540_3381743652">
            <w:r>
              <w:rPr>
                <w:webHidden/>
                <w:rStyle w:val="IndexLink"/>
                <w:rtl w:val="true"/>
              </w:rPr>
              <w:t>ثالثّا</w:t>
            </w:r>
            <w:r>
              <w:rPr>
                <w:rStyle w:val="IndexLink"/>
                <w:rtl w:val="true"/>
              </w:rPr>
              <w:t xml:space="preserve">: </w:t>
            </w:r>
            <w:r>
              <w:rPr>
                <w:rStyle w:val="IndexLink"/>
                <w:rtl w:val="true"/>
              </w:rPr>
              <w:t>الحکم بالعدل</w:t>
            </w:r>
            <w:r>
              <w:rPr>
                <w:rStyle w:val="IndexLink"/>
                <w:rtl w:val="true"/>
              </w:rPr>
              <w:tab/>
            </w:r>
            <w:r>
              <w:rPr>
                <w:rStyle w:val="IndexLink"/>
              </w:rPr>
              <w:t>137</w:t>
            </w:r>
          </w:hyperlink>
        </w:p>
        <w:p>
          <w:pPr>
            <w:pStyle w:val="Contents3"/>
            <w:tabs>
              <w:tab w:val="clear" w:pos="8459"/>
              <w:tab w:val="right" w:pos="9026" w:leader="dot"/>
            </w:tabs>
            <w:rPr/>
          </w:pPr>
          <w:hyperlink w:anchor="__RefHeading___Toc3935542_3381743652">
            <w:r>
              <w:rPr>
                <w:webHidden/>
                <w:rStyle w:val="IndexLink"/>
                <w:rtl w:val="true"/>
              </w:rPr>
              <w:t>خاتمة</w:t>
            </w:r>
            <w:r>
              <w:rPr>
                <w:rStyle w:val="IndexLink"/>
                <w:rtl w:val="true"/>
              </w:rPr>
              <w:tab/>
            </w:r>
            <w:r>
              <w:rPr>
                <w:rStyle w:val="IndexLink"/>
              </w:rPr>
              <w:t>139</w:t>
            </w:r>
          </w:hyperlink>
        </w:p>
        <w:p>
          <w:pPr>
            <w:pStyle w:val="Contents3"/>
            <w:tabs>
              <w:tab w:val="clear" w:pos="8459"/>
              <w:tab w:val="right" w:pos="9026" w:leader="dot"/>
            </w:tabs>
            <w:rPr/>
          </w:pPr>
          <w:hyperlink w:anchor="__RefHeading___Toc3935544_3381743652">
            <w:r>
              <w:rPr>
                <w:webHidden/>
                <w:rStyle w:val="IndexLink"/>
                <w:rtl w:val="true"/>
              </w:rPr>
              <w:t>المصادر</w:t>
            </w:r>
            <w:r>
              <w:rPr>
                <w:rStyle w:val="IndexLink"/>
                <w:rtl w:val="true"/>
              </w:rPr>
              <w:tab/>
            </w:r>
            <w:r>
              <w:rPr>
                <w:rStyle w:val="IndexLink"/>
              </w:rPr>
              <w:t>141</w:t>
            </w:r>
          </w:hyperlink>
        </w:p>
        <w:p>
          <w:pPr>
            <w:pStyle w:val="Contents2"/>
            <w:tabs>
              <w:tab w:val="clear" w:pos="8743"/>
              <w:tab w:val="right" w:pos="9026" w:leader="dot"/>
            </w:tabs>
            <w:rPr/>
          </w:pPr>
          <w:hyperlink w:anchor="__RefHeading___Toc3935546_3381743652">
            <w:r>
              <w:rPr>
                <w:webHidden/>
                <w:rStyle w:val="IndexLink"/>
              </w:rPr>
              <w:t>5</w:t>
            </w:r>
            <w:r>
              <w:rPr>
                <w:rStyle w:val="IndexLink"/>
                <w:rtl w:val="true"/>
              </w:rPr>
              <w:t>.</w:t>
            </w:r>
            <w:r>
              <w:rPr>
                <w:rStyle w:val="IndexLink"/>
                <w:rtl w:val="true"/>
              </w:rPr>
              <w:t xml:space="preserve">إثبات أفضلیة إمام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من خلال آراء ابن أبی الحدید المعتزلی</w:t>
            </w:r>
            <w:r>
              <w:rPr>
                <w:rStyle w:val="IndexLink"/>
                <w:rtl w:val="true"/>
              </w:rPr>
              <w:tab/>
            </w:r>
            <w:r>
              <w:rPr>
                <w:rStyle w:val="IndexLink"/>
              </w:rPr>
              <w:t>144</w:t>
            </w:r>
          </w:hyperlink>
        </w:p>
        <w:p>
          <w:pPr>
            <w:pStyle w:val="Contents3"/>
            <w:tabs>
              <w:tab w:val="clear" w:pos="8459"/>
              <w:tab w:val="right" w:pos="9026" w:leader="dot"/>
            </w:tabs>
            <w:rPr/>
          </w:pPr>
          <w:hyperlink w:anchor="__RefHeading___Toc3935548_3381743652">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935550_3381743652">
            <w:r>
              <w:rPr>
                <w:webHidden/>
                <w:rStyle w:val="IndexLink"/>
                <w:rtl w:val="true"/>
              </w:rPr>
              <w:t>الملخص</w:t>
            </w:r>
            <w:r>
              <w:rPr>
                <w:rStyle w:val="IndexLink"/>
                <w:rtl w:val="true"/>
              </w:rPr>
              <w:tab/>
            </w:r>
            <w:r>
              <w:rPr>
                <w:rStyle w:val="IndexLink"/>
              </w:rPr>
              <w:t>146</w:t>
            </w:r>
          </w:hyperlink>
        </w:p>
        <w:p>
          <w:pPr>
            <w:pStyle w:val="Contents3"/>
            <w:tabs>
              <w:tab w:val="clear" w:pos="8459"/>
              <w:tab w:val="right" w:pos="9026" w:leader="dot"/>
            </w:tabs>
            <w:rPr/>
          </w:pPr>
          <w:hyperlink w:anchor="__RefHeading___Toc3935552_3381743652">
            <w:r>
              <w:rPr>
                <w:webHidden/>
                <w:rStyle w:val="IndexLink"/>
                <w:rtl w:val="true"/>
              </w:rPr>
              <w:t>المقدّمة</w:t>
            </w:r>
            <w:r>
              <w:rPr>
                <w:rStyle w:val="IndexLink"/>
                <w:rtl w:val="true"/>
              </w:rPr>
              <w:tab/>
            </w:r>
            <w:r>
              <w:rPr>
                <w:rStyle w:val="IndexLink"/>
              </w:rPr>
              <w:t>146</w:t>
            </w:r>
          </w:hyperlink>
        </w:p>
        <w:p>
          <w:pPr>
            <w:pStyle w:val="Contents3"/>
            <w:tabs>
              <w:tab w:val="clear" w:pos="8459"/>
              <w:tab w:val="right" w:pos="9026" w:leader="dot"/>
            </w:tabs>
            <w:rPr/>
          </w:pPr>
          <w:hyperlink w:anchor="__RefHeading___Toc3935554_3381743652">
            <w:r>
              <w:rPr>
                <w:webHidden/>
                <w:rStyle w:val="IndexLink"/>
                <w:rtl w:val="true"/>
              </w:rPr>
              <w:t>موجز من حیاة وشخصیة ابن أبی الحدید</w:t>
            </w:r>
            <w:r>
              <w:rPr>
                <w:rStyle w:val="IndexLink"/>
                <w:rtl w:val="true"/>
              </w:rPr>
              <w:tab/>
            </w:r>
            <w:r>
              <w:rPr>
                <w:rStyle w:val="IndexLink"/>
              </w:rPr>
              <w:t>146</w:t>
            </w:r>
          </w:hyperlink>
        </w:p>
        <w:p>
          <w:pPr>
            <w:pStyle w:val="Contents3"/>
            <w:tabs>
              <w:tab w:val="clear" w:pos="8459"/>
              <w:tab w:val="right" w:pos="9026" w:leader="dot"/>
            </w:tabs>
            <w:rPr/>
          </w:pPr>
          <w:hyperlink w:anchor="__RefHeading___Toc3935556_3381743652">
            <w:r>
              <w:rPr>
                <w:webHidden/>
                <w:rStyle w:val="IndexLink"/>
                <w:rtl w:val="true"/>
              </w:rPr>
              <w:t>ابن أبی الحدید فی کلامِ علماء أهل السنّة وعلماء الإمامیّة</w:t>
            </w:r>
            <w:r>
              <w:rPr>
                <w:rStyle w:val="IndexLink"/>
                <w:rtl w:val="true"/>
              </w:rPr>
              <w:tab/>
            </w:r>
            <w:r>
              <w:rPr>
                <w:rStyle w:val="IndexLink"/>
              </w:rPr>
              <w:t>149</w:t>
            </w:r>
          </w:hyperlink>
        </w:p>
        <w:p>
          <w:pPr>
            <w:pStyle w:val="Contents3"/>
            <w:tabs>
              <w:tab w:val="clear" w:pos="8459"/>
              <w:tab w:val="right" w:pos="9026" w:leader="dot"/>
            </w:tabs>
            <w:rPr/>
          </w:pPr>
          <w:hyperlink w:anchor="__RefHeading___Toc3935558_3381743652">
            <w:r>
              <w:rPr>
                <w:webHidden/>
                <w:rStyle w:val="IndexLink"/>
                <w:rtl w:val="true"/>
              </w:rPr>
              <w:t>أفضلیة الإمام علی</w:t>
            </w:r>
            <w:r>
              <w:rPr>
                <w:rStyle w:val="IndexLink"/>
                <w:rtl w:val="true"/>
              </w:rPr>
              <w:t>(</w:t>
            </w:r>
            <w:r>
              <w:rPr>
                <w:rStyle w:val="IndexLink"/>
                <w:rtl w:val="true"/>
              </w:rPr>
              <w:t>علیه السلام</w:t>
            </w:r>
            <w:r>
              <w:rPr>
                <w:rStyle w:val="IndexLink"/>
                <w:rtl w:val="true"/>
              </w:rPr>
              <w:t>)</w:t>
            </w:r>
            <w:r>
              <w:rPr>
                <w:rStyle w:val="IndexLink"/>
                <w:rtl w:val="true"/>
              </w:rPr>
              <w:t>من منظر ابن أبی الحدید</w:t>
            </w:r>
            <w:r>
              <w:rPr>
                <w:rStyle w:val="IndexLink"/>
                <w:rtl w:val="true"/>
              </w:rPr>
              <w:tab/>
            </w:r>
            <w:r>
              <w:rPr>
                <w:rStyle w:val="IndexLink"/>
              </w:rPr>
              <w:t>150</w:t>
            </w:r>
          </w:hyperlink>
        </w:p>
        <w:p>
          <w:pPr>
            <w:pStyle w:val="Contents3"/>
            <w:tabs>
              <w:tab w:val="clear" w:pos="8459"/>
              <w:tab w:val="right" w:pos="9026" w:leader="dot"/>
            </w:tabs>
            <w:rPr/>
          </w:pPr>
          <w:hyperlink w:anchor="__RefHeading___Toc3935560_3381743652">
            <w:r>
              <w:rPr>
                <w:webHidden/>
                <w:rStyle w:val="IndexLink"/>
                <w:rtl w:val="true"/>
              </w:rPr>
              <w:t>الأفضلیة فی العلم والفصاحة</w:t>
            </w:r>
            <w:r>
              <w:rPr>
                <w:rStyle w:val="IndexLink"/>
                <w:rtl w:val="true"/>
              </w:rPr>
              <w:tab/>
            </w:r>
            <w:r>
              <w:rPr>
                <w:rStyle w:val="IndexLink"/>
              </w:rPr>
              <w:t>150</w:t>
            </w:r>
          </w:hyperlink>
        </w:p>
        <w:p>
          <w:pPr>
            <w:pStyle w:val="Contents3"/>
            <w:tabs>
              <w:tab w:val="clear" w:pos="8459"/>
              <w:tab w:val="right" w:pos="9026" w:leader="dot"/>
            </w:tabs>
            <w:rPr/>
          </w:pPr>
          <w:hyperlink w:anchor="__RefHeading___Toc3935562_3381743652">
            <w:r>
              <w:rPr>
                <w:webHidden/>
                <w:rStyle w:val="IndexLink"/>
                <w:rtl w:val="true"/>
              </w:rPr>
              <w:t>الأفضلیة فی الجهاد والشجاعة</w:t>
            </w:r>
            <w:r>
              <w:rPr>
                <w:rStyle w:val="IndexLink"/>
                <w:rtl w:val="true"/>
              </w:rPr>
              <w:tab/>
            </w:r>
            <w:r>
              <w:rPr>
                <w:rStyle w:val="IndexLink"/>
              </w:rPr>
              <w:t>151</w:t>
            </w:r>
          </w:hyperlink>
        </w:p>
        <w:p>
          <w:pPr>
            <w:pStyle w:val="Contents3"/>
            <w:tabs>
              <w:tab w:val="clear" w:pos="8459"/>
              <w:tab w:val="right" w:pos="9026" w:leader="dot"/>
            </w:tabs>
            <w:rPr/>
          </w:pPr>
          <w:hyperlink w:anchor="__RefHeading___Toc3935564_3381743652">
            <w:r>
              <w:rPr>
                <w:webHidden/>
                <w:rStyle w:val="IndexLink"/>
                <w:rtl w:val="true"/>
              </w:rPr>
              <w:t>الأفضلیة فی التدبیر والسیاسة</w:t>
            </w:r>
            <w:r>
              <w:rPr>
                <w:rStyle w:val="IndexLink"/>
                <w:rtl w:val="true"/>
              </w:rPr>
              <w:tab/>
            </w:r>
            <w:r>
              <w:rPr>
                <w:rStyle w:val="IndexLink"/>
              </w:rPr>
              <w:t>152</w:t>
            </w:r>
          </w:hyperlink>
        </w:p>
        <w:p>
          <w:pPr>
            <w:pStyle w:val="Contents3"/>
            <w:tabs>
              <w:tab w:val="clear" w:pos="8459"/>
              <w:tab w:val="right" w:pos="9026" w:leader="dot"/>
            </w:tabs>
            <w:rPr/>
          </w:pPr>
          <w:hyperlink w:anchor="__RefHeading___Toc3935566_3381743652">
            <w:r>
              <w:rPr>
                <w:webHidden/>
                <w:rStyle w:val="IndexLink"/>
                <w:rtl w:val="true"/>
              </w:rPr>
              <w:t>الأفضلیة فی الصفات الأخلاقیة</w:t>
            </w:r>
            <w:r>
              <w:rPr>
                <w:rStyle w:val="IndexLink"/>
                <w:rtl w:val="true"/>
              </w:rPr>
              <w:tab/>
            </w:r>
            <w:r>
              <w:rPr>
                <w:rStyle w:val="IndexLink"/>
              </w:rPr>
              <w:t>153</w:t>
            </w:r>
          </w:hyperlink>
        </w:p>
        <w:p>
          <w:pPr>
            <w:pStyle w:val="Contents3"/>
            <w:tabs>
              <w:tab w:val="clear" w:pos="8459"/>
              <w:tab w:val="right" w:pos="9026" w:leader="dot"/>
            </w:tabs>
            <w:rPr/>
          </w:pPr>
          <w:hyperlink w:anchor="__RefHeading___Toc3935568_3381743652">
            <w:r>
              <w:rPr>
                <w:webHidden/>
                <w:rStyle w:val="IndexLink"/>
                <w:rtl w:val="true"/>
              </w:rPr>
              <w:t>السخاء والجود</w:t>
            </w:r>
            <w:r>
              <w:rPr>
                <w:rStyle w:val="IndexLink"/>
                <w:rtl w:val="true"/>
              </w:rPr>
              <w:tab/>
            </w:r>
            <w:r>
              <w:rPr>
                <w:rStyle w:val="IndexLink"/>
              </w:rPr>
              <w:t>153</w:t>
            </w:r>
          </w:hyperlink>
        </w:p>
        <w:p>
          <w:pPr>
            <w:pStyle w:val="Contents3"/>
            <w:tabs>
              <w:tab w:val="clear" w:pos="8459"/>
              <w:tab w:val="right" w:pos="9026" w:leader="dot"/>
            </w:tabs>
            <w:rPr/>
          </w:pPr>
          <w:hyperlink w:anchor="__RefHeading___Toc3935570_3381743652">
            <w:r>
              <w:rPr>
                <w:webHidden/>
                <w:rStyle w:val="IndexLink"/>
                <w:rtl w:val="true"/>
              </w:rPr>
              <w:t>الحلم والعفو</w:t>
            </w:r>
            <w:r>
              <w:rPr>
                <w:rStyle w:val="IndexLink"/>
                <w:rtl w:val="true"/>
              </w:rPr>
              <w:tab/>
            </w:r>
            <w:r>
              <w:rPr>
                <w:rStyle w:val="IndexLink"/>
              </w:rPr>
              <w:t>153</w:t>
            </w:r>
          </w:hyperlink>
        </w:p>
        <w:p>
          <w:pPr>
            <w:pStyle w:val="Contents3"/>
            <w:tabs>
              <w:tab w:val="clear" w:pos="8459"/>
              <w:tab w:val="right" w:pos="9026" w:leader="dot"/>
            </w:tabs>
            <w:rPr/>
          </w:pPr>
          <w:hyperlink w:anchor="__RefHeading___Toc3935572_3381743652">
            <w:r>
              <w:rPr>
                <w:webHidden/>
                <w:rStyle w:val="IndexLink"/>
                <w:rtl w:val="true"/>
              </w:rPr>
              <w:t>حسن الخلق</w:t>
            </w:r>
            <w:r>
              <w:rPr>
                <w:rStyle w:val="IndexLink"/>
                <w:rtl w:val="true"/>
              </w:rPr>
              <w:tab/>
            </w:r>
            <w:r>
              <w:rPr>
                <w:rStyle w:val="IndexLink"/>
              </w:rPr>
              <w:t>154</w:t>
            </w:r>
          </w:hyperlink>
        </w:p>
        <w:p>
          <w:pPr>
            <w:pStyle w:val="Contents3"/>
            <w:tabs>
              <w:tab w:val="clear" w:pos="8459"/>
              <w:tab w:val="right" w:pos="9026" w:leader="dot"/>
            </w:tabs>
            <w:rPr/>
          </w:pPr>
          <w:hyperlink w:anchor="__RefHeading___Toc3935574_3381743652">
            <w:r>
              <w:rPr>
                <w:webHidden/>
                <w:rStyle w:val="IndexLink"/>
                <w:rtl w:val="true"/>
              </w:rPr>
              <w:t>الزهد</w:t>
            </w:r>
            <w:r>
              <w:rPr>
                <w:rStyle w:val="IndexLink"/>
                <w:rtl w:val="true"/>
              </w:rPr>
              <w:tab/>
            </w:r>
            <w:r>
              <w:rPr>
                <w:rStyle w:val="IndexLink"/>
              </w:rPr>
              <w:t>154</w:t>
            </w:r>
          </w:hyperlink>
        </w:p>
        <w:p>
          <w:pPr>
            <w:pStyle w:val="Contents3"/>
            <w:tabs>
              <w:tab w:val="clear" w:pos="8459"/>
              <w:tab w:val="right" w:pos="9026" w:leader="dot"/>
            </w:tabs>
            <w:rPr/>
          </w:pPr>
          <w:hyperlink w:anchor="__RefHeading___Toc3935576_3381743652">
            <w:r>
              <w:rPr>
                <w:webHidden/>
                <w:rStyle w:val="IndexLink"/>
                <w:rtl w:val="true"/>
              </w:rPr>
              <w:t>الأفضلیة فی شرافة النسب</w:t>
            </w:r>
            <w:r>
              <w:rPr>
                <w:rStyle w:val="IndexLink"/>
                <w:rtl w:val="true"/>
              </w:rPr>
              <w:tab/>
            </w:r>
            <w:r>
              <w:rPr>
                <w:rStyle w:val="IndexLink"/>
              </w:rPr>
              <w:t>154</w:t>
            </w:r>
          </w:hyperlink>
        </w:p>
        <w:p>
          <w:pPr>
            <w:pStyle w:val="Contents3"/>
            <w:tabs>
              <w:tab w:val="clear" w:pos="8459"/>
              <w:tab w:val="right" w:pos="9026" w:leader="dot"/>
            </w:tabs>
            <w:rPr/>
          </w:pPr>
          <w:hyperlink w:anchor="__RefHeading___Toc3935578_3381743652">
            <w:r>
              <w:rPr>
                <w:webHidden/>
                <w:rStyle w:val="IndexLink"/>
                <w:rtl w:val="true"/>
              </w:rPr>
              <w:t>الأفضلیة فی التقدم فی الإسلام</w:t>
            </w:r>
            <w:r>
              <w:rPr>
                <w:rStyle w:val="IndexLink"/>
                <w:rtl w:val="true"/>
              </w:rPr>
              <w:tab/>
            </w:r>
            <w:r>
              <w:rPr>
                <w:rStyle w:val="IndexLink"/>
              </w:rPr>
              <w:t>155</w:t>
            </w:r>
          </w:hyperlink>
        </w:p>
        <w:p>
          <w:pPr>
            <w:pStyle w:val="Contents3"/>
            <w:tabs>
              <w:tab w:val="clear" w:pos="8459"/>
              <w:tab w:val="right" w:pos="9026" w:leader="dot"/>
            </w:tabs>
            <w:rPr/>
          </w:pPr>
          <w:hyperlink w:anchor="__RefHeading___Toc3935580_3381743652">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عدیل النبی</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وأفضل الأمة</w:t>
            </w:r>
            <w:r>
              <w:rPr>
                <w:rStyle w:val="IndexLink"/>
                <w:rtl w:val="true"/>
              </w:rPr>
              <w:tab/>
            </w:r>
            <w:r>
              <w:rPr>
                <w:rStyle w:val="IndexLink"/>
              </w:rPr>
              <w:t>156</w:t>
            </w:r>
          </w:hyperlink>
        </w:p>
        <w:p>
          <w:pPr>
            <w:pStyle w:val="Contents3"/>
            <w:tabs>
              <w:tab w:val="clear" w:pos="8459"/>
              <w:tab w:val="right" w:pos="9026" w:leader="dot"/>
            </w:tabs>
            <w:rPr/>
          </w:pPr>
          <w:hyperlink w:anchor="__RefHeading___Toc3935582_3381743652">
            <w:r>
              <w:rPr>
                <w:webHidden/>
                <w:rStyle w:val="IndexLink"/>
                <w:rtl w:val="true"/>
              </w:rPr>
              <w:t>أشعار ابن أبی الحدید فی مدح الإمام علی</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3935584_3381743652">
            <w:r>
              <w:rPr>
                <w:webHidden/>
                <w:rStyle w:val="IndexLink"/>
                <w:rtl w:val="true"/>
              </w:rPr>
              <w:t>النتائج</w:t>
            </w:r>
            <w:r>
              <w:rPr>
                <w:rStyle w:val="IndexLink"/>
                <w:rtl w:val="true"/>
              </w:rPr>
              <w:tab/>
            </w:r>
            <w:r>
              <w:rPr>
                <w:rStyle w:val="IndexLink"/>
              </w:rPr>
              <w:t>158</w:t>
            </w:r>
          </w:hyperlink>
        </w:p>
        <w:p>
          <w:pPr>
            <w:pStyle w:val="Contents3"/>
            <w:tabs>
              <w:tab w:val="clear" w:pos="8459"/>
              <w:tab w:val="right" w:pos="9026" w:leader="dot"/>
            </w:tabs>
            <w:rPr/>
          </w:pPr>
          <w:hyperlink w:anchor="__RefHeading___Toc3935586_3381743652">
            <w:r>
              <w:rPr>
                <w:webHidden/>
                <w:rStyle w:val="IndexLink"/>
                <w:rtl w:val="true"/>
              </w:rPr>
              <w:t>المصادر والمراجع</w:t>
            </w:r>
            <w:r>
              <w:rPr>
                <w:rStyle w:val="IndexLink"/>
                <w:rtl w:val="true"/>
              </w:rPr>
              <w:tab/>
            </w:r>
            <w:r>
              <w:rPr>
                <w:rStyle w:val="IndexLink"/>
              </w:rPr>
              <w:t>159</w:t>
            </w:r>
          </w:hyperlink>
        </w:p>
        <w:p>
          <w:pPr>
            <w:pStyle w:val="Contents2"/>
            <w:tabs>
              <w:tab w:val="clear" w:pos="8743"/>
              <w:tab w:val="right" w:pos="9026" w:leader="dot"/>
            </w:tabs>
            <w:rPr/>
          </w:pPr>
          <w:hyperlink w:anchor="__RefHeading___Toc3935588_3381743652">
            <w:r>
              <w:rPr>
                <w:webHidden/>
                <w:rStyle w:val="IndexLink"/>
              </w:rPr>
              <w:t>6</w:t>
            </w:r>
            <w:r>
              <w:rPr>
                <w:rStyle w:val="IndexLink"/>
                <w:rtl w:val="true"/>
              </w:rPr>
              <w:t>.</w:t>
            </w:r>
            <w:r>
              <w:rPr>
                <w:rStyle w:val="IndexLink"/>
                <w:rtl w:val="true"/>
              </w:rPr>
              <w:t>امامت و فضایل امیرالمؤمنین علی علیه السلام از نگاه قرآن به زبان آذری</w:t>
            </w:r>
            <w:r>
              <w:rPr>
                <w:rStyle w:val="IndexLink"/>
                <w:rtl w:val="true"/>
              </w:rPr>
              <w:tab/>
            </w:r>
            <w:r>
              <w:rPr>
                <w:rStyle w:val="IndexLink"/>
              </w:rPr>
              <w:t>161</w:t>
            </w:r>
          </w:hyperlink>
        </w:p>
        <w:p>
          <w:pPr>
            <w:pStyle w:val="Contents2"/>
            <w:tabs>
              <w:tab w:val="clear" w:pos="8743"/>
              <w:tab w:val="right" w:pos="9026" w:leader="dot"/>
            </w:tabs>
            <w:rPr/>
          </w:pPr>
          <w:hyperlink w:anchor="__RefHeading___Toc3935590_3381743652">
            <w:r>
              <w:rPr>
                <w:webHidden/>
                <w:rStyle w:val="IndexLink"/>
              </w:rPr>
              <w:t>7</w:t>
            </w:r>
            <w:r>
              <w:rPr>
                <w:rStyle w:val="IndexLink"/>
                <w:rtl w:val="true"/>
              </w:rPr>
              <w:t>.</w:t>
            </w:r>
            <w:r>
              <w:rPr>
                <w:rStyle w:val="IndexLink"/>
                <w:rtl w:val="true"/>
              </w:rPr>
              <w:t>لمحہ بہ لمحہ کعبہ میں ولادت علی ؑکی بشارت</w:t>
            </w:r>
            <w:r>
              <w:rPr>
                <w:rStyle w:val="IndexLink"/>
                <w:rtl w:val="true"/>
              </w:rPr>
              <w:tab/>
            </w:r>
            <w:r>
              <w:rPr>
                <w:rStyle w:val="IndexLink"/>
              </w:rPr>
              <w:t>209</w:t>
            </w:r>
          </w:hyperlink>
        </w:p>
        <w:p>
          <w:pPr>
            <w:pStyle w:val="Contents3"/>
            <w:tabs>
              <w:tab w:val="clear" w:pos="8459"/>
              <w:tab w:val="right" w:pos="9026" w:leader="dot"/>
            </w:tabs>
            <w:rPr/>
          </w:pPr>
          <w:hyperlink w:anchor="__RefHeading___Toc3935592_3381743652">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935594_3381743652">
            <w:r>
              <w:rPr>
                <w:webHidden/>
                <w:rStyle w:val="IndexLink"/>
                <w:rtl w:val="true"/>
              </w:rPr>
              <w:t>علیؑ کی ولادت سے پہلے کے حالات</w:t>
            </w:r>
            <w:r>
              <w:rPr>
                <w:rStyle w:val="IndexLink"/>
                <w:rtl w:val="true"/>
              </w:rPr>
              <w:tab/>
            </w:r>
            <w:r>
              <w:rPr>
                <w:rStyle w:val="IndexLink"/>
              </w:rPr>
              <w:t>211</w:t>
            </w:r>
          </w:hyperlink>
        </w:p>
        <w:p>
          <w:pPr>
            <w:pStyle w:val="Contents3"/>
            <w:tabs>
              <w:tab w:val="clear" w:pos="8459"/>
              <w:tab w:val="right" w:pos="9026" w:leader="dot"/>
            </w:tabs>
            <w:rPr/>
          </w:pPr>
          <w:hyperlink w:anchor="__RefHeading___Toc3935596_3381743652">
            <w:r>
              <w:rPr>
                <w:webHidden/>
                <w:rStyle w:val="IndexLink"/>
                <w:rtl w:val="true"/>
              </w:rPr>
              <w:t>حضرت عبد المطلب ؑکی پیشین گوئی</w:t>
            </w:r>
            <w:r>
              <w:rPr>
                <w:rStyle w:val="IndexLink"/>
                <w:rtl w:val="true"/>
              </w:rPr>
              <w:tab/>
            </w:r>
            <w:r>
              <w:rPr>
                <w:rStyle w:val="IndexLink"/>
              </w:rPr>
              <w:t>211</w:t>
            </w:r>
          </w:hyperlink>
        </w:p>
        <w:p>
          <w:pPr>
            <w:pStyle w:val="Contents3"/>
            <w:tabs>
              <w:tab w:val="clear" w:pos="8459"/>
              <w:tab w:val="right" w:pos="9026" w:leader="dot"/>
            </w:tabs>
            <w:rPr/>
          </w:pPr>
          <w:hyperlink w:anchor="__RefHeading___Toc3935598_3381743652">
            <w:r>
              <w:rPr>
                <w:webHidden/>
                <w:rStyle w:val="IndexLink"/>
                <w:rtl w:val="true"/>
              </w:rPr>
              <w:t>راہب جحفہ کی پیشین گوئی</w:t>
            </w:r>
            <w:r>
              <w:rPr>
                <w:rStyle w:val="IndexLink"/>
                <w:rtl w:val="true"/>
              </w:rPr>
              <w:tab/>
            </w:r>
            <w:r>
              <w:rPr>
                <w:rStyle w:val="IndexLink"/>
              </w:rPr>
              <w:t>212</w:t>
            </w:r>
          </w:hyperlink>
        </w:p>
        <w:p>
          <w:pPr>
            <w:pStyle w:val="Contents3"/>
            <w:tabs>
              <w:tab w:val="clear" w:pos="8459"/>
              <w:tab w:val="right" w:pos="9026" w:leader="dot"/>
            </w:tabs>
            <w:rPr/>
          </w:pPr>
          <w:hyperlink w:anchor="__RefHeading___Toc3935600_3381743652">
            <w:r>
              <w:rPr>
                <w:webHidden/>
                <w:rStyle w:val="IndexLink"/>
                <w:rtl w:val="true"/>
              </w:rPr>
              <w:t>سطیح کاہن کی پیشین گوئی</w:t>
            </w:r>
            <w:r>
              <w:rPr>
                <w:rStyle w:val="IndexLink"/>
                <w:rtl w:val="true"/>
              </w:rPr>
              <w:tab/>
            </w:r>
            <w:r>
              <w:rPr>
                <w:rStyle w:val="IndexLink"/>
              </w:rPr>
              <w:t>213</w:t>
            </w:r>
          </w:hyperlink>
        </w:p>
        <w:p>
          <w:pPr>
            <w:pStyle w:val="Contents3"/>
            <w:tabs>
              <w:tab w:val="clear" w:pos="8459"/>
              <w:tab w:val="right" w:pos="9026" w:leader="dot"/>
            </w:tabs>
            <w:rPr/>
          </w:pPr>
          <w:hyperlink w:anchor="__RefHeading___Toc3935602_3381743652">
            <w:r>
              <w:rPr>
                <w:webHidden/>
                <w:rStyle w:val="IndexLink"/>
                <w:rtl w:val="true"/>
              </w:rPr>
              <w:t>حضرت ابوطالب ؑ کی پہلی پیشین گوئی</w:t>
            </w:r>
            <w:r>
              <w:rPr>
                <w:rStyle w:val="IndexLink"/>
                <w:rtl w:val="true"/>
              </w:rPr>
              <w:tab/>
            </w:r>
            <w:r>
              <w:rPr>
                <w:rStyle w:val="IndexLink"/>
              </w:rPr>
              <w:t>214</w:t>
            </w:r>
          </w:hyperlink>
        </w:p>
        <w:p>
          <w:pPr>
            <w:pStyle w:val="Contents3"/>
            <w:tabs>
              <w:tab w:val="clear" w:pos="8459"/>
              <w:tab w:val="right" w:pos="9026" w:leader="dot"/>
            </w:tabs>
            <w:rPr/>
          </w:pPr>
          <w:hyperlink w:anchor="__RefHeading___Toc3935604_3381743652">
            <w:r>
              <w:rPr>
                <w:webHidden/>
                <w:rStyle w:val="IndexLink"/>
                <w:rtl w:val="true"/>
              </w:rPr>
              <w:t>حضرت ابوطالب ؑکی دوسری پیشین گوئی</w:t>
            </w:r>
            <w:r>
              <w:rPr>
                <w:rStyle w:val="IndexLink"/>
                <w:rtl w:val="true"/>
              </w:rPr>
              <w:tab/>
            </w:r>
            <w:r>
              <w:rPr>
                <w:rStyle w:val="IndexLink"/>
              </w:rPr>
              <w:t>214</w:t>
            </w:r>
          </w:hyperlink>
        </w:p>
        <w:p>
          <w:pPr>
            <w:pStyle w:val="Contents3"/>
            <w:tabs>
              <w:tab w:val="clear" w:pos="8459"/>
              <w:tab w:val="right" w:pos="9026" w:leader="dot"/>
            </w:tabs>
            <w:rPr/>
          </w:pPr>
          <w:hyperlink w:anchor="__RefHeading___Toc3935606_3381743652">
            <w:r>
              <w:rPr>
                <w:webHidden/>
                <w:rStyle w:val="IndexLink"/>
                <w:rtl w:val="true"/>
              </w:rPr>
              <w:t>ابوالمویہب راہب کی پیشین گوئی</w:t>
            </w:r>
            <w:r>
              <w:rPr>
                <w:rStyle w:val="IndexLink"/>
                <w:rtl w:val="true"/>
              </w:rPr>
              <w:tab/>
            </w:r>
            <w:r>
              <w:rPr>
                <w:rStyle w:val="IndexLink"/>
              </w:rPr>
              <w:t>215</w:t>
            </w:r>
          </w:hyperlink>
        </w:p>
        <w:p>
          <w:pPr>
            <w:pStyle w:val="Contents3"/>
            <w:tabs>
              <w:tab w:val="clear" w:pos="8459"/>
              <w:tab w:val="right" w:pos="9026" w:leader="dot"/>
            </w:tabs>
            <w:rPr/>
          </w:pPr>
          <w:hyperlink w:anchor="__RefHeading___Toc3935608_3381743652">
            <w:r>
              <w:rPr>
                <w:webHidden/>
                <w:rStyle w:val="IndexLink"/>
                <w:rtl w:val="true"/>
              </w:rPr>
              <w:t>مثرم راہب کی پیشین گوئی</w:t>
            </w:r>
            <w:r>
              <w:rPr>
                <w:rStyle w:val="IndexLink"/>
                <w:rtl w:val="true"/>
              </w:rPr>
              <w:tab/>
            </w:r>
            <w:r>
              <w:rPr>
                <w:rStyle w:val="IndexLink"/>
              </w:rPr>
              <w:t>216</w:t>
            </w:r>
          </w:hyperlink>
        </w:p>
        <w:p>
          <w:pPr>
            <w:pStyle w:val="Contents3"/>
            <w:tabs>
              <w:tab w:val="clear" w:pos="8459"/>
              <w:tab w:val="right" w:pos="9026" w:leader="dot"/>
            </w:tabs>
            <w:rPr/>
          </w:pPr>
          <w:hyperlink w:anchor="__RefHeading___Toc3935610_3381743652">
            <w:r>
              <w:rPr>
                <w:webHidden/>
                <w:rStyle w:val="IndexLink"/>
                <w:rtl w:val="true"/>
              </w:rPr>
              <w:t>مولود کعبہ کے والد کے لئے جنت کی غذا</w:t>
            </w:r>
            <w:r>
              <w:rPr>
                <w:rStyle w:val="IndexLink"/>
                <w:rtl w:val="true"/>
              </w:rPr>
              <w:tab/>
            </w:r>
            <w:r>
              <w:rPr>
                <w:rStyle w:val="IndexLink"/>
              </w:rPr>
              <w:t>217</w:t>
            </w:r>
          </w:hyperlink>
        </w:p>
        <w:p>
          <w:pPr>
            <w:pStyle w:val="Contents3"/>
            <w:tabs>
              <w:tab w:val="clear" w:pos="8459"/>
              <w:tab w:val="right" w:pos="9026" w:leader="dot"/>
            </w:tabs>
            <w:rPr/>
          </w:pPr>
          <w:hyperlink w:anchor="__RefHeading___Toc3935612_3381743652">
            <w:r>
              <w:rPr>
                <w:webHidden/>
                <w:rStyle w:val="IndexLink"/>
                <w:rtl w:val="true"/>
              </w:rPr>
              <w:t>قریش کے کاہن کی پیشین گوئی</w:t>
            </w:r>
            <w:r>
              <w:rPr>
                <w:rStyle w:val="IndexLink"/>
                <w:rtl w:val="true"/>
              </w:rPr>
              <w:tab/>
            </w:r>
            <w:r>
              <w:rPr>
                <w:rStyle w:val="IndexLink"/>
              </w:rPr>
              <w:t>217</w:t>
            </w:r>
          </w:hyperlink>
        </w:p>
        <w:p>
          <w:pPr>
            <w:pStyle w:val="Contents3"/>
            <w:tabs>
              <w:tab w:val="clear" w:pos="8459"/>
              <w:tab w:val="right" w:pos="9026" w:leader="dot"/>
            </w:tabs>
            <w:rPr/>
          </w:pPr>
          <w:hyperlink w:anchor="__RefHeading___Toc3935614_3381743652">
            <w:r>
              <w:rPr>
                <w:webHidden/>
                <w:rStyle w:val="IndexLink"/>
                <w:rtl w:val="true"/>
              </w:rPr>
              <w:t>شیر کی طائف میں پیشن گوئی</w:t>
            </w:r>
            <w:r>
              <w:rPr>
                <w:rStyle w:val="IndexLink"/>
                <w:rtl w:val="true"/>
              </w:rPr>
              <w:tab/>
            </w:r>
            <w:r>
              <w:rPr>
                <w:rStyle w:val="IndexLink"/>
              </w:rPr>
              <w:t>219</w:t>
            </w:r>
          </w:hyperlink>
        </w:p>
        <w:p>
          <w:pPr>
            <w:pStyle w:val="Contents3"/>
            <w:tabs>
              <w:tab w:val="clear" w:pos="8459"/>
              <w:tab w:val="right" w:pos="9026" w:leader="dot"/>
            </w:tabs>
            <w:rPr/>
          </w:pPr>
          <w:hyperlink w:anchor="__RefHeading___Toc3935616_3381743652">
            <w:r>
              <w:rPr>
                <w:webHidden/>
                <w:rStyle w:val="IndexLink"/>
                <w:rtl w:val="true"/>
              </w:rPr>
              <w:t>فاطمہ بنت اسد کی دعا</w:t>
            </w:r>
            <w:r>
              <w:rPr>
                <w:rStyle w:val="IndexLink"/>
                <w:rtl w:val="true"/>
              </w:rPr>
              <w:tab/>
            </w:r>
            <w:r>
              <w:rPr>
                <w:rStyle w:val="IndexLink"/>
              </w:rPr>
              <w:t>219</w:t>
            </w:r>
          </w:hyperlink>
        </w:p>
        <w:p>
          <w:pPr>
            <w:pStyle w:val="Contents3"/>
            <w:tabs>
              <w:tab w:val="clear" w:pos="8459"/>
              <w:tab w:val="right" w:pos="9026" w:leader="dot"/>
            </w:tabs>
            <w:rPr/>
          </w:pPr>
          <w:hyperlink w:anchor="__RefHeading___Toc3935618_3381743652">
            <w:r>
              <w:rPr>
                <w:webHidden/>
                <w:rStyle w:val="IndexLink"/>
                <w:rtl w:val="true"/>
              </w:rPr>
              <w:t>فاطمہ بنت اسد کا پہلا خواب</w:t>
            </w:r>
            <w:r>
              <w:rPr>
                <w:rStyle w:val="IndexLink"/>
                <w:rtl w:val="true"/>
              </w:rPr>
              <w:tab/>
            </w:r>
            <w:r>
              <w:rPr>
                <w:rStyle w:val="IndexLink"/>
              </w:rPr>
              <w:t>220</w:t>
            </w:r>
          </w:hyperlink>
        </w:p>
        <w:p>
          <w:pPr>
            <w:pStyle w:val="Contents3"/>
            <w:tabs>
              <w:tab w:val="clear" w:pos="8459"/>
              <w:tab w:val="right" w:pos="9026" w:leader="dot"/>
            </w:tabs>
            <w:rPr/>
          </w:pPr>
          <w:hyperlink w:anchor="__RefHeading___Toc3935620_3381743652">
            <w:r>
              <w:rPr>
                <w:webHidden/>
                <w:rStyle w:val="IndexLink"/>
                <w:rtl w:val="true"/>
              </w:rPr>
              <w:t>اپنے فرزند کی درخواست پر فاطمہ بنت اسد کی قربانی</w:t>
            </w:r>
            <w:r>
              <w:rPr>
                <w:rStyle w:val="IndexLink"/>
                <w:rtl w:val="true"/>
              </w:rPr>
              <w:tab/>
            </w:r>
            <w:r>
              <w:rPr>
                <w:rStyle w:val="IndexLink"/>
              </w:rPr>
              <w:t>221</w:t>
            </w:r>
          </w:hyperlink>
        </w:p>
        <w:p>
          <w:pPr>
            <w:pStyle w:val="Contents3"/>
            <w:tabs>
              <w:tab w:val="clear" w:pos="8459"/>
              <w:tab w:val="right" w:pos="9026" w:leader="dot"/>
            </w:tabs>
            <w:rPr/>
          </w:pPr>
          <w:hyperlink w:anchor="__RefHeading___Toc3935622_3381743652">
            <w:r>
              <w:rPr>
                <w:webHidden/>
                <w:rStyle w:val="IndexLink"/>
                <w:rtl w:val="true"/>
              </w:rPr>
              <w:t>پیامبر کی جنتی غذا</w:t>
            </w:r>
            <w:r>
              <w:rPr>
                <w:rStyle w:val="IndexLink"/>
                <w:rtl w:val="true"/>
              </w:rPr>
              <w:tab/>
            </w:r>
            <w:r>
              <w:rPr>
                <w:rStyle w:val="IndexLink"/>
              </w:rPr>
              <w:t>222</w:t>
            </w:r>
          </w:hyperlink>
        </w:p>
        <w:p>
          <w:pPr>
            <w:pStyle w:val="Contents3"/>
            <w:tabs>
              <w:tab w:val="clear" w:pos="8459"/>
              <w:tab w:val="right" w:pos="9026" w:leader="dot"/>
            </w:tabs>
            <w:rPr/>
          </w:pPr>
          <w:hyperlink w:anchor="__RefHeading___Toc3935624_3381743652">
            <w:r>
              <w:rPr>
                <w:webHidden/>
                <w:rStyle w:val="IndexLink"/>
                <w:rtl w:val="true"/>
              </w:rPr>
              <w:t>شکم مادر میں آنحضرت کے وجود سے نظام عالم میں تغیّر</w:t>
            </w:r>
            <w:r>
              <w:rPr>
                <w:rStyle w:val="IndexLink"/>
                <w:rtl w:val="true"/>
              </w:rPr>
              <w:tab/>
            </w:r>
            <w:r>
              <w:rPr>
                <w:rStyle w:val="IndexLink"/>
              </w:rPr>
              <w:t>223</w:t>
            </w:r>
          </w:hyperlink>
        </w:p>
        <w:p>
          <w:pPr>
            <w:pStyle w:val="Contents3"/>
            <w:tabs>
              <w:tab w:val="clear" w:pos="8459"/>
              <w:tab w:val="right" w:pos="9026" w:leader="dot"/>
            </w:tabs>
            <w:rPr/>
          </w:pPr>
          <w:hyperlink w:anchor="__RefHeading___Toc3935626_3381743652">
            <w:r>
              <w:rPr>
                <w:webHidden/>
                <w:rStyle w:val="IndexLink"/>
                <w:rtl w:val="true"/>
              </w:rPr>
              <w:t>فاطمہ بنت اسد کے رخ پر نور علی ؑکی تجلی</w:t>
            </w:r>
            <w:r>
              <w:rPr>
                <w:rStyle w:val="IndexLink"/>
                <w:rtl w:val="true"/>
              </w:rPr>
              <w:tab/>
            </w:r>
            <w:r>
              <w:rPr>
                <w:rStyle w:val="IndexLink"/>
              </w:rPr>
              <w:t>224</w:t>
            </w:r>
          </w:hyperlink>
        </w:p>
        <w:p>
          <w:pPr>
            <w:pStyle w:val="Contents3"/>
            <w:tabs>
              <w:tab w:val="clear" w:pos="8459"/>
              <w:tab w:val="right" w:pos="9026" w:leader="dot"/>
            </w:tabs>
            <w:rPr/>
          </w:pPr>
          <w:hyperlink w:anchor="__RefHeading___Toc3935628_3381743652">
            <w:r>
              <w:rPr>
                <w:webHidden/>
                <w:rStyle w:val="IndexLink"/>
                <w:rtl w:val="true"/>
              </w:rPr>
              <w:t>رحم مادر میں حضرت علیؑ کا تکلم</w:t>
            </w:r>
            <w:r>
              <w:rPr>
                <w:rStyle w:val="IndexLink"/>
                <w:rtl w:val="true"/>
              </w:rPr>
              <w:tab/>
            </w:r>
            <w:r>
              <w:rPr>
                <w:rStyle w:val="IndexLink"/>
              </w:rPr>
              <w:t>225</w:t>
            </w:r>
          </w:hyperlink>
        </w:p>
        <w:p>
          <w:pPr>
            <w:pStyle w:val="Contents3"/>
            <w:tabs>
              <w:tab w:val="clear" w:pos="8459"/>
              <w:tab w:val="right" w:pos="9026" w:leader="dot"/>
            </w:tabs>
            <w:rPr/>
          </w:pPr>
          <w:hyperlink w:anchor="__RefHeading___Toc3935630_3381743652">
            <w:r>
              <w:rPr>
                <w:webHidden/>
                <w:rStyle w:val="IndexLink"/>
                <w:rtl w:val="true"/>
              </w:rPr>
              <w:t>شکم مادر میں بھی بت شکنی</w:t>
            </w:r>
            <w:r>
              <w:rPr>
                <w:rStyle w:val="IndexLink"/>
                <w:rtl w:val="true"/>
              </w:rPr>
              <w:tab/>
            </w:r>
            <w:r>
              <w:rPr>
                <w:rStyle w:val="IndexLink"/>
              </w:rPr>
              <w:t>225</w:t>
            </w:r>
          </w:hyperlink>
        </w:p>
        <w:p>
          <w:pPr>
            <w:pStyle w:val="Contents3"/>
            <w:tabs>
              <w:tab w:val="clear" w:pos="8459"/>
              <w:tab w:val="right" w:pos="9026" w:leader="dot"/>
            </w:tabs>
            <w:rPr/>
          </w:pPr>
          <w:hyperlink w:anchor="__RefHeading___Toc3935632_3381743652">
            <w:r>
              <w:rPr>
                <w:webHidden/>
                <w:rStyle w:val="IndexLink"/>
                <w:rtl w:val="true"/>
              </w:rPr>
              <w:t>شکم مادر میں بتوں سے مقابلہ</w:t>
            </w:r>
            <w:r>
              <w:rPr>
                <w:rStyle w:val="IndexLink"/>
                <w:rtl w:val="true"/>
              </w:rPr>
              <w:tab/>
            </w:r>
            <w:r>
              <w:rPr>
                <w:rStyle w:val="IndexLink"/>
              </w:rPr>
              <w:t>226</w:t>
            </w:r>
          </w:hyperlink>
        </w:p>
        <w:p>
          <w:pPr>
            <w:pStyle w:val="Contents3"/>
            <w:tabs>
              <w:tab w:val="clear" w:pos="8459"/>
              <w:tab w:val="right" w:pos="9026" w:leader="dot"/>
            </w:tabs>
            <w:rPr/>
          </w:pPr>
          <w:hyperlink w:anchor="__RefHeading___Toc3935634_3381743652">
            <w:r>
              <w:rPr>
                <w:webHidden/>
                <w:rStyle w:val="IndexLink"/>
                <w:rtl w:val="true"/>
              </w:rPr>
              <w:t>فاطمہ بنت اسد کا دوسرا خواب</w:t>
            </w:r>
            <w:r>
              <w:rPr>
                <w:rStyle w:val="IndexLink"/>
                <w:rtl w:val="true"/>
              </w:rPr>
              <w:tab/>
            </w:r>
            <w:r>
              <w:rPr>
                <w:rStyle w:val="IndexLink"/>
              </w:rPr>
              <w:t>226</w:t>
            </w:r>
          </w:hyperlink>
        </w:p>
        <w:p>
          <w:pPr>
            <w:pStyle w:val="Contents3"/>
            <w:tabs>
              <w:tab w:val="clear" w:pos="8459"/>
              <w:tab w:val="right" w:pos="9026" w:leader="dot"/>
            </w:tabs>
            <w:rPr/>
          </w:pPr>
          <w:hyperlink w:anchor="__RefHeading___Toc3935636_3381743652">
            <w:r>
              <w:rPr>
                <w:webHidden/>
                <w:rStyle w:val="IndexLink"/>
                <w:rtl w:val="true"/>
              </w:rPr>
              <w:t>فاطمہ بنت اسد کا تیسرا خواب</w:t>
            </w:r>
            <w:r>
              <w:rPr>
                <w:rStyle w:val="IndexLink"/>
                <w:rtl w:val="true"/>
              </w:rPr>
              <w:tab/>
            </w:r>
            <w:r>
              <w:rPr>
                <w:rStyle w:val="IndexLink"/>
              </w:rPr>
              <w:t>226</w:t>
            </w:r>
          </w:hyperlink>
        </w:p>
        <w:p>
          <w:pPr>
            <w:pStyle w:val="Contents3"/>
            <w:tabs>
              <w:tab w:val="clear" w:pos="8459"/>
              <w:tab w:val="right" w:pos="9026" w:leader="dot"/>
            </w:tabs>
            <w:rPr/>
          </w:pPr>
          <w:hyperlink w:anchor="__RefHeading___Toc3935638_3381743652">
            <w:r>
              <w:rPr>
                <w:webHidden/>
                <w:rStyle w:val="IndexLink"/>
                <w:rtl w:val="true"/>
              </w:rPr>
              <w:t>فاطمہ بنت اسد کو مخلوقات کی تہنیت</w:t>
            </w:r>
            <w:r>
              <w:rPr>
                <w:rStyle w:val="IndexLink"/>
                <w:rtl w:val="true"/>
              </w:rPr>
              <w:tab/>
            </w:r>
            <w:r>
              <w:rPr>
                <w:rStyle w:val="IndexLink"/>
              </w:rPr>
              <w:t>227</w:t>
            </w:r>
          </w:hyperlink>
        </w:p>
        <w:p>
          <w:pPr>
            <w:pStyle w:val="Contents3"/>
            <w:tabs>
              <w:tab w:val="clear" w:pos="8459"/>
              <w:tab w:val="right" w:pos="9026" w:leader="dot"/>
            </w:tabs>
            <w:rPr/>
          </w:pPr>
          <w:hyperlink w:anchor="__RefHeading___Toc3935640_3381743652">
            <w:r>
              <w:rPr>
                <w:webHidden/>
                <w:rStyle w:val="IndexLink"/>
                <w:rtl w:val="true"/>
              </w:rPr>
              <w:t>کعبہ میں داخل ہونے سے پہلے جو واقعات رونما ہوئے</w:t>
            </w:r>
            <w:r>
              <w:rPr>
                <w:rStyle w:val="IndexLink"/>
                <w:rtl w:val="true"/>
              </w:rPr>
              <w:tab/>
            </w:r>
            <w:r>
              <w:rPr>
                <w:rStyle w:val="IndexLink"/>
              </w:rPr>
              <w:t>227</w:t>
            </w:r>
          </w:hyperlink>
        </w:p>
        <w:p>
          <w:pPr>
            <w:pStyle w:val="Contents3"/>
            <w:tabs>
              <w:tab w:val="clear" w:pos="8459"/>
              <w:tab w:val="right" w:pos="9026" w:leader="dot"/>
            </w:tabs>
            <w:rPr/>
          </w:pPr>
          <w:hyperlink w:anchor="__RefHeading___Toc3935642_3381743652">
            <w:r>
              <w:rPr>
                <w:webHidden/>
                <w:rStyle w:val="IndexLink"/>
                <w:rtl w:val="true"/>
              </w:rPr>
              <w:t>ناپاک دست ولی اللہ تک نہیں پہنچ سکتا</w:t>
            </w:r>
            <w:r>
              <w:rPr>
                <w:rStyle w:val="IndexLink"/>
                <w:rtl w:val="true"/>
              </w:rPr>
              <w:tab/>
            </w:r>
            <w:r>
              <w:rPr>
                <w:rStyle w:val="IndexLink"/>
              </w:rPr>
              <w:t>228</w:t>
            </w:r>
          </w:hyperlink>
        </w:p>
        <w:p>
          <w:pPr>
            <w:pStyle w:val="Contents3"/>
            <w:tabs>
              <w:tab w:val="clear" w:pos="8459"/>
              <w:tab w:val="right" w:pos="9026" w:leader="dot"/>
            </w:tabs>
            <w:rPr/>
          </w:pPr>
          <w:hyperlink w:anchor="__RefHeading___Toc3935644_3381743652">
            <w:r>
              <w:rPr>
                <w:webHidden/>
                <w:rStyle w:val="IndexLink"/>
                <w:rtl w:val="true"/>
              </w:rPr>
              <w:t>فاطمہ کعبہ تک آئی</w:t>
            </w:r>
            <w:r>
              <w:rPr>
                <w:rStyle w:val="IndexLink"/>
                <w:rtl w:val="true"/>
              </w:rPr>
              <w:tab/>
            </w:r>
            <w:r>
              <w:rPr>
                <w:rStyle w:val="IndexLink"/>
              </w:rPr>
              <w:t>228</w:t>
            </w:r>
          </w:hyperlink>
        </w:p>
        <w:p>
          <w:pPr>
            <w:pStyle w:val="Contents3"/>
            <w:tabs>
              <w:tab w:val="clear" w:pos="8459"/>
              <w:tab w:val="right" w:pos="9026" w:leader="dot"/>
            </w:tabs>
            <w:rPr/>
          </w:pPr>
          <w:hyperlink w:anchor="__RefHeading___Toc3935646_3381743652">
            <w:r>
              <w:rPr>
                <w:webHidden/>
                <w:rStyle w:val="IndexLink"/>
                <w:rtl w:val="true"/>
              </w:rPr>
              <w:t>کعبہ کے نزدیک فاطمہ بنت اسد کی دعا</w:t>
            </w:r>
            <w:r>
              <w:rPr>
                <w:rStyle w:val="IndexLink"/>
                <w:rtl w:val="true"/>
              </w:rPr>
              <w:tab/>
            </w:r>
            <w:r>
              <w:rPr>
                <w:rStyle w:val="IndexLink"/>
              </w:rPr>
              <w:t>229</w:t>
            </w:r>
          </w:hyperlink>
        </w:p>
        <w:p>
          <w:pPr>
            <w:pStyle w:val="Contents3"/>
            <w:tabs>
              <w:tab w:val="clear" w:pos="8459"/>
              <w:tab w:val="right" w:pos="9026" w:leader="dot"/>
            </w:tabs>
            <w:rPr/>
          </w:pPr>
          <w:hyperlink w:anchor="__RefHeading___Toc3935648_3381743652">
            <w:r>
              <w:rPr>
                <w:webHidden/>
                <w:rStyle w:val="IndexLink"/>
                <w:rtl w:val="true"/>
              </w:rPr>
              <w:t>دیوار کا شق ہونا اور فاطمہ کا ورود کعبہ میں</w:t>
            </w:r>
            <w:r>
              <w:rPr>
                <w:rStyle w:val="IndexLink"/>
                <w:rtl w:val="true"/>
              </w:rPr>
              <w:tab/>
            </w:r>
            <w:r>
              <w:rPr>
                <w:rStyle w:val="IndexLink"/>
              </w:rPr>
              <w:t>230</w:t>
            </w:r>
          </w:hyperlink>
        </w:p>
        <w:p>
          <w:pPr>
            <w:pStyle w:val="Contents3"/>
            <w:tabs>
              <w:tab w:val="clear" w:pos="8459"/>
              <w:tab w:val="right" w:pos="9026" w:leader="dot"/>
            </w:tabs>
            <w:rPr/>
          </w:pPr>
          <w:hyperlink w:anchor="__RefHeading___Toc3935650_3381743652">
            <w:r>
              <w:rPr>
                <w:webHidden/>
                <w:rStyle w:val="IndexLink"/>
                <w:rtl w:val="true"/>
              </w:rPr>
              <w:t>وہ واقعات جو کعبہ کے اندر تین دن پیش آئے</w:t>
            </w:r>
            <w:r>
              <w:rPr>
                <w:rStyle w:val="IndexLink"/>
                <w:rtl w:val="true"/>
              </w:rPr>
              <w:tab/>
            </w:r>
            <w:r>
              <w:rPr>
                <w:rStyle w:val="IndexLink"/>
              </w:rPr>
              <w:t>231</w:t>
            </w:r>
          </w:hyperlink>
        </w:p>
        <w:p>
          <w:pPr>
            <w:pStyle w:val="Contents3"/>
            <w:tabs>
              <w:tab w:val="clear" w:pos="8459"/>
              <w:tab w:val="right" w:pos="9026" w:leader="dot"/>
            </w:tabs>
            <w:rPr/>
          </w:pPr>
          <w:hyperlink w:anchor="__RefHeading___Toc3935652_3381743652">
            <w:r>
              <w:rPr>
                <w:webHidden/>
                <w:rStyle w:val="IndexLink"/>
                <w:rtl w:val="true"/>
              </w:rPr>
              <w:t>کعبہ میں جنت کی غذا</w:t>
            </w:r>
            <w:r>
              <w:rPr>
                <w:rStyle w:val="IndexLink"/>
                <w:rtl w:val="true"/>
              </w:rPr>
              <w:tab/>
            </w:r>
            <w:r>
              <w:rPr>
                <w:rStyle w:val="IndexLink"/>
              </w:rPr>
              <w:t>231</w:t>
            </w:r>
          </w:hyperlink>
        </w:p>
        <w:p>
          <w:pPr>
            <w:pStyle w:val="Contents3"/>
            <w:tabs>
              <w:tab w:val="clear" w:pos="8459"/>
              <w:tab w:val="right" w:pos="9026" w:leader="dot"/>
            </w:tabs>
            <w:rPr/>
          </w:pPr>
          <w:hyperlink w:anchor="__RefHeading___Toc3935654_3381743652">
            <w:r>
              <w:rPr>
                <w:webHidden/>
                <w:rStyle w:val="IndexLink"/>
                <w:rtl w:val="true"/>
              </w:rPr>
              <w:t>جنت کی عورتیں خدمت گذار علیؑ</w:t>
            </w:r>
            <w:r>
              <w:rPr>
                <w:rStyle w:val="IndexLink"/>
                <w:rtl w:val="true"/>
              </w:rPr>
              <w:tab/>
            </w:r>
            <w:r>
              <w:rPr>
                <w:rStyle w:val="IndexLink"/>
              </w:rPr>
              <w:t>232</w:t>
            </w:r>
          </w:hyperlink>
        </w:p>
        <w:p>
          <w:pPr>
            <w:pStyle w:val="Contents3"/>
            <w:tabs>
              <w:tab w:val="clear" w:pos="8459"/>
              <w:tab w:val="right" w:pos="9026" w:leader="dot"/>
            </w:tabs>
            <w:rPr/>
          </w:pPr>
          <w:hyperlink w:anchor="__RefHeading___Toc3935656_3381743652">
            <w:r>
              <w:rPr>
                <w:webHidden/>
                <w:rStyle w:val="IndexLink"/>
                <w:rtl w:val="true"/>
              </w:rPr>
              <w:t>علیؑ کا دنیا میں قدم رکھنا</w:t>
            </w:r>
            <w:r>
              <w:rPr>
                <w:rStyle w:val="IndexLink"/>
                <w:rtl w:val="true"/>
              </w:rPr>
              <w:tab/>
            </w:r>
            <w:r>
              <w:rPr>
                <w:rStyle w:val="IndexLink"/>
              </w:rPr>
              <w:t>233</w:t>
            </w:r>
          </w:hyperlink>
        </w:p>
        <w:p>
          <w:pPr>
            <w:pStyle w:val="Contents3"/>
            <w:tabs>
              <w:tab w:val="clear" w:pos="8459"/>
              <w:tab w:val="right" w:pos="9026" w:leader="dot"/>
            </w:tabs>
            <w:rPr/>
          </w:pPr>
          <w:hyperlink w:anchor="__RefHeading___Toc3935658_3381743652">
            <w:r>
              <w:rPr>
                <w:webHidden/>
                <w:rStyle w:val="IndexLink"/>
                <w:rtl w:val="true"/>
              </w:rPr>
              <w:t>بتوں کا گرنا اور شیطان کی فریاد</w:t>
            </w:r>
            <w:r>
              <w:rPr>
                <w:rStyle w:val="IndexLink"/>
                <w:rtl w:val="true"/>
              </w:rPr>
              <w:tab/>
            </w:r>
            <w:r>
              <w:rPr>
                <w:rStyle w:val="IndexLink"/>
              </w:rPr>
              <w:t>233</w:t>
            </w:r>
          </w:hyperlink>
        </w:p>
        <w:p>
          <w:pPr>
            <w:pStyle w:val="Contents3"/>
            <w:tabs>
              <w:tab w:val="clear" w:pos="8459"/>
              <w:tab w:val="right" w:pos="9026" w:leader="dot"/>
            </w:tabs>
            <w:rPr/>
          </w:pPr>
          <w:hyperlink w:anchor="__RefHeading___Toc3935660_3381743652">
            <w:r>
              <w:rPr>
                <w:webHidden/>
                <w:rStyle w:val="IndexLink"/>
                <w:rtl w:val="true"/>
              </w:rPr>
              <w:t>جنتی عورتوں کی آغوش میں مولود کعبہ</w:t>
            </w:r>
            <w:r>
              <w:rPr>
                <w:rStyle w:val="IndexLink"/>
                <w:rtl w:val="true"/>
              </w:rPr>
              <w:tab/>
            </w:r>
            <w:r>
              <w:rPr>
                <w:rStyle w:val="IndexLink"/>
              </w:rPr>
              <w:t>234</w:t>
            </w:r>
          </w:hyperlink>
        </w:p>
        <w:p>
          <w:pPr>
            <w:pStyle w:val="Contents3"/>
            <w:tabs>
              <w:tab w:val="clear" w:pos="8459"/>
              <w:tab w:val="right" w:pos="9026" w:leader="dot"/>
            </w:tabs>
            <w:rPr/>
          </w:pPr>
          <w:hyperlink w:anchor="__RefHeading___Toc3935662_3381743652">
            <w:r>
              <w:rPr>
                <w:webHidden/>
                <w:rStyle w:val="IndexLink"/>
                <w:rtl w:val="true"/>
              </w:rPr>
              <w:t>انبیاء کا مولود کعبہ کی زیارت کرنا</w:t>
            </w:r>
            <w:r>
              <w:rPr>
                <w:rStyle w:val="IndexLink"/>
                <w:rtl w:val="true"/>
              </w:rPr>
              <w:tab/>
            </w:r>
            <w:r>
              <w:rPr>
                <w:rStyle w:val="IndexLink"/>
              </w:rPr>
              <w:t>235</w:t>
            </w:r>
          </w:hyperlink>
        </w:p>
        <w:p>
          <w:pPr>
            <w:pStyle w:val="Contents3"/>
            <w:tabs>
              <w:tab w:val="clear" w:pos="8459"/>
              <w:tab w:val="right" w:pos="9026" w:leader="dot"/>
            </w:tabs>
            <w:rPr/>
          </w:pPr>
          <w:hyperlink w:anchor="__RefHeading___Toc3935664_3381743652">
            <w:r>
              <w:rPr>
                <w:webHidden/>
                <w:rStyle w:val="IndexLink"/>
                <w:rtl w:val="true"/>
              </w:rPr>
              <w:t>ملائکہ نور کعبہ کے دیدار میں</w:t>
            </w:r>
            <w:r>
              <w:rPr>
                <w:rStyle w:val="IndexLink"/>
                <w:rtl w:val="true"/>
              </w:rPr>
              <w:tab/>
            </w:r>
            <w:r>
              <w:rPr>
                <w:rStyle w:val="IndexLink"/>
              </w:rPr>
              <w:t>236</w:t>
            </w:r>
          </w:hyperlink>
        </w:p>
        <w:p>
          <w:pPr>
            <w:pStyle w:val="Contents3"/>
            <w:tabs>
              <w:tab w:val="clear" w:pos="8459"/>
              <w:tab w:val="right" w:pos="9026" w:leader="dot"/>
            </w:tabs>
            <w:rPr/>
          </w:pPr>
          <w:hyperlink w:anchor="__RefHeading___Toc3935666_3381743652">
            <w:r>
              <w:rPr>
                <w:webHidden/>
                <w:rStyle w:val="IndexLink"/>
                <w:rtl w:val="true"/>
              </w:rPr>
              <w:t>حکم الٰہی سے مہمان کعبہ کی رخصتی</w:t>
            </w:r>
            <w:r>
              <w:rPr>
                <w:rStyle w:val="IndexLink"/>
                <w:rtl w:val="true"/>
              </w:rPr>
              <w:tab/>
            </w:r>
            <w:r>
              <w:rPr>
                <w:rStyle w:val="IndexLink"/>
              </w:rPr>
              <w:t>237</w:t>
            </w:r>
          </w:hyperlink>
        </w:p>
        <w:p>
          <w:pPr>
            <w:pStyle w:val="Contents3"/>
            <w:tabs>
              <w:tab w:val="clear" w:pos="8459"/>
              <w:tab w:val="right" w:pos="9026" w:leader="dot"/>
            </w:tabs>
            <w:rPr/>
          </w:pPr>
          <w:hyperlink w:anchor="__RefHeading___Toc3935668_3381743652">
            <w:r>
              <w:rPr>
                <w:webHidden/>
                <w:rStyle w:val="IndexLink"/>
                <w:rtl w:val="true"/>
              </w:rPr>
              <w:t>وہ واقعات جو کعبہ کے باہر ہوئے</w:t>
            </w:r>
            <w:r>
              <w:rPr>
                <w:rStyle w:val="IndexLink"/>
                <w:rtl w:val="true"/>
              </w:rPr>
              <w:tab/>
            </w:r>
            <w:r>
              <w:rPr>
                <w:rStyle w:val="IndexLink"/>
              </w:rPr>
              <w:t>239</w:t>
            </w:r>
          </w:hyperlink>
        </w:p>
        <w:p>
          <w:pPr>
            <w:pStyle w:val="Contents3"/>
            <w:tabs>
              <w:tab w:val="clear" w:pos="8459"/>
              <w:tab w:val="right" w:pos="9026" w:leader="dot"/>
            </w:tabs>
            <w:rPr/>
          </w:pPr>
          <w:hyperlink w:anchor="__RefHeading___Toc3935670_3381743652">
            <w:r>
              <w:rPr>
                <w:webHidden/>
                <w:rStyle w:val="IndexLink"/>
                <w:rtl w:val="true"/>
              </w:rPr>
              <w:t>کعبہ کا دروازہ نہ کھلا</w:t>
            </w:r>
            <w:r>
              <w:rPr>
                <w:rStyle w:val="IndexLink"/>
                <w:rtl w:val="true"/>
              </w:rPr>
              <w:tab/>
            </w:r>
            <w:r>
              <w:rPr>
                <w:rStyle w:val="IndexLink"/>
              </w:rPr>
              <w:t>239</w:t>
            </w:r>
          </w:hyperlink>
        </w:p>
        <w:p>
          <w:pPr>
            <w:pStyle w:val="Contents3"/>
            <w:tabs>
              <w:tab w:val="clear" w:pos="8459"/>
              <w:tab w:val="right" w:pos="9026" w:leader="dot"/>
            </w:tabs>
            <w:rPr/>
          </w:pPr>
          <w:hyperlink w:anchor="__RefHeading___Toc3935672_3381743652">
            <w:r>
              <w:rPr>
                <w:webHidden/>
                <w:rStyle w:val="IndexLink"/>
                <w:rtl w:val="true"/>
              </w:rPr>
              <w:t>ولادت کی تین روزہ خبر منتشر ہونا</w:t>
            </w:r>
            <w:r>
              <w:rPr>
                <w:rStyle w:val="IndexLink"/>
                <w:rtl w:val="true"/>
              </w:rPr>
              <w:tab/>
            </w:r>
            <w:r>
              <w:rPr>
                <w:rStyle w:val="IndexLink"/>
              </w:rPr>
              <w:t>240</w:t>
            </w:r>
          </w:hyperlink>
        </w:p>
        <w:p>
          <w:pPr>
            <w:pStyle w:val="Contents3"/>
            <w:tabs>
              <w:tab w:val="clear" w:pos="8459"/>
              <w:tab w:val="right" w:pos="9026" w:leader="dot"/>
            </w:tabs>
            <w:rPr/>
          </w:pPr>
          <w:hyperlink w:anchor="__RefHeading___Toc3935674_3381743652">
            <w:r>
              <w:rPr>
                <w:webHidden/>
                <w:rStyle w:val="IndexLink"/>
                <w:rtl w:val="true"/>
              </w:rPr>
              <w:t>ولادت علیؑ سے آسمان میں تغیّر</w:t>
            </w:r>
            <w:r>
              <w:rPr>
                <w:rStyle w:val="IndexLink"/>
                <w:rtl w:val="true"/>
              </w:rPr>
              <w:tab/>
            </w:r>
            <w:r>
              <w:rPr>
                <w:rStyle w:val="IndexLink"/>
              </w:rPr>
              <w:t>241</w:t>
            </w:r>
          </w:hyperlink>
        </w:p>
        <w:p>
          <w:pPr>
            <w:pStyle w:val="Contents3"/>
            <w:tabs>
              <w:tab w:val="clear" w:pos="8459"/>
              <w:tab w:val="right" w:pos="9026" w:leader="dot"/>
            </w:tabs>
            <w:rPr/>
          </w:pPr>
          <w:hyperlink w:anchor="__RefHeading___Toc3935676_3381743652">
            <w:r>
              <w:rPr>
                <w:webHidden/>
                <w:rStyle w:val="IndexLink"/>
                <w:rtl w:val="true"/>
              </w:rPr>
              <w:t>ولادت کی خبر کا اعلان ابوطالبؑ کی طرف سے</w:t>
            </w:r>
            <w:r>
              <w:rPr>
                <w:rStyle w:val="IndexLink"/>
                <w:rtl w:val="true"/>
              </w:rPr>
              <w:tab/>
            </w:r>
            <w:r>
              <w:rPr>
                <w:rStyle w:val="IndexLink"/>
              </w:rPr>
              <w:t>241</w:t>
            </w:r>
          </w:hyperlink>
        </w:p>
        <w:p>
          <w:pPr>
            <w:pStyle w:val="Contents3"/>
            <w:tabs>
              <w:tab w:val="clear" w:pos="8459"/>
              <w:tab w:val="right" w:pos="9026" w:leader="dot"/>
            </w:tabs>
            <w:rPr/>
          </w:pPr>
          <w:hyperlink w:anchor="__RefHeading___Toc3935678_3381743652">
            <w:r>
              <w:rPr>
                <w:webHidden/>
                <w:rStyle w:val="IndexLink"/>
                <w:rtl w:val="true"/>
              </w:rPr>
              <w:t>ولادت امیرالمومنین پر کلام پیامبرؐ</w:t>
            </w:r>
            <w:r>
              <w:rPr>
                <w:rStyle w:val="IndexLink"/>
                <w:rtl w:val="true"/>
              </w:rPr>
              <w:tab/>
            </w:r>
            <w:r>
              <w:rPr>
                <w:rStyle w:val="IndexLink"/>
              </w:rPr>
              <w:t>242</w:t>
            </w:r>
          </w:hyperlink>
        </w:p>
        <w:p>
          <w:pPr>
            <w:pStyle w:val="Contents3"/>
            <w:tabs>
              <w:tab w:val="clear" w:pos="8459"/>
              <w:tab w:val="right" w:pos="9026" w:leader="dot"/>
            </w:tabs>
            <w:rPr/>
          </w:pPr>
          <w:hyperlink w:anchor="__RefHeading___Toc3935680_3381743652">
            <w:r>
              <w:rPr>
                <w:webHidden/>
                <w:rStyle w:val="IndexLink"/>
                <w:rtl w:val="true"/>
              </w:rPr>
              <w:t>وہ واقعات جو کعبے سے نکلتے ہوئے پیش آئے</w:t>
            </w:r>
            <w:r>
              <w:rPr>
                <w:rStyle w:val="IndexLink"/>
                <w:rtl w:val="true"/>
              </w:rPr>
              <w:tab/>
            </w:r>
            <w:r>
              <w:rPr>
                <w:rStyle w:val="IndexLink"/>
              </w:rPr>
              <w:t>242</w:t>
            </w:r>
          </w:hyperlink>
        </w:p>
        <w:p>
          <w:pPr>
            <w:pStyle w:val="Contents3"/>
            <w:tabs>
              <w:tab w:val="clear" w:pos="8459"/>
              <w:tab w:val="right" w:pos="9026" w:leader="dot"/>
            </w:tabs>
            <w:rPr/>
          </w:pPr>
          <w:hyperlink w:anchor="__RefHeading___Toc3935682_3381743652">
            <w:r>
              <w:rPr>
                <w:webHidden/>
                <w:rStyle w:val="IndexLink"/>
                <w:rtl w:val="true"/>
              </w:rPr>
              <w:t>کعبہ سے نکلتے وقت فاطمہ بنت اسد کا بیان</w:t>
            </w:r>
            <w:r>
              <w:rPr>
                <w:rStyle w:val="IndexLink"/>
                <w:rtl w:val="true"/>
              </w:rPr>
              <w:tab/>
            </w:r>
            <w:r>
              <w:rPr>
                <w:rStyle w:val="IndexLink"/>
              </w:rPr>
              <w:t>243</w:t>
            </w:r>
          </w:hyperlink>
        </w:p>
        <w:p>
          <w:pPr>
            <w:pStyle w:val="Contents3"/>
            <w:tabs>
              <w:tab w:val="clear" w:pos="8459"/>
              <w:tab w:val="right" w:pos="9026" w:leader="dot"/>
            </w:tabs>
            <w:rPr/>
          </w:pPr>
          <w:hyperlink w:anchor="__RefHeading___Toc3935684_3381743652">
            <w:r>
              <w:rPr>
                <w:webHidden/>
                <w:rStyle w:val="IndexLink"/>
                <w:rtl w:val="true"/>
              </w:rPr>
              <w:t>مولود کعبہ سے پیامبرؐ اور ابوطالبؑ کا دیدار کرنا</w:t>
            </w:r>
            <w:r>
              <w:rPr>
                <w:rStyle w:val="IndexLink"/>
                <w:rtl w:val="true"/>
              </w:rPr>
              <w:tab/>
            </w:r>
            <w:r>
              <w:rPr>
                <w:rStyle w:val="IndexLink"/>
              </w:rPr>
              <w:t>245</w:t>
            </w:r>
          </w:hyperlink>
        </w:p>
        <w:p>
          <w:pPr>
            <w:pStyle w:val="Contents3"/>
            <w:tabs>
              <w:tab w:val="clear" w:pos="8459"/>
              <w:tab w:val="right" w:pos="9026" w:leader="dot"/>
            </w:tabs>
            <w:rPr/>
          </w:pPr>
          <w:hyperlink w:anchor="__RefHeading___Toc3935686_3381743652">
            <w:r>
              <w:rPr>
                <w:webHidden/>
                <w:rStyle w:val="IndexLink"/>
                <w:rtl w:val="true"/>
              </w:rPr>
              <w:t>کتب انبیاء کی تلاوت</w:t>
            </w:r>
            <w:r>
              <w:rPr>
                <w:rStyle w:val="IndexLink"/>
                <w:rtl w:val="true"/>
              </w:rPr>
              <w:tab/>
            </w:r>
            <w:r>
              <w:rPr>
                <w:rStyle w:val="IndexLink"/>
              </w:rPr>
              <w:t>246</w:t>
            </w:r>
          </w:hyperlink>
        </w:p>
        <w:p>
          <w:pPr>
            <w:pStyle w:val="Contents3"/>
            <w:tabs>
              <w:tab w:val="clear" w:pos="8459"/>
              <w:tab w:val="right" w:pos="9026" w:leader="dot"/>
            </w:tabs>
            <w:rPr/>
          </w:pPr>
          <w:hyperlink w:anchor="__RefHeading___Toc3935688_3381743652">
            <w:r>
              <w:rPr>
                <w:webHidden/>
                <w:rStyle w:val="IndexLink"/>
                <w:rtl w:val="true"/>
              </w:rPr>
              <w:t>نزول قرآن سے پہلے قرآ ن کی تلاوت</w:t>
            </w:r>
            <w:r>
              <w:rPr>
                <w:rStyle w:val="IndexLink"/>
                <w:rtl w:val="true"/>
              </w:rPr>
              <w:tab/>
            </w:r>
            <w:r>
              <w:rPr>
                <w:rStyle w:val="IndexLink"/>
              </w:rPr>
              <w:t>247</w:t>
            </w:r>
          </w:hyperlink>
        </w:p>
        <w:p>
          <w:pPr>
            <w:pStyle w:val="Contents3"/>
            <w:tabs>
              <w:tab w:val="clear" w:pos="8459"/>
              <w:tab w:val="right" w:pos="9026" w:leader="dot"/>
            </w:tabs>
            <w:rPr/>
          </w:pPr>
          <w:hyperlink w:anchor="__RefHeading___Toc3935690_3381743652">
            <w:r>
              <w:rPr>
                <w:webHidden/>
                <w:rStyle w:val="IndexLink"/>
                <w:rtl w:val="true"/>
              </w:rPr>
              <w:t>آغوش پیامبرؐمیں اسرار کی باتیں</w:t>
            </w:r>
            <w:r>
              <w:rPr>
                <w:rStyle w:val="IndexLink"/>
                <w:rtl w:val="true"/>
              </w:rPr>
              <w:tab/>
            </w:r>
            <w:r>
              <w:rPr>
                <w:rStyle w:val="IndexLink"/>
              </w:rPr>
              <w:t>248</w:t>
            </w:r>
          </w:hyperlink>
        </w:p>
        <w:p>
          <w:pPr>
            <w:pStyle w:val="Contents3"/>
            <w:tabs>
              <w:tab w:val="clear" w:pos="8459"/>
              <w:tab w:val="right" w:pos="9026" w:leader="dot"/>
            </w:tabs>
            <w:rPr/>
          </w:pPr>
          <w:hyperlink w:anchor="__RefHeading___Toc3935692_3381743652">
            <w:r>
              <w:rPr>
                <w:webHidden/>
                <w:rStyle w:val="IndexLink"/>
                <w:rtl w:val="true"/>
              </w:rPr>
              <w:t>حضرت عبد المطلب کی پیشین گوئی کی یاد</w:t>
            </w:r>
            <w:r>
              <w:rPr>
                <w:rStyle w:val="IndexLink"/>
                <w:rtl w:val="true"/>
              </w:rPr>
              <w:tab/>
            </w:r>
            <w:r>
              <w:rPr>
                <w:rStyle w:val="IndexLink"/>
              </w:rPr>
              <w:t>249</w:t>
            </w:r>
          </w:hyperlink>
        </w:p>
        <w:p>
          <w:pPr>
            <w:pStyle w:val="Contents3"/>
            <w:tabs>
              <w:tab w:val="clear" w:pos="8459"/>
              <w:tab w:val="right" w:pos="9026" w:leader="dot"/>
            </w:tabs>
            <w:rPr/>
          </w:pPr>
          <w:hyperlink w:anchor="__RefHeading___Toc3935694_3381743652">
            <w:r>
              <w:rPr>
                <w:webHidden/>
                <w:rStyle w:val="IndexLink"/>
                <w:rtl w:val="true"/>
              </w:rPr>
              <w:t>ولادت کے بعد جو واقعات رونما ہوئے</w:t>
            </w:r>
            <w:r>
              <w:rPr>
                <w:rStyle w:val="IndexLink"/>
                <w:rtl w:val="true"/>
              </w:rPr>
              <w:tab/>
            </w:r>
            <w:r>
              <w:rPr>
                <w:rStyle w:val="IndexLink"/>
              </w:rPr>
              <w:t>250</w:t>
            </w:r>
          </w:hyperlink>
        </w:p>
        <w:p>
          <w:pPr>
            <w:pStyle w:val="Contents3"/>
            <w:tabs>
              <w:tab w:val="clear" w:pos="8459"/>
              <w:tab w:val="right" w:pos="9026" w:leader="dot"/>
            </w:tabs>
            <w:rPr/>
          </w:pPr>
          <w:hyperlink w:anchor="__RefHeading___Toc3935696_3381743652">
            <w:r>
              <w:rPr>
                <w:webHidden/>
                <w:rStyle w:val="IndexLink"/>
                <w:rtl w:val="true"/>
              </w:rPr>
              <w:t>مولود کعبہ کی اسم گذاری</w:t>
            </w:r>
            <w:r>
              <w:rPr>
                <w:rStyle w:val="IndexLink"/>
                <w:rtl w:val="true"/>
              </w:rPr>
              <w:tab/>
            </w:r>
            <w:r>
              <w:rPr>
                <w:rStyle w:val="IndexLink"/>
              </w:rPr>
              <w:t>250</w:t>
            </w:r>
          </w:hyperlink>
        </w:p>
        <w:p>
          <w:pPr>
            <w:pStyle w:val="Contents3"/>
            <w:tabs>
              <w:tab w:val="clear" w:pos="8459"/>
              <w:tab w:val="right" w:pos="9026" w:leader="dot"/>
            </w:tabs>
            <w:rPr/>
          </w:pPr>
          <w:hyperlink w:anchor="__RefHeading___Toc3935698_3381743652">
            <w:r>
              <w:rPr>
                <w:webHidden/>
                <w:rStyle w:val="IndexLink"/>
                <w:rtl w:val="true"/>
              </w:rPr>
              <w:t>نور علی کی روشنی آسمان تک</w:t>
            </w:r>
            <w:r>
              <w:rPr>
                <w:rStyle w:val="IndexLink"/>
                <w:rtl w:val="true"/>
              </w:rPr>
              <w:tab/>
            </w:r>
            <w:r>
              <w:rPr>
                <w:rStyle w:val="IndexLink"/>
              </w:rPr>
              <w:t>251</w:t>
            </w:r>
          </w:hyperlink>
        </w:p>
        <w:p>
          <w:pPr>
            <w:pStyle w:val="Contents3"/>
            <w:tabs>
              <w:tab w:val="clear" w:pos="8459"/>
              <w:tab w:val="right" w:pos="9026" w:leader="dot"/>
            </w:tabs>
            <w:rPr/>
          </w:pPr>
          <w:hyperlink w:anchor="__RefHeading___Toc3935700_3381743652">
            <w:r>
              <w:rPr>
                <w:webHidden/>
                <w:rStyle w:val="IndexLink"/>
                <w:rtl w:val="true"/>
              </w:rPr>
              <w:t>مولودبیت اللہ کا ہاتھ بندھا نہ رہے</w:t>
            </w:r>
            <w:r>
              <w:rPr>
                <w:rStyle w:val="IndexLink"/>
                <w:rtl w:val="true"/>
              </w:rPr>
              <w:tab/>
            </w:r>
            <w:r>
              <w:rPr>
                <w:rStyle w:val="IndexLink"/>
              </w:rPr>
              <w:t>252</w:t>
            </w:r>
          </w:hyperlink>
        </w:p>
        <w:p>
          <w:pPr>
            <w:pStyle w:val="Contents3"/>
            <w:tabs>
              <w:tab w:val="clear" w:pos="8459"/>
              <w:tab w:val="right" w:pos="9026" w:leader="dot"/>
            </w:tabs>
            <w:rPr/>
          </w:pPr>
          <w:hyperlink w:anchor="__RefHeading___Toc3935702_3381743652">
            <w:r>
              <w:rPr>
                <w:webHidden/>
                <w:rStyle w:val="IndexLink"/>
                <w:rtl w:val="true"/>
              </w:rPr>
              <w:t>مولودکعبہ کے لئے عالیشان ولیمہ</w:t>
            </w:r>
            <w:r>
              <w:rPr>
                <w:rStyle w:val="IndexLink"/>
                <w:rtl w:val="true"/>
              </w:rPr>
              <w:tab/>
            </w:r>
            <w:r>
              <w:rPr>
                <w:rStyle w:val="IndexLink"/>
              </w:rPr>
              <w:t>253</w:t>
            </w:r>
          </w:hyperlink>
        </w:p>
        <w:p>
          <w:pPr>
            <w:pStyle w:val="Contents3"/>
            <w:tabs>
              <w:tab w:val="clear" w:pos="8459"/>
              <w:tab w:val="right" w:pos="9026" w:leader="dot"/>
            </w:tabs>
            <w:rPr/>
          </w:pPr>
          <w:hyperlink w:anchor="__RefHeading___Toc3935704_3381743652">
            <w:r>
              <w:rPr>
                <w:webHidden/>
                <w:rStyle w:val="IndexLink"/>
                <w:rtl w:val="true"/>
              </w:rPr>
              <w:t>تولد علی کی خبر مثرم راہب کے لئے</w:t>
            </w:r>
            <w:r>
              <w:rPr>
                <w:rStyle w:val="IndexLink"/>
                <w:rtl w:val="true"/>
              </w:rPr>
              <w:tab/>
            </w:r>
            <w:r>
              <w:rPr>
                <w:rStyle w:val="IndexLink"/>
              </w:rPr>
              <w:t>254</w:t>
            </w:r>
          </w:hyperlink>
        </w:p>
        <w:p>
          <w:pPr>
            <w:pStyle w:val="Contents3"/>
            <w:tabs>
              <w:tab w:val="clear" w:pos="8459"/>
              <w:tab w:val="right" w:pos="9026" w:leader="dot"/>
            </w:tabs>
            <w:rPr/>
          </w:pPr>
          <w:hyperlink w:anchor="__RefHeading___Toc3935706_3381743652">
            <w:r>
              <w:rPr>
                <w:webHidden/>
                <w:rStyle w:val="IndexLink"/>
                <w:rtl w:val="true"/>
              </w:rPr>
              <w:t>علی کا گہوارہ پیامبر کے اختیار میں</w:t>
            </w:r>
            <w:r>
              <w:rPr>
                <w:rStyle w:val="IndexLink"/>
                <w:rtl w:val="true"/>
              </w:rPr>
              <w:tab/>
            </w:r>
            <w:r>
              <w:rPr>
                <w:rStyle w:val="IndexLink"/>
              </w:rPr>
              <w:t>256</w:t>
            </w:r>
          </w:hyperlink>
        </w:p>
        <w:p>
          <w:pPr>
            <w:pStyle w:val="Contents2"/>
            <w:tabs>
              <w:tab w:val="clear" w:pos="8743"/>
              <w:tab w:val="right" w:pos="9026" w:leader="dot"/>
            </w:tabs>
            <w:rPr/>
          </w:pPr>
          <w:hyperlink w:anchor="__RefHeading___Toc3935708_3381743652">
            <w:r>
              <w:rPr>
                <w:webHidden/>
                <w:rStyle w:val="IndexLink"/>
              </w:rPr>
              <w:t>8</w:t>
            </w:r>
            <w:r>
              <w:rPr>
                <w:rStyle w:val="IndexLink"/>
                <w:rtl w:val="true"/>
              </w:rPr>
              <w:t>.</w:t>
            </w:r>
            <w:r>
              <w:rPr>
                <w:rStyle w:val="IndexLink"/>
                <w:rtl w:val="true"/>
              </w:rPr>
              <w:t>مقالات اسپانیولی</w:t>
            </w:r>
            <w:r>
              <w:rPr>
                <w:rStyle w:val="IndexLink"/>
                <w:rtl w:val="true"/>
              </w:rPr>
              <w:tab/>
            </w:r>
            <w:r>
              <w:rPr>
                <w:rStyle w:val="IndexLink"/>
              </w:rPr>
              <w:t>257</w:t>
            </w:r>
          </w:hyperlink>
        </w:p>
        <w:p>
          <w:pPr>
            <w:pStyle w:val="Contents3"/>
            <w:tabs>
              <w:tab w:val="clear" w:pos="8459"/>
              <w:tab w:val="right" w:pos="9026" w:leader="dot"/>
            </w:tabs>
            <w:rPr/>
          </w:pPr>
          <w:hyperlink w:anchor="__RefHeading___Toc3935710_3381743652">
            <w:r>
              <w:rPr>
                <w:webHidden/>
                <w:rStyle w:val="IndexLink"/>
              </w:rPr>
              <w:t>Imam Alí (P): León de Dios y Puerta del Conocimiento de la Ciudad de la Sabiduría</w:t>
            </w:r>
            <w:r>
              <w:rPr>
                <w:rStyle w:val="IndexLink"/>
                <w:rtl w:val="true"/>
              </w:rPr>
              <w:tab/>
            </w:r>
            <w:r>
              <w:rPr>
                <w:rStyle w:val="IndexLink"/>
              </w:rPr>
              <w:t>257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2_180005"/>
      <w:bookmarkStart w:id="1" w:name="pg14102_180005"/>
      <w:bookmarkEnd w:id="1"/>
    </w:p>
    <w:p>
      <w:pPr>
        <w:pStyle w:val="Heading2"/>
        <w:numPr>
          <w:ilvl w:val="1"/>
          <w:numId w:val="1"/>
        </w:numPr>
        <w:rPr/>
      </w:pPr>
      <w:bookmarkStart w:id="2" w:name="pg14102_180005"/>
      <w:bookmarkStart w:id="3" w:name="__RefHeading___Toc3935424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بازخوانی ابعاد شخصیت امیرالمومنین امام علی علیه‌السلام‏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978-964-106081-9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3542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سیزدهم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غیر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جمعی از محققان </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سیزدهم مقالات غیر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دانشگاه آزاد اسلامی واحد خوراسگان، با همکاری پژوهشکده قرآن و عترت دانشگاه آزاد اسلامی</w:t>
      </w:r>
    </w:p>
    <w:p>
      <w:pPr>
        <w:pStyle w:val="BookText"/>
        <w:rPr/>
      </w:pPr>
      <w:r>
        <w:rPr>
          <w:rFonts w:ascii="IRNazanin" w:hAnsi="IRNazanin" w:eastAsia="IRNazanin"/>
          <w:color w:val="111111"/>
          <w:sz w:val="28"/>
          <w:sz w:val="28"/>
          <w:szCs w:val="28"/>
          <w:rtl w:val="true"/>
          <w:lang w:bidi="fa-IR"/>
        </w:rPr>
        <w:t>چاپ چاپخانه دانشگاه آزاد اسلامی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02_180009"/>
      <w:bookmarkStart w:id="8" w:name="pg14102_180009"/>
      <w:bookmarkEnd w:id="8"/>
    </w:p>
    <w:p>
      <w:pPr>
        <w:pStyle w:val="Heading2"/>
        <w:numPr>
          <w:ilvl w:val="1"/>
          <w:numId w:val="1"/>
        </w:numPr>
        <w:rPr/>
      </w:pPr>
      <w:bookmarkStart w:id="9" w:name="pg14102_180009"/>
      <w:bookmarkStart w:id="10" w:name="__RefHeading___Toc3935428_338174365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دبیر علمی کنگره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 رئیس شورای سیاست‌گذاری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القرآن فی سیرة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بیان المسألة</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ضرورة البحث</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تبویب البحث</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لموقع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النظریّ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الفکریّة والثقافیّة</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التشریعیّة</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معیاریّة القرآن التوجیهیّة والسلوکیّة</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العقدیّة</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لحلّ الخلافات السیاسیّة</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مرجعیّة القرآن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القرآن</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الروحیّة والمعنویّة والعواطفیّة</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لتعلّم القرآن والتفقّه فیه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للتمسّک العملیّ بالقرآن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إشکالیة بیاناته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لمرجعیّة القرآن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القرآن فی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البُعد العملیّ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إلی الإیمان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الانضباط الرسالیّ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والتخلّق بأخلاقه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العبادیّ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المخاطرة بالنفس فی سبیل الله تعالی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تفرّده واختصاصه ببعض الآیات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وشهادته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القِیَمیّ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أهمّ نتائج البحث</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وواجبات المواطنة فی ظل الدولة الإسلامیّة مع التأکید علی نهج البلاغة</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فرضیة البحث</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منهجیة البحث</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أهمیة البحث</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المفاهیم التصوّریة</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المواطنة فی اللغة والاصطلاح</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فی اللغة والاصطلاح</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المواطنة فی اللغة والاصطلاح</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المواطنة وخصائصها علی الدولة فی نهج البلاغة</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الحقوق العامّة</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الحیاة الکریمة</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التعویضات المادیّة والمعنویّة</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الحقوق السیاسیة</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المعارضة السیاسیّة</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حریّة الرأی والتعبیر</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المشارکة السیاسیّة</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الحقوق الاجتماعیة</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التکافل الاجتماعی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الاجتماعیة</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الاجتماعی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الاقتصادیة</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الحقوق الثقافیّة</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الحیاة والأمن</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الحریّة للعلماء</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الأخذ بآرائهم العلمیّة</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المواطن تجاه الدولة والمجتمع الإسلامی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خاتمة البحث والتوصیات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مکانةُ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مَوْضوعیَّةٌ فِی تَفاسیرِ اَلسُّنَّةِ والشّیعَةِ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مقدمة المقالة</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کلیات المقالة</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المفردة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المفردة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المفردة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التفاسیر</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المفردة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المفردة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مصادر الفریقین</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والتفاسیر الروائیة</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التفاسیر السنیّة</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التفاسیر الشیعیة</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والمقارنة</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نتیجة المقالة</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الألفة السیاسیّة القرآنیّة فی منهج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الألفة السیاسیّة القرآنیّة</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 لغةً واصطلاحًا</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السیاسة لغةً واصطلاحًا</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الألفة السیاسیّة فی القرآن الکریم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الألفة السیاسیّة القرآنیّة فی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الإیمانیّ</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الإسلامیّ</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الإنسانیّ</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الألفة السیاسیّة القرآنیّة فی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بحبل الله</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أولی الأمر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بالعدل</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أفضلیة 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آراء ابن أبی الحدید المعتزلی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موجز من حیاة وشخصیة ابن أبی الحدید</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ابن أبی الحدید فی کلامِ علماء أهل السنّة وعلماء الإمامیّة</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أفضلیة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منظر ابن أبی الحدید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الأفضلیة فی العلم والفصاحة</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الأفضلیة فی الجهاد والشجاعة</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الأفضلیة فی التدبیر والسیاسة</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الأفضلیة فی الصفات الأخلاقیة</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السخاء والجود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الحلم والعفو</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الأفضلیة فی شرافة النسب</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الأفضلیة فی التقدم فی الإسلام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الأمة</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أشعار ابن أبی الحدید فی مدح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فضایل امیرالمؤمنین علی علیه‌السلام از نگاه قرآن به زبان آذری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لمحہ بہ لمحہ کعبہ میں ولادت علی ؑکی بشارت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علیؑ کی ولادت سے پہلے کے حالات</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حضرت عبد المطلب ؑکی پیشین گوئی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راہب جحفہ کی پیشین گوئی</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سطیح کاہن کی پیشین گوئی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حضرت ابوطالب ؑ کی پہلی پیشین گوئی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حضرت ابوطالب ؑکی دوسری پیشین گوئی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ابوالمویہب راہب کی پیشین گوئی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مثرم راہب کی پیشین گوئی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مولود کعبہ کے والد کے لئے جنت کی غذا</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قریش کے کاہن کی پیشین گوئی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شیر کی طائف میں پیشن گوئی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فاطمہ بنت اسد کی دعا</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فاطمہ بنت اسد کا پہلا خواب</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اپنے فرزند کی درخواست پر فاطمہ بنت اسد کی قربانی</w:t>
      </w:r>
      <w:r>
        <w:rPr>
          <w:rFonts w:eastAsia="IRNazanin" w:cs="IRNazanin"/>
          <w:color w:val="111111"/>
          <w:sz w:val="28"/>
          <w:szCs w:val="28"/>
          <w:lang w:bidi="fa-IR"/>
        </w:rPr>
        <w:t>215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کی جنتی غذا</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شکم مادر میں آنحضرت کے وجود سے نظام عالم میں تغیّر</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فاطمہ بنت اسد کے رخ پر نور علی ؑکی تجلی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رحم مادر میں حضرت علیؑ کا تکلم</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شکم مادر میں بھی بت شکنی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شکم مادر میں بتوں سے مقابلہ</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فاطمہ بنت اسد کا دوسرا خواب</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فاطمہ بنت اسد کا تیسرا خواب</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فاطمہ بنت اسد کو مخلوقات کی تہنیت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کعبہ میں داخل ہونے سے پہلے جو واقعات رونما ہوئے</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ناپاک دست ولی اللہ تک نہیں پہنچ سکتا</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فاطمہ کعبہ تک آئی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کعبہ کے نزدیک فاطمہ بنت اسد کی دعا</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دیوار کا شق ہونا اور فاطمہ کا ورود کعبہ میں</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وہ واقعات جو کعبہ کے اندر تین دن پیش آئے</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کعبہ میں جنت کی غذا</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جنت کی عورتیں خدمت گذار علیؑ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علیؑ کا دنیا میں قدم رکھنا</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بتوں کا گرنا اور شیطان کی فریاد</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جنتی عورتوں کی آغوش میں مولود کعبہ</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انبیاء کا مولود کعبہ کی زیارت کرنا</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ملائکہ نور کعبہ کے دیدار میں</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حکم الٰہی سے مہمان کعبہ کی رخصتی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وہ واقعات جو کعبہ کے باہر ہوئے</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کعبہ کا دروازہ نہ کھلا</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ولادت کی تین روزہ خبر منتشر ہونا</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ولادت علیؑ سے آسمان میں تغیّر</w:t>
      </w:r>
      <w:r>
        <w:rPr>
          <w:rFonts w:eastAsia="IRNazanin" w:cs="IRNazanin"/>
          <w:color w:val="111111"/>
          <w:sz w:val="28"/>
          <w:szCs w:val="28"/>
          <w:lang w:bidi="fa-IR"/>
        </w:rPr>
        <w:t>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کی خبر کا اعلان ابوطالبؑ کی طرف سے</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 امیرالمومنین پر کلام پیامبرؐ</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وہ واقعات جو کعبے سے نکلتے ہوئے پیش آئے</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کعبہ سے نکلتے وقت فاطمہ بنت اسد کا بیان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مولود کعبہ سے پیامبرؐ اور ابوطالبؑ کا دیدار کرنا</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کتب انبیاء کی تلاوت</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نزول قرآن سے پہلے قرآ ن کی تلاوت</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آغوش پیامبرؐمیں اسرار کی باتیں</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حضرت عبد المطلب کی پیشین گوئی کی یاد</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ولادت کے بعد جو واقعات رونما ہوئے</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مولود کعبہ کی اسم گذاری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نور علی کی روشنی آسمان تک</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مولودبیت اللہ کا ہاتھ بندھا نہ رہے</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مولود کعبہ سے پیامبر کا دوبارہ دیدار</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مولودکعبہ کے لئے عالیشان ولیمہ</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تولد علی کی خبر مثرم راہب کے لئے</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علی کا گہوارہ پیامبر کے اختیار میں</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اسپانیولی</w:t>
      </w:r>
      <w:r>
        <w:rPr>
          <w:rFonts w:eastAsia="IRNazanin" w:cs="IRNazanin"/>
          <w:color w:val="111111"/>
          <w:sz w:val="28"/>
          <w:szCs w:val="28"/>
          <w:lang w:bidi="fa-IR"/>
        </w:rPr>
        <w:t>251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102_180017"/>
      <w:bookmarkStart w:id="13" w:name="pg14102_180017"/>
      <w:bookmarkEnd w:id="13"/>
    </w:p>
    <w:p>
      <w:pPr>
        <w:pStyle w:val="Heading2"/>
        <w:numPr>
          <w:ilvl w:val="1"/>
          <w:numId w:val="1"/>
        </w:numPr>
        <w:rPr/>
      </w:pPr>
      <w:bookmarkStart w:id="14" w:name="pg14102_180017"/>
      <w:bookmarkStart w:id="15" w:name="__RefHeading___Toc3935430_3381743652"/>
      <w:bookmarkStart w:id="16" w:name="_Toc4"/>
      <w:bookmarkEnd w:id="14"/>
      <w:bookmarkEnd w:id="15"/>
      <w:r>
        <w:rPr>
          <w:rtl w:val="true"/>
        </w:rPr>
        <w:t>مقدمه دبیر علمی کنگره</w:t>
      </w:r>
      <w:bookmarkEnd w:id="16"/>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w:t>
      </w:r>
    </w:p>
    <w:p>
      <w:pPr>
        <w:pStyle w:val="BookText"/>
        <w:rPr/>
      </w:pPr>
      <w:r>
        <w:rPr>
          <w:rFonts w:ascii="IRNazanin" w:hAnsi="IRNazanin" w:eastAsia="IRNazanin"/>
          <w:color w:val="111111"/>
          <w:sz w:val="28"/>
          <w:sz w:val="28"/>
          <w:szCs w:val="28"/>
          <w:rtl w:val="true"/>
          <w:lang w:bidi="fa-IR"/>
        </w:rPr>
        <w:t>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w:t>
      </w:r>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w:t>
      </w:r>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17" w:name="pg14102_180027"/>
    </w:p>
    <w:p>
      <w:pPr>
        <w:pStyle w:val="Heading2"/>
        <w:numPr>
          <w:ilvl w:val="1"/>
          <w:numId w:val="1"/>
        </w:numPr>
        <w:rPr/>
      </w:pPr>
      <w:bookmarkStart w:id="18" w:name="__RefHeading___Toc3935432_3381743652"/>
      <w:bookmarkStart w:id="19" w:name="_Toc5"/>
      <w:bookmarkEnd w:id="17"/>
      <w:bookmarkEnd w:id="18"/>
      <w:r>
        <w:rPr>
          <w:rtl w:val="true"/>
        </w:rPr>
        <w:t>مقدمه رئیس شورای سیاست‌گذاری</w:t>
      </w:r>
      <w:bookmarkEnd w:id="1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خدای عزوجل قسم که مرا خدای تو یا علی</w:t>
      </w:r>
    </w:p>
    <w:p>
      <w:pPr>
        <w:pStyle w:val="BookText"/>
        <w:rPr/>
      </w:pPr>
      <w:r>
        <w:rPr>
          <w:rFonts w:ascii="IRNazanin" w:hAnsi="IRNazanin" w:eastAsia="IRNazanin"/>
          <w:color w:val="111111"/>
          <w:sz w:val="28"/>
          <w:sz w:val="28"/>
          <w:szCs w:val="28"/>
          <w:rtl w:val="true"/>
          <w:lang w:bidi="fa-IR"/>
        </w:rPr>
        <w:t>زده</w:t>
      </w:r>
    </w:p>
    <w:p>
      <w:pPr>
        <w:pStyle w:val="BookText"/>
        <w:rPr/>
      </w:pPr>
      <w:r>
        <w:rPr>
          <w:rFonts w:ascii="IRNazanin" w:hAnsi="IRNazanin" w:eastAsia="IRNazanin"/>
          <w:color w:val="111111"/>
          <w:sz w:val="28"/>
          <w:sz w:val="28"/>
          <w:szCs w:val="28"/>
          <w:rtl w:val="true"/>
          <w:lang w:bidi="fa-IR"/>
        </w:rPr>
        <w:t>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حکمت‌و حیات است و به‌عنوان متنی عرفانی، مشحون از اسرار و معارف ربانی الهی و حکمی، فلسفی، تاریخی، سیاسی، اخلاقی، اجتماعی و اقتصادی نیاز بنیادین و راهگشای زمانه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0" w:name="pg14102_180031"/>
    </w:p>
    <w:p>
      <w:pPr>
        <w:pStyle w:val="Heading2"/>
        <w:numPr>
          <w:ilvl w:val="1"/>
          <w:numId w:val="1"/>
        </w:numPr>
        <w:rPr/>
      </w:pPr>
      <w:bookmarkStart w:id="21" w:name="__RefHeading___Toc3935434_3381743652"/>
      <w:bookmarkStart w:id="22" w:name="_Toc6"/>
      <w:bookmarkEnd w:id="20"/>
      <w:bookmarkEnd w:id="21"/>
      <w:r>
        <w:rPr/>
        <w:t>1</w:t>
      </w:r>
      <w:r>
        <w:rPr>
          <w:rtl w:val="true"/>
        </w:rPr>
        <w:t>.</w:t>
      </w:r>
      <w:r>
        <w:rPr>
          <w:rtl w:val="true"/>
        </w:rPr>
        <w:t xml:space="preserve">موقع القرآن فی سیرة الإمام علی </w:t>
      </w:r>
      <w:r>
        <w:rPr>
          <w:rtl w:val="true"/>
        </w:rPr>
        <w:t>(</w:t>
      </w:r>
      <w:r>
        <w:rPr>
          <w:rtl w:val="true"/>
        </w:rPr>
        <w:t>علیه‌السلام</w:t>
      </w:r>
      <w:r>
        <w:rPr>
          <w:rtl w:val="true"/>
        </w:rPr>
        <w:t>)</w:t>
      </w:r>
      <w:bookmarkEnd w:id="22"/>
    </w:p>
    <w:p>
      <w:pPr>
        <w:pStyle w:val="Heading3"/>
        <w:numPr>
          <w:ilvl w:val="2"/>
          <w:numId w:val="1"/>
        </w:numPr>
        <w:rPr/>
      </w:pPr>
      <w:bookmarkStart w:id="23" w:name="__RefHeading___Toc3935436_3381743652"/>
      <w:bookmarkStart w:id="24" w:name="_Toc7"/>
      <w:bookmarkEnd w:id="23"/>
      <w:r>
        <w:rPr>
          <w:rtl w:val="true"/>
        </w:rPr>
        <w:t>اشاره</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غفوری الحسنی</w:t>
      </w:r>
      <w:r>
        <w:rPr>
          <w:rStyle w:val="FootnoteAnchor"/>
          <w:rtl w:val="true"/>
        </w:rPr>
        <w:footnoteReference w:id="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102_180033"/>
      <w:bookmarkStart w:id="26" w:name="pg14102_180033"/>
      <w:bookmarkEnd w:id="26"/>
    </w:p>
    <w:p>
      <w:pPr>
        <w:pStyle w:val="Heading3"/>
        <w:numPr>
          <w:ilvl w:val="2"/>
          <w:numId w:val="1"/>
        </w:numPr>
        <w:rPr/>
      </w:pPr>
      <w:bookmarkStart w:id="27" w:name="pg14102_180033"/>
      <w:bookmarkStart w:id="28" w:name="__RefHeading___Toc3935438_3381743652"/>
      <w:bookmarkStart w:id="29" w:name="_Toc8"/>
      <w:bookmarkEnd w:id="27"/>
      <w:bookmarkEnd w:id="28"/>
      <w:r>
        <w:rPr>
          <w:rtl w:val="true"/>
        </w:rPr>
        <w:t>الخلاصة</w:t>
      </w:r>
      <w:bookmarkEnd w:id="29"/>
    </w:p>
    <w:p>
      <w:pPr>
        <w:pStyle w:val="BookText"/>
        <w:rPr/>
      </w:pPr>
      <w:r>
        <w:rPr>
          <w:rFonts w:ascii="IRNazanin" w:hAnsi="IRNazanin" w:eastAsia="IRNazanin"/>
          <w:color w:val="111111"/>
          <w:sz w:val="28"/>
          <w:sz w:val="28"/>
          <w:szCs w:val="28"/>
          <w:rtl w:val="true"/>
          <w:lang w:bidi="fa-IR"/>
        </w:rPr>
        <w:t>نظرًا لکون شخصیة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شخصیةً رسالیةً ورمزًا دینیًّا، فمن المنطقی تکون دراستها وفق المعاییر الرسالیّة، والتی أحدها القرآن الکریم؛ لذا یُطرح بهذا الصدد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 القرآن فی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وتصدّت هذه المقالة للإجابة علیه طبقًا للمنهج الوصفیّ التحلیلیّ، وفی مرحلة جمع المعلومات اعتُمدت علی الوثائق المکتوبة من خلال البحث المکتبیّ، وانعقدت المقالة فی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لموقع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القرآن فی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توصّل إلیه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بحسب رؤیة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للقرآن أنّ له المکانة الراقیة والمرجعیّة، وأمّا سیرته العملیّة فمطابقة مع القرآن، بل هو النموذج المجسّد للقرآن عملیًّا، کما أنّ القرآن حافلٌ فی عدّة مواضع بالشهادة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بالمکانة الرسالیّة المرموقة والسیرة النموذجیّة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0" w:name="__RefHeading___Toc3935440_3381743652"/>
      <w:bookmarkStart w:id="31" w:name="_Toc9"/>
      <w:bookmarkEnd w:id="30"/>
      <w:r>
        <w:rPr>
          <w:rtl w:val="true"/>
        </w:rPr>
        <w:t>المقدّمة</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المکتبة الإسلامیة حافلةٌ بالأبحاث المعقودة حول شخصیة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أکانت فی قالب مقالات، أم فی قالب کتب، أم فی قالب موسوعات، أم دراسات أکادیمیة، تارة بعنوان دراسات علمیة وتحقیقیة تاریخیة وعقدیة وفقهیة وسیاسیة وغیرها، واُخری باُسلوبٍ أدبیٍّ شعرًا أو نثرًا أو قصّة، وبلغات مختلفة</w:t>
      </w:r>
      <w:r>
        <w:rPr>
          <w:rFonts w:eastAsia="IRNazanin" w:cs="IRNazanin"/>
          <w:color w:val="111111"/>
          <w:sz w:val="28"/>
          <w:szCs w:val="28"/>
          <w:rtl w:val="true"/>
          <w:lang w:bidi="fa-IR"/>
        </w:rPr>
        <w:t xml:space="preserve">. </w:t>
      </w:r>
      <w:bookmarkStart w:id="32" w:name="pg14102_180034"/>
    </w:p>
    <w:p>
      <w:pPr>
        <w:pStyle w:val="BookText"/>
        <w:rPr/>
      </w:pPr>
      <w:bookmarkEnd w:id="32"/>
      <w:r>
        <w:rPr>
          <w:rFonts w:ascii="IRNazanin" w:hAnsi="IRNazanin" w:eastAsia="IRNazanin"/>
          <w:color w:val="111111"/>
          <w:sz w:val="28"/>
          <w:sz w:val="28"/>
          <w:szCs w:val="28"/>
          <w:rtl w:val="true"/>
          <w:lang w:bidi="fa-IR"/>
        </w:rPr>
        <w:t>ومن الملفت للنظر أنّ خوض هذا المیدان لم یقتصر علی الشیعة خاصّة ولا المسلمین عامّة، بل طال حتّی غیر المسلمین، فکم من کاتبٍ وباحثٍ وأدیبٍ من غیر المسلمین تصدّی للکتابة عن هذه الشخصیّة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تزال حرکة البحث والتألیف حول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متواصلة، ففی کلّ یوم نُطالع أطروحة ودراسة جدیدة، بسبب عظمة شخصیته وأبعادها المتنوّعة والعدیدة وکونها شخصیة معطاءة علی طول التاریخ، ولکلّ بحث امتیازه ونکهته الخاصّة به، والزاویة التی ینظر من خلالها إلیه، وقد عقدنا العزم علی دراسة شخصیته من زاویة القرآن الکریم، ومدی انطباق سیرته العطرة علی القرآن</w:t>
      </w:r>
      <w:r>
        <w:rPr>
          <w:rFonts w:eastAsia="IRNazanin" w:cs="IRNazanin"/>
          <w:color w:val="111111"/>
          <w:sz w:val="28"/>
          <w:szCs w:val="28"/>
          <w:rtl w:val="true"/>
          <w:lang w:bidi="fa-IR"/>
        </w:rPr>
        <w:t>.</w:t>
      </w:r>
    </w:p>
    <w:p>
      <w:pPr>
        <w:pStyle w:val="Heading3"/>
        <w:numPr>
          <w:ilvl w:val="2"/>
          <w:numId w:val="1"/>
        </w:numPr>
        <w:rPr/>
      </w:pPr>
      <w:bookmarkStart w:id="33" w:name="__RefHeading___Toc3935442_3381743652"/>
      <w:bookmarkStart w:id="34" w:name="_Toc10"/>
      <w:bookmarkEnd w:id="33"/>
      <w:r>
        <w:rPr>
          <w:rtl w:val="true"/>
        </w:rPr>
        <w:t>بیان المسألة</w:t>
      </w:r>
      <w:bookmarkEnd w:id="34"/>
    </w:p>
    <w:p>
      <w:pPr>
        <w:pStyle w:val="BookText"/>
        <w:rPr/>
      </w:pPr>
      <w:r>
        <w:rPr>
          <w:rFonts w:ascii="IRNazanin" w:hAnsi="IRNazanin" w:eastAsia="IRNazanin"/>
          <w:color w:val="111111"/>
          <w:sz w:val="28"/>
          <w:sz w:val="28"/>
          <w:szCs w:val="28"/>
          <w:rtl w:val="true"/>
          <w:lang w:bidi="fa-IR"/>
        </w:rPr>
        <w:t>لا بدّ من الالتفات الی أنّ عظمة شخصیّة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ومکانته المرموقة فی الإسلام، لا تکاد تخفی علی أحد من المسلمین، بل وغیر المسلمین، وقد شهد بفضله کبار الصحابة وعلماء الإسلام، والأهمّ من ذلک کلّه شهادة القرآن الکریم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زاهته وتزکیته له، بل وشهادة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القاطعة مرارًا وتکرارًا فی مواطن متعدّدة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ونزاهته، وأنّه لا یفترق عن القرآن أبدًا؛ حیث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لا یفترقان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اللهمّ أدر الحقّ مع علیٍّ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المسائل‌الصاغانیة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قتل‌المرأة الرجل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لسنا نرید إثبات مدی التزام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 بالقرآن، وأنّ القرآن قد تجسّد فی سلوکه؛ فإنّ هذا من الحقائق الثابتة دینیًّا وعقدیًّا، بل المراد هو مزید التأکید لما نطق به القرآن وتفوّه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أنّ ذلک من الحقائق التاریخیّة أیضًا، وأنّ النصوص الدینیة بشأن هذه الشخصیّة متطابقة مع الوثائق التاریخیّة، فتصدّینا للإجابة علی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 القرآن فی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 w:name="pg14102_180035"/>
    </w:p>
    <w:p>
      <w:pPr>
        <w:pStyle w:val="Heading3"/>
        <w:numPr>
          <w:ilvl w:val="2"/>
          <w:numId w:val="1"/>
        </w:numPr>
        <w:rPr/>
      </w:pPr>
      <w:bookmarkStart w:id="36" w:name="__RefHeading___Toc3935444_3381743652"/>
      <w:bookmarkStart w:id="37" w:name="_Toc11"/>
      <w:bookmarkEnd w:id="35"/>
      <w:bookmarkEnd w:id="36"/>
      <w:r>
        <w:rPr>
          <w:rtl w:val="true"/>
        </w:rPr>
        <w:t>ضرورة البحث</w:t>
      </w:r>
      <w:bookmarkEnd w:id="37"/>
    </w:p>
    <w:p>
      <w:pPr>
        <w:pStyle w:val="BookText"/>
        <w:rPr/>
      </w:pPr>
      <w:r>
        <w:rPr>
          <w:rFonts w:ascii="IRNazanin" w:hAnsi="IRNazanin" w:eastAsia="IRNazanin"/>
          <w:color w:val="111111"/>
          <w:sz w:val="28"/>
          <w:sz w:val="28"/>
          <w:szCs w:val="28"/>
          <w:rtl w:val="true"/>
          <w:lang w:bidi="fa-IR"/>
        </w:rPr>
        <w:t xml:space="preserve">علی الرغم کثرة 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والموسوعات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أصعدة مختلفة، إلا أنّ المراد من بیانه فی هذه المقالة هو تقییم شخصیته وتسلیط الأضواء الکاشفة علی شخصیته علی المعیاریّة القرآنیّة ولحاظه من هذه الزاویة فحسب</w:t>
      </w:r>
      <w:r>
        <w:rPr>
          <w:rFonts w:eastAsia="IRNazanin" w:cs="IRNazanin"/>
          <w:color w:val="111111"/>
          <w:sz w:val="28"/>
          <w:szCs w:val="28"/>
          <w:rtl w:val="true"/>
          <w:lang w:bidi="fa-IR"/>
        </w:rPr>
        <w:t>.</w:t>
      </w:r>
    </w:p>
    <w:p>
      <w:pPr>
        <w:pStyle w:val="Heading3"/>
        <w:numPr>
          <w:ilvl w:val="2"/>
          <w:numId w:val="1"/>
        </w:numPr>
        <w:rPr/>
      </w:pPr>
      <w:bookmarkStart w:id="38" w:name="__RefHeading___Toc3935446_3381743652"/>
      <w:bookmarkStart w:id="39" w:name="_Toc12"/>
      <w:bookmarkEnd w:id="38"/>
      <w:r>
        <w:rPr>
          <w:rtl w:val="true"/>
        </w:rPr>
        <w:t>منهج البحث</w:t>
      </w:r>
      <w:bookmarkEnd w:id="39"/>
    </w:p>
    <w:p>
      <w:pPr>
        <w:pStyle w:val="BookText"/>
        <w:rPr/>
      </w:pPr>
      <w:r>
        <w:rPr>
          <w:rFonts w:ascii="IRNazanin" w:hAnsi="IRNazanin" w:eastAsia="IRNazanin"/>
          <w:color w:val="111111"/>
          <w:sz w:val="28"/>
          <w:sz w:val="28"/>
          <w:szCs w:val="28"/>
          <w:rtl w:val="true"/>
          <w:lang w:bidi="fa-IR"/>
        </w:rPr>
        <w:t>إنّ المنهج المعتمد هو المنهج الوصفیّ التحلیلیّ؛ حیث نتابع الوثائق الدینیّة والتاریخیّة من مصادرها المعتبرة، ثمّ نمارس التدقیق والتشریح والتحلیل</w:t>
      </w:r>
      <w:r>
        <w:rPr>
          <w:rFonts w:eastAsia="IRNazanin" w:cs="IRNazanin"/>
          <w:color w:val="111111"/>
          <w:sz w:val="28"/>
          <w:szCs w:val="28"/>
          <w:rtl w:val="true"/>
          <w:lang w:bidi="fa-IR"/>
        </w:rPr>
        <w:t>.</w:t>
      </w:r>
    </w:p>
    <w:p>
      <w:pPr>
        <w:pStyle w:val="Heading3"/>
        <w:numPr>
          <w:ilvl w:val="2"/>
          <w:numId w:val="1"/>
        </w:numPr>
        <w:rPr/>
      </w:pPr>
      <w:bookmarkStart w:id="40" w:name="__RefHeading___Toc3935448_3381743652"/>
      <w:bookmarkStart w:id="41" w:name="_Toc13"/>
      <w:bookmarkEnd w:id="40"/>
      <w:r>
        <w:rPr>
          <w:rtl w:val="true"/>
        </w:rPr>
        <w:t>تبویب البحث</w:t>
      </w:r>
      <w:bookmarkEnd w:id="41"/>
    </w:p>
    <w:p>
      <w:pPr>
        <w:pStyle w:val="BookText"/>
        <w:rPr/>
      </w:pPr>
      <w:r>
        <w:rPr>
          <w:rFonts w:ascii="IRNazanin" w:hAnsi="IRNazanin" w:eastAsia="IRNazanin"/>
          <w:color w:val="111111"/>
          <w:sz w:val="28"/>
          <w:sz w:val="28"/>
          <w:szCs w:val="28"/>
          <w:rtl w:val="true"/>
          <w:lang w:bidi="fa-IR"/>
        </w:rPr>
        <w:t>لقد عقدنا العزم علی استنباط الأبعاد القرآنیّة الکامنة فی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البحث یستلزم البحث أوّلًا عمّا یکمن وراء سیرته من رؤیة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تلمّس موقع القرآن فی شخصیّة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البُعدین النظریّ والعملیّ، من هنا عقدنا البحث فی محورین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النظری، والبُعد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وأضفنا إلیها بُعدًا ثالثًا، وهو البُعد القِیَمیّ</w:t>
      </w:r>
      <w:r>
        <w:rPr>
          <w:rFonts w:eastAsia="IRNazanin" w:cs="IRNazanin"/>
          <w:color w:val="111111"/>
          <w:sz w:val="28"/>
          <w:szCs w:val="28"/>
          <w:rtl w:val="true"/>
          <w:lang w:bidi="fa-IR"/>
        </w:rPr>
        <w:t>.</w:t>
      </w:r>
    </w:p>
    <w:p>
      <w:pPr>
        <w:pStyle w:val="Heading3"/>
        <w:numPr>
          <w:ilvl w:val="2"/>
          <w:numId w:val="1"/>
        </w:numPr>
        <w:rPr/>
      </w:pPr>
      <w:bookmarkStart w:id="42" w:name="__RefHeading___Toc3935450_3381743652"/>
      <w:bookmarkStart w:id="43" w:name="_Toc14"/>
      <w:bookmarkEnd w:id="42"/>
      <w:r>
        <w:rPr>
          <w:rtl w:val="true"/>
        </w:rPr>
        <w:t>المحور الأوّل</w:t>
      </w:r>
      <w:r>
        <w:rPr>
          <w:rtl w:val="true"/>
        </w:rPr>
        <w:t xml:space="preserve">: </w:t>
      </w:r>
      <w:r>
        <w:rPr>
          <w:rtl w:val="true"/>
        </w:rPr>
        <w:t>رؤیة الإمام علی</w:t>
      </w:r>
      <w:r>
        <w:rPr>
          <w:rtl w:val="true"/>
        </w:rPr>
        <w:t>(</w:t>
      </w:r>
      <w:r>
        <w:rPr>
          <w:rtl w:val="true"/>
        </w:rPr>
        <w:t>علیه السلام</w:t>
      </w:r>
      <w:r>
        <w:rPr>
          <w:rtl w:val="true"/>
        </w:rPr>
        <w:t xml:space="preserve">) </w:t>
      </w:r>
      <w:r>
        <w:rPr>
          <w:rtl w:val="true"/>
        </w:rPr>
        <w:t xml:space="preserve">لموقع القرآن </w:t>
      </w:r>
      <w:r>
        <w:rPr>
          <w:rtl w:val="true"/>
        </w:rPr>
        <w:t>(</w:t>
      </w:r>
      <w:r>
        <w:rPr>
          <w:rtl w:val="true"/>
        </w:rPr>
        <w:t>البُعد النظریّ</w:t>
      </w:r>
      <w:r>
        <w:rPr>
          <w:rtl w:val="true"/>
        </w:rPr>
        <w:t>)</w:t>
      </w:r>
      <w:bookmarkEnd w:id="43"/>
    </w:p>
    <w:p>
      <w:pPr>
        <w:pStyle w:val="Heading4"/>
        <w:numPr>
          <w:ilvl w:val="3"/>
          <w:numId w:val="1"/>
        </w:numPr>
        <w:rPr/>
      </w:pPr>
      <w:bookmarkStart w:id="44" w:name="__RefHeading___Toc3935452_3381743652"/>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إنّ السلوک العلوی لم یکن سلوکًا اعتباطیًّا، وإنّما هو منبثقٌ عن رؤی کان یحملها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موقع ومکانة القرآن الکریم، ویمکن تلمّس هذه الرؤی من خلال مراجعة سریعة لنهج البلاغة نُجملها فی عدّة نقاط</w:t>
      </w:r>
      <w:r>
        <w:rPr>
          <w:rFonts w:eastAsia="IRNazanin" w:cs="IRNazanin"/>
          <w:color w:val="111111"/>
          <w:sz w:val="28"/>
          <w:szCs w:val="28"/>
          <w:rtl w:val="true"/>
          <w:lang w:bidi="fa-IR"/>
        </w:rPr>
        <w:t>:</w:t>
      </w:r>
    </w:p>
    <w:p>
      <w:pPr>
        <w:pStyle w:val="Heading4"/>
        <w:numPr>
          <w:ilvl w:val="3"/>
          <w:numId w:val="1"/>
        </w:numPr>
        <w:rPr/>
      </w:pPr>
      <w:bookmarkStart w:id="46" w:name="__RefHeading___Toc3935454_3381743652"/>
      <w:bookmarkStart w:id="47" w:name="_Toc16"/>
      <w:bookmarkEnd w:id="46"/>
      <w:r>
        <w:rPr>
          <w:rtl w:val="true"/>
        </w:rPr>
        <w:t>النقطة الاُولی</w:t>
      </w:r>
      <w:r>
        <w:rPr>
          <w:rtl w:val="true"/>
        </w:rPr>
        <w:t xml:space="preserve">: </w:t>
      </w:r>
      <w:r>
        <w:rPr>
          <w:rtl w:val="true"/>
        </w:rPr>
        <w:t>مرجعیّة القرآن الفکریّة والثقافیّة</w:t>
      </w:r>
      <w:bookmarkEnd w:id="47"/>
    </w:p>
    <w:p>
      <w:pPr>
        <w:pStyle w:val="BookText"/>
        <w:rPr/>
      </w:pPr>
      <w:r>
        <w:rPr>
          <w:rFonts w:ascii="IRNazanin" w:hAnsi="IRNazanin" w:eastAsia="IRNazanin"/>
          <w:color w:val="111111"/>
          <w:sz w:val="28"/>
          <w:sz w:val="28"/>
          <w:szCs w:val="28"/>
          <w:rtl w:val="true"/>
          <w:lang w:bidi="fa-IR"/>
        </w:rPr>
        <w:t>إنّ تعیین مصادر الفکر والثقافة الإسلامیّة یترک آثارًا کبیرةً علی طبیعة ودائرة ومعالم الفکر والثقافة نفسیهما، وعملیّة التعیین تارة تکون لأصل تلک المصادر، وأخری تکون لدائرة المرجعیّة، وثالثة تکون لرتبتها بالقیاس إلی غیرها من المصادر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تصدّی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لتعیین مصادر الفکر، فصرّح بمرجعیّة القرآن الکریم، فهو </w:t>
      </w:r>
    </w:p>
    <w:p>
      <w:pPr>
        <w:pStyle w:val="BookText"/>
        <w:rPr/>
      </w:pPr>
      <w:r>
        <w:rPr>
          <w:rFonts w:ascii="IRNazanin" w:hAnsi="IRNazanin" w:eastAsia="IRNazanin"/>
          <w:color w:val="111111"/>
          <w:sz w:val="28"/>
          <w:sz w:val="28"/>
          <w:szCs w:val="28"/>
          <w:rtl w:val="true"/>
          <w:lang w:bidi="fa-IR"/>
        </w:rPr>
        <w:t>المنهل الذی لا بدّ للمسلم من الرجوع إلیه والأخذ منه، ففی غضون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حمل الی الاُمّة الهدی والفکر النیّر والثقافة الواعیة، یُصرّح بمرجعیّة القرآن،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عَلَی حِینِ فَتْرَةٍ مِنَ الرُّسُلِ، وَطُولِ هَجْعَةٍ مِنَ الْأُمَمِ، وَانْتِقَاضٍ مِنَ الْمُبْرَمِ، فَجَاءَهُمْ بِتَصْدِیقِ الَّذِی بَیْنَ یَدَیْهِ وَالنُّورِ الْمُقْتَدَی بِهِ، ذَلِکَ الْقُرْآنُ فَاسْتَنْطِقُوهُ، وَلَنْ یَنْطِقَ وَلَکِنْ أُخْبِرُکُمْ عَنْهُ، أَلَا إِنَّ فِیهِ عِلْمَ مَا یَأْتِی وَالْحَدِیثَ عَنِ الْمَاضِی، وَدَوَاءَ دَائِکُمْ، وَنَظْمَ مَا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الی أصل مرجعیّة القرآن الفکریّة والثقافیّة، کما أشار إلی سعة دائرة هذه المرجعیّة، وأنّها تمتدّ علی کلّ المناحی الفکریّة والثقافیّة التی یحتاجها المسلم، ولعلّنا نجد هذا المعنی بنحو أکثر جلاء فی بیان آخر له؛ حیث راح یُفصّل فیه سعة هذه المرجعیّة، ویذکر مجالاتها العدیدة الحیاتیّة والعبادیّة والروحیّة والفکریّة،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الَّذِی لَا یَغُشُّ، وَالْهَادِی الَّذِی لَا یُضِلُّ، وَالْمُحَدِّثُ الَّذِی لَا یَکْذِبُ، وَمَا جَالَسَ هَذَا الْقُرْآنَ أَحَدٌ إِلَّا قَامَ عَنْهُ بِزِیَادَةٍ أَوْ نُقْصَانٍ زِیَادَةٍ فِی هُدًی وَنُقْصَانٍ مِنْ عَمًی، وَاعْلَمُوا أَنَّهُ لَیْسَ عَلَی أَحَدٍ بَعْدَ الْقُرْآنِ مِنْ فَاقَةٍ، وَلَا لِأَحَدٍ قَبْلَ الْقُرْآنِ مِنْ غِنًی، فَاسْتَشْفُوهُ مِنْ أَدْوَائِکُمْ، وَاسْتَعِینُوا بِهِ عَلَی لَأْوَائِکُمْ؛ فَإِنَّ فِیهِ شِفَاءً مِنْ أَکْبَرِ الدَّاءِ، وَهُوَ الْکُفْرُ وَالنِّفَاقُ وَالْغَیُّ وَالضَّلَالُ، فَاسْأَلُوا اللَّهَ بِهِ، وَتَوَجَّهُوا إِلَیْهِ بِحُبِّهِ، وَلَا تَسْأَلُوا بِهِ خَلْقَهُ، إِنَّهُ مَا تَوَجَّهَ الْعِبَادُ إِلَی اللَّهِ تَعَالَی بِمِثْلِهِ، وَاعْلَمُوا أَنَّهُ شَافِعٌ مُشَفَّعٌ وَقَائِلٌ وَمُصَدَّقٌ، وَأَنَّهُ مَنْ شَفَعَ لَهُ الْقُرْآنُ یَوْمَ الْقِیَامَةِ شُفِّعَ فِیهِ، وَمَنْ مَحَلَ بِهِ الْقُرْآنُ یَوْمَ الْقِیَامَةِ صُدِّقَ عَلَیْهِ؛ فَإِنَّهُ یُنَادِی مُنَادٍ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کُلَّ حَارِثٍ مُبْتَلَی فِی حَرْثِهِ وَعَاقِبَةِ عَمَلِهِ غَیْرَ حَرَثَةِ الْقُرْآنِ، فَکُونُوا مِنْ حَرَثَتِهِ وَأَتْبَاعِهِ، وَاسْتَدِلُّوهُ عَلَی رَبِّکُمْ، وَاسْتَنْصِحُوهُ عَلَی أَنْفُسِکُمْ، وَاتَّهِمُوا عَلَیْهِ آرَاءَکُمْ، وَاسْتَغِشُّوا فِیهِ أَهْوَاءَکُمْ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النِّهَایَةَ النِّهَایَةَ، وَالِاسْتِقَامَةَ الِاسْتِقَامَةَ، ثُمَّ الصَّبْرَ الصَّبْرَ، وَالْوَرَعَ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 رغم تفصیله، بل نجده یتصدّی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کیفیّة الرجوع إلی القرآن، وإثبات المرجعیّة له من خلال إیراد نموذج، ألا وهو تحدید مفهوم الزهد، فیستنبط هذا المفهوم من إحدی آیات القرآن،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8" w:name="pg14102_180037"/>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بَیْنَ کَلِمَتَیْنِ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یَأْسَ عَلَی الْمَاضِی وَلَمْ یَفْرَحْ بِالْآتِی، فَقَدْ أَخَذَ الزُّهْدَ بِطَرَفَیْهِ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المرجعیّة علی إحدی المفردات الثقافیّة المهمّة فی القاموس الحیاتیّ للمسلم</w:t>
      </w:r>
      <w:r>
        <w:rPr>
          <w:rFonts w:eastAsia="IRNazanin" w:cs="IRNazanin"/>
          <w:color w:val="111111"/>
          <w:sz w:val="28"/>
          <w:szCs w:val="28"/>
          <w:rtl w:val="true"/>
          <w:lang w:bidi="fa-IR"/>
        </w:rPr>
        <w:t>.</w:t>
      </w:r>
    </w:p>
    <w:p>
      <w:pPr>
        <w:pStyle w:val="Heading4"/>
        <w:numPr>
          <w:ilvl w:val="3"/>
          <w:numId w:val="1"/>
        </w:numPr>
        <w:rPr/>
      </w:pPr>
      <w:bookmarkStart w:id="49" w:name="__RefHeading___Toc3935456_3381743652"/>
      <w:bookmarkStart w:id="50" w:name="_Toc17"/>
      <w:bookmarkEnd w:id="49"/>
      <w:r>
        <w:rPr>
          <w:rtl w:val="true"/>
        </w:rPr>
        <w:t>النقطة الثانیة</w:t>
      </w:r>
      <w:r>
        <w:rPr>
          <w:rtl w:val="true"/>
        </w:rPr>
        <w:t xml:space="preserve">: </w:t>
      </w:r>
      <w:r>
        <w:rPr>
          <w:rtl w:val="true"/>
        </w:rPr>
        <w:t>مرجعیّة القرآن التشریعیّة</w:t>
      </w:r>
      <w:bookmarkEnd w:id="50"/>
    </w:p>
    <w:p>
      <w:pPr>
        <w:pStyle w:val="BookText"/>
        <w:rPr/>
      </w:pPr>
      <w:r>
        <w:rPr>
          <w:rFonts w:ascii="IRNazanin" w:hAnsi="IRNazanin" w:eastAsia="IRNazanin"/>
          <w:color w:val="111111"/>
          <w:sz w:val="28"/>
          <w:sz w:val="28"/>
          <w:szCs w:val="28"/>
          <w:rtl w:val="true"/>
          <w:lang w:bidi="fa-IR"/>
        </w:rPr>
        <w:t>من المجالات التی تحتاج حتمًا إلی تعیین المرجعیّة لها هو المجال التشریعی الأعمّ من الإفتاء والقضاء، فلیست عملیّة اکتشاف المواقف التشریعیّة فی الإسلام عملیّة حرّة، بل هی محدّدة، وأحد معالم هذا التحدید هو تعیین المصدریّة والمرجعیّة لها، والمرجعیّة عند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المرجعیّة النصوصیّة وفی مقدّمتها القرآن الکریم، فهو الذی یُؤمّن حاجات المفتی والقاضی، وهو الضامن لانضباط عملیتی الإفتاء والقضاء، فهو یُرجع ما مُنی به المسلمون من فوضی علی صعیدی الإفتاء والقضاء إلی تعطیل أو إغفال مرجعیّة القرآن وتفعیل مرجعیّة الرأی بدیلاً عنه، ویُثیر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استغرابه وتعجّبه من ذلک؛ فإنّه لا مبرّر لتلک الفوضی مع وجود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أَحَدِهِمُ الْقَضِیَّةُ فِی حُکْمٍ مِنَ الْأَحْکَامِ، فَیَحْکُمُ فِیهَا بِرَأْیِهِ، ثُمَّ تَرِدُ تِلْکَ الْقَضِیَّةُ بِعَیْنِهَا عَلَی غَیْرِهِ فَیَحْکُمُ فِیهَا بِخِلَافِهِ، ثُمَّ یَجْتَمِعُ الْقُضَاةُ بِذَلِکَ عِنْدَ إِمَامِهِمُ الَّذِی اسْتَقْضَاهُمْ، فَیُصَوِّبُ آرَاءَهُمْ جَمِیعًا وَإِلَهُهُمْ وَاحِدٌ وَنَبِیُّهُمْ وَاحِدٌ وَکِتَابُهُمْ وَاحِدٌ، أَفَأَمَرَهُمُ اللَّهُ تَعَالَی 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دِینًا نَاقِصًا فَاسْتَعَانَ بِهِمْ عَلَی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کَانُوا شُرَکَاءَ لَهُ، فَلَهُمْ أَنْ یَقُولُوا وَعَلَیْهِ أَنْ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دِینًا تَامًّا، فَقَصَّرَ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تَبْلِیغِهِ وَأَدَائِهِ وَاللَّهُ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فِیهِ تِبْیَانُ کُلِّ شَیْ‌ءٍ، وَذَکَرَ أَنَّ الْکِتَابَ یُصَدِّقُ بَعْضُهُ بَعْضًا، وَأَنَّهُ لَا اخْتِلَافَ فِیهِ،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الْقُرْآنَ ظَاهِرُهُ أَنِیقٌ، وَبَاطِنُهُ عَمِیقٌ، لَا تَفْنَی عَجَائِبُهُ، وَلَا تَنْقَضِی غَرَائِبُهُ، وَلَا تُکْشَفُ الظُّلُمَاتُ إِلَّا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51" w:name="pg14102_180038"/>
    </w:p>
    <w:p>
      <w:pPr>
        <w:pStyle w:val="BookText"/>
        <w:rPr/>
      </w:pPr>
      <w:bookmarkEnd w:id="51"/>
      <w:r>
        <w:rPr>
          <w:rFonts w:ascii="Amiri" w:hAnsi="Amiri" w:eastAsia="Amiri" w:cs="Amiri"/>
          <w:color w:val="111111"/>
          <w:sz w:val="28"/>
          <w:sz w:val="28"/>
          <w:szCs w:val="28"/>
          <w:rtl w:val="true"/>
          <w:lang w:bidi="ar-SA"/>
        </w:rPr>
        <w:t>ففی الوقت الذی یُشیر إلی سعة المرجعیّة القرآنیّة یُصرّح بمرکزیتها، وأنّها الکفیلة بحلّ الأزمات والخلافات التشریعیّة حصرًا، لاحظ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تُکْشَفُ الظُّلُمَاتُ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فمضافًا إلی تثبیتٍ وتأکیدٍ مرجعیّة القرآن 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هذه المرجعیّة، وأنّها تقع علی رأس الهرم، ولیست فی عَرض غیرها من مصادر الشریعة، وهذه من الحقائق التشریعیّة الاستراتیجیّة التی ینبغی المناورة علیها فقهیًّا وقضائیًّا لتفعیلها وتوظیفها فنیًّا فی کلا المجالین الإفتائی والقضائی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البیان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یُفسّر بإلغاء سائر المصادر، وأنّ القرآن هو المصدر الوحید فقط، وهذا ما یصطدم مع بدیهیات الشریعة؛ إذ من الواضح أنّ هناک مصدریّة السنّة الشریفة، وبذلک یتضح أنّ التفسیر الصحیح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بیان مرجعیّة القرآن وکونه مهیمنًا علی الشریعة بکلّ امتداداتها، لا إلغاء سائر المصادر</w:t>
      </w:r>
      <w:r>
        <w:rPr>
          <w:rFonts w:eastAsia="IRNazanin" w:cs="IRNazanin"/>
          <w:color w:val="111111"/>
          <w:sz w:val="28"/>
          <w:szCs w:val="28"/>
          <w:rtl w:val="true"/>
          <w:lang w:bidi="fa-IR"/>
        </w:rPr>
        <w:t>.</w:t>
      </w:r>
    </w:p>
    <w:p>
      <w:pPr>
        <w:pStyle w:val="Heading4"/>
        <w:numPr>
          <w:ilvl w:val="3"/>
          <w:numId w:val="1"/>
        </w:numPr>
        <w:rPr/>
      </w:pPr>
      <w:bookmarkStart w:id="52" w:name="__RefHeading___Toc3935458_3381743652"/>
      <w:bookmarkStart w:id="53" w:name="_Toc18"/>
      <w:bookmarkEnd w:id="52"/>
      <w:r>
        <w:rPr>
          <w:rtl w:val="true"/>
        </w:rPr>
        <w:t>النقطة الثالثة</w:t>
      </w:r>
      <w:r>
        <w:rPr>
          <w:rtl w:val="true"/>
        </w:rPr>
        <w:t xml:space="preserve">: </w:t>
      </w:r>
      <w:r>
        <w:rPr>
          <w:rtl w:val="true"/>
        </w:rPr>
        <w:t>معیاریّة القرآن التوجیهیّة والسلوکیّة</w:t>
      </w:r>
      <w:bookmarkEnd w:id="53"/>
    </w:p>
    <w:p>
      <w:pPr>
        <w:pStyle w:val="BookText"/>
        <w:rPr/>
      </w:pPr>
      <w:r>
        <w:rPr>
          <w:rFonts w:ascii="IRNazanin" w:hAnsi="IRNazanin" w:eastAsia="IRNazanin"/>
          <w:color w:val="111111"/>
          <w:sz w:val="28"/>
          <w:sz w:val="28"/>
          <w:szCs w:val="28"/>
          <w:rtl w:val="true"/>
          <w:lang w:bidi="fa-IR"/>
        </w:rPr>
        <w:t>فی خضمّ منحنیات الحیاة وتفاصیلها قد تبرز بعض القناعات والتصوّرات العفویّة،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التشاؤم من بعض الأوقات والأمکنة أو التفاؤل باُخری، وهذا من الاُمور الرائجة فی حیاة الأفراد والمجتمعات، ولذلک تکون انعاکاسات علی السلوک الفردی والعامّ، والنتیجة تسرّب بعض التصوّرات الموجّهة للسلوک من خارج الإطار الإسلامی، وهنا یقف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لسدّ أمثال هذه الثغرات، ویُعلن بأنّ هذه الأفکار مصادمة مع القرآن الذی فتح باب التوکّل علی الله فی الإقدام علی کلّ عمل دون مبالاة للأوهام، فقد نُقل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علی المسیر إلی الخوارج،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سرت فی هذا الوقت خشیت ألّا تظفر بمرادک من طریق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أَتَزْعُمُ أَنَّکَ تَهْدِی إِلَی السَّاعَةِ الَّتِی مَنْ سَارَ فِیهَا صُرِفَ عَنْهُ السُّوءُ وَتُخَوِّفُ السَّاعَةِ الَّتِی مَنْ سَارَ فِیهَا حَاقَ بِهِ الضُّرُّ، فَمَنْ صَدَّقَکَ بِهَذَا، فَقَدْ کَذَّبَ الْقُرْآنَ وَاسْتَغْنَی عَنِ الِاسْتِعَانَةِ بِاللَّهِ فِی نَیْلِ الْمَحْبُوبِ وَدَفْعِ الْمَکْرُوهِ </w:t>
      </w:r>
      <w:r>
        <w:rPr>
          <w:rFonts w:eastAsia="Amiri" w:cs="Amiri" w:ascii="Amiri" w:hAnsi="Amiri"/>
          <w:color w:val="111111"/>
          <w:sz w:val="28"/>
          <w:szCs w:val="28"/>
          <w:rtl w:val="true"/>
          <w:lang w:bidi="ar-SA"/>
        </w:rPr>
        <w:t xml:space="preserve">...». </w:t>
      </w:r>
      <w:bookmarkStart w:id="54" w:name="pg14102_180039"/>
    </w:p>
    <w:p>
      <w:pPr>
        <w:pStyle w:val="BookText"/>
        <w:rPr/>
      </w:pPr>
      <w:bookmarkEnd w:id="54"/>
      <w:r>
        <w:rPr>
          <w:rFonts w:ascii="IRNazanin" w:hAnsi="IRNazanin" w:eastAsia="IRNazanin"/>
          <w:color w:val="111111"/>
          <w:sz w:val="28"/>
          <w:sz w:val="28"/>
          <w:szCs w:val="28"/>
          <w:rtl w:val="true"/>
          <w:lang w:bidi="fa-IR"/>
        </w:rPr>
        <w:t>وبعد ذلک تصدّی لإرشاد الناس إلی التوظیف الإیجابیّ لبعض المعطیات المعرفیّة البشریّة وتحاشی التوظیف السلبیّ لها،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إِیَّاکُمْ وَتَعَلُّمَ النُّجُومِ إِلَّا مَا یُهْتَدَی بِهِ فِی بَرٍّ أَوْ بَحْرٍ؛ فَإِنَّهَا تَدْعُو إِلَی الْکَهَانَةِ، الْمُنَجِّمُ کَالْکَاهِنِ، وَالْکَاهِنُ کَالسَّاحِرِ، وَالسَّاحِرُ کَالْکَافِرِ، وَالْکَافِرُ فِی النَّارِ، سِیرُوا عَلَی اسْمِ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935460_3381743652"/>
      <w:bookmarkStart w:id="56" w:name="_Toc19"/>
      <w:bookmarkEnd w:id="55"/>
      <w:r>
        <w:rPr>
          <w:rtl w:val="true"/>
        </w:rPr>
        <w:t>النقطة الرابعة</w:t>
      </w:r>
      <w:r>
        <w:rPr>
          <w:rtl w:val="true"/>
        </w:rPr>
        <w:t xml:space="preserve">: </w:t>
      </w:r>
      <w:r>
        <w:rPr>
          <w:rtl w:val="true"/>
        </w:rPr>
        <w:t>مرجعیّة القرآن العقدیّة</w:t>
      </w:r>
      <w:bookmarkEnd w:id="56"/>
    </w:p>
    <w:p>
      <w:pPr>
        <w:pStyle w:val="BookText"/>
        <w:rPr/>
      </w:pPr>
      <w:r>
        <w:rPr>
          <w:rFonts w:ascii="Amiri" w:hAnsi="Amiri" w:eastAsia="Amiri" w:cs="Amiri"/>
          <w:color w:val="111111"/>
          <w:sz w:val="28"/>
          <w:sz w:val="28"/>
          <w:szCs w:val="28"/>
          <w:rtl w:val="true"/>
          <w:lang w:bidi="ar-SA"/>
        </w:rPr>
        <w:t>أکثر الابتلاءات التی یشهدها المسلمون، هو عدم اعتمادهم علی المرجعیّة القرآنیّة فی المسائل العقدیّة، فشرّق قوم وغرّب آخرون، وقد انبری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لتثبیت المرجعیّة القرآنیّة فی مجال معرفة الله سبحانه، حینما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صِفْ لَنَا رَبَّنَا لِنَزْدَادَ لَهُ حُبًّا وَبِهِ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وَهُوَ مُغْضَبٌ مُتَغَیِّرُ اللَّوْنِ، فَحَمِدَ اللَّهَ سُبْحَانَهُ وَصَلَّی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یَفِرُهُ الْمَنْعُ وَالْجُمُودُ، وَلَا یُکْدِیهِ الْإِعْطَاءُ وَالْجُودُ؛ إِذْ کُلُّ مُعْطٍ مُنْتَقِصٌ سِوَاهُ، وَکُلُّ مَانِعٍ مَذْمُومٌ مَا خَلَاهُ، وَهُوَ الْمَنَّانُ بِفَوَائِدِ النِّعَمِ وَعَوَائِدِ الْمَزِیدِ وَالْقِسَمِ، عِیَالُهُ الْخَلَائِقُ، ضَمِنَ أَرْزَاقَهُمْ، وَقَدَّرَ أَقْوَاتَهُمْ، وَنَهَجَ سَبِیلَ الرَّاغِبِینَ إِلَیْهِ وَالطَّالِبِینَ مَا لَدَیْهِ، وَلَیْسَ بِمَا سُئِلَ بِأَجْوَدَ مِنْهُ بِمَا لَمْ یُسْأَلْ، الْأَوَّلُ الَّذِی لَمْ یَکُنْ لَهُ قَبْلٌ فَیَکُونَ شَیْ‌ءٌ قَبْلَهُ، وَالْآخِرُ الَّذِی لَیْسَ لهُ بَعْدٌ فَیَکُونَ شَیْ‌ءٌ بَعْدَهُ، وَالرَّادِعُ أَنَاسِیَّ الْأَبْصَارِ عَنْ أَنْ تَنَالَهُ أَوْ تُدْرِکَهُ مَا اخْتَلَفَ عَلَیْهِ دَهْرٌ فَیَخْتَلِفَ مِنْهُ الْحَالُ، وَلَا کَانَ فِی مَکَانٍ فَیَجُوزَ عَلَیْهِ الِانْتِقَالُ، وَلَوْ وَهَبَ مَا تَنَفَّسَتْ عَنْهُ مَعَادِنُ الْجِبَالِ، وَضَحِکَتْ عَنْهُ أَصْدَافُ الْبِحَارِ مِنْ فِلِزِّ اللُّجَیْنِ وَالْعِقْیَانِ وَنُثَارَةِ الدُّرِّ وَحَصِیدِ الْمَرْجَانِ مَا أَثَّرَ ذَلِکَ فِی جُودِهِ، وَلَا أَنْفَدَ سَعَةَ مَا عِنْدَهُ، وَلَکَانَ عِنْدَهُ مِنْ ذَخَائِرِ الْإِنْعَامِ مَا لَا تُنْفِدُهُ مَطَالِبُ الْأَنَامِ؛ لِأَنَّهُ الْجَوَادُ الَّذِی لَا یَغِیضُهُ سُؤَالُ السَّائِلِینَ، وَلَا یُبْخِلُهُ إِلْحَاحُ الْمُلِحِّینَ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أفاض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بالمعارف التوحیدیّة أعطی ضابطًا للسائل والسامع، ألا وهو مرجعیّة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أَیُّهَا السَّائِلُ، فَمَا دَلَّکَ الْقُرْآنُ عَلَیْهِ مِنْ صِفَتِهِ، فَائْتَمَّ بِهِ وَاسْتَضِئْ بِنُورِ هِدَایَتِهِ، وَمَا کَلَّفَکَ الشَّیْطَانُ عِلْمَهُ مِمَّا لَیْسَ فِی الْکِتَابِ عَلَیْکَ فَرْضُهُ وَلَا فِی 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الْهُدَی أَثَرُهُ، فَکِلْ عِلْمَهُ إِلَی اللَّهِ سُبْحَانَهُ، فَإِنَّ ذَلِکَ مُنْتَهَی حَقِّ اللَّهِ عَلَیْکَ</w:t>
      </w:r>
      <w:r>
        <w:rPr>
          <w:rFonts w:eastAsia="Amiri" w:cs="Amiri" w:ascii="Amiri" w:hAnsi="Amiri"/>
          <w:color w:val="111111"/>
          <w:sz w:val="28"/>
          <w:szCs w:val="28"/>
          <w:rtl w:val="true"/>
          <w:lang w:bidi="ar-SA"/>
        </w:rPr>
        <w:t xml:space="preserve">». </w:t>
      </w:r>
      <w:bookmarkStart w:id="57" w:name="pg14102_180040"/>
    </w:p>
    <w:p>
      <w:pPr>
        <w:pStyle w:val="BookText"/>
        <w:rPr/>
      </w:pPr>
      <w:bookmarkEnd w:id="57"/>
      <w:r>
        <w:rPr>
          <w:rFonts w:ascii="IRNazanin" w:hAnsi="IRNazanin" w:eastAsia="IRNazanin"/>
          <w:color w:val="111111"/>
          <w:sz w:val="28"/>
          <w:sz w:val="28"/>
          <w:szCs w:val="28"/>
          <w:rtl w:val="true"/>
          <w:lang w:bidi="fa-IR"/>
        </w:rPr>
        <w:t>ثمّ بدأ بشرح طرفًا من هذه المرجعیّة، فی مسألة ضرورة التمییز بین المساحة المثمرة من البحث العقدی وبین المساحة العقیمة وغیر المثمرة،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الرَّاسِخِینَ فِی الْعِلْمِ هُمُ الَّذِینَ أَغْنَاهُمْ عَنِ اقْتِحَامِ السُّدَدِ الْمَضْرُوبَةِ دُونَ الْغُیُوبِ الْإِقْرَارُ بِجُمْلَةِ مَا جَهِلُوا تَفْسِیرَهُ مِنَ الْغَیْبِ الْمَحْجُوبِ، فَمَدَحَ اللَّهُ اعْتِرَافَهُمْ بِالْعَجْزِ عَنْ تَنَاوُلِ مَا لَمْ یُحِیطُوا بِهِ عِلْمًا، وَسَمَّی تَرْکَهُمُ التَّعَمُّقَ فِیمَا لَمْ یُکَلِّفْهُمُ الْبَحْثَ عَنْ کُنْهِهِ رُسُوخًا، فَاقْتَصِرْ عَلَی ذَلِکَ، وَلَا تُقَدِّرْ عَظَمَةَ اللَّهِ سُبْحَانَهُ عَلَی قَدْرِ عَقْلِکَ، فَتَکُونَ مِنَ الْهَالِکِینَ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935462_3381743652"/>
      <w:bookmarkStart w:id="59" w:name="_Toc20"/>
      <w:bookmarkEnd w:id="58"/>
      <w:r>
        <w:rPr>
          <w:rtl w:val="true"/>
        </w:rPr>
        <w:t>النقطة الخامسة</w:t>
      </w:r>
      <w:r>
        <w:rPr>
          <w:rtl w:val="true"/>
        </w:rPr>
        <w:t xml:space="preserve">: </w:t>
      </w:r>
      <w:r>
        <w:rPr>
          <w:rtl w:val="true"/>
        </w:rPr>
        <w:t>مرجعیّة القرآن لحلّ الخلافات السیاسیّة</w:t>
      </w:r>
      <w:bookmarkEnd w:id="59"/>
    </w:p>
    <w:p>
      <w:pPr>
        <w:pStyle w:val="BookText"/>
        <w:rPr/>
      </w:pPr>
      <w:r>
        <w:rPr>
          <w:rFonts w:ascii="IRNazanin" w:hAnsi="IRNazanin" w:eastAsia="IRNazanin"/>
          <w:color w:val="111111"/>
          <w:sz w:val="28"/>
          <w:sz w:val="28"/>
          <w:szCs w:val="28"/>
          <w:rtl w:val="true"/>
          <w:lang w:bidi="fa-IR"/>
        </w:rPr>
        <w:t>إنّ الخلافات السیاسیّة ممّا یقصم ظهر الاُمّة الإسلامیّة، وحلّها عادة من أصعب ما یکون، وقد أثار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فی حلّ الخلاف السیاسیّ،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لدفع توهّم مرجعیّة الناس فی مسألة التحکیم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نُحَکِّمِ الرِّجَالَ، وَإِنَّمَا حَکَّمْنَا الْقُرْآنَ، وَهَذَا الْقُرْآنُ إِنَّمَا هُوَ خَطٌّ مَسْطُورٌ بَیْنَ الدَّفَّتَیْنِ لَا یَنْطِقُ بِلِسَانٍ، وَلَا بُدَّ لَهُ مِنْ تَرْجُمَانٍ، وَإِنَّمَا یَنْطِقُ عَنْهُ الرِّجَالُ، وَلَمَّا دَعَانَا الْقَوْمُ إلَی أَنْ نُحَکِّمَ بَیْنَنَا الْقُرْآنَ لَمْ نَکُنِ الْفَرِیقَ الْمُتَوَلِّیَ عَنْ کِتَابِ اللَّهِ تَعَالَی،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إِلَی اللَّهِ أَنْ نَحْکُمَ بِکِتَابِهِ وَرَدُّهُ إِلَی الرَّسُولِ أَنْ نَأْخُذَ بِسُنَّتِهِ، فَإِذَا حُکِمَ بِالصِّدْقِ فِی کِتَابِ اللَّهِ، فَنَحْنُ أَحَقُّ النَّاسِ بِهِ، وَإِنْ حُکِمَ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أَوْلَاهُمْ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935464_3381743652"/>
      <w:bookmarkStart w:id="61" w:name="_Toc21"/>
      <w:bookmarkEnd w:id="60"/>
      <w:r>
        <w:rPr>
          <w:rtl w:val="true"/>
        </w:rPr>
        <w:t>النقطة السادسة</w:t>
      </w:r>
      <w:r>
        <w:rPr>
          <w:rtl w:val="true"/>
        </w:rPr>
        <w:t xml:space="preserve">: </w:t>
      </w:r>
      <w:r>
        <w:rPr>
          <w:rtl w:val="true"/>
        </w:rPr>
        <w:t>أصالة مرجعیّة القرآن</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مرجعیّة القرآن لیست شعارًا یمکن أن یدّعیه کلّ أحد، بل هو منهجٌ تفکیریٌّ له اقتضاءاته ولوازمه، والالتزام بهذا المنهج یُملی عدم التلفیق بینه وبین غیره والتحفّظ علی أصالته ونزاهته وعدم مزجه بغیره، فنراه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علی ضرورة الحفاظ علی أصالة مرجعیّة القرآن، وأنّ الشخص النموذجی هو مَن یُخضع رغباته لموازین الهدی، ویفحص رأیه بمجهر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حدیثه عن آخر الزمان وخصائص الإمام فی آخر الزمان بأنّه</w:t>
      </w:r>
      <w:r>
        <w:rPr>
          <w:rFonts w:eastAsia="IRNazanin" w:cs="IRNazanin"/>
          <w:color w:val="111111"/>
          <w:sz w:val="28"/>
          <w:szCs w:val="28"/>
          <w:rtl w:val="true"/>
          <w:lang w:bidi="fa-IR"/>
        </w:rPr>
        <w:t xml:space="preserve">: </w:t>
      </w:r>
      <w:bookmarkStart w:id="62" w:name="pg14102_180041"/>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وَیَعْطِفُ الرَّأْیَ عَلَی الْقُرْآنِ إِذَا عَطَفُوا الْقُرْآنَ عَلَی الرَّأْیِ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935466_3381743652"/>
      <w:bookmarkStart w:id="64" w:name="_Toc22"/>
      <w:bookmarkEnd w:id="63"/>
      <w:r>
        <w:rPr>
          <w:rtl w:val="true"/>
        </w:rPr>
        <w:t>النقطة السابعة</w:t>
      </w:r>
      <w:r>
        <w:rPr>
          <w:rtl w:val="true"/>
        </w:rPr>
        <w:t xml:space="preserve">: </w:t>
      </w:r>
      <w:r>
        <w:rPr>
          <w:rtl w:val="true"/>
        </w:rPr>
        <w:t>حجیّة القرآن</w:t>
      </w:r>
      <w:bookmarkEnd w:id="64"/>
    </w:p>
    <w:p>
      <w:pPr>
        <w:pStyle w:val="BookText"/>
        <w:rPr/>
      </w:pPr>
      <w:r>
        <w:rPr>
          <w:rFonts w:ascii="IRNazanin" w:hAnsi="IRNazanin" w:eastAsia="IRNazanin"/>
          <w:color w:val="111111"/>
          <w:sz w:val="28"/>
          <w:sz w:val="28"/>
          <w:szCs w:val="28"/>
          <w:rtl w:val="true"/>
          <w:lang w:bidi="fa-IR"/>
        </w:rPr>
        <w:t>لقد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القرآن الکریم وخطورتها، وبیّن خصائص هذه الحجّیّة،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 وَصَامِتٌ نَاطِقٌ، حُجَّةُ اللَّهِ عَلَی خَلْقِهِ، أَخَذَ عَلَیْهِ مِیثَاقَهُمْ، وَارْتَهَنَ عَلَیْهِمْ أَنْفُسَهُمْ، أَتَمَّ نُورَهُ، وَأَکْمَلَ بِهِ دِینَهُ، وَقَبَضَ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فَرَغَ إِلَی الْخَلْقِ مِنْ أَحْکَامِ الْهُدَی بِهِ، فَعَظِّمُوا مِنْهُ سُبْحَانَهُ مَا عَظَّمَ مِنْ نَفْسِهِ؛ فَإِنَّهُ لَمْ یُخْفِ عَنْکُمْ شَیْئًا مِنْ دِینِهِ، وَلَمْ یَتْرُکْ شَیْئًا رَضِیَهُ أَوْ کَرِهَهُ إِلَّا وَجَعَلَ لَهُ عَلَمًا بَادِیًا وَآیَةً مُحْکَمَةً تَزْجُرُ عَنْهُ أَوْ تَدْعُو إِلَیْهِ، فَرِضَاهُ فِیمَا بَقِیَ وَاحِدٌ، وَسَخَطُهُ فِیمَا بَقِیَ وَاحِدٌ، وَاعْلَمُوا أَنَّهُ لَنْ یَرْضَی عَنْکُمْ بِشَیْ‌ءٍ سَخِطَهُ عَلَی مَنْ کَانَ قَبْلَکُمْ، وَلَنْ یَسْخَطَ عَلَیْکُمْ بِشَیْ‌ءٍ رَضِیَهُ مِمَّنْ کَانَ قَبْلَکُمْ، وَإِنَّمَا تَسِیرُونَ فِی أَثَرٍ بَیِّنٍ، وَتَتَکَلَّمُونَ بِرَجْعِ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حجیّة القرآن، ولم یقتصر علی ذلک، بل بیّن بعض أبعاد وخصائص هذه الحجیّة،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کونها حجیّة مغلّظة؛ حیث أخذ الله میثاقًا علیه من الخلق، وهو حجّة موثّقة تبعث علی الاطمئنان، ففی بیان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لَمْ یَعِظْ أَحَداً بِمِثْلِ هَذَا الْقُرْآنِ؛ فَإِنَّهُ حَبْلُ اللَّهِ الْمَتِینُ، وَسَبَبُهُ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حبل الله المتین وسببه الأمین والموثوق، فالمتمسّک به لا یقلق ولا یشکّ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کونه حجّة صامتة بلحاظ کونه ألفاظًا مکتوبة، بید أنّه بلحاظ وضوحه وإتقانه یعتبر حجّة ناطقة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القرآن تطال المجال التشریعی بلحاظ وکونه أمرًا وزاجرًا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جامعیة القرآن بلحاظ إتمام الله به نوره وإکماله دینه فیه</w:t>
      </w:r>
      <w:r>
        <w:rPr>
          <w:rFonts w:eastAsia="IRNazanin" w:cs="IRNazanin"/>
          <w:color w:val="111111"/>
          <w:sz w:val="28"/>
          <w:szCs w:val="28"/>
          <w:rtl w:val="true"/>
          <w:lang w:bidi="fa-IR"/>
        </w:rPr>
        <w:t>.</w:t>
      </w:r>
    </w:p>
    <w:p>
      <w:pPr>
        <w:pStyle w:val="Heading4"/>
        <w:numPr>
          <w:ilvl w:val="3"/>
          <w:numId w:val="1"/>
        </w:numPr>
        <w:rPr/>
      </w:pPr>
      <w:bookmarkStart w:id="65" w:name="__RefHeading___Toc3935468_3381743652"/>
      <w:bookmarkStart w:id="66" w:name="_Toc23"/>
      <w:bookmarkEnd w:id="65"/>
      <w:r>
        <w:rPr>
          <w:rtl w:val="true"/>
        </w:rPr>
        <w:t>النقطة الثامنة</w:t>
      </w:r>
      <w:r>
        <w:rPr>
          <w:rtl w:val="true"/>
        </w:rPr>
        <w:t xml:space="preserve">: </w:t>
      </w:r>
      <w:r>
        <w:rPr>
          <w:rtl w:val="true"/>
        </w:rPr>
        <w:t>مرجعیّة القرآن الروحیّة والمعنویّة والعواطفیّة</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سعة مرجعیّة القرآن بحدّ، بحیث تتسع لتشمل الجانب الروحی والمعنوی والعواطفی، والفصل بین مصدریته العقدیّة والتشریعیّة، وبین مرجعیته الروحیة یوقع المسلم </w:t>
      </w:r>
      <w:bookmarkStart w:id="67" w:name="pg14102_180042"/>
    </w:p>
    <w:p>
      <w:pPr>
        <w:pStyle w:val="BookText"/>
        <w:rPr/>
      </w:pPr>
      <w:bookmarkEnd w:id="67"/>
      <w:r>
        <w:rPr>
          <w:rFonts w:ascii="Amiri" w:hAnsi="Amiri" w:eastAsia="Amiri" w:cs="Amiri"/>
          <w:color w:val="111111"/>
          <w:sz w:val="28"/>
          <w:sz w:val="28"/>
          <w:szCs w:val="28"/>
          <w:rtl w:val="true"/>
          <w:lang w:bidi="ar-SA"/>
        </w:rPr>
        <w:t>فی تهافتات،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لَمْ یَعِظْ أَحَداً بِمِثْلِ هَذَا الْقُرْآنِ؛ فَإِنَّهُ حَبْلُ اللَّهِ الْمَتِینُ، وَسَبَبُهُ الْأَمِینُ، وَفِیهِ رَبِیعُ الْقَلْبِ وَیَنَابِیعُ الْعِلْمِ، وَمَا لِلْقَلْبِ جِلَاءٌ غَیْرُهُ، مَعَ أَنَّهُ قَدْ ذَهَبَ الْمُتَذَکِّرُونَ، وَبَقِیَ النَّاسُونَ وَالْمُتَنَاسُونَ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ما وصف به المتقین ارتباطهم الروحی الشدید بالقرآن وتعلّقهم المعنوی والوجدانی به،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اللَّیْلُ فَصَافُّونَ أَقْدَامَهُمْ تَالِینَ لِأَجْزَاءِ الْقُرْآنِ یُرَتِّلُونَهَا تَرْتِیلًا، یَحَزُنُونَ بِهِ أَنْفُسَهُمْ، وَیَسْتَثِیرُونَ بِهِ دَوَاءَ دَائِهِمْ، فَإِذَا مَرُّوا بِآیَةٍ فِیهَا تَشْوِیقٌ رَکَنُوا إِلَیْهَا طَمَعًا، وَتَطَلَّعَتْ نُفُوسُهُمْ إِلَیْهَا شَوْقًا، وَظَنُّوا أَنَّهَا نُصْبُ أَعْیُنِهِمْ، وَإِذَا مَرُّوا بِآیَةٍ فِیهَا تَخْوِیفٌ أَصْغَوْا إِلَیْهَا مَسَامِعَ قُلُوبِهِمْ، وَظَنُّوا أَنَّ زَفِیرَ جَهَنَّمَ وَشَهِیقَهَا فِی أُصُولِ آذَانِهِمْ، فَهُمْ حَانُونَ عَلَی أَوْسَاطِهِمْ مُفْتَرِشُونَ لِجِبَاهِهِمْ وَأَکُفِّهِمْ وَرُکَبِهِمْ وَأَطْرَافِ أَقْدَامِهِمْ یَطْلُبُونَ إِلَی اللَّهِ تَعَالَی فِی فَکَاکِ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935470_3381743652"/>
      <w:bookmarkStart w:id="69" w:name="_Toc24"/>
      <w:bookmarkEnd w:id="68"/>
      <w:r>
        <w:rPr>
          <w:rtl w:val="true"/>
        </w:rPr>
        <w:t>النقطة التاسعة</w:t>
      </w:r>
      <w:r>
        <w:rPr>
          <w:rtl w:val="true"/>
        </w:rPr>
        <w:t xml:space="preserve">: </w:t>
      </w:r>
      <w:r>
        <w:rPr>
          <w:rtl w:val="true"/>
        </w:rPr>
        <w:t>الدعوة لتعلّم القرآن والتفقّه فیه</w:t>
      </w:r>
      <w:bookmarkEnd w:id="69"/>
    </w:p>
    <w:p>
      <w:pPr>
        <w:pStyle w:val="BookText"/>
        <w:rPr/>
      </w:pPr>
      <w:r>
        <w:rPr>
          <w:rFonts w:ascii="IRNazanin" w:hAnsi="IRNazanin" w:eastAsia="IRNazanin"/>
          <w:color w:val="111111"/>
          <w:sz w:val="28"/>
          <w:sz w:val="28"/>
          <w:szCs w:val="28"/>
          <w:rtl w:val="true"/>
          <w:lang w:bidi="fa-IR"/>
        </w:rPr>
        <w:t>إنّ محوریّة القرآن فی حیاة المسلمین لا بدّ أن تُغطّی مساحات الحیاة، ومنها المجال التعلیمیّ، لا بدّ أن یجعل القرآن علی رأس البرامج التعلیمیّة،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فَإِنَّهُ أَحْسَنُ الْحَدِیثِ، وَتَفَقَّهُوا فِیهِ؛ فَإِنَّهُ رَبِیعُ الْقُلُوبِ، وَاسْتَشْفُوا بِنُورِهِ؛ فَإِنَّهُ شِفَاءُ الصُّدُورِ، وَأَحْسِنُوا تِلَاوَتَهُ، فَإِنَّهُ أَنْفَعُ الْقَصَصِ؛ فَإِنَّ الْعَالِمَ الْعَامِلَ بِغَیْرِ عِلْمِهِ کَالْجَاهِلِ الْحَائِرِ الَّذِی لَا یَسْتَفِیقُ مِنْ جَهْلِهِ، بَلِ الْحُجَّةُ عَلَیْهِ أَعْظَمُ، وَالْحَسْرَةُ لَهُ أَلْزَمُ، وَهُوَ عِنْدَ اللَّهِ أَلْوَمُ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اعتبر تعلیم القرآن للأجیال هو وظیفة الآباء ومن حقوق الأبناء علیهم،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لِلْوَلَدِ عَلَی الْوَالِدِ حَقًّا، وَإِنَّ لِلْوَالِدِ عَلَی الْوَلَدِ حَقًّا، فَحَقُّ الْوَالِدِ عَلَی الْوَلَدِ أَنْ یُطِیعَهُ فِی کُلِّ شَیْ‌ءٍ إِلَّا فِی مَعْصِیَةِ اللَّهِ سُبْحَانَهُ، وَحَقُّ الْوَلَدِ عَلَی الْوَالِدِ أَنْ یُحَسِّنَ اسْمَهُ، وَیُحَسِّنَ أَدَبَهُ، وَیُعَلِّمَهُ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935472_3381743652"/>
      <w:bookmarkStart w:id="71" w:name="_Toc25"/>
      <w:bookmarkEnd w:id="70"/>
      <w:r>
        <w:rPr>
          <w:rtl w:val="true"/>
        </w:rPr>
        <w:t>النقطة العاشرة</w:t>
      </w:r>
      <w:r>
        <w:rPr>
          <w:rtl w:val="true"/>
        </w:rPr>
        <w:t xml:space="preserve">: </w:t>
      </w:r>
      <w:r>
        <w:rPr>
          <w:rtl w:val="true"/>
        </w:rPr>
        <w:t>الدعوة للتمسّک العملیّ بالقرآن</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القرآن بالهدی للناس، فعلیهم الانتفاع به عملیًّا وتطبیقًا علی واقعهم الحیاتیّ، </w:t>
      </w:r>
      <w:bookmarkStart w:id="72" w:name="pg14102_180043"/>
    </w:p>
    <w:p>
      <w:pPr>
        <w:pStyle w:val="BookText"/>
        <w:rPr/>
      </w:pPr>
      <w:bookmarkEnd w:id="7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لحظات حیاته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یَسْبِقُکُمْ بِالْعَمَلِ بِهِ غَیْرُکُمْ، وَاللَّهَ اللَّهَ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عَمُودُ دِینِکُمْ، وَاللَّهَ اللَّهَ فِی بَیْتِ رَبِّکُمْ لَا تُخَلُّوهُ مَا بَقِیتُمْ؛ فَإِنَّهُ إِنْ تُرِکَ لَمْ تُنَاظَرُوا، وَاللَّهَ اللَّهَ فِی الْجِهَادِ بِأَمْوَالِکُمْ وَأَنْفُسِکُمْ وَأَلْسِنَتِکُمْ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بِالتَّوَاصُلِ وَالتَّبَاذُلِ، وَإِیَّاکُمْ وَالتَّدَابُرَ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وصیته التاریخیة بضرورة التمسّک العملی بالقرآن، والمواظبة علی ذلک والمسارعة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یَسْبِقُکُمْ بِالْعَمَلِ بِهِ غَیْرُکُمْ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935474_3381743652"/>
      <w:bookmarkStart w:id="74" w:name="_Toc26"/>
      <w:bookmarkEnd w:id="73"/>
      <w:r>
        <w:rPr>
          <w:rtl w:val="true"/>
        </w:rPr>
        <w:t>النقطة الحادیة عشرة</w:t>
      </w:r>
      <w:r>
        <w:rPr>
          <w:rtl w:val="true"/>
        </w:rPr>
        <w:t xml:space="preserve">: </w:t>
      </w:r>
      <w:r>
        <w:rPr>
          <w:rtl w:val="true"/>
        </w:rPr>
        <w:t>حلّ إشکالیة بیاناته</w:t>
      </w:r>
      <w:r>
        <w:rPr>
          <w:rtl w:val="true"/>
        </w:rPr>
        <w:t>(</w:t>
      </w:r>
      <w:r>
        <w:rPr>
          <w:rtl w:val="true"/>
        </w:rPr>
        <w:t>علیه السلام</w:t>
      </w:r>
      <w:r>
        <w:rPr>
          <w:rtl w:val="true"/>
        </w:rPr>
        <w:t xml:space="preserve">) </w:t>
      </w:r>
      <w:r>
        <w:rPr>
          <w:rtl w:val="true"/>
        </w:rPr>
        <w:t>المعارضة لمرجعیّة القرآن</w:t>
      </w:r>
      <w:bookmarkEnd w:id="74"/>
    </w:p>
    <w:p>
      <w:pPr>
        <w:pStyle w:val="BookText"/>
        <w:rPr/>
      </w:pPr>
      <w:r>
        <w:rPr>
          <w:rFonts w:ascii="IRNazanin" w:hAnsi="IRNazanin" w:eastAsia="IRNazanin"/>
          <w:color w:val="111111"/>
          <w:sz w:val="28"/>
          <w:sz w:val="28"/>
          <w:szCs w:val="28"/>
          <w:rtl w:val="true"/>
          <w:lang w:bidi="fa-IR"/>
        </w:rPr>
        <w:t>إکمالًا للبحث رأینا من المناسب أن نطرح إثارة، وهی ربّما تُثار إشکالیة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المکانة العظیمة والخطیرة التی رسمها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لمرجعیّة القرآن الکریم، لا تتناسب مع بعض تصریحاته،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 لعبد الله بن عبّاس عن محاججة الخوارج بالقرآن ودعوته للاحتجاج بالسنّة الشریفة؛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 تَقُولُ وَیَقُولُونَ، وَلَکِنْ خَاصِمْهُمْ بِالسُّنَّةِ؛ فَإِنَّهُمْ لَنْ یَجِدُوا عَنْهَا مَحِیصًا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ذلک أنّ السنّة الشریفة هی أقوی حجّة وأکثر إقناعًا فی مقام المحاججة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التوجیه لابن عبّاس صدر فی مورد خاصّ؛ حیث إنّ الخوارج اُناس سذّج هیمنت علی أذهانهم الشبهات، وشبهاتهم راجعة إلی التطبیق المیدانی والعملی، وبما أنّ التطبیقات العملیّة تتفاوت فیها الأنظار أیضًا، فلا جدوی للمحاججة معهم بالقرآن، والطریق الأسرع هو ذکر النصوص الخاصّة من السنّة، وهی النصوص النبویّة المصرّحة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وشخصه ومکانته الدینیة الراقیة،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یدور الحقّ معه حیثما دار، وأنّه 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یُعدّ حجة دامغة لا مجال للنقاش أو التشکیک فیها حتّی من قِبَل البسطاء والسذّج</w:t>
      </w:r>
      <w:r>
        <w:rPr>
          <w:rFonts w:eastAsia="IRNazanin" w:cs="IRNazanin"/>
          <w:color w:val="111111"/>
          <w:sz w:val="28"/>
          <w:szCs w:val="28"/>
          <w:rtl w:val="true"/>
          <w:lang w:bidi="fa-IR"/>
        </w:rPr>
        <w:t xml:space="preserve">. </w:t>
      </w:r>
      <w:bookmarkStart w:id="75" w:name="pg14102_180044"/>
    </w:p>
    <w:p>
      <w:pPr>
        <w:pStyle w:val="Heading3"/>
        <w:numPr>
          <w:ilvl w:val="2"/>
          <w:numId w:val="1"/>
        </w:numPr>
        <w:rPr/>
      </w:pPr>
      <w:bookmarkStart w:id="76" w:name="__RefHeading___Toc3935476_3381743652"/>
      <w:bookmarkStart w:id="77" w:name="_Toc27"/>
      <w:bookmarkEnd w:id="75"/>
      <w:bookmarkEnd w:id="76"/>
      <w:r>
        <w:rPr>
          <w:rtl w:val="true"/>
        </w:rPr>
        <w:t>المحور الثانی</w:t>
      </w:r>
      <w:r>
        <w:rPr>
          <w:rtl w:val="true"/>
        </w:rPr>
        <w:t xml:space="preserve">: </w:t>
      </w:r>
      <w:r>
        <w:rPr>
          <w:rtl w:val="true"/>
        </w:rPr>
        <w:t>موقع القرآن فی سیرة الإمام علی</w:t>
      </w:r>
      <w:r>
        <w:rPr>
          <w:rtl w:val="true"/>
        </w:rPr>
        <w:t>(</w:t>
      </w:r>
      <w:r>
        <w:rPr>
          <w:rtl w:val="true"/>
        </w:rPr>
        <w:t>علیه السلام</w:t>
      </w:r>
      <w:r>
        <w:rPr>
          <w:rtl w:val="true"/>
        </w:rPr>
        <w:t>) (</w:t>
      </w:r>
      <w:r>
        <w:rPr>
          <w:rtl w:val="true"/>
        </w:rPr>
        <w:t>البُعد العملیّ</w:t>
      </w:r>
      <w:r>
        <w:rPr>
          <w:rtl w:val="true"/>
        </w:rPr>
        <w:t>)</w:t>
      </w:r>
      <w:bookmarkEnd w:id="77"/>
    </w:p>
    <w:p>
      <w:pPr>
        <w:pStyle w:val="Heading4"/>
        <w:numPr>
          <w:ilvl w:val="3"/>
          <w:numId w:val="1"/>
        </w:numPr>
        <w:rPr/>
      </w:pPr>
      <w:bookmarkStart w:id="78" w:name="__RefHeading___Toc3935478_3381743652"/>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وفیه عدّة نقاط</w:t>
      </w:r>
      <w:r>
        <w:rPr>
          <w:rFonts w:eastAsia="IRNazanin" w:cs="IRNazanin"/>
          <w:color w:val="111111"/>
          <w:sz w:val="28"/>
          <w:szCs w:val="28"/>
          <w:rtl w:val="true"/>
          <w:lang w:bidi="fa-IR"/>
        </w:rPr>
        <w:t>:</w:t>
      </w:r>
    </w:p>
    <w:p>
      <w:pPr>
        <w:pStyle w:val="Heading4"/>
        <w:numPr>
          <w:ilvl w:val="3"/>
          <w:numId w:val="1"/>
        </w:numPr>
        <w:rPr/>
      </w:pPr>
      <w:bookmarkStart w:id="80" w:name="__RefHeading___Toc3935480_3381743652"/>
      <w:bookmarkStart w:id="81" w:name="_Toc29"/>
      <w:bookmarkEnd w:id="80"/>
      <w:r>
        <w:rPr>
          <w:rtl w:val="true"/>
        </w:rPr>
        <w:t>النقطة الاُولی</w:t>
      </w:r>
      <w:r>
        <w:rPr>
          <w:rtl w:val="true"/>
        </w:rPr>
        <w:t xml:space="preserve">: </w:t>
      </w:r>
      <w:r>
        <w:rPr>
          <w:rtl w:val="true"/>
        </w:rPr>
        <w:t>السبق إلی الإیمان</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لاریب فی أنّ السبق إلی الحقّ والإسلام والإیمان فضیلة؛ لأنّها تدلّ علی وعی الشخص وإنصافه وکبر نفسه، هذا من ناحیة، ومن ناحیة اُخری، فإنّ السبق للإسلام فی تلک الظروف له مغزاه السیاسی؛ فإنّ معناه النصرة والدعم والوقوف بوجه القوة المضادّة، وقد کلّف التحدّی لقریش المؤمنین الأوائل ثمنًا باهضًا،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أُولَئِکَ الْمُقَرَّبُونَ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الثابت تاریخیًّا ونصوصیًّا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الناس إسلامًا وتصدیقًا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أنّی أوّل مَن أناب، وسمع فأجاب، لم یسبقنی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الأکبر، وأنا الفاروق الأوّل، أسلمت قبل إسلام الناس، وصلّیت قبل صلاتهم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eastAsia="IRNazanin" w:cs="IRNazanin"/>
          <w:color w:val="111111"/>
          <w:sz w:val="28"/>
          <w:szCs w:val="28"/>
          <w:lang w:bidi="fa-IR"/>
        </w:rPr>
        <w:t>41/152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بأصل الإیمان فحسب، بل هو أوّل مَن صلّی الی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صغر سنّه وکبر نفسه یقف مصلّیًّا فی المسجد الحرام متحدّیًا قریشًا، وکانت اُمّ المؤمنین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خلفهما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الناس إسلامًا، کان أسبقهم عملًا بتفاصیل أحکام الدین وصنوف الطاعات وأوامر الله ورسوله</w:t>
      </w:r>
      <w:r>
        <w:rPr>
          <w:rFonts w:eastAsia="IRNazanin" w:cs="IRNazanin"/>
          <w:color w:val="111111"/>
          <w:sz w:val="28"/>
          <w:szCs w:val="28"/>
          <w:rtl w:val="true"/>
          <w:lang w:bidi="fa-IR"/>
        </w:rPr>
        <w:t>.</w:t>
      </w:r>
    </w:p>
    <w:p>
      <w:pPr>
        <w:pStyle w:val="Heading4"/>
        <w:numPr>
          <w:ilvl w:val="3"/>
          <w:numId w:val="1"/>
        </w:numPr>
        <w:rPr/>
      </w:pPr>
      <w:bookmarkStart w:id="82" w:name="__RefHeading___Toc3935482_3381743652"/>
      <w:bookmarkStart w:id="83" w:name="_Toc30"/>
      <w:bookmarkEnd w:id="82"/>
      <w:r>
        <w:rPr>
          <w:rtl w:val="true"/>
        </w:rPr>
        <w:t>النقطة الثانیة</w:t>
      </w:r>
      <w:r>
        <w:rPr>
          <w:rtl w:val="true"/>
        </w:rPr>
        <w:t xml:space="preserve">: </w:t>
      </w:r>
      <w:r>
        <w:rPr>
          <w:rtl w:val="true"/>
        </w:rPr>
        <w:t>الانضباط الرسالیّ</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أساس الدین الطاعة المطلقة لله وللرسول وتنفیذ ما أمرا به من دون تردید ولا تریّث </w:t>
      </w:r>
      <w:bookmarkStart w:id="84" w:name="pg14102_180045"/>
    </w:p>
    <w:p>
      <w:pPr>
        <w:pStyle w:val="BookText"/>
        <w:rPr/>
      </w:pPr>
      <w:bookmarkEnd w:id="84"/>
      <w:r>
        <w:rPr>
          <w:rFonts w:ascii="Amiri" w:hAnsi="Amiri" w:eastAsia="Amiri" w:cs="Amiri"/>
          <w:color w:val="111111"/>
          <w:sz w:val="28"/>
          <w:sz w:val="28"/>
          <w:szCs w:val="28"/>
          <w:rtl w:val="true"/>
          <w:lang w:bidi="ar-SA"/>
        </w:rPr>
        <w:t>فضلاً عن الاعتراض،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 وَاحْذَرُوا فَإِن تَوَلَّیْتُمْ فَاعْلَمُوا</w:t>
      </w:r>
    </w:p>
    <w:p>
      <w:pPr>
        <w:pStyle w:val="BookText"/>
        <w:rPr/>
      </w:pPr>
      <w:r>
        <w:rPr>
          <w:rFonts w:ascii="IRNazanin" w:hAnsi="IRNazanin" w:eastAsia="IRNazanin"/>
          <w:color w:val="111111"/>
          <w:sz w:val="28"/>
          <w:sz w:val="28"/>
          <w:szCs w:val="28"/>
          <w:rtl w:val="true"/>
          <w:lang w:bidi="fa-IR"/>
        </w:rPr>
        <w:t>أَنَّمَا عَلَی رَسُولِنَا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اُولی سمات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 للمطلقة لله ورسوله وعلی طول الخطّ،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والله لم اُخالف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ولم أعصه فی أمر قطّ، أقیه بنفسی فی المواطن التی تنکص فیها الأبطال، وترعد منها الفرائص، بقوّة أکرمنی الله بها، فله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یکن یری لنفسه أیّ اختیار أمام ولایة الله ورسوله، فکان یری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من نفسه، ولیس أمامه سوی التسلیم المطلق،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من الأحبار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فسأله عن أزلیّة الذات الإلهیّة وأجابه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أنبیٌ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أنا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أثبتت الحوادث التاریخیّة أنّه کان مسلّمًا أمره لله ورسوله مهما کانت الظروف ومهما بلغت تلک الأوامر من الصعوبة والمشقّة، والشواهد علی ذلک کثیرة جدًّا، کنومه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هاجر إلی المدینة والمشرکون یتربّصون به لیقتلوه عندما طلب منه ذلک، وامتثاله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الله ورسوله بتبلیغه سورة براءة للمشرکین فی موقف حرج حین تراجع آخرون، وتفرّده لأمر الله تعالی بالعمل بآیة النجوی دون سائر المسلمین، واستجابته لطلب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الحثیث والمکرّر فی مبارزة عمرو بن عبد ودّ حین نکص غیره</w:t>
      </w:r>
      <w:r>
        <w:rPr>
          <w:rFonts w:eastAsia="IRNazanin" w:cs="IRNazanin"/>
          <w:color w:val="111111"/>
          <w:sz w:val="28"/>
          <w:szCs w:val="28"/>
          <w:rtl w:val="true"/>
          <w:lang w:bidi="fa-IR"/>
        </w:rPr>
        <w:t>.</w:t>
      </w:r>
    </w:p>
    <w:p>
      <w:pPr>
        <w:pStyle w:val="Heading4"/>
        <w:numPr>
          <w:ilvl w:val="3"/>
          <w:numId w:val="1"/>
        </w:numPr>
        <w:rPr/>
      </w:pPr>
      <w:bookmarkStart w:id="85" w:name="__RefHeading___Toc3935484_3381743652"/>
      <w:bookmarkStart w:id="86" w:name="_Toc31"/>
      <w:bookmarkEnd w:id="85"/>
      <w:r>
        <w:rPr>
          <w:rtl w:val="true"/>
        </w:rPr>
        <w:t>النقطة الثالثة</w:t>
      </w:r>
      <w:r>
        <w:rPr>
          <w:rtl w:val="true"/>
        </w:rPr>
        <w:t xml:space="preserve">: </w:t>
      </w:r>
      <w:r>
        <w:rPr>
          <w:rtl w:val="true"/>
        </w:rPr>
        <w:t>التأسّی بالنبی</w:t>
      </w:r>
      <w:r>
        <w:rPr>
          <w:rtl w:val="true"/>
        </w:rPr>
        <w:t>(</w:t>
      </w:r>
      <w:r>
        <w:rPr>
          <w:rtl w:val="true"/>
        </w:rPr>
        <w:t>صلی الله علیه واله</w:t>
      </w:r>
      <w:r>
        <w:rPr>
          <w:rtl w:val="true"/>
        </w:rPr>
        <w:t xml:space="preserve">) </w:t>
      </w:r>
      <w:r>
        <w:rPr>
          <w:rtl w:val="true"/>
        </w:rPr>
        <w:t>والتخلّق بأخلاقه</w:t>
      </w:r>
      <w:bookmarkEnd w:id="86"/>
    </w:p>
    <w:p>
      <w:pPr>
        <w:pStyle w:val="BookText"/>
        <w:rPr/>
      </w:pPr>
      <w:r>
        <w:rPr>
          <w:rFonts w:ascii="Amiri" w:hAnsi="Amiri" w:eastAsia="Amiri" w:cs="Amiri"/>
          <w:color w:val="111111"/>
          <w:sz w:val="28"/>
          <w:sz w:val="28"/>
          <w:szCs w:val="28"/>
          <w:rtl w:val="true"/>
          <w:lang w:bidi="ar-SA"/>
        </w:rPr>
        <w:t>قدّم القرآن الکریم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 للمسلمین، وعلیهم الاقتداء به فی حیاتهم، فهو النموذج الذی یجب الاحتذاء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یعدو فی سلوکه وتصرّفاته السلوک النبویّ، وکان الاقتداء له سجیة وطبیعة؛ باعتبار أنّ أخلاقه کانت هی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ذاتها؛ حیث ربّاه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منذ الصغر،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7" w:name="pg14102_180046"/>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مَوْضِعِی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الْقَرِیبَةِ وَالْمَنْزِلَةِ الْخَصِیصَةِ، وَضَعَنِی فِی حِجْرِهِ وَأَنَا</w:t>
      </w:r>
    </w:p>
    <w:p>
      <w:pPr>
        <w:pStyle w:val="BookText"/>
        <w:rPr/>
      </w:pPr>
      <w:r>
        <w:rPr>
          <w:rFonts w:ascii="Amiri" w:hAnsi="Amiri" w:eastAsia="Amiri" w:cs="Amiri"/>
          <w:color w:val="111111"/>
          <w:sz w:val="28"/>
          <w:sz w:val="28"/>
          <w:szCs w:val="28"/>
          <w:rtl w:val="true"/>
          <w:lang w:bidi="ar-SA"/>
        </w:rPr>
        <w:t>وَلِیدٌ، یَضُمُّنِی إِلَی صَدْرِهِ، وَیَکْنُفُنِی فِی فِرَاشِهِ، وَیُمِسُّنِی جَسَدَهُ، وَیُشِمُّنِی عَرْفَهُ، وَکَانَ یَمْضَغُ الشَّیْ‌ءَ ثُمَّ یُلْقِمُنِیهِ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 لِی کَذْبَةً فِی قَوْلٍ، وَلَا خَطْلَةً فِی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کَانَ فَطِیمًا أَعْظَمَ مَلَکٍ مِنْ مَلَائِکَتِهِ، یَسْلُکُ بِهِ طَرِیقَ الْمَکَارِمِ وَمَحَاسِنَ أَخْلَاقِ الْعَالَمِ لَیْلَهُ وَنَهَارَهُ، وَلَقَدْ کُنْتُ أَتَّبِعُهُ اتِّبَاعَ الْفَصِیلِ أَثَرَ أُمِّهِ، یَرْفَعُ لِی فِی کُلِّ یَوْمٍ مِنْ أَخْلَاقِهِ عَلَمًا وَیَأْمُرُنِی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یُجَاوِرُ فِی کُلِّ سَنَةٍ بِحِرَاءَ فَأَرَاهُ وَلَا یَرَاهُ غَیْرِی، وَلَمْ یَجْمَعْ بَیْتٌ وَاحِدٌ یَوْمَئِذٍ فِی الْإِسْلَامِ غَیْرَ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وَخَدِیجَةَ وَأَنَا ثَالِثُهُمَا، أَرَی نُورَ الْوَحْیِ وَالرِّسَالَةِ، وَأَشُمُّ رِیحَ النُّبُوَّةِ، وَلَقَدْ سَمِعْتُ رَنَّةَ الشَّیْطَانِ حِینَ نَزَلَ الْوَحْیُ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 إِنَّکَ تَسْمَعُ مَا أَسْمَعُ وَتَرَی مَا أَرَی إِلَّا أَنَّکَ لَسْتَ بِنَبِیٍّ، وَلَکِنَّکَ لَوَزِیرٌ، وَإِنَّکَ لَعَلَی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انعکس السلوک النبویّ علی کلّ مفردات سلوکه الخاصّ والعامّ</w:t>
      </w:r>
      <w:r>
        <w:rPr>
          <w:rFonts w:eastAsia="IRNazanin" w:cs="IRNazanin"/>
          <w:color w:val="111111"/>
          <w:sz w:val="28"/>
          <w:szCs w:val="28"/>
          <w:rtl w:val="true"/>
          <w:lang w:bidi="fa-IR"/>
        </w:rPr>
        <w:t>.</w:t>
      </w:r>
    </w:p>
    <w:p>
      <w:pPr>
        <w:pStyle w:val="Heading4"/>
        <w:numPr>
          <w:ilvl w:val="3"/>
          <w:numId w:val="1"/>
        </w:numPr>
        <w:rPr/>
      </w:pPr>
      <w:bookmarkStart w:id="88" w:name="__RefHeading___Toc3935486_3381743652"/>
      <w:bookmarkStart w:id="89" w:name="_Toc32"/>
      <w:bookmarkEnd w:id="88"/>
      <w:r>
        <w:rPr>
          <w:rtl w:val="true"/>
        </w:rPr>
        <w:t>النقطة الرابعة</w:t>
      </w:r>
      <w:r>
        <w:rPr>
          <w:rtl w:val="true"/>
        </w:rPr>
        <w:t xml:space="preserve">: </w:t>
      </w:r>
      <w:r>
        <w:rPr>
          <w:rtl w:val="true"/>
        </w:rPr>
        <w:t>البُعد العبادیّ</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أکّد القرآن الکریم علی الصلاة وضرورة المحافظة علیها، وجعل ذلک من خصائص المؤمن الحقیقی،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مواظبة علی الصلاة حتّی فی أحلک الظروف، فقد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 حرب صفین مشتغلًا بالحرب والقتال وهو مع ذلک بین الصفین یرقب الشمس،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الزوال حتی 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وقت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لشغلًا بالقتال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نقاتلهم علی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83/23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القرآن الکریم عباد الرحمان بالنموذجیین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یَبِیتُونَ لِرَبِّهِمْ سُجَّدًا وَقِیَامًا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هذا هو دأب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 لیله ساجدًا وراکعًا وقائمًا منذ کان یافعًا إلی أن فارق الدنیا، فقد تحدّث عن برنامجه العبادی اللیلی،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bookmarkStart w:id="90" w:name="pg14102_180047"/>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 صلاة اللیل منذ سمعت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لیلة</w:t>
      </w:r>
    </w:p>
    <w:p>
      <w:pPr>
        <w:pStyle w:val="BookText"/>
        <w:rPr/>
      </w:pPr>
      <w:r>
        <w:rPr>
          <w:rFonts w:ascii="IRNazanin" w:hAnsi="IRNazanin" w:eastAsia="IRNazanin"/>
          <w:color w:val="111111"/>
          <w:sz w:val="28"/>
          <w:sz w:val="28"/>
          <w:szCs w:val="28"/>
          <w:rtl w:val="true"/>
          <w:lang w:bidi="fa-IR"/>
        </w:rPr>
        <w:t>الهریر؟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لیلة الهریر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شهراشوب</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المؤمنین علی مراتب، فمنهم مَن یکون ذا مرتبة عالیة، من جملة أوصاف هؤلاء المؤمنون أنّ ارتباطهم بربّهم لا ینحصر فی أوقات معیّنة، بل ارتباطهم دائم ومستمرّ حول أوقاتهم لیلًا ونهارًا،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العبادة بحدّ لا یوصف، فقد حکی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أطاق أحد عمله، وإنّه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لینظر فی الکتاب من 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به الأرض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یطق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eastAsia="IRNazanin" w:cs="IRNazanin"/>
          <w:color w:val="111111"/>
          <w:sz w:val="28"/>
          <w:szCs w:val="28"/>
          <w:lang w:bidi="fa-IR"/>
        </w:rPr>
        <w:t>8/130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المؤمن الحقیقی هو الذی یتعلّق قلبه بالله تعالی، ولا یؤدّی عبادته کحرکات وألفاظ، وإنّما یعبد الله من صمیم القلب، فینعکس ذلک علی شخصیته هدیًا وسکینة وهیبة من أثر السجود والخضوع لله سبحانه، قال تعالی فی وصف الثلّة المؤمنة التی کانت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یکفی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القرآن له بکثرة سجوده وعبادته وأنّ هذا دیدنه؛ فإنّه داخل ضمن هذه الثلّة قطعًا، مضافًا إلی ذلک وردت النقول حاکیة عن عبادته منقطعة النظیر،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عمره کان یصلی فی کلّ یوم ولیلة ألف رکعة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عبادته بهذه المثابة فی الوقت الذی لم یکن متفرّغًا للعبادة، بل کان یدیر دولة تضجّ بالمشکلات والأحداث والوقائع</w:t>
      </w:r>
      <w:r>
        <w:rPr>
          <w:rFonts w:eastAsia="IRNazanin" w:cs="IRNazanin"/>
          <w:color w:val="111111"/>
          <w:sz w:val="28"/>
          <w:szCs w:val="28"/>
          <w:rtl w:val="true"/>
          <w:lang w:bidi="fa-IR"/>
        </w:rPr>
        <w:t>.</w:t>
      </w:r>
    </w:p>
    <w:p>
      <w:pPr>
        <w:pStyle w:val="Heading4"/>
        <w:numPr>
          <w:ilvl w:val="3"/>
          <w:numId w:val="1"/>
        </w:numPr>
        <w:rPr/>
      </w:pPr>
      <w:bookmarkStart w:id="91" w:name="__RefHeading___Toc3935488_3381743652"/>
      <w:bookmarkStart w:id="92" w:name="_Toc33"/>
      <w:bookmarkEnd w:id="91"/>
      <w:r>
        <w:rPr>
          <w:rtl w:val="true"/>
        </w:rPr>
        <w:t>النقطة الخامسة</w:t>
      </w:r>
      <w:r>
        <w:rPr>
          <w:rtl w:val="true"/>
        </w:rPr>
        <w:t xml:space="preserve">: </w:t>
      </w:r>
      <w:r>
        <w:rPr>
          <w:rtl w:val="true"/>
        </w:rPr>
        <w:t>المخاطرة بالنفس فی سبیل الله تعالی</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خصال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الخوف من أحد إلا من الله تعالی، قال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وبذلک عباده المؤمنین،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یَخْشَوْنَ رَبَّهُم بِالْغَیْبِ لَهُم مَّغْفِرَةٌ وَأَجْرٌ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نری القرآن تارة یحثّ المؤمنین علی عدم الخوف ممّا سوی الله، ویُبیّن لهم أنّ الخوف من غیر الله هو من عند الشیطان ولا یتناسب مع الإیمان،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واُخری یحثّهم علی عدم الخوف المبطّن بالتقریع والعتاب علی تباطؤهم وتقاعسهم، کما فی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 وَهَمُّوا بِإِخْرَاجِ الرّسُولِ وَهُمْ بَدَءُوکُمْ أَوَّلَ مَرّةٍ أَتَخْشَوْنَهُمْ فَاللَّهُ أَحَقُّ أَنْ تَخْشَوْهُ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الخطابات الإلهیّة مطلقة تشمل جمیع حالات الخوف ممّا سوی الله مهما کانت الأسباب والظروف، ومهما کان ما یُخاف منه سواء أکان القتل أو غیره أو علی أثر بعض المحاسبات والتحسّبات والتخوّفات من عواقب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الخطابات القرآنیّة تُشعِر بوجود هذه الظاهرة السلبیّة بین المسلمین آنذاک، فی الوقت الذی نجد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یخش أحدًا إلا الله، ولم یتلکّأ فی موقف خوفًا من أحد، من ذلک ما مرّ به المسلمون من موقف رهیب ولیلة عصیبة، وهی لیلة بدر؛ حیث استسقی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ثمّة مَن یجیبه من المسلمین خوفًا ورعبًا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حیّته ملائکة الله أفواجًا أفواجًا یقدمهم جبرئیل ومیکائیل وإسرافیل، فکانت منقبة تعدل ثلاثة آلاف وثلاث مناقب،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لیلة بدر،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یستقی لنا من الماء؟ فأحجم الناس، فقام علی فاحتضن قربة، ثمّ أتی بئرًا بعیدة القعر مظلمة، فانحدر فیها فأوحی الله عزّ وجلّ إلی جبرئیل ومیکائیل وإسرافیل تأهّبوا لنصر محمد وحزبه، فهبطوا من السماء لهم لغط یُذعر مَن سمعه، فلمّا حاذوا البئر سلّموا علیه من عند آخرهم إکرامًا وتجلیلًا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شهراشوب</w:t>
      </w:r>
      <w:r>
        <w:rPr>
          <w:rFonts w:eastAsia="IRNazanin" w:cs="IRNazanin"/>
          <w:color w:val="111111"/>
          <w:sz w:val="28"/>
          <w:szCs w:val="28"/>
          <w:rtl w:val="true"/>
          <w:lang w:bidi="fa-IR"/>
        </w:rPr>
        <w:t>):</w:t>
      </w:r>
      <w:r>
        <w:rPr>
          <w:rFonts w:eastAsia="IRNazanin" w:cs="IRNazanin"/>
          <w:color w:val="111111"/>
          <w:sz w:val="28"/>
          <w:szCs w:val="28"/>
          <w:lang w:bidi="fa-IR"/>
        </w:rPr>
        <w:t>2/241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الحنفیة،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فی غزوة بدر أن یأتیه بالماء حین سکت أصحابه عن إبراده، فلمّا أتی</w:t>
      </w:r>
    </w:p>
    <w:p>
      <w:pPr>
        <w:pStyle w:val="BookText"/>
        <w:rPr/>
      </w:pPr>
      <w:r>
        <w:rPr>
          <w:rFonts w:ascii="IRNazanin" w:hAnsi="IRNazanin" w:eastAsia="IRNazanin"/>
          <w:color w:val="111111"/>
          <w:sz w:val="28"/>
          <w:sz w:val="28"/>
          <w:szCs w:val="28"/>
          <w:rtl w:val="true"/>
          <w:lang w:bidi="fa-IR"/>
        </w:rPr>
        <w:t>القلیب وملأ القربة الماء فأخرجها جاءت ریح فهرقته، ثمّ عاد إلی القلیب وملأ القربة فأخرجها فجاءت ریح فأهرقته، وهکذا فی الثالثة، فلمّا کانت الرابعة ملأها فأتی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الریح الاُولی فجبرئیل فی ألف من الملائکة سلّموا علیک، والریح الثانیة میکائیل فی ألف من الملائکة سلّموا علیک، والریح الثالثة إسرافیل فی ألف من الملائکة سلّموا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أتوک إلا لیحفظوک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واحدة ثلاثة آلاف منقبة، وثلاث 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ونظم فی ذلک الشعراء، وفی ذلک یقول السید إسماعیل بن محمد بن برید بن ربیعة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وآلائ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والمرءُ عمّا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ؤولُ</w:t>
      </w:r>
    </w:p>
    <w:p>
      <w:pPr>
        <w:pStyle w:val="BookText"/>
        <w:rPr/>
      </w:pPr>
      <w:r>
        <w:rPr>
          <w:rFonts w:ascii="Amiri" w:hAnsi="Amiri" w:eastAsia="Amiri" w:cs="Amiri"/>
          <w:color w:val="111111"/>
          <w:sz w:val="28"/>
          <w:sz w:val="28"/>
          <w:szCs w:val="28"/>
          <w:rtl w:val="true"/>
          <w:lang w:bidi="ar-SA"/>
        </w:rPr>
        <w:t>إنّ علیَّ بنّ أبی طالبٍ</w:t>
      </w:r>
    </w:p>
    <w:p>
      <w:pPr>
        <w:pStyle w:val="BookText"/>
        <w:rPr/>
      </w:pPr>
      <w:r>
        <w:rPr>
          <w:rFonts w:ascii="Amiri" w:hAnsi="Amiri" w:eastAsia="Amiri" w:cs="Amiri"/>
          <w:color w:val="111111"/>
          <w:sz w:val="28"/>
          <w:sz w:val="28"/>
          <w:szCs w:val="28"/>
          <w:rtl w:val="true"/>
          <w:lang w:bidi="ar-SA"/>
        </w:rPr>
        <w:t>علی التقی والبرِّ مجبولُ</w:t>
      </w:r>
    </w:p>
    <w:p>
      <w:pPr>
        <w:pStyle w:val="BookText"/>
        <w:rPr/>
      </w:pPr>
      <w:r>
        <w:rPr>
          <w:rFonts w:ascii="Amiri" w:hAnsi="Amiri" w:eastAsia="Amiri" w:cs="Amiri"/>
          <w:color w:val="111111"/>
          <w:sz w:val="28"/>
          <w:sz w:val="28"/>
          <w:szCs w:val="28"/>
          <w:rtl w:val="true"/>
          <w:lang w:bidi="ar-SA"/>
        </w:rPr>
        <w:t xml:space="preserve">وإنّه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الذی</w:t>
      </w:r>
    </w:p>
    <w:p>
      <w:pPr>
        <w:pStyle w:val="BookText"/>
        <w:rPr/>
      </w:pPr>
      <w:r>
        <w:rPr>
          <w:rFonts w:ascii="Amiri" w:hAnsi="Amiri" w:eastAsia="Amiri" w:cs="Amiri"/>
          <w:color w:val="111111"/>
          <w:sz w:val="28"/>
          <w:sz w:val="28"/>
          <w:szCs w:val="28"/>
          <w:rtl w:val="true"/>
          <w:lang w:bidi="ar-SA"/>
        </w:rPr>
        <w:t>لهُ علی الاُمّةِ تفضیلُ</w:t>
      </w:r>
    </w:p>
    <w:p>
      <w:pPr>
        <w:pStyle w:val="BookText"/>
        <w:rPr/>
      </w:pPr>
      <w:r>
        <w:rPr>
          <w:rFonts w:ascii="Amiri" w:hAnsi="Amiri" w:eastAsia="Amiri" w:cs="Amiri"/>
          <w:color w:val="111111"/>
          <w:sz w:val="28"/>
          <w:sz w:val="28"/>
          <w:szCs w:val="28"/>
          <w:rtl w:val="true"/>
          <w:lang w:bidi="ar-SA"/>
        </w:rPr>
        <w:t xml:space="preserve">یقولُ بالحقِّ ویُعنی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 تُلهّیهِ الأباطیلُ</w:t>
      </w:r>
    </w:p>
    <w:p>
      <w:pPr>
        <w:pStyle w:val="BookText"/>
        <w:rPr/>
      </w:pPr>
      <w:r>
        <w:rPr>
          <w:rFonts w:ascii="IRNazanin" w:hAnsi="IRNazanin" w:eastAsia="IRNazanin"/>
          <w:color w:val="111111"/>
          <w:sz w:val="28"/>
          <w:sz w:val="28"/>
          <w:szCs w:val="28"/>
          <w:rtl w:val="true"/>
          <w:lang w:bidi="fa-IR"/>
        </w:rPr>
        <w:t>کان إذا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مرتْها القنا</w:t>
      </w:r>
    </w:p>
    <w:p>
      <w:pPr>
        <w:pStyle w:val="BookText"/>
        <w:rPr/>
      </w:pPr>
      <w:r>
        <w:rPr>
          <w:rFonts w:ascii="Amiri" w:hAnsi="Amiri" w:eastAsia="Amiri" w:cs="Amiri"/>
          <w:color w:val="111111"/>
          <w:sz w:val="28"/>
          <w:sz w:val="28"/>
          <w:szCs w:val="28"/>
          <w:rtl w:val="true"/>
          <w:lang w:bidi="ar-SA"/>
        </w:rPr>
        <w:t>وأحجمتْ عنها البهالیلُ</w:t>
      </w:r>
    </w:p>
    <w:p>
      <w:pPr>
        <w:pStyle w:val="BookText"/>
        <w:rPr/>
      </w:pPr>
      <w:r>
        <w:rPr>
          <w:rFonts w:ascii="IRNazanin" w:hAnsi="IRNazanin" w:eastAsia="IRNazanin"/>
          <w:color w:val="111111"/>
          <w:sz w:val="28"/>
          <w:sz w:val="28"/>
          <w:szCs w:val="28"/>
          <w:rtl w:val="true"/>
          <w:lang w:bidi="fa-IR"/>
        </w:rPr>
        <w:t>مری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ومنه مریتُ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استخرجتُ ما عنده من الجری بسوط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20/182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العزیز الجامع لکلّ خیر، والحیی‌الکریم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یمشی الی القِرْنِ وفی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w:t>
      </w:r>
    </w:p>
    <w:p>
      <w:pPr>
        <w:pStyle w:val="BookText"/>
        <w:rPr/>
      </w:pPr>
      <w:r>
        <w:rPr>
          <w:rFonts w:ascii="Amiri" w:hAnsi="Amiri" w:eastAsia="Amiri" w:cs="Amiri"/>
          <w:color w:val="111111"/>
          <w:sz w:val="28"/>
          <w:sz w:val="28"/>
          <w:szCs w:val="28"/>
          <w:rtl w:val="true"/>
          <w:lang w:bidi="ar-SA"/>
        </w:rPr>
        <w:t>أبیضُ ماضی الحدِّ مصقولُ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مشیَ العَفَرْنَی بین أشب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أبرزهُ للقنَصِ الغیلُ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الشدید </w:t>
      </w:r>
      <w:bookmarkStart w:id="93" w:name="pg14102_180050"/>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الأجمة وموضع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11/512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الذی سلّمَ فی 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 میکالٌ وجبریلُ</w:t>
      </w:r>
    </w:p>
    <w:p>
      <w:pPr>
        <w:pStyle w:val="BookText"/>
        <w:rPr/>
      </w:pPr>
      <w:r>
        <w:rPr>
          <w:rFonts w:ascii="Amiri" w:hAnsi="Amiri" w:eastAsia="Amiri" w:cs="Amiri"/>
          <w:color w:val="111111"/>
          <w:sz w:val="28"/>
          <w:sz w:val="28"/>
          <w:szCs w:val="28"/>
          <w:rtl w:val="true"/>
          <w:lang w:bidi="ar-SA"/>
        </w:rPr>
        <w:t>میکالُ فی ألفٍ وجبریلُ فی</w:t>
      </w:r>
    </w:p>
    <w:p>
      <w:pPr>
        <w:pStyle w:val="BookText"/>
        <w:rPr/>
      </w:pPr>
      <w:r>
        <w:rPr>
          <w:rFonts w:ascii="Amiri" w:hAnsi="Amiri" w:eastAsia="Amiri" w:cs="Amiri"/>
          <w:color w:val="111111"/>
          <w:sz w:val="28"/>
          <w:sz w:val="28"/>
          <w:szCs w:val="28"/>
          <w:rtl w:val="true"/>
          <w:lang w:bidi="ar-SA"/>
        </w:rPr>
        <w:t>ألفٍ ویتلوهمْ سرافیلُ</w:t>
      </w:r>
    </w:p>
    <w:p>
      <w:pPr>
        <w:pStyle w:val="BookText"/>
        <w:rPr/>
      </w:pP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دداً اُرسلوا</w:t>
      </w:r>
    </w:p>
    <w:p>
      <w:pPr>
        <w:pStyle w:val="BookText"/>
        <w:rPr/>
      </w:pPr>
      <w:r>
        <w:rPr>
          <w:rFonts w:ascii="Amiri" w:hAnsi="Amiri" w:eastAsia="Amiri" w:cs="Amiri"/>
          <w:color w:val="111111"/>
          <w:sz w:val="28"/>
          <w:sz w:val="28"/>
          <w:szCs w:val="28"/>
          <w:rtl w:val="true"/>
          <w:lang w:bidi="ar-SA"/>
        </w:rPr>
        <w:t>کأنّهمْ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حذوَهُ</w:t>
      </w:r>
    </w:p>
    <w:p>
      <w:pPr>
        <w:pStyle w:val="BookText"/>
        <w:rPr/>
      </w:pPr>
      <w:r>
        <w:rPr>
          <w:rFonts w:ascii="Amiri" w:hAnsi="Amiri" w:eastAsia="Amiri" w:cs="Amiri"/>
          <w:color w:val="111111"/>
          <w:sz w:val="28"/>
          <w:sz w:val="28"/>
          <w:szCs w:val="28"/>
          <w:rtl w:val="true"/>
          <w:lang w:bidi="ar-SA"/>
        </w:rPr>
        <w:t>وذاکَ إعظ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وتبجیلُ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السید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المواقف التی تُثبت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رجل المهامّ الصعبة وبطل الساعات الحرجة ما روی فی قضیة تبلیغه سورة براءة للمشرکین؛ إذ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 أبا بکر لیبلّغ المشرکین سورة براءة، فلمّا سار غیر بعید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عنک إلا أنت أو رجل منک، فاستدعی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ناقتی العضباء وألحق أبا بکر، فخذ براءة من یده، وامضِ بها إلی مکّة، فأنبذ عهد المشرکین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مکّة وأهلها مَن قد عرفتم، لیس منهم أحد إلا ولو قدر أن یضع علی کلّ جبل منّی إربًا لفعل ولو أن یبذل فی ذلک نفسه وأهله وولده وماله، فبلّغتهم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علیهم کتابه، فکلّهم یلقانی بالتهدید والوعید، ویُبدی لی البغضاء، ویُظهر لی الشحناء من رجالهم ونسائهم، فکان منّی فی ذلک ما قد رأیتم، ثمّ التفت الی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94" w:name="__RefHeading___Toc3935490_3381743652"/>
      <w:bookmarkStart w:id="95" w:name="_Toc34"/>
      <w:bookmarkEnd w:id="94"/>
      <w:r>
        <w:rPr>
          <w:rtl w:val="true"/>
        </w:rPr>
        <w:t>النقطة السادسة</w:t>
      </w:r>
      <w:r>
        <w:rPr>
          <w:rtl w:val="true"/>
        </w:rPr>
        <w:t xml:space="preserve">: </w:t>
      </w:r>
      <w:r>
        <w:rPr>
          <w:rtl w:val="true"/>
        </w:rPr>
        <w:t>تفرّده واختصاصه ببعض الآیات</w:t>
      </w:r>
      <w:bookmarkEnd w:id="9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المؤمن فضلًا وفخرًا أن یعمل بأحکام الله ورسوله، ویمتثّل أوامرهما، فهو محقّق للطاعة والانصیاع، وکان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بید أنّ الظاهرة العجیبة فی شخصیته هو </w:t>
      </w:r>
    </w:p>
    <w:p>
      <w:pPr>
        <w:pStyle w:val="BookText"/>
        <w:rPr/>
      </w:pPr>
      <w:r>
        <w:rPr>
          <w:rFonts w:ascii="IRNazanin" w:hAnsi="IRNazanin" w:eastAsia="IRNazanin"/>
          <w:color w:val="111111"/>
          <w:sz w:val="28"/>
          <w:sz w:val="28"/>
          <w:szCs w:val="28"/>
          <w:rtl w:val="true"/>
          <w:lang w:bidi="fa-IR"/>
        </w:rPr>
        <w:t>تفرّده بالعمل ببعض الآیات الکریمة، وتلک فضیلة ما فوقها فضیلة، وکرامة ما بعدها کرامة،</w:t>
      </w:r>
    </w:p>
    <w:p>
      <w:pPr>
        <w:pStyle w:val="BookText"/>
        <w:rPr/>
      </w:pPr>
      <w:r>
        <w:rPr>
          <w:rFonts w:ascii="IRNazanin" w:hAnsi="IRNazanin" w:eastAsia="IRNazanin"/>
          <w:color w:val="111111"/>
          <w:sz w:val="28"/>
          <w:sz w:val="28"/>
          <w:szCs w:val="28"/>
          <w:rtl w:val="true"/>
          <w:lang w:bidi="fa-IR"/>
        </w:rPr>
        <w:t>لا سیّما مع تعدّد الموارد، ومن تلک الموارد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بآیة النجوی وتصدّقه فی سبیل مناجاة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 أَأَشْفَقْتُمْ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 فصرفه بعشرة دراهم، وکلّما أراد أن یُناجی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بدرهم، وما کانت إلا ساعة من نهار ثمّ 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سلیمان الکوفی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فی کتاب الله عزّوجلّ ما عمل بها أحد قبلی، ولا یعمل بها أحد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ثمّ نسخت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الطبری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التوقّف عند ذلک ملیًّا، یا تری لمَ خاف سائر المسلمین باستثناء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الصدقة من أجل مناجاة النبی واللقاء الخاصّ به، مع أنّ الأمر بالصدقة مطلق، ولم یُحدّ بحدّ ولو کانت الصدقة بکفّ من تمر، بل لا تکلیف علی غیر الواجد لما یتصدّق به کما صرّحت به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تری کم کانت درجة السخاء التی کان یتمتّع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تری کم کان مستوی حبّه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یسترخص المال من أجل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تری کم 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الأعمال الرسالیة المهمّة التی تستوجب عقد لقاءات انفرادیة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تری لو کان عند المسلمین نیة للصدقة مستقبلاً، فلِمَ یُنسخ وجوب الصدقة فی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96" w:name="pg14102_180052"/>
    </w:p>
    <w:p>
      <w:pPr>
        <w:pStyle w:val="BookText"/>
        <w:rPr/>
      </w:pPr>
      <w:bookmarkEnd w:id="96"/>
      <w:r>
        <w:rPr>
          <w:rFonts w:ascii="IRNazanin" w:hAnsi="IRNazanin" w:eastAsia="IRNazanin"/>
          <w:color w:val="111111"/>
          <w:sz w:val="28"/>
          <w:sz w:val="28"/>
          <w:szCs w:val="28"/>
          <w:rtl w:val="true"/>
          <w:lang w:bidi="fa-IR"/>
        </w:rPr>
        <w:t>فقد وردت الروایة بأنّها نزلت بشأن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ویؤکّده أنّ الصفات المذکورة فی</w:t>
      </w:r>
    </w:p>
    <w:p>
      <w:pPr>
        <w:pStyle w:val="BookText"/>
        <w:rPr/>
      </w:pPr>
      <w:r>
        <w:rPr>
          <w:rFonts w:ascii="Amiri" w:hAnsi="Amiri" w:eastAsia="Amiri" w:cs="Amiri"/>
          <w:color w:val="111111"/>
          <w:sz w:val="28"/>
          <w:sz w:val="28"/>
          <w:szCs w:val="28"/>
          <w:rtl w:val="true"/>
          <w:lang w:bidi="ar-SA"/>
        </w:rPr>
        <w:t>الآیة من کون القوم الموعود بهم یمتازون بمحبّة الله لهم ومحبّتهم له، وأنّهم مرنین فی تعاملهم اللیّن مع المؤمنین وأشدّاء غلاظ علی الکافرین، وکونهم لا یخافون فی الله لومة لائم، کلّ هذه الصفات منطبقة علی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ومجتمعة فیه حصرًا، لا یزاحمه فی ذلک غیره من الصحابة، مضافًا إلی دعمه بالآیات التالیة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جاء فی ذلک نقلان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وردت فی واقعة خیبر حینما فشل المسلمون من فتح قلعة خیبر،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ورسوله، ویحبّه الله ورسوله، کرّارًا غیر فرّار، لا یرجع حتّی یفتح الله علی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 xml:space="preserve">؛ 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عمّار وحذیفة وابن عبّاس والإمامین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w:t>
      </w:r>
      <w:r>
        <w:rPr>
          <w:rFonts w:eastAsia="IRNazanin" w:cs="IRNazanin"/>
          <w:color w:val="111111"/>
          <w:sz w:val="28"/>
          <w:szCs w:val="28"/>
          <w:rtl w:val="true"/>
          <w:lang w:bidi="fa-IR"/>
        </w:rPr>
        <w:t>):</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قوتل علی هذه الآیة حتّی الیوم، وتلا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Heading3"/>
        <w:numPr>
          <w:ilvl w:val="2"/>
          <w:numId w:val="1"/>
        </w:numPr>
        <w:rPr/>
      </w:pPr>
      <w:bookmarkStart w:id="97" w:name="__RefHeading___Toc3935492_3381743652"/>
      <w:bookmarkStart w:id="98" w:name="_Toc35"/>
      <w:bookmarkEnd w:id="97"/>
      <w:r>
        <w:rPr>
          <w:rtl w:val="true"/>
        </w:rPr>
        <w:t>المحور الثالث</w:t>
      </w:r>
      <w:r>
        <w:rPr>
          <w:rtl w:val="true"/>
        </w:rPr>
        <w:t xml:space="preserve">: </w:t>
      </w:r>
      <w:r>
        <w:rPr>
          <w:rtl w:val="true"/>
        </w:rPr>
        <w:t>موقع الإمام علی</w:t>
      </w:r>
      <w:r>
        <w:rPr>
          <w:rtl w:val="true"/>
        </w:rPr>
        <w:t>(</w:t>
      </w:r>
      <w:r>
        <w:rPr>
          <w:rtl w:val="true"/>
        </w:rPr>
        <w:t>علیه السلام</w:t>
      </w:r>
      <w:r>
        <w:rPr>
          <w:rtl w:val="true"/>
        </w:rPr>
        <w:t xml:space="preserve">) </w:t>
      </w:r>
      <w:r>
        <w:rPr>
          <w:rtl w:val="true"/>
        </w:rPr>
        <w:t xml:space="preserve">فی القرآن وشهادته له </w:t>
      </w:r>
      <w:r>
        <w:rPr>
          <w:rtl w:val="true"/>
        </w:rPr>
        <w:t>(</w:t>
      </w:r>
      <w:r>
        <w:rPr>
          <w:rtl w:val="true"/>
        </w:rPr>
        <w:t>البُعد القِیَمیّ</w:t>
      </w:r>
      <w:r>
        <w:rPr>
          <w:rtl w:val="true"/>
        </w:rPr>
        <w:t>)</w:t>
      </w:r>
      <w:bookmarkEnd w:id="98"/>
    </w:p>
    <w:p>
      <w:pPr>
        <w:pStyle w:val="BookText"/>
        <w:rPr/>
      </w:pPr>
      <w:r>
        <w:rPr>
          <w:rFonts w:ascii="IRNazanin" w:hAnsi="IRNazanin" w:eastAsia="IRNazanin"/>
          <w:color w:val="111111"/>
          <w:sz w:val="28"/>
          <w:sz w:val="28"/>
          <w:szCs w:val="28"/>
          <w:rtl w:val="true"/>
          <w:lang w:bidi="fa-IR"/>
        </w:rPr>
        <w:t>ممّا یدلّ علی علوّ شأن المؤمن شهادة الله له بالفضل أو شهادة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فوق ذلک شهادة حتّی لو کانت شهادة إلهیّة أو نبویّة واحدة، فکیف إذا تعدّدت الشهادات الإلهیّة والنبویّة؟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حبی به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شهد القرآن الکریم بسموّ مواقفه وعلوّ فضائله، سواء أکان ورود تلک الآیات علی سبیل الانحصار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من باب التطبیق علیه، وأنّه </w:t>
      </w:r>
    </w:p>
    <w:p>
      <w:pPr>
        <w:pStyle w:val="BookText"/>
        <w:rPr/>
      </w:pPr>
      <w:r>
        <w:rPr>
          <w:rFonts w:ascii="IRNazanin" w:hAnsi="IRNazanin" w:eastAsia="IRNazanin"/>
          <w:color w:val="111111"/>
          <w:sz w:val="28"/>
          <w:sz w:val="28"/>
          <w:szCs w:val="28"/>
          <w:rtl w:val="true"/>
          <w:lang w:bidi="fa-IR"/>
        </w:rPr>
        <w:t>أکمل مصادیقها وأجلاها،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إطناب القرآن الکریم فی بیان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مفصّلة حین</w:t>
      </w:r>
    </w:p>
    <w:p>
      <w:pPr>
        <w:pStyle w:val="BookText"/>
        <w:rPr/>
      </w:pPr>
      <w:r>
        <w:rPr>
          <w:rFonts w:ascii="Amiri" w:hAnsi="Amiri" w:eastAsia="Amiri" w:cs="Amiri"/>
          <w:color w:val="111111"/>
          <w:sz w:val="28"/>
          <w:sz w:val="28"/>
          <w:szCs w:val="28"/>
          <w:rtl w:val="true"/>
          <w:lang w:bidi="ar-SA"/>
        </w:rPr>
        <w:t>تقدیمه طعامه إلی المحتاجین ومبیته طاویًا،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 إِنَّمٰا نُطْعِمُکُمْ لِوَجْهِ اللّٰهِ لٰا نُرِیدُ مِنْکُمْ جَزٰاءً وَلٰا شُکُورًا إِنّا نَخٰافُ مِنْ رَبِّنٰا 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القضیة تتمیّز بعدّة 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الإطعام کان فی ظرف صعب؛ لوجود الحاجة الماسّة إلیه من قِبل المطعم، بدلالة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فالمطعم کان صائمًا، وتکرّر العمل منه ثلاثة أیام متتالیة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المیزة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الإطعام إنّما کان لوجه اللّه، وکان عملًا خالصًا بأعلی درجات الإخلاص، بدلالة حکایة القرآن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ولیس هناک طمع ولا أیّ اهتمام بموقف الطرف الآخر، وهل أنّه سیُقابله بالإحسان أو بالمدح، فهذه الممارسة العملیة تعبّر عن أعلی مراتب الإخلاص، الذی لایتصوّر فوقه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نُرِیدُ مِنْکُمْ جَزٰاءً وَلٰا شُکُورًا إِنّا نَخٰافُ مِنْ رَبِّنٰا یَوْمًا عَبُوسًا قَمْطَرِیرًا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المیزة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استحسنه القرآن، وأولاه عنایة إلی درجة، بحیث واصل البیان لما أعدّ اللّٰه لهؤلاء من نِعم، مفصّلًا ذلک ضمن إحدی عشرة آیة 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وسبقتها ثلاث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المیزة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المستوی من الإخلاص والنقاء لم یأتِ صدفةً، وإنّما ینمّ عن سموّ فی الذات؛ حیث إنّ القرآن أطنب فی بیان خصائص هؤلاء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بالنذر، والخوف یوم اللقاء، وتقدیم الله الشکر علی ذلک الفعال والوقایة من شرّ ما یُخاف، والإغدق بأنواع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شهادات ربانیّة دالّة علی التزکیّة، وکلّ شهادة أکبر من سابقتها، وأیضًا اشتملت هذه الآیات علی عدّة بشارات کلّ منها أعظم من سابقتها،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وَسَقٰاهُمْ رَبُّهُمْ شَرٰابًا </w:t>
      </w:r>
    </w:p>
    <w:p>
      <w:pPr>
        <w:pStyle w:val="BookText"/>
        <w:rPr/>
      </w:pP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المیزة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الممدوح قد یلحقه ما لا ینبغی من الأفعال القبیحة، ولکن</w:t>
      </w:r>
    </w:p>
    <w:p>
      <w:pPr>
        <w:pStyle w:val="BookText"/>
        <w:rPr/>
      </w:pPr>
      <w:r>
        <w:rPr>
          <w:rFonts w:ascii="Amiri" w:hAnsi="Amiri" w:eastAsia="Amiri" w:cs="Amiri"/>
          <w:color w:val="111111"/>
          <w:sz w:val="28"/>
          <w:sz w:val="28"/>
          <w:szCs w:val="28"/>
          <w:rtl w:val="true"/>
          <w:lang w:bidi="ar-SA"/>
        </w:rPr>
        <w:t>القرآن هنا أکّد علی أنّ سیرة مَن ذُکِر فی الآیة هی سیرة نقیّة إلی آخر الخطّ، وبیّن المقامات الخاصّة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المیزة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بعض التعابیر علی أنّ ما لدیهم من الخصال یکشف عن سجیّة ثابتة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الإطعام مع شدّة الحاجة إلیه ثلاث مرّات، والوفاء بالنذر، والرهبة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مجرّد فعل صالح صدر فی حالة من یقظة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وللقصّة واقعًا خارجیًّا؛ فإنّها لیست مساقة علی نحو القضیة الحقیقیة، فلا بدّ من الرجوع إلی الجوّ الاجتماعی فی ذلک الزمان، وأیضًا الاسترشاد بالروایات والأحادیث التی سجّلت أسباب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4/670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أنّ الحسن والحسین‘ مرضا،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ناسٍ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لو نذرت علی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علی وفاطمة 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برئا ممّا بهما أن یصوموا ثلاثة أیام، فشفیا وما معهم شی‌ء، فاستقرض علی من شمعون الخیبری الیهودی ثلاث أصوع من شعیر، فطحنت فاطمة صاعًا، واختبزت خمسة أقراص علی عددهم، فوضعوها بین أیدیهم لیفطروا، فوقف علیهم سائل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محمد، مسکین من مساکین المسلمین، أطعمونی أطعمکم اللّه من موائد الجنة، فآثروه وباتوا لم یذوقوا إلّا الماء وأصبحوا صیّامًا، فلمّا أمسوا ووضعوا الطعام بین أیدیهم، وقف علیهم یتیم فآثروه، ووقف علیهم أسیر فی الثالثة، ففعلوا مثل ذلک، فلمّا أصبحوا أخذ علی بید الحسن والحسین، وأقبلوا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أبصرهم وهم یرتعشون کالفراخ من شدّة الجوع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یسوؤنی ما أری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معهم فرأی فاطمة فی محرابها قد التصق ظهرها ببطنها وغارت عیناها، فساءه ذلک،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w:t>
      </w:r>
    </w:p>
    <w:p>
      <w:pPr>
        <w:pStyle w:val="BookText"/>
        <w:rPr/>
      </w:pPr>
      <w:r>
        <w:rPr>
          <w:rFonts w:ascii="IRNazanin" w:hAnsi="IRNazanin" w:eastAsia="IRNazanin"/>
          <w:color w:val="111111"/>
          <w:sz w:val="28"/>
          <w:sz w:val="28"/>
          <w:szCs w:val="28"/>
          <w:rtl w:val="true"/>
          <w:lang w:bidi="fa-IR"/>
        </w:rPr>
        <w:t>محمد، هنّأک اللّه فی أهل بیتک، فأقرأه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الروایة مرویّة بعدّة طرق عن عطاء عن ابن عباس، ونقلها البحرانی فی غایة المرام عن أبی المؤیّد الموفّق بن أحمد فی کتاب</w:t>
      </w:r>
    </w:p>
    <w:p>
      <w:pPr>
        <w:pStyle w:val="BookText"/>
        <w:rPr/>
      </w:pP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مجاهد عن ابن عباس، وعنه بإسناد آخر عن الضحّاک عن ابن عباس، وعن الحموینی فی کتاب فرائد السمطین بإسناده عن مجاهد عن ابن عباس، وعن الثعلبی بإسناده عن أبی صالح عن ابن عباس، ورواه فی المجمع عن الواحدی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20/133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ونظم الشعراء فی ذلک، کمحمد بن إدریس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r>
        <w:rPr>
          <w:rFonts w:eastAsia="IRNazanin" w:cs="IRNazanin"/>
          <w:color w:val="111111"/>
          <w:sz w:val="28"/>
          <w:szCs w:val="28"/>
          <w:lang w:bidi="fa-IR"/>
        </w:rPr>
        <w:t>29/157</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إلامَ إلامَ وحتّ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اُعاتَب فی حبّ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الفتی</w:t>
      </w:r>
    </w:p>
    <w:p>
      <w:pPr>
        <w:pStyle w:val="BookText"/>
        <w:rPr/>
      </w:pPr>
      <w:r>
        <w:rPr>
          <w:rFonts w:ascii="IRNazanin" w:hAnsi="IRNazanin" w:eastAsia="IRNazanin"/>
          <w:color w:val="111111"/>
          <w:sz w:val="28"/>
          <w:sz w:val="28"/>
          <w:szCs w:val="28"/>
          <w:rtl w:val="true"/>
          <w:lang w:bidi="fa-IR"/>
        </w:rPr>
        <w:t>وهل زوّجت 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غیره وفی غیره هل أتی هل أتی</w:t>
      </w:r>
    </w:p>
    <w:p>
      <w:pPr>
        <w:pStyle w:val="BookText"/>
        <w:rPr/>
      </w:pPr>
      <w:r>
        <w:rPr>
          <w:rFonts w:ascii="IRNazanin" w:hAnsi="IRNazanin" w:eastAsia="IRNazanin"/>
          <w:color w:val="111111"/>
          <w:sz w:val="28"/>
          <w:sz w:val="28"/>
          <w:szCs w:val="28"/>
          <w:rtl w:val="true"/>
          <w:lang w:bidi="fa-IR"/>
        </w:rPr>
        <w:t>وکاظم الاُزری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الأنوار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أتی هل أتی بمدح سواهُ لا ومولی بذکره حلاها</w:t>
      </w:r>
    </w:p>
    <w:p>
      <w:pPr>
        <w:pStyle w:val="BookText"/>
        <w:rPr/>
      </w:pPr>
      <w:r>
        <w:rPr>
          <w:rFonts w:ascii="IRNazanin" w:hAnsi="IRNazanin" w:eastAsia="IRNazanin"/>
          <w:color w:val="111111"/>
          <w:sz w:val="28"/>
          <w:sz w:val="28"/>
          <w:szCs w:val="28"/>
          <w:rtl w:val="true"/>
          <w:lang w:bidi="fa-IR"/>
        </w:rPr>
        <w:t>وجعفر النقدی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الأنوار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أتی هل أتی لغیر علی من جمیع الرجال فی کلّ قاعِ</w:t>
      </w:r>
    </w:p>
    <w:p>
      <w:pPr>
        <w:pStyle w:val="BookText"/>
        <w:rPr/>
      </w:pPr>
      <w:r>
        <w:rPr>
          <w:rFonts w:ascii="IRNazanin" w:hAnsi="IRNazanin" w:eastAsia="IRNazanin"/>
          <w:color w:val="111111"/>
          <w:sz w:val="28"/>
          <w:sz w:val="28"/>
          <w:szCs w:val="28"/>
          <w:rtl w:val="true"/>
          <w:lang w:bidi="fa-IR"/>
        </w:rPr>
        <w:t>هل یکن نصّ أحمد بغدیر</w:t>
      </w:r>
    </w:p>
    <w:p>
      <w:pPr>
        <w:pStyle w:val="BookText"/>
        <w:rPr/>
      </w:pPr>
      <w:r>
        <w:rPr>
          <w:rFonts w:ascii="IRNazanin" w:hAnsi="IRNazanin" w:eastAsia="IRNazanin"/>
          <w:color w:val="111111"/>
          <w:sz w:val="28"/>
          <w:sz w:val="28"/>
          <w:szCs w:val="28"/>
          <w:rtl w:val="true"/>
          <w:lang w:bidi="fa-IR"/>
        </w:rPr>
        <w:t>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الابت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الله تعالی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للمسلمین وأمرهم بموالاته، وأنّ مَن یتولاه یدخل فی ولایة الله ورسوله ویعتبر من حزب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نصّت الأحادیث المتکثّرة علی نزولها فی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رهطًا من الیهود أسلموا،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وأسد وثعلبة وابن یامین وابن صوریا، فأتوا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الی یوشع بن نون، فمَن </w:t>
      </w:r>
    </w:p>
    <w:p>
      <w:pPr>
        <w:pStyle w:val="BookText"/>
        <w:rPr/>
      </w:pPr>
      <w:r>
        <w:rPr>
          <w:rFonts w:ascii="Amiri" w:hAnsi="Amiri" w:eastAsia="Amiri" w:cs="Amiri"/>
          <w:color w:val="111111"/>
          <w:sz w:val="28"/>
          <w:sz w:val="28"/>
          <w:szCs w:val="28"/>
          <w:rtl w:val="true"/>
          <w:lang w:bidi="ar-SA"/>
        </w:rPr>
        <w:t xml:space="preserve">وصیک یا رسول الله؟ ومَن ولیّنا بعدک؟ 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w:t>
      </w:r>
    </w:p>
    <w:p>
      <w:pPr>
        <w:pStyle w:val="BookText"/>
        <w:rPr/>
      </w:pPr>
      <w:r>
        <w:rPr>
          <w:rFonts w:ascii="Amiri" w:hAnsi="Amiri" w:eastAsia="Amiri" w:cs="Amiri"/>
          <w:color w:val="111111"/>
          <w:sz w:val="28"/>
          <w:sz w:val="28"/>
          <w:szCs w:val="28"/>
          <w:rtl w:val="true"/>
          <w:lang w:bidi="ar-SA"/>
        </w:rPr>
        <w:t>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 أما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أعطانیه ذلک الرجل الذی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راکعاً، فکبّر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وکبّر أهل المسجد،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أبی‌طالب ولیّکم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بالله ربًّا، وبالإسلام دینًا، وبمحمد نبیًّا، وبعلیّ بن أبی‌طالب ولیًّا،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الأمالی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إشادة القرآن بموقفه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 وکانت لیلة رهیبة مخیفة؛ حیث إنّ قبائل قریش اجتمعوا، وقرّروا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وتصفیته والقضاء علیه، فأخبر الله نبیّه بتلک المؤامرة، وأمره بالهجرة، فأمر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یبیت فی فراشه ویلتحف بردته الخضراء، فانصاع لأمره بنفسه مجازفًا ومعرّضًا لها للخطر من أجل سلامة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ونجاح دعوته، وذلک موقف یعجز الإنسان عن تصوّره ویکلّ اللسان عن وصفه ویعجز الأدیب عن مدحه وتتصاغر أمامه المواقف، فإنّه یکشف عن منتهی الشجاعة، ومنتهی الإخلاص، ومنتهی الإیمان بالدعوة وحقّانیتها، ومنتهی الاطمئنان بوعد الله، ومنتهی الحبّ لله ولرسوله، ومنتهی نکران الذات، ومنتهی الرسالیة، ومنتهی الإیثار، ومنتهی الشهامة والرجولة، هذا کلّه والدعوة فی أوّل أمرها، فمدح الله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وخلّد موقفه الذی کشف عن أنّه باع نفسه لله ابتغاء مرضاته وقدّمه نموذجاً للتضحیة والإیثار، فقد روی أحمد بن عبد الرحمان بإسناده عن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عبدالرحمان، تابعی حجازی الأصل، سکن الکوفة 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bookmarkStart w:id="99" w:name="pg14102_180057"/>
    </w:p>
    <w:p>
      <w:pPr>
        <w:pStyle w:val="BookText"/>
        <w:rPr/>
      </w:pPr>
      <w:bookmarkEnd w:id="99"/>
      <w:r>
        <w:rPr>
          <w:rFonts w:ascii="IRNazanin" w:hAnsi="IRNazanin" w:eastAsia="IRNazanin"/>
          <w:color w:val="111111"/>
          <w:sz w:val="28"/>
          <w:sz w:val="28"/>
          <w:szCs w:val="28"/>
          <w:rtl w:val="true"/>
          <w:lang w:bidi="fa-IR"/>
        </w:rPr>
        <w:t>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نام علی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اللیلة التی تواعد فیها المشرکون أن یأتوه فیقتلوه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شهراشوب</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تفسیر الثعلبی</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100" w:name="__RefHeading___Toc3935494_3381743652"/>
      <w:bookmarkStart w:id="101" w:name="_Toc36"/>
      <w:bookmarkEnd w:id="100"/>
      <w:r>
        <w:rPr>
          <w:rtl w:val="true"/>
        </w:rPr>
        <w:t>أهمّ نتائج البحث</w:t>
      </w:r>
      <w:bookmarkEnd w:id="10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موقع القرآن الکریم فی رؤیة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مرجعًا شاملًا لکلّ معالم الفکر الدینی، مع تبیینه لکیفیة الرجوع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تجذّر القرآن الکریم فی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العملیة یتجلّی فی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إلی الإیمان، وأنّه أوّل مَن صلّی، وأسبق الناس عملاً بتفاصیل أحکام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الانضباط الرسالی وطاعته المطلقة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والتخلّق بأخلاقه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العبادی وشدّة المواظبة علی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المخاطرة بالنفس فی سبیل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تفرّده واختصاصه ببعض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الموقع المتمیّز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وشهادته له بالفضل، یدلّ علی علوّ شأنه،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إطناب القرآن الکریم فی بیان فضائل علی وأهل‌بیته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مفصّلة فی سورة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الله تعالی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للمسلمین وأمرهم بموالاته، وأنّ مَن یتولاه یدخل فی ولایة الله ورسوله ویعتبر من حزب الله، فی آیة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إشادة القرآن بموقفه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المبیت، وانطباق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bookmarkStart w:id="102" w:name="pg14102_180058"/>
    </w:p>
    <w:p>
      <w:pPr>
        <w:pStyle w:val="Heading3"/>
        <w:numPr>
          <w:ilvl w:val="2"/>
          <w:numId w:val="1"/>
        </w:numPr>
        <w:rPr/>
      </w:pPr>
      <w:bookmarkStart w:id="103" w:name="__RefHeading___Toc3935496_3381743652"/>
      <w:bookmarkStart w:id="104" w:name="_Toc37"/>
      <w:bookmarkEnd w:id="102"/>
      <w:bookmarkEnd w:id="103"/>
      <w:r>
        <w:rPr>
          <w:rtl w:val="true"/>
        </w:rPr>
        <w:t>المصادر</w:t>
      </w:r>
      <w:bookmarkEnd w:id="104"/>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الجزری، أبو السعادات مجد الدین المبارک بن محمّد، النهایة فی غریب الحدیث والأثر، مؤسّسة إسماعیلیان للطباعة والنشر والتوزیع،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شهراشوب المازندرانی، مشیر الدین أبی عبدالله محمد بن علی، مناقب آل أبی طالب، المطبعة الحیدریة،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 الدین علی بن موسی بن جعفر، إقبال الأعمال، مکتب الإعلام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نشر أدب الحوزة،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المغربی، أبو حنیفة النعمان بن محمد القاضی، دعائم الإسلام وذکر الحلال والحرام والقضایا والأحکام عن أهل بیت رسول الله علیه وعلیهم أفضل السلام،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المغربی، أبو حنیفة النعمان بن محمد القاضی، شرح الأخبار فی فضائل الأئمّة الأطهار، مؤسسة النشر الاسلامی التابعة لجماعة المدرّسین،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تفسیر الثعلبی، دار إحیاء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محمد مرتضی الحسینی، تاج العروس من جواهر القاموس، دار 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أبو القاسم جار الله محمود بن عمر، الکشّاف عن حقائق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زیل وعیون الأقاویل فی وجوه التأویل، مکتبة مصطفی البابی، مصر، الطبعة الأخیرة،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أبو الحسن محمد بن الحسین، نهج البلاغة، دار المعرفة،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بابویه، الأمالی، مرکز الطباعة والنشر فی مؤسسة البعثة،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بابویه، الخصال، مؤسسة النشر الاسلامی التابعة لجماعة المدرّسین،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أبو علی الفضل بن الحسن، مجمع البیان فی تفسیر القرآن، مؤسّسة الأعلمی،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محمد بن الحسن، التبیان فی تفسیر القرآن، مکتب الإعلام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الطباطبائی، محمد حسین، المیزان فی تفسیر القرآن، منشورات جماعة المدرّسین،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المجلسی، محمد باقر، بحار الأنوار الجامعة لدرر أخبار الأئمّة الأطهار، مؤسّسة الوفاء،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عباس، الأنوار البهیة فی تواریخ الحجج الإلهیة، مؤسسة النشر الاسلامی التابعة لجماعة المدرّسین،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دار الکتب الاسلامیة،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الکوفی، محمد بن سلیمان، مناقب الإمام أمیر المؤمنین علی بن أبی طالب‘، مجمع إحیاء الثقافة الإسلامیة،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 عبد الله محمد بن محمد بن النعمان، الإرشاد، دار المفید للطباعة والنشر والتوزیع،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 عبد الله محمد بن محمد بن النعمان، الأمالی، منشورات جماعة المدرّسین،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أبو عبدالله محمد بن محمد بن النعمان، المسائل الصاغانیة، منشورات جماعة المدرّسین،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النقدی، جعفر، الأنوار العلَویة والأسرار المرتضویة،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4102_180061"/>
      <w:bookmarkStart w:id="106" w:name="pg14102_180061"/>
      <w:bookmarkEnd w:id="106"/>
    </w:p>
    <w:p>
      <w:pPr>
        <w:pStyle w:val="Heading2"/>
        <w:numPr>
          <w:ilvl w:val="1"/>
          <w:numId w:val="1"/>
        </w:numPr>
        <w:rPr/>
      </w:pPr>
      <w:bookmarkStart w:id="107" w:name="pg14102_180061"/>
      <w:bookmarkStart w:id="108" w:name="__RefHeading___Toc3935498_3381743652"/>
      <w:bookmarkStart w:id="109" w:name="_Toc38"/>
      <w:bookmarkEnd w:id="107"/>
      <w:bookmarkEnd w:id="108"/>
      <w:r>
        <w:rPr/>
        <w:t>2</w:t>
      </w:r>
      <w:r>
        <w:rPr>
          <w:rtl w:val="true"/>
        </w:rPr>
        <w:t>.</w:t>
      </w:r>
      <w:r>
        <w:rPr>
          <w:rtl w:val="true"/>
        </w:rPr>
        <w:t>حقوق وواجبات المواطنة فی ظل الدولة الإسلامیّة مع التأکید علی نهج البلاغة</w:t>
      </w:r>
      <w:bookmarkEnd w:id="109"/>
    </w:p>
    <w:p>
      <w:pPr>
        <w:pStyle w:val="Heading3"/>
        <w:numPr>
          <w:ilvl w:val="2"/>
          <w:numId w:val="1"/>
        </w:numPr>
        <w:rPr/>
      </w:pPr>
      <w:bookmarkStart w:id="110" w:name="__RefHeading___Toc3935500_3381743652"/>
      <w:bookmarkStart w:id="111" w:name="_Toc39"/>
      <w:bookmarkEnd w:id="110"/>
      <w:r>
        <w:rPr>
          <w:rtl w:val="true"/>
        </w:rPr>
        <w:t>اشاره</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زهیر المسیلینی </w:t>
      </w:r>
      <w:r>
        <w:rPr>
          <w:rStyle w:val="FootnoteAnchor"/>
          <w:rtl w:val="true"/>
        </w:rPr>
        <w:footnoteReference w:id="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4102_180063"/>
      <w:bookmarkStart w:id="113" w:name="pg14102_180063"/>
      <w:bookmarkEnd w:id="113"/>
    </w:p>
    <w:p>
      <w:pPr>
        <w:pStyle w:val="Heading3"/>
        <w:numPr>
          <w:ilvl w:val="2"/>
          <w:numId w:val="1"/>
        </w:numPr>
        <w:rPr/>
      </w:pPr>
      <w:bookmarkStart w:id="114" w:name="pg14102_180063"/>
      <w:bookmarkStart w:id="115" w:name="__RefHeading___Toc3935502_3381743652"/>
      <w:bookmarkStart w:id="116" w:name="_Toc40"/>
      <w:bookmarkEnd w:id="114"/>
      <w:bookmarkEnd w:id="115"/>
      <w:r>
        <w:rPr>
          <w:rtl w:val="true"/>
        </w:rPr>
        <w:t>الخلاصة</w:t>
      </w:r>
      <w:bookmarkEnd w:id="116"/>
    </w:p>
    <w:p>
      <w:pPr>
        <w:pStyle w:val="BookText"/>
        <w:rPr/>
      </w:pPr>
      <w:r>
        <w:rPr>
          <w:rFonts w:ascii="IRNazanin" w:hAnsi="IRNazanin" w:eastAsia="IRNazanin"/>
          <w:color w:val="111111"/>
          <w:sz w:val="28"/>
          <w:sz w:val="28"/>
          <w:szCs w:val="28"/>
          <w:rtl w:val="true"/>
          <w:lang w:bidi="fa-IR"/>
        </w:rPr>
        <w:t>یعتبر مفهوم المواطنة من المفاهیم الأساسیة فی المنظومة السیاسیّة فی الإسلام، فعلی الرغم من رواجها بشکلٍ کبیرٍ فی روایات المعصوم وخاصّة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أنّها لم تتمکن من فرض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الفکر السیاسیّ والاجتماعی الحدیث؛ فإنّ حقوق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وردت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تتمظهر فی جمیع الحقول المعرفیّة والاقتصادیّة والسیاسیّة والثقافیّة والاجتماعیّة، وتفرض علی الحاکم بالقیام والسعی إلی تحقیق حقوق المواطن کمقدمة من مقدمات سیره نحو التکامل المادیّ والمعنویّ المنشود، وذلک فی مقابل القبول بالولایة وحاکمیة الدولة الإسلامیّة، کما تفرض علی المواطن واجبات علی عاتقه تجاه الدولة الإسلامیّة والنظام الحاکم، فالعلاقة بین الحاکم والمواطن علاقة تقابلیة وذو طرفین، وهو الأمر الذی یختلف فیه نظام حقوق المواطنة فی الأنظمة الغربیة واللیبرالیة عن نظام حقوق المواطنة فی النظام السیاسیّ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یسعی هذا البحث إلی تقدیم دراسة عن حقوق وواجبات المواطن فی المجتمع الإسلامیّ، مستخدمًا لأسلوب الوصف والتحلیل، واستنادًا إلی ما ورد من تعالیم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المواطنة، الدولة الإسلامیّة، المواطن، نهج البلاغة، الإمام علی</w:t>
      </w:r>
      <w:r>
        <w:rPr>
          <w:rFonts w:eastAsia="IRNazanin" w:cs="IRNazanin"/>
          <w:color w:val="111111"/>
          <w:sz w:val="28"/>
          <w:szCs w:val="28"/>
          <w:rtl w:val="true"/>
          <w:lang w:bidi="fa-IR"/>
        </w:rPr>
        <w:t>.</w:t>
      </w:r>
    </w:p>
    <w:p>
      <w:pPr>
        <w:pStyle w:val="Heading3"/>
        <w:numPr>
          <w:ilvl w:val="2"/>
          <w:numId w:val="1"/>
        </w:numPr>
        <w:rPr/>
      </w:pPr>
      <w:bookmarkStart w:id="117" w:name="__RefHeading___Toc3935504_3381743652"/>
      <w:bookmarkStart w:id="118" w:name="_Toc41"/>
      <w:bookmarkEnd w:id="117"/>
      <w:r>
        <w:rPr>
          <w:rtl w:val="true"/>
        </w:rPr>
        <w:t>المقدّمة</w:t>
      </w:r>
      <w:bookmarkEnd w:id="11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الحدیث عن حقوق المواطن فی نهج البلاغة، یکتسب أهمیته من کونه یطرح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استطرادًا موضوعیًّا للنظام الإسلامیّ من هذه الحقوق، ومن هذا المنطق یمکن القول إنّ حدیثنا یتصل بما هو مطروح فی مجال الإعلام العالمی من تناقض موقف النظام الإسلامی مع معطیات النظام الدیمقراطی اللیبرالی؛ فإنّ الإسلام متهمٌ من خلال بعض الأنظمة فی الدول الإسلامیّة وخاصّة العربیة؛ بأنّه لا یحترم حقوق المواطن، أو ما یعبّر عنها بحقوق الإنسان، ویحمل نظامًا استبدادیًّا یخطط للقضاء علی الدیمقراطیة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یحدث الیوم فی بعض الدول العربیة کالبحرین والیمن وغیرها من الدول العربیة، ممّا یعمق من هذه الاتهامات التی تطلق من هنا وهناک المرة تلوی الأخری، وقد یستغلها فی أکثر الأوقات الدول والأنظمة السیاسیّة الغربیة لبسط سیطرتها وهیمنتها علی تلک الدول؛ بذریعة حمایة حقوق الإنسان وتقدیم المعونات الإنسانیّة للشعوب الإسلامیّة، فألقت هذه التحدّیات بظلالها علی استقلالیة هذه الشعوب الإسلامیّة ومستقبلها، ببعدیها النظریّ والعملیّ، وخلفت نوعًا من الانهزام والیأس داخل نفوس أبناء الأمة الإسلامیّة، وهم یعیشون یومیًّا أبشع انتهاک لحقوقهم فی ظل حکومات استبدادیّة ومؤسسات اقتصادیّة واجتماعیّة تحطم إنسانیتهم ومستقبلهم کلما تحرّکوا لتغییر واقعهم المریر، ولعل ما حدث فی البحرین من سلب الجنسیّة والمواطنة البحرانیة عن آیة الله الشیخ قاسم، لا لشیء إلا أنّه دافع عن أبناء بلده وعن حقوقه الاجتماعیّة والسیاسیّة والدینیّة أمام الغرب وأذنابه فی الداخل، فهل یا تری الشریعة الإسلامیّة التی تنتسب إلیها هذه الدول تمنع المواطن حق الانتقاد والدفاع عن حقوقه وتعطی حقّ تقریر المصیر لثلة حاکمة، أو أنّ الروح الإسلامیّة فی هذه الشریعة تکفّل حقّ الدفاع والمطالبة بالحقوق الفردیّة والاجتماعیة لجمیع المواطنین فی المجتمع الإسلامیّة بغض النظر عن انتمائتهم الدینیّة والمذهبیّة وعلی اختلاف مشاربهم السیاسیّة والاجتماعیة، لا شک أنّ الدین الإسلامیّ کتابًا وسنّةً أکّد علی احترام حقوق المواطن فی أکثر من مجال بما لا یحتمل معه التأویل بوجه من الوجوه، واعتبر الاعتداء علی حقوق الآخرین من الذنوب الکبیرة، وتوعّد الظالمین بالانتقام فی یوم لا ینفع معه مال ولا بنون إلا من أتی الله بقلب سلیم</w:t>
      </w:r>
      <w:r>
        <w:rPr>
          <w:rFonts w:eastAsia="IRNazanin" w:cs="IRNazanin"/>
          <w:color w:val="111111"/>
          <w:sz w:val="28"/>
          <w:szCs w:val="28"/>
          <w:rtl w:val="true"/>
          <w:lang w:bidi="fa-IR"/>
        </w:rPr>
        <w:t xml:space="preserve">. </w:t>
      </w:r>
      <w:bookmarkStart w:id="119" w:name="pg14102_180065"/>
    </w:p>
    <w:p>
      <w:pPr>
        <w:pStyle w:val="BookText"/>
        <w:rPr/>
      </w:pPr>
      <w:bookmarkEnd w:id="119"/>
      <w:r>
        <w:rPr>
          <w:rFonts w:ascii="IRNazanin" w:hAnsi="IRNazanin" w:eastAsia="IRNazanin"/>
          <w:color w:val="111111"/>
          <w:sz w:val="28"/>
          <w:sz w:val="28"/>
          <w:szCs w:val="28"/>
          <w:rtl w:val="true"/>
          <w:lang w:bidi="fa-IR"/>
        </w:rPr>
        <w:t>ومن هنا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حقوق المواطن فی المجتمع الإسلامی من الحقوق البدیهیّة التی یعترف له بها الإسلام کتابًا وسنّةً، وتعتبرها الشریعة الإسلامیّة من المفاهیم البارزة فی النظام السیاسیّ والاجتماعی، إذًا فما موقف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الحقوق، باعتباره صاحب تجربة متمیزة کواحد من الأئمة والخلفاء الذین تقلّدوا مقالید الحکم، ومن المساهمین الفاعلین فی تثبیت دعائم الإسلام، ومن جملتها حقوق المواطن فی المجتمع الإسلامی؟</w:t>
      </w:r>
    </w:p>
    <w:p>
      <w:pPr>
        <w:pStyle w:val="BookText"/>
        <w:rPr/>
      </w:pPr>
      <w:r>
        <w:rPr>
          <w:rFonts w:ascii="IRNazanin" w:hAnsi="IRNazanin" w:eastAsia="IRNazanin"/>
          <w:color w:val="111111"/>
          <w:sz w:val="28"/>
          <w:sz w:val="28"/>
          <w:szCs w:val="28"/>
          <w:rtl w:val="true"/>
          <w:lang w:bidi="fa-IR"/>
        </w:rPr>
        <w:t>وسوف نحرص علی تقصّی موقف الإمام علی بن أبی طالب‘ فی هذا المجال، من خلال ما سُجل فی نهج البلاغة من قولٍ وعملٍ فیما یرتبط بحقوق المواطن</w:t>
      </w:r>
      <w:r>
        <w:rPr>
          <w:rFonts w:eastAsia="IRNazanin" w:cs="IRNazanin"/>
          <w:color w:val="111111"/>
          <w:sz w:val="28"/>
          <w:szCs w:val="28"/>
          <w:rtl w:val="true"/>
          <w:lang w:bidi="fa-IR"/>
        </w:rPr>
        <w:t>.</w:t>
      </w:r>
    </w:p>
    <w:p>
      <w:pPr>
        <w:pStyle w:val="Heading3"/>
        <w:numPr>
          <w:ilvl w:val="2"/>
          <w:numId w:val="1"/>
        </w:numPr>
        <w:rPr/>
      </w:pPr>
      <w:bookmarkStart w:id="120" w:name="__RefHeading___Toc3935506_3381743652"/>
      <w:bookmarkStart w:id="121" w:name="_Toc42"/>
      <w:bookmarkEnd w:id="120"/>
      <w:r>
        <w:rPr>
          <w:rtl w:val="true"/>
        </w:rPr>
        <w:t>فرضیة البحث</w:t>
      </w:r>
      <w:bookmarkEnd w:id="121"/>
    </w:p>
    <w:p>
      <w:pPr>
        <w:pStyle w:val="BookText"/>
        <w:rPr/>
      </w:pPr>
      <w:r>
        <w:rPr>
          <w:rFonts w:ascii="IRNazanin" w:hAnsi="IRNazanin" w:eastAsia="IRNazanin"/>
          <w:color w:val="111111"/>
          <w:sz w:val="28"/>
          <w:sz w:val="28"/>
          <w:szCs w:val="28"/>
          <w:rtl w:val="true"/>
          <w:lang w:bidi="fa-IR"/>
        </w:rPr>
        <w:t xml:space="preserve">ینطلق البحث من فرضیة مفادها، أنّ للامام علی بن أبی طالب‘ رؤیة ممیزة لحقوق المواطن تتسم بالشمولیة والعمق والتطبیق العملیّ لتلک الحقوق من جهة، کما یمکن الاستفادة من هذه الرؤیة؛ باعتبارها النسخة البدیلة لحقوق الإنسان الغربیة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الدیموقراطیة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لمعالجة إشکالیة حقوق المواطن فی واقعنا المعاصر، من جهة أخری</w:t>
      </w:r>
      <w:r>
        <w:rPr>
          <w:rFonts w:eastAsia="IRNazanin" w:cs="IRNazanin"/>
          <w:color w:val="111111"/>
          <w:sz w:val="28"/>
          <w:szCs w:val="28"/>
          <w:rtl w:val="true"/>
          <w:lang w:bidi="fa-IR"/>
        </w:rPr>
        <w:t>.</w:t>
      </w:r>
    </w:p>
    <w:p>
      <w:pPr>
        <w:pStyle w:val="Heading3"/>
        <w:numPr>
          <w:ilvl w:val="2"/>
          <w:numId w:val="1"/>
        </w:numPr>
        <w:rPr/>
      </w:pPr>
      <w:bookmarkStart w:id="122" w:name="__RefHeading___Toc3935508_3381743652"/>
      <w:bookmarkStart w:id="123" w:name="_Toc43"/>
      <w:bookmarkEnd w:id="122"/>
      <w:r>
        <w:rPr>
          <w:rtl w:val="true"/>
        </w:rPr>
        <w:t>منهجیة البحث</w:t>
      </w:r>
      <w:bookmarkEnd w:id="123"/>
    </w:p>
    <w:p>
      <w:pPr>
        <w:pStyle w:val="BookText"/>
        <w:rPr/>
      </w:pPr>
      <w:r>
        <w:rPr>
          <w:rFonts w:ascii="IRNazanin" w:hAnsi="IRNazanin" w:eastAsia="IRNazanin"/>
          <w:color w:val="111111"/>
          <w:sz w:val="28"/>
          <w:sz w:val="28"/>
          <w:szCs w:val="28"/>
          <w:rtl w:val="true"/>
          <w:lang w:bidi="fa-IR"/>
        </w:rPr>
        <w:t>المنهج المتبع فی هذه الدراسة، هو أنّ طبیعة البحث یملی علیّ أن استخدم المنهج التاریخیّ التحلیلیّ کمنهج رئیسی، والاستفادة من نماذج میدانیّة کلما اقتضت الضرورة لذلک</w:t>
      </w:r>
      <w:r>
        <w:rPr>
          <w:rFonts w:eastAsia="IRNazanin" w:cs="IRNazanin"/>
          <w:color w:val="111111"/>
          <w:sz w:val="28"/>
          <w:szCs w:val="28"/>
          <w:rtl w:val="true"/>
          <w:lang w:bidi="fa-IR"/>
        </w:rPr>
        <w:t>.</w:t>
      </w:r>
    </w:p>
    <w:p>
      <w:pPr>
        <w:pStyle w:val="Heading3"/>
        <w:numPr>
          <w:ilvl w:val="2"/>
          <w:numId w:val="1"/>
        </w:numPr>
        <w:rPr/>
      </w:pPr>
      <w:bookmarkStart w:id="124" w:name="__RefHeading___Toc3935510_3381743652"/>
      <w:bookmarkStart w:id="125" w:name="_Toc44"/>
      <w:bookmarkEnd w:id="124"/>
      <w:r>
        <w:rPr>
          <w:rtl w:val="true"/>
        </w:rPr>
        <w:t>أهمیة البحث</w:t>
      </w:r>
      <w:bookmarkEnd w:id="125"/>
    </w:p>
    <w:p>
      <w:pPr>
        <w:pStyle w:val="BookText"/>
        <w:rPr/>
      </w:pPr>
      <w:r>
        <w:rPr>
          <w:rFonts w:ascii="IRNazanin" w:hAnsi="IRNazanin" w:eastAsia="IRNazanin"/>
          <w:color w:val="111111"/>
          <w:sz w:val="28"/>
          <w:sz w:val="28"/>
          <w:szCs w:val="28"/>
          <w:rtl w:val="true"/>
          <w:lang w:bidi="fa-IR"/>
        </w:rPr>
        <w:t>أهمیة اختیار هذا الموضوع، تتلخص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المواطنة من وجهة نظر الإسلام تتضمن حقوقًا وواجبات لجمیع أبناء الوطن الواحد؛ ولذا فهی تقدم حلولًا لکثیر من المشکلات التی تسود مجتمعاتنا الإسلامیّة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الأنظمة السیاسیّة فی المجتمعات الإسلامیة عبور بعض الصعوبات </w:t>
      </w:r>
      <w:bookmarkStart w:id="126" w:name="pg14102_180066"/>
    </w:p>
    <w:p>
      <w:pPr>
        <w:pStyle w:val="BookText"/>
        <w:rPr/>
      </w:pPr>
      <w:bookmarkEnd w:id="126"/>
      <w:r>
        <w:rPr>
          <w:rFonts w:ascii="IRNazanin" w:hAnsi="IRNazanin" w:eastAsia="IRNazanin"/>
          <w:color w:val="111111"/>
          <w:sz w:val="28"/>
          <w:sz w:val="28"/>
          <w:szCs w:val="28"/>
          <w:rtl w:val="true"/>
          <w:lang w:bidi="fa-IR"/>
        </w:rPr>
        <w:t>والظروف السیاسیّة والثقافیّة والاجتماعیّة، التی تعیشها مع المواطن، لا سیّما المجتمع العربی، وذلک من خلال احترام حقوق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جمیع المجتمعات الإسلامیّة وخاصّة العربیة الیوم إلی حاجة ماسة لتعزیز العلاقات مع مکوّنات الشعب وتعزیز الوحدة الداخلیة التی من شأنها أن تحمی الدولة من أیّ هجومٍ خارجیٍّ من قبل الأعداء؛ وذلک إذا تمّ تفعیل حقوق وواجبات المواطنة؛ حیث سیساهم المواطن مساهمة کبیرة فی الدفاع عن وطنه أمام غطرسة العدو الخارجی</w:t>
      </w:r>
      <w:r>
        <w:rPr>
          <w:rFonts w:eastAsia="IRNazanin" w:cs="IRNazanin"/>
          <w:color w:val="111111"/>
          <w:sz w:val="28"/>
          <w:szCs w:val="28"/>
          <w:rtl w:val="true"/>
          <w:lang w:bidi="fa-IR"/>
        </w:rPr>
        <w:t>.</w:t>
      </w:r>
    </w:p>
    <w:p>
      <w:pPr>
        <w:pStyle w:val="Heading3"/>
        <w:numPr>
          <w:ilvl w:val="2"/>
          <w:numId w:val="1"/>
        </w:numPr>
        <w:rPr/>
      </w:pPr>
      <w:bookmarkStart w:id="127" w:name="__RefHeading___Toc3935512_3381743652"/>
      <w:bookmarkStart w:id="128" w:name="_Toc45"/>
      <w:bookmarkEnd w:id="127"/>
      <w:r>
        <w:rPr>
          <w:rtl w:val="true"/>
        </w:rPr>
        <w:t>خطة البحث</w:t>
      </w:r>
      <w:bookmarkEnd w:id="128"/>
    </w:p>
    <w:p>
      <w:pPr>
        <w:pStyle w:val="BookText"/>
        <w:rPr/>
      </w:pPr>
      <w:r>
        <w:rPr>
          <w:rFonts w:ascii="IRNazanin" w:hAnsi="IRNazanin" w:eastAsia="IRNazanin"/>
          <w:color w:val="111111"/>
          <w:sz w:val="28"/>
          <w:sz w:val="28"/>
          <w:szCs w:val="28"/>
          <w:rtl w:val="true"/>
          <w:lang w:bidi="fa-IR"/>
        </w:rPr>
        <w:t>تقتضی خطة البحث تقسیمه إلی مقدّمة وتمهید ومطلبین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فی خطة البحث ومنهجه وأسباب اختیاره</w:t>
      </w:r>
    </w:p>
    <w:p>
      <w:pPr>
        <w:pStyle w:val="BookText"/>
        <w:rPr/>
      </w:pPr>
      <w:r>
        <w:rPr>
          <w:rFonts w:ascii="IRNazanin" w:hAnsi="IRNazanin" w:eastAsia="IRNazanin"/>
          <w:color w:val="111111"/>
          <w:sz w:val="28"/>
          <w:sz w:val="28"/>
          <w:szCs w:val="28"/>
          <w:rtl w:val="true"/>
          <w:lang w:bidi="fa-IR"/>
        </w:rPr>
        <w:t>والتمهید فی معنی حقوق المواطنة، الواجبات،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المواطنة وخصائصها علی الدولة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المواطن تجاه الدولة والنظام الحاکم</w:t>
      </w:r>
      <w:r>
        <w:rPr>
          <w:rFonts w:eastAsia="IRNazanin" w:cs="IRNazanin"/>
          <w:color w:val="111111"/>
          <w:sz w:val="28"/>
          <w:szCs w:val="28"/>
          <w:rtl w:val="true"/>
          <w:lang w:bidi="fa-IR"/>
        </w:rPr>
        <w:t>.</w:t>
      </w:r>
    </w:p>
    <w:p>
      <w:pPr>
        <w:pStyle w:val="Heading3"/>
        <w:numPr>
          <w:ilvl w:val="2"/>
          <w:numId w:val="1"/>
        </w:numPr>
        <w:rPr/>
      </w:pPr>
      <w:bookmarkStart w:id="129" w:name="__RefHeading___Toc3935514_3381743652"/>
      <w:bookmarkStart w:id="130" w:name="_Toc46"/>
      <w:bookmarkEnd w:id="129"/>
      <w:r>
        <w:rPr>
          <w:rtl w:val="true"/>
        </w:rPr>
        <w:t>تمهید</w:t>
      </w:r>
      <w:bookmarkEnd w:id="130"/>
    </w:p>
    <w:p>
      <w:pPr>
        <w:pStyle w:val="Heading3"/>
        <w:numPr>
          <w:ilvl w:val="2"/>
          <w:numId w:val="1"/>
        </w:numPr>
        <w:rPr/>
      </w:pPr>
      <w:bookmarkStart w:id="131" w:name="__RefHeading___Toc3935516_3381743652"/>
      <w:bookmarkStart w:id="132" w:name="_Toc47"/>
      <w:bookmarkEnd w:id="131"/>
      <w:r>
        <w:rPr>
          <w:rtl w:val="true"/>
        </w:rPr>
        <w:t>المفاهیم التصوّریة</w:t>
      </w:r>
      <w:bookmarkEnd w:id="132"/>
    </w:p>
    <w:p>
      <w:pPr>
        <w:pStyle w:val="Heading3"/>
        <w:numPr>
          <w:ilvl w:val="2"/>
          <w:numId w:val="1"/>
        </w:numPr>
        <w:rPr/>
      </w:pPr>
      <w:bookmarkStart w:id="133" w:name="__RefHeading___Toc3935518_3381743652"/>
      <w:bookmarkStart w:id="134" w:name="_Toc48"/>
      <w:bookmarkEnd w:id="133"/>
      <w:r>
        <w:rPr/>
        <w:t>1</w:t>
      </w:r>
      <w:r>
        <w:rPr>
          <w:rtl w:val="true"/>
        </w:rPr>
        <w:t xml:space="preserve">. </w:t>
      </w:r>
      <w:r>
        <w:rPr>
          <w:rtl w:val="true"/>
        </w:rPr>
        <w:t>حقوق المواطنة فی اللغة والاصطلاح</w:t>
      </w:r>
      <w:bookmarkEnd w:id="134"/>
    </w:p>
    <w:p>
      <w:pPr>
        <w:pStyle w:val="Heading4"/>
        <w:numPr>
          <w:ilvl w:val="3"/>
          <w:numId w:val="1"/>
        </w:numPr>
        <w:rPr/>
      </w:pPr>
      <w:bookmarkStart w:id="135" w:name="__RefHeading___Toc3935520_3381743652"/>
      <w:bookmarkStart w:id="136" w:name="_Toc49"/>
      <w:bookmarkEnd w:id="135"/>
      <w:r>
        <w:rPr>
          <w:rtl w:val="true"/>
        </w:rPr>
        <w:t>أوّلًا</w:t>
      </w:r>
      <w:r>
        <w:rPr>
          <w:rtl w:val="true"/>
        </w:rPr>
        <w:t xml:space="preserve">: </w:t>
      </w:r>
      <w:r>
        <w:rPr>
          <w:rtl w:val="true"/>
        </w:rPr>
        <w:t>الحقوق فی اللغة والاصطلاح</w:t>
      </w:r>
      <w:bookmarkEnd w:id="136"/>
    </w:p>
    <w:p>
      <w:pPr>
        <w:pStyle w:val="BookText"/>
        <w:rPr/>
      </w:pPr>
      <w:r>
        <w:rPr>
          <w:rFonts w:ascii="IRNazanin" w:hAnsi="IRNazanin" w:eastAsia="IRNazanin"/>
          <w:color w:val="111111"/>
          <w:sz w:val="28"/>
          <w:sz w:val="28"/>
          <w:szCs w:val="28"/>
          <w:rtl w:val="true"/>
          <w:lang w:bidi="fa-IR"/>
        </w:rPr>
        <w:t xml:space="preserve">الحقوق جمع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والحق بمعنی إیجاب الشیء ومعرفة حقیقة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 عمید زنجانی، حقوق أقلیت ها</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الأصل اللغوی، فإنّ الحق والواجب یرجعان إلی معنی واحد هو الثبوت؛ لذا جاء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الأمر یَحِقُ ویُحق حقًّا وحقوقًا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حقًّا وثبت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محمد بن مکرم، لسان العرب</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وجب یجب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حَقَّ عَلَیْهِمُ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ثبت، وقول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حَقَّتْ کَلِمَةُ الْعَذَابِ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p>
    <w:p>
      <w:pPr>
        <w:pStyle w:val="BookText"/>
        <w:rPr/>
      </w:pPr>
      <w:r>
        <w:rPr>
          <w:rFonts w:ascii="IRNazanin" w:hAnsi="IRNazanin" w:eastAsia="IRNazanin"/>
          <w:color w:val="111111"/>
          <w:sz w:val="28"/>
          <w:sz w:val="28"/>
          <w:szCs w:val="28"/>
          <w:rtl w:val="true"/>
          <w:lang w:bidi="fa-IR"/>
        </w:rPr>
        <w:t xml:space="preserve">وجبت وثبتت،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یصرّح المحقّق الأصفهانی بقوله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الحق فله فی اللغة معان کثیرة، والمظنون رجوعها إلی مفهوم واحد، وجعل ما عداه من معانیه من باب اشتباه المفهوم بالمصداق، وذلک المفهوم هو الثبوت تقریباً، فالحق بمعنی المبدأ هو الثبوت، والحقّ بالمعنی الوصفی هو الثابت، وبهذا الاعتبار یطلق الحقّ علیه تعالی لثبوته بأفضل أنحاء الثبوت الذی لا یخالطه عدم أو عدمی، والکلام الصادق حق لثبوت مضمونه فی الواقع </w:t>
      </w:r>
      <w:r>
        <w:rPr>
          <w:rFonts w:ascii="Amiri" w:hAnsi="Amiri" w:eastAsia="Amiri" w:cs="Amiri"/>
          <w:color w:val="111111"/>
          <w:sz w:val="28"/>
          <w:sz w:val="28"/>
          <w:szCs w:val="28"/>
          <w:rtl w:val="true"/>
          <w:lang w:bidi="ar-SA"/>
        </w:rPr>
        <w:t>وَیُحِقُّ اللَّهُ الْحَقَّ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حَقَّتْ کَلِمَةُ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ثبتت،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الثابتة وحقیق علیّ ألّا أقول إلا الحق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الشیخ محمد حسین، الأصفهانی، حاشیة کتاب المکاسب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والحقّ اصطلاحًا هو الاستئثار الذی یُقرّره القانون أو الشریعة لشخص من الأشخاص، ویکون بأخذ شیءٍ له من شخص آخر سواءً مادیًّا أم معنویًّا، وتظهر من خلال هذا التعریف العلاقة بین الحقوق والواجبات، فلا یوجد حق إلا ویقابله حق آخر، وبناءً علیه، فإنّ الحقّ والواجب یؤدّیان معنی واحد، وفی مجال بحثنا؛ فإنّ الحقوق هی الأشیاء الثابتة علی الإنسان للآخرین، أو علی الآخرین للإنسان، والواجبات هی الثابتة علی الإنسان للآخرین، أو علی الآخرین له، فالحقوق واجبات، والواجبات حقوق، والفرق إنّما هو فی أنّه حق للإنسان أو علیه، غیر أنّه أصبح متداولًا أن یطلق علی الالتزامات التی علیه مصطلح الواجبات،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علیه تجاه الآخرین، کما یطلق علی التزامات الآخرین المفترضة نحوه عنوان الحقوق،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المواطنة فی اللغة والاصطلاحالمواطنة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مفاعلة، مأخوذة من موطن علی وزن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والموطن والوطن بمعنی واحد، جاء فی لسان العرب لابن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هو المنزل الذی تقیم فیه، وهو موطن الإنسان ومحله، ووطن بالمکان وأوطن،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وأوطنه اتّخذه وطنًا، والموطن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به المشهد من مشاهد الحرب وجمعه مواطن، وفی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واوطنت الأرض ووطنتها واستوطنتها أی اتخذتها وطنًا، وتوطین النفس علی الشیء کالتمهید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لسان العرب</w:t>
      </w:r>
      <w:r>
        <w:rPr>
          <w:rFonts w:eastAsia="IRNazanin" w:cs="IRNazanin"/>
          <w:color w:val="111111"/>
          <w:sz w:val="28"/>
          <w:szCs w:val="28"/>
          <w:rtl w:val="true"/>
          <w:lang w:bidi="fa-IR"/>
        </w:rPr>
        <w:t>:</w:t>
      </w:r>
      <w:r>
        <w:rPr>
          <w:rFonts w:eastAsia="IRNazanin" w:cs="IRNazanin"/>
          <w:color w:val="111111"/>
          <w:sz w:val="28"/>
          <w:szCs w:val="28"/>
          <w:lang w:bidi="fa-IR"/>
        </w:rPr>
        <w:t>13/451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والوطن الأصلی هو مولد الرجل والبلد الذی هو فیه، ووطن الإقامة موضع ینوی أن یستقر فیه خمسة عشر یومًا، أو أکثر من غیر أن یتّخذه مسکنًا، والنسبة إلی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جرجانی،التعریفات، باب الواو</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الوطن، وهی تعنی الانتساب إلی المکان الذی یستوطنه الإنسان، وإذا کانت صیغة المفاعلة لغة تفید تفاعلًا بین طرفین مثل مشارکة بین شریک وشریک، ومزارعة بین مزارع وصاحب الأرض، ومضاربة بین عامل وصاحب مال فی التجارة، وهکذا، فإنّ المفاعلة ههنا بین المواطن والموطن أو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فالمواطن هو ذلک الشخص الذی ینتمی إلی مجتمع ما، ورد فی المعجم أنّ المواطن هو أهل مدینة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العربیة، المعجم‌الوسیط،ماده وطن أو بلد ما، وفی المصادر الإسلامیّة وردت مفردات مثل الأمة والناس والرعیة مرادفة للمواطن، مع أنّ الأمة والناس لیستا بمعادلتین دقیقتین لمفردة المواطن، لکن الأمة تطلق علی مجموعة من الأفراد الذین اجتمعوا حول دین ما أو زمان ما أو مکان ما، بینما تطلق المواطنة علی أبناء المجتمع السیاسی، أمّا مفردة الرعیة فتطلق دینیًّا علی أولئک الذین تتولی قیادة المجتمع مسؤولیة الحفاظ علی أرواحهم وأموالهم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 النوری الطبرسی، مستدرک الوسائل ومستنبط المسائل</w:t>
      </w:r>
      <w:r>
        <w:rPr>
          <w:rFonts w:eastAsia="IRNazanin" w:cs="IRNazanin"/>
          <w:color w:val="111111"/>
          <w:sz w:val="28"/>
          <w:szCs w:val="28"/>
          <w:rtl w:val="true"/>
          <w:lang w:bidi="fa-IR"/>
        </w:rPr>
        <w:t>:</w:t>
      </w:r>
      <w:r>
        <w:rPr>
          <w:rFonts w:eastAsia="IRNazanin" w:cs="IRNazanin"/>
          <w:color w:val="111111"/>
          <w:sz w:val="28"/>
          <w:szCs w:val="28"/>
          <w:lang w:bidi="fa-IR"/>
        </w:rPr>
        <w:t>14/248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والمواطنة إذا تعنی ما بین المواطن ووطنه من مشاعر اعتباریة، ولربّما بعضها طبیعیّة تکوینیّة تختلف بین شخص وآخر باختلاف اعتبارات المواطن باختلاف شخصیته، روحیًّا أو عاطفیًّا أو إنسانیًّا أو قومیًّا أو مادیًّا أو تاریخیًّا، أو بأکثر من اعتبار وفق مستوی ثقافته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ومقوّمات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اختلاف الناس باختلاف ثقافاتهم واعتبارات تختلف تبعًا لذلک مساحة مفهوم الوطن والموطن ومفهوم ما یشتق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ذلک، فإنّ حقوق المواطنة هی مجموعة الحرّیات التی یتمتع بها أبناء المجتمع، وتطلق علیها الحقوق والحرّیات الفردیّة والحقوق العامّة والاجتماعیة،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یوسف،رزاق بور، نگاهی به حقوق شهروندی، ماهنامه کانون، عدد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مزیج من الواجبات والمسؤولیّات التی یتحمّلها المواطنون تجاه البعض والمدینة والحکومة أو الدولة الحاکمة، إضافة إلی الحقوق والامتیازات التی یتمتعون بها، وتتولی الحکومة أو الدولة الحاکمة توفیرها، ومن هنا فإنّ حقوق المواطنة هی مجموعة الحقوق والامتیازات التی یتمتع بها المواطنون فی دولة ما؛ وفقًا لمبدأ الکرامة الإنسانیة ومبدأ منع التمییز، لتوفیر أرضیة لنمو شخصیّة الإنسان، الفردیّة والاجتماعیّة فی النظام القانونی لبلد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حقوق المواطنة هو أنّ الفرد وبسبب کونه إنسانًا، یتمتع بحقوق وإمکانیات، یراها الکثیر من القانونیین حقوقًا طبیعیّة وغیر اکتسابیة، ولا یمکن لأیٍّ کان أن یسلبه إیّاها أو یحددها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القول إنّ الحق هو مصلحة تثبت لإنسان أو لشخص طبیعیّ أو اعتباریّ، أو لجهة علی أخری، ولا یعدّ الحقّ حقًّا إلا إذا قرّره الشرع والدین أو القانون والنظام والتشریع والعرف، ومن ثم یکون معنی الحق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المواطن مصلحة أو منفعة قرّرها المشرع؛ لینتفع بها صاحبها ویتمتع بمزایاها، فتکون واجبًا والتزامًا علی جهة أو آخر یؤدّیها، وقد یکون الحقّ مقرّرًا وثابتًا بنظام أو بقانون معیّن، أو بتشریع خاصّ أو باعلان دولیٍّ أو باتفاقیة ثنائیة دولیة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محمد القطب طبلیة، الإسلام وحقوق الإنسان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وحسن فرج، المدخل للعلوم القانونیة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العامّة للقانون والنظریة العامّة للحق</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المواطنة وخصائصها علی الدولة فی نهج البلاغةعلی الرغم من الانحرافات الفکریّة والمنهجیّة التی تعرّضت لها فکرة حقوق المواطن فی الدولة الإسلامیّة بعد وفاة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وذلک من خلال الحکومات المتعاقبة التی تحمل نظرات مختلفة تجاه دور المواطن وحقوقه وواجباته، إلا أنّ مبادئ حقوق المواطن وجدت طریقها فی خطابات الإمام علی بن أبی طالب‘ وممارساته العملیّة أثناء تصدیه للحکم، حتی یمکن عدّه حصنًا مهمًا لحقیقة مفهوم حقوق المواطن والمواطنة والدور الذی له أن یلعبه فی المجتمع الإسلامی؛ انطلاقًا من قانون الأمر بالمعروف والنهی عن المنکر الذی هو فی ذمة کل مواطن، سواء أکان حاکمًا أو محکومًا، فبناء علی هذا القانون الإلهی، فإنّ المواطن مکلّف بأن یطالب بحقوقه، ویسعی إلی تفعیلها إذا أخذت منه غصبًا أو ظلمًا، ولیس له أن یقفا متفرجًا أمام الاعتداءات التی قد تسلب منه حقوقه الفردیة والاجتماعیة، ونشیر هنا إلی بعض تلک الحقوق من خلال إرشادات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ونلخصها فی أربعة مجالات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اشارهوالمراد من الحقوق العامّة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التی تحکم علاقات الدولة ورجالها مع المواطنین وتنظم مؤسسات الدولة فی خدمة الشعب، وتعمل علی تطویر الحیاة السیاسیّة والاجتماعیة بجمیع مرافقها، ونشیر إلی أهمّ تلک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الحیاة الکریمة</w:t>
      </w:r>
      <w:r>
        <w:rPr>
          <w:rFonts w:ascii="Amiri" w:hAnsi="Amiri" w:eastAsia="Amiri" w:cs="Amiri"/>
          <w:color w:val="111111"/>
          <w:sz w:val="28"/>
          <w:sz w:val="28"/>
          <w:szCs w:val="28"/>
          <w:rtl w:val="true"/>
          <w:lang w:bidi="ar-SA"/>
        </w:rPr>
        <w:t>وهذا یعنی أنّ حقّ الحیاة حقٌّ عامٌّ یشمل جمیع أفراد الإنسان بغض النظر عن انتمائه الفکریّ والسیاسیّ والدینیّ، فالإنسان یجب أن یکون فی المجتمع الإسلامی آمنًا علی حیاته من أیّ تهدید یتعرض لحیاته، فالتعایش السلمی بین أبناء المجتمع الإنسانی أحد أهمّ مقوّمات الحیاة الاجتماعیة، ویشیر القرآن الکریم إلی هذه الحقیقة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أَحْیَاهَا فَکَأَنَّمَا أَحْیَا النَّاسَ جَمِیعاً وَ لَقَدْ جَاءَتْهُمْ رُسُلُنَا بِالْبَیِّنَاتِ ثُمَّ إِنَّ کَثِیراً مِنْهُمْ بَعْدَ ذٰلِکَ فِی الْأَرْضِ لَمُسْرِفُونَ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فیأخذ تفسیر الآیة بعده الصحیح فی ظل تطبیق ینأی به عن تأثیر المطامع والعصبیات؛ لأنّ القاتل یتحمل وزرًا کبیرًا، فتطاله ید العدالة مهما بلغ به النسب والنفوذ، دون أیّ تمییزٍ، فقد کان یوصی ولاته بحمایة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والدماء وسفکها بغیر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تقوین سلطانک بسفک دم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الإمام أنّ رئیس الدولة وولاته وکبار موظفیه وصغارهم یخضعون علی حدٍ سواء لقانون صیانة الدماء،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فیقول فی عهده للاشتر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إِیَّاکَ وَالدِّمَاءَ وَسَفْکَهَا بِغَیْرِ حِلِّهَا؛ فَإِنَّهُ لَیْسَ شَیْءٌ أَدْنَی لِنِقْمَة، وَلاَ أَعْظَمَ لِتَبِعَة، وَلاَ أَحْرَی بِزَوَالِ نِعْمَة، وَانْقِطَاعِ مُدَّة، مِنْ سَفْکِ الدِّمَاءِ بِغَیْرِ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بِالْحُکْمِ بَیْنَ الْعِبَادِ فِیمَا تَسَافَکُوا مِنَ الدِّمَاءِ یَوْمَ الْقِیَامَةِ، فَلاَ تُقَوِّیَنَّ سُلْطَانَکَ بِسَفْکِ دَم حَرَام؛ فَإِنَّ ذَلِکَ مِمَّا یُضْعِفُهُ وَ یُوهِنُهُ، بَلْ یُزِیلُهُ ویَنْقُلُهُ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لَکَ عِنْدَ اللهِ وَلاَ عِنْدِی فِی قَتْلِ الْعَمْدِ؛ لأنَّ فِیهِ قَوَدَ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الشریف 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ascii="IRNazanin" w:hAnsi="IRNazanin" w:eastAsia="IRNazanin"/>
          <w:color w:val="111111"/>
          <w:sz w:val="28"/>
          <w:sz w:val="28"/>
          <w:szCs w:val="28"/>
          <w:rtl w:val="true"/>
          <w:lang w:bidi="fa-IR"/>
        </w:rPr>
        <w:t>، نهج‌البلاغة،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کتاب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والحقیقة هناک جملة من الأمور یمکن تلمسها فی هذا النص،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حرمة الدماء، وأنّ حق الحیاة مکفول للجمیع؛ إذ کان الحدیث عن الدماء بصورة عامة، ولیس دماء المسلمین دون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 بین الحاکم والمحکوم، من حیث لا ضمانات للمنصب، أو شاغله فی موضوع التعدّی علی الدماء والحیاة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سفک الدماء یثیر الغضب والنقمة بین الشعب، ممّا یؤدّی إلی الاضطراب، وهو من الأسباب المهمة للثورات؛ لأنّ لکل دم ثائرًا، ولکل حقّ طالبًا،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احترام الإمام لحقّ الحیاة نلاحظ أنّه حکم علی جریمة التحریض، أو الأمر بالقتل، أو بعقوبة أخری تتناسب مع الجرم والشکل القانونی للجریمة،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أحمد بن الحسن البیهقی، السنن الکبری</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علی مؤمن، فقد برئ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عملیة القتل المعنوی، وذلک بهدم کرامة الإنسان وسمعته، وعدّ ذلک بمثابة اغتیال له؛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منکم أن یلقی الله تعالی وهو نقی الراحة من دماء المسلمین وأموالهم، سلیم اللسان من إعراضهم، فلیفعل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ولنا فی موقفه من قاتله مثال ساطع فی حرصه علی حمایة حق الحیاة ولو لقاتله ما لم تثبت الجریمة فی حقّه، فقد أمر ألّا یقتل ابن ملجم قبل ثبوت جریمة القتل بوفاة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أبق فأنا ولی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أبی‌الحدید،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فإنّه أصرّ علی تحمیل المسؤولیة لولدیه الإمامین الحسن والحسین‘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بَنِی عَبْدِ اَلْمُطَّلِبِ، لاَ أُلْفِیَنَّکُمْ تَخُوضُونَ دِمَاءَ اَلْمُسْلِمِینَ خَوْضًا، تَقُولُونَ قُتِلَ أَمِیرُ اَلْمُؤْمِنِینَ، أَلاَ لاَ تَقْتُلُنَّ بِی إِلاَّ قَاتِلِی، اُنْظُرُوا إِذَا أَنَا مِتُّ مِنْ ضَرْبَتِهِ هَذِهِ، فَاضْرِبُوهُ ضَرْبَةً بِضَرْبَةٍ، وَلاَ تُمَثِّلُوا بِالرَّجُلِ،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وَاَلْمُثْلَةَ وَلَوْ بِالْکَلْبِ اَلْعَقُورِ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فبالرغم من وقوعه تحت ضربة السیف، إلا أنّه حریص علی حیاة رجل آخر غیر القاتل، یخاف أن یعتدی علی حیاته بعد وفاته، ولکن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غلی ضرورة التحقّق من سبب الوفاة قبل إنزال العقوبة؛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من ضربته؛ لأنّ الوفاة قد تحصل بسبب عامل آخر کموت الفجأة، وعندئذ یتغیّر نوع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یلاحظ أنّ قائمة العقوبات فی حکومة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تخلو من أیِّ عقوبة بالقتل لأغراض سیاسیة، کالانتماء لجهة معارضة، أو نقد وشتم الحاکم أو عدم مبایعة أو ما شابه، وهذا یدلّ علی حرّیة المعارضة فی فکر الإمام وفترة حکمه، فأین القضاء فی وطننا العربی والإسلامی من هذا الحرص علی حیاة المعارضة، وهل یا تری یتناسب ما یعتمده القضاء فی وطننا العربی من أحکام قاصیة مع الجریمة علی فرض ثبوتها؟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التعویضات المادیّة والمعنویّةوهذا الحقُّ لیس بعیدًا عن الأول، بل هو امتدادٌ له، فحینما تحلّ بالمواطن الکوارثالطبیعیة أو الحروب، فتحدث فیهم خسائر جسیمة مادیة ومعنویة؛ فإنّه حفظًا لحیاة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وامتدادًا للحیاة الاجتماعیة؛ علی الحکومة أن تقدم التعویضات والمساعدات لحفظ الحیاة، ولقد آثر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 من حقّ أفراد الشعب علی الحکومة، أن تقدم لهم التعویض المناسب علی وفق ما حدّده الإمام فی الحالات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الخطأ من قبل أجهزة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الشافعی، کتاب الأم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ومحمد مهدی شمس الدین، عهد الأشتر</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 القضاء، لو أقام الحاکم الحد بالقتل، فبان فسوق الشاهدین، کانت الدیة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انفذ إلی حامل، فاجهضت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الدیة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قضیة الخلیفة عمر بن الخطاب مع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محمد بن الحسن بن المطهر الحلی، إیضاح الفوائد</w:t>
      </w:r>
      <w:r>
        <w:rPr>
          <w:rFonts w:eastAsia="IRNazanin" w:cs="IRNazanin"/>
          <w:color w:val="111111"/>
          <w:sz w:val="28"/>
          <w:szCs w:val="28"/>
          <w:rtl w:val="true"/>
          <w:lang w:bidi="fa-IR"/>
        </w:rPr>
        <w:t>:</w:t>
      </w:r>
      <w:r>
        <w:rPr>
          <w:rFonts w:eastAsia="IRNazanin" w:cs="IRNazanin"/>
          <w:color w:val="111111"/>
          <w:sz w:val="28"/>
          <w:szCs w:val="28"/>
          <w:lang w:bidi="fa-IR"/>
        </w:rPr>
        <w:t>4/181</w:t>
      </w:r>
      <w:r>
        <w:rPr>
          <w:rFonts w:ascii="IRNazanin" w:hAnsi="IRNazanin" w:eastAsia="IRNazanin"/>
          <w:color w:val="111111"/>
          <w:sz w:val="28"/>
          <w:sz w:val="28"/>
          <w:szCs w:val="28"/>
          <w:rtl w:val="true"/>
          <w:lang w:bidi="fa-IR"/>
        </w:rPr>
        <w:t xml:space="preserve">؛ أبو القاسم نجم الدین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شرائع الإسلام فی مسائل الحلال والحرام</w:t>
      </w:r>
      <w:r>
        <w:rPr>
          <w:rFonts w:eastAsia="IRNazanin" w:cs="IRNazanin"/>
          <w:color w:val="111111"/>
          <w:sz w:val="28"/>
          <w:szCs w:val="28"/>
          <w:rtl w:val="true"/>
          <w:lang w:bidi="fa-IR"/>
        </w:rPr>
        <w:t>:</w:t>
      </w:r>
      <w:r>
        <w:rPr>
          <w:rFonts w:eastAsia="IRNazanin" w:cs="IRNazanin"/>
          <w:color w:val="111111"/>
          <w:sz w:val="28"/>
          <w:szCs w:val="28"/>
          <w:lang w:bidi="fa-IR"/>
        </w:rPr>
        <w:t>4/951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زحام جمعة أو عرفة أو علی جسر لا یعلمون من قتله، فدیته علی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عبد الرزاق الصنعانی، المصنف، تحقیق حبیب الرحمن الأعظمی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الأضرار؛ فإنّ الدولة قد تتسبب فی بعض الأضرار من خلال بعض الصناعات أو الخدمات العامّة، فتلحق بالمواطن الأضرار والخسائر، فعلی الدولة أن تضمن وتعوّض الخسائر علی المتضررین، ویستفاد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بئرًا أو عرض عودًا، فأصاب إنسانًا،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المقولة تشمل بإطلاقها أعمال الدولة ومسؤولیتها عمّا قد تسببه من ضرر علی بعض أفراد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فرض الدیة علی الطبیب والبیطار إذا أخطأ فی تشیخص الداء أو وصف الدواء فمات المریض أو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29/260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یکتف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بمبدأ التعویضات المادیة عن الأضرار المادیّة التی تؤدّی بحیاة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أو تشویهه وإعاقته،أو إلحاق الأضرار والخسائر المادیة به، وإنّما تعداه إلی مبدأ آخر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مبدأ التعویض المادی عن الأضرار المعنویة کالخوف والهلع الذی قد یصیب الإنسان، نتیجة عمل ما، ویبدو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کان رائد فکرة التعویض فی هذا المیدان، فحین أرسله الرسول لدفع الدیة لبعض القتلی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جذیمة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لم یجز قتلهم، قال لهم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فرغ من إعطاء الأموال لذوی الضحایا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لکم بقیة من دم أو مال لم یود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أعطیکم مالاً بروعة الخیل،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لکم بروعة صبیانکم ونسائکم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مسلم بن قتیبة الدینوری،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یرید أنّ الخیل لما وردت علیهم راعت نسائهم وصبیانهم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اشارهوعلی الصعید السیاسی، هناک حقوق متبادلة بین الراعی والرعیة، بین الحاکم والمحکوم، ورعایة تلک الحقوق من قبل الطرفین، یوفّر الأمن والاستقرار، ویفسح المجال لتقدم الوطن والأمة، بینما یؤدّی جور الحاکم علی حقوق الشعب، أو تجاوز المواطن لحق السلطة، إلی الفتنة والفوضی والفساد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یشیر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إلی هذه الحقیقة مخاطبًا رعیته بدایة حکمه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وَلَکُمْ عَلَیَّ مِنَ الْحَقِّ مثْلُ الَّذِی لِی عَلَیْکُمْ، فَالْحَقُّ أَوْسَعُ الْأَشْیَاءِ فِی التَّوَاصُفِ، وَأَضْیَقُهَا فِی التَّنَاصُفِ، لاَیَجْرِی لِأَحَد إِلا جَرَی عَلَیْهِ، وَلاَ یَجْرِی عَلَیْهِ إِلا جَرَی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لِأَحَد أَنْ یَجْرِیَ لَهُ وَلاَ یَجْرِیَ عَلَیْهِ، لَکَانَ ذلِکَ خَالِصًا لِلَّهِ سُبْحَانَهُ دُونَ خَلْقِهِ، لِقُدْرَتِهِ عَلَی عِبَادِهِ، وَلِعَدْلِهِ فِی کُلِّ مَا جَرَتْ عَلَیْهِ صُرُوفُ قَضَائِهِ، وَلکِنَّهُ جَعَلَ حَقَّهُ عَلَی الْعِبَادِ أَنْ یُطِیعُوهُ، وَجَعَلَ جَزَاءَهُمْ عَلَیْهِ مُضَاعَفَةَ الثَّوَابِ تَفَضُّلاً مِنْهُ، وَتَوَسُّعاً بِمَا هُوَ مِنَ الْمَزِیدِ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عَلَی بَعْضٍ، فَجَعَلَهَا تَتَکَافَأُ فِی وُجُوهِهَا، وَیُوجِبُ بَعْضُهَا بَعْضًا، وَلاَ یُسْتَوْجَبُ بعْضُهَا إِلا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الموسوی، الشریف الرضی، نهج البلاغة، خطبة </w:t>
      </w:r>
      <w:r>
        <w:rPr>
          <w:rFonts w:eastAsia="Amiri" w:cs="Amiri" w:ascii="Amiri" w:hAnsi="Amiri"/>
          <w:color w:val="111111"/>
          <w:sz w:val="28"/>
          <w:szCs w:val="28"/>
          <w:lang w:bidi="ar-SA"/>
        </w:rPr>
        <w:t>216</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وتصنف الأنظمة السیاسیة المتداولة فی العالم الشعب إلی فئتین رئیستین هما عامّة أفراد الأمة وخاصّة من أصحاب المناصب والثروات والامتدادات العائلیة والقبلیة وما شابه من أصحاب الوضع الممیز داخل المجتمع، والذین یطلق علیهم عادة الخواص وقد یتصور الخواص وأصحاب المناصب فی الأنظمة السیاسیة، أن لهم مکانة اجتماعیّة أسمی من عامّة الشعب، غیر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هو أوّل من قلب هذه الموازین ووضع العامّة فی مکانة أسمی من الخاصّة، واعتبر أنّ عامّة الشعب هم عماد البلاد ومصدر قوته؛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سخط الخاصّة یغتفر مع رضا العامّة، ولیس أحد من الرعیّة أثقل علی الوالی مؤونة فی الرخاء، وأقلّ معونة له فی البلاء، وأکره للإنصاف، وأسال بالإلحاف، وأقلّ شکرًا عند الاکفاء وأبطأ عذرًا عند المنع، وأضعف صبرًا عند ملمّات الدهر من أهل الخاصّة، وإنّما عماد الدین وجماع المسلمین والعدة للأعداء، العامّة من الأمة، فلیکن صغوک لهم، ومیلک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الموسوی، الشریف الرضی، نهج البلاغة، خطبة </w:t>
      </w:r>
      <w:r>
        <w:rPr>
          <w:rFonts w:eastAsia="IRNazanin" w:cs="IRNazanin"/>
          <w:color w:val="111111"/>
          <w:sz w:val="28"/>
          <w:szCs w:val="28"/>
          <w:lang w:bidi="fa-IR"/>
        </w:rPr>
        <w:t>216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المعارضة السیاسیّة</w:t>
      </w:r>
      <w:r>
        <w:rPr>
          <w:rFonts w:ascii="IRNazanin" w:hAnsi="IRNazanin" w:eastAsia="IRNazanin"/>
          <w:color w:val="111111"/>
          <w:sz w:val="28"/>
          <w:sz w:val="28"/>
          <w:szCs w:val="28"/>
          <w:rtl w:val="true"/>
          <w:lang w:bidi="fa-IR"/>
        </w:rPr>
        <w:t>تعتبرالتعددیّة السیاسیّة أو ما یعبّرعنه بحقّ المعارضة السیاسیّة من الحقوق الفردیّة والاجتماعیّة للمواطن فی النظام السیاسیّ العالمیّ، فعلی الرغم من أنّ الأنظمة السیاسیّة القائمة تؤمن نظریًّا بهذا المبدأ وبلوازمه الاجتماعیّة والسیاسیّة، غیرأنّها عملیًّا قد لا تلتزم بذلک، خصوصًا إذا کان النظام الحاکم قائمًا علی الدیکتاتوریة والوراثة العائلیة، فتجدها تخترع مبررات قانونیة وقومیّة وغیرها لقمع المعارضة والمنافسین لها فی رؤیة الحکم وإدارة البلاد، وهو ما نشاهد فی الأنظمة العربیة التی لا تفسح المجال للمعارضة الواقعیّة لممارسة نشاطاتها السیاسیّة والاجتماعیة، وتستبدلها بمعارضة وأحزاب کرتونیة لا تغنی ولا تسمن من جوع، بل قد تزید فی الطین 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نطالع موقف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مبدأ التعددیّة السیاسیّة أو المعارضة السیاسیّة من خلال نهج البلاغة، نجد أنّه یتّخذ شکلاً یتمیّز عما تتعامل به الأنظمة السیاسیّة مع</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المعارضة فی عصر الحالی، فهو من الناحیة الفکریّة العملیّة یعتبر المعارضة وإبداء الرأی حقًّا طبیعیًّا لأفراد الرعیة وللأحزاب السیاسیّة علی السواء، وذلک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الخوارج بعدی، فلیس من طلب الحقّ فأخطأه کمن طلب الباطل فأدرکه،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منطق هذا الکلام یعتبر خصومه من الخوارج الذین کفروه، طلاب حق ضلوا، ومع ذلک لهم حقوق المواطنة یتمتعون بها ما لم یرتکبوا الجرائم فی حقّ الأبریاء أو ارتکاب الفتنة، یشیر إلی حقوق خصومه من الخوارج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علینا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نمنعهم المساجد أن یذکروا الله فیها، وألا نمنعهم الفیء ما دامت أیدیهم مع أیدینا، وألا نقاتلهم حتی یقاتلونا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حریّة الرأی والتعبیرمن المهام الواضحة للدولة فی المجتمع الإسلامی فتح باب الحوار أمام الأفراد والجماعات للتعبیر بحرّیة عن آرائهم فی السیاسات الداخلیة والخارجیة، حرصًا منها علی حرّیة المجتمع وأسباب تطوّره، بمعنی عدم عزل الحرّیة الفردیّة عن الحرّیة العامّة فی مجری قیادة شؤون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أکّد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بأقواله وخطبه وأدائه، سواء کمواطن أم کحاکم علی مسألة الحرّیة السیاسیّة، الذی یعدّ حرّیة الرأی والتعبیر جزءًا منها، ومناهضته الاستبداد والظلم والتجبر؛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عامّة للأمة بعد أن مدحه أحدهم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مِنْ أَسْخَفِ حَالَاتِ الْوُلَاةِ عِنْدَ صَالِحِ النَّاسِ أَنْ یُظَنَّ بِهِمْ حُبُّ الْفَخْرِ، وَیُوضَعَ أَمْرُهُمْ عَلَی الْکِبْرِ، وَقَدْ کَرِهْتُ أَنْ یَکُونَ جَالَ فِی ظَنِّکُمْ أَنِّی أُحِبُّ الْإِطْرَاءَ وَاسْتِمَاعَ الثَّنَاءِ، وَلَسْتُ بِحَمْدِ اللَّهِ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تُکَلِّمُونِی بِمَا تُکَلَّمُ بِهِ الْجَبَابِرَةُ، وَلَا تَتَحَفَّظُوا مِنِّی بِمَا یُتَحَفَّظُ بِهِ عِنْدَ أَهْلِ الْبَادِرَةِ، وَلَا تُخَالِطُونِی بِالْمُصَانَعَةِ، وَلَا تَظُنُّوا بِی اسْتِثْقَالًا فِی حَقٍّ قِیلَ لِی، وَلَا الْتِمَاسَ إِعْظَامٍ لِنَفْسِی؛ فَإِنَّهُ مَنِ اسْتَثْقَلَ الْحَقَّ أَنْ یُقَالَ لَهُ، أَوِ الْعَدْلَ أَنْ یُعْرَضَ عَلَیْهِ، کَانَ الْعَمَلُ بِهِمَا أَثْقَلَ عَلَیْهِ، فَلَا تَکُفُّوا عَنْ مَقَالَةٍ بِحَقٍّ، أَوْ مَشُورَةٍ بِعَدْلٍ؛ فَإِنِّی لَسْتُ فِی نَفْسِی بِفَوْقِ أَنْ أُخْطِئَ، وَلَا آمَنُ ذَلِکَ مِنْ فِعْلِی إِلَّا أَنْ یَکْفِیَ اللَّهُ مِنْ نَفْسِی مَا هُوَ أَمْلَکُ بِهِ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الشریف الرضی، نهج البلاغة، تعلیق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صبحی، 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الخطاب یفتح الإمام باب حرّیة الرأی وحرّیة التعبیر علی مصراعیه، ویؤسس لمفهوم النقد والمحاسبة أمام جماهیر الأمة، بل إنّ الإمام یدعو إلی توفیر الأمن للمجاهرین بالحقّ، ویجعل من تقبّل الرأی الآخر دعوة لمراجعة الذات بالنسبة للحاکم وتصحیح الخطأ وتغیّر مسیرة العمل نحو الحقّ والعدل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مناسبة أخری، یمجّد الإمام الداعین للحقّ بقولهم وفعلهم، ویطالب بمعاملتهم، بأقصی سبل الاحترام کونهم المرآة الکاشفة عن مواطن الضعف فی العملیّة السیاسیّة، فیوصی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الأشتر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لیکن أثرهم عندک أقولهم بمرّ الحق لک، وأقّلهم مساعدة فیما یکون منک ممّا کره الله لأولیائه واقعًا ذلک من هواک حیث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لبیب، تصنیف نهج البلاغة، 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عن مسؤولیة الحاکم والدولة تجاه حرّیة الرأی وحرّیة التعبیر، وتحمّل الحاکم الإسلامی مسؤولیة ذلک، وتعطی للمواطن حقّ التعبیر وحقّ المطالبة بذلک، غیر أنّ هذا الاستحقاق یتطلب عدّة شروط یجب علی المواطن رعایتها؛ تجنّبًا للحرّیة السلبیّة والشعارات البرّاقة وما یترتّب علیها من آثار سلبیّة علی المجتمع، فوضع الإمام بعض القیود المحددة علی حرّیة الرأی والتعبیر تتجسّد فی الشروط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حقوق الاخرین؛ إذ إنّ حرّیة التعبیر تقف عند خط لا یمکن أن یتعداه، إلا من کان ظالمًا، وهو الکیان المادیّ والمعنویّ للإنسان،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یده ولسانه إلا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والتعمّق بالشیء أو الشخص قبل إطلاق الإحکام والآراء،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یؤکّد الإمام مسألة العلم؛ إذ قول لا تقل ما لا تعلم، بل لا تقل کلّ ما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والجهل آفة من آفات النقد والآراء الخاطئة،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شیئًا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محمد باقر،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خیر فی القول بالجهل،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بیضون، لبیب، تصنیف نهج البلاغة</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تصل حالة الجهل إلی إیجاد نوع من العداء، الناس 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نهج 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حکمة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696</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إطلاق الآراء واتّخاذ المواقف، فیقول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ینصف اللسان فی نشر قبیح أو 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الواحد بن محمد بن تمیم الامدی، تصنیف غرر الحکم ودرر الکلم، تحقیق المصطفی الدرایتی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الأسلوب، فکون الرأی حقًّا أو مصیبًا غیر کافٍ لیؤدّی إلی بناء المجتمع وتطویره، بل إنّ عرض الرأی بنحوٍ مناسبٍ هو من شروط نجاح توظیف الحرّیة لصالح المجتمع، فیجب أن یراعی نوع التعامل واللفظ وأسلوب التعبیر والظروف الزمانیة والمکانیة والمخاطب والمتغیّرات الأخری؛فإنّمن أسرع للناس بما یکرهون، قالوا فیه 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نهج 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حکمة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من الاندفاع،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اللسان جموح بصاحبه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بیضون، لبیب، تصنیف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اخزن لسانک کما تخزن ذهبک وورقک، فربّ کلمة سلبت نعمة وجلبت 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نهج 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حکمة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وینصح الإمام کذلک بتجنب الاطلاقیة فی اتّخاذ المواقف والآراء،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 حبیبک هونًا ما عسی أن یکون بغیضک یومًا ما، وابغض بغیضک هونًا ما عسی أن یکون حبیبک یومًا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نفسه، حکمة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فإنّ دعوة الإمام لاحترام حرّیة الرأی والکلمة لم تحجب عن نظرته لتشخیص بعض السلبیات التی قد توظّف تلک الحرّیة للتاثیر سلبًا علی الفرد والمجتمع، فیصف الإمام بعضهم بأنّهم قد اتّخذوا الشیطان لأمرهم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بأعینهم ونطق بألسنتهم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نهج 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حکمة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ویحذر الإمام من رفع الشعارات البراقة المفرغة من أهدافها الحقیقیة فقد صار دین أحدکم لعق علی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ویحیط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حقّ حرّیة الرأی والتعبیر بشرعیة مبدأ الأمر بالمعروف والنهی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المنکر؛ حیث یقول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عدوانًا یعمل به ومنکرًا یدعی إلیه، فأنکره بقلبه، فقد سلم وبرئ، ومن أنکر بلسانه فقد أجر، وهو أفضل من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العاملی، وسائل الشیعة</w:t>
      </w:r>
      <w:r>
        <w:rPr>
          <w:rFonts w:eastAsia="IRNazanin" w:cs="IRNazanin"/>
          <w:color w:val="111111"/>
          <w:sz w:val="28"/>
          <w:szCs w:val="28"/>
          <w:rtl w:val="true"/>
          <w:lang w:bidi="fa-IR"/>
        </w:rPr>
        <w:t>:</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تَارِکٌ لْإِنْکَارِ الْمُنکَرِ بِلِسَانِهِ وَقَلْبِهِ وَیَدِهِ، فَذلِکَ مَیِّتُ الْأَحْیَاءِ، وَمَا أَعْمَالُ الْبِرِّ کُلُّهَا وَالْجِهَادُ فِی سَبِیلِ اللهِ، عِنْدَ الْأَمْرِ بالْمَعْرُوفِ وَالنَّهْیِ عَنِ الْمُنکَرِ، إِلا کَنَفْثَةٍ فِی بَحْرٍ لُجِّیٍّ، وَإِنَّ الْأَمْرَ بالْمَعْروُفِ وَالنَّهْیَ عَنِ الْمُنکَرِ لاَ یُقَرِّبَانِ مِنْ أَجَلٍ، وَلاَ یَنْقصَانِ مِنْ رِزْقٍ، وَأَفضَلُ مِنْ ذلِکَ کُلِّهِ کَلِمَةُ عَدْلٍ عِنْدَ إِمَامٍ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الحدیث یدلّ علی أهمیة حقّ التعبیر وحق الرأی فی المجتمع والدولة الإسلامیة، والانعکاسات الإیجابیة التی یمکن أن تترتّب علیها علی الصعید السیاسی والإنسانی، ویمکن إجمال هذه الانعکاسات الإیجابیة فی النقاط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واجب شرعی وهدف إلهی؛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عبدًا لغیرک وقد جعلک الله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نهج 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السبل لإطلاع الحکومة علی مکامن النقص واحتیاجات المجتمع، فقد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اخوانی إلیّ من أهدی إلیّ عیوبی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المجلسی، محمد باقر، بحار الأنوار</w:t>
      </w:r>
      <w:r>
        <w:rPr>
          <w:rFonts w:eastAsia="IRNazanin" w:cs="IRNazanin"/>
          <w:color w:val="111111"/>
          <w:sz w:val="28"/>
          <w:szCs w:val="28"/>
          <w:rtl w:val="true"/>
          <w:lang w:bidi="fa-IR"/>
        </w:rPr>
        <w:t>:</w:t>
      </w:r>
      <w:r>
        <w:rPr>
          <w:rFonts w:eastAsia="IRNazanin" w:cs="IRNazanin"/>
          <w:color w:val="111111"/>
          <w:sz w:val="28"/>
          <w:szCs w:val="28"/>
          <w:lang w:bidi="fa-IR"/>
        </w:rPr>
        <w:t>74/282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وتعمیق حالة الوعی السیاسی فی الأمة،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وأمسی غیر مهتم بأمور المسلمین، فلیس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العاملی،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6/559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انعدام حرّیة البیان یؤدّی إلی دیکتاتوریة الحکام؛ إذ إنّ المعارضة والأمر بالمعروف والنهی عن المنکر هی التی تقف دون سیر الحاکم فی الطریق الذی تملیه علیه أهوائه وشهواته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لن تقدس أمة لا یؤخذ من قویها حق ضعیفها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الحسینی الشیرازی، فقه السیاسة</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ترسیخ هذا الحق فی فکر وسلوک الأمة یحدّ من اللجوء للعنف والمعارضة المسلحة لحلّ الإشکالات السیاسیّة،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العدل، واحذر العسف والحیف؛ فإنّ العسف یعود بالجلاء والحیف یدعو إلی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نهج 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حکمة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الحقّ یسهم فی التخلّص من سبات العقل، فالحرّیة السیاسیّة وهامش الحرکة ینضج الآراء ویوسّع المدارک والقدرة علی مجابهة التحدّیات الفکریّة والحضاریّة،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سبات العقل وقبح الزلل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حمادة، لقاء مع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لنا هذا القول معنی أصیل فی تطور الفکر الناجم أساسًا من حریًة الرأی والتفاعل وتبادل الآراء والخبرات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المشارکة السیاسیّة</w:t>
      </w:r>
      <w:r>
        <w:rPr>
          <w:rFonts w:ascii="IRNazanin" w:hAnsi="IRNazanin" w:eastAsia="IRNazanin"/>
          <w:color w:val="111111"/>
          <w:sz w:val="28"/>
          <w:sz w:val="28"/>
          <w:szCs w:val="28"/>
          <w:rtl w:val="true"/>
          <w:lang w:bidi="fa-IR"/>
        </w:rPr>
        <w:t>تعتبر المشارکة السیاسیّة فی قاموس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الحقوق البدیهیة للمواطن وشریک الوطن، فهو یُعَدُّ الاهتمام بالمشارکة العامّة من سمات نظرة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الحکومة؛ حیث یعتبر الناس أصحاب حق فی إدارة الشؤون السیاسیّة والحکومیّة، وکان یرید منهم أن یقدموا له المشورة فی مختلف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تَکُفُّوا عن مَقَالَةٍ بِحَقٍّ أو مَشُورَةٍ بعدل؛ فإنّی لست فی نفسی بفوق أن أخطئ، ولا أمن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جعفر، شهیدی، نهج البلاغة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فی هذه الخطبة یؤکّد علی ضرورة الاستفادة من أفکار الآخرین ومقترحاتهم، وینفی نفیًا بتًّا النظرة الاستبدادیة فی الحکم وإدارة شؤون البلاد السیاسیّة والاجتماعیة، فهو یقول لقادة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لکم عندی ألّا احتجز دونکم سرًّا إلا فی حرب، ولا أطوی دونکم أمرًا إلا فی حکم، ولا أوخّر لکم حقًّا عن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أهم انعکاسات المشارکة السیاسیّة للمواطن هو حقّ الأمة فی اختیار حاکمها وولاتها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السلطة بید الأمة ولها الحرّیة مع الأخذ بمبادئ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تولیة من یشاء علی وفق قول الإمام، وقدّم الإمام أنموذجًا تاریخیًّا صادقًا لحرّیة التعبیر عن الإرادةالشعبیة فی بیعته التی یقول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بایعنی الناس غیر مستکرهین ولا مجبرین، بل طائعین</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نهج‌البلاغة، تعلیق وفهرسة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کتاب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 الإمام ذلک الرضا الشعبی الذی یعدّ السمة الأبرز فی بیعته ویحتج به ضد 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والناس کعرف الضبع ینثالون علیّ من کل جانب، حتی لقد وطئ الحسنان، وشق عطفای مجتمعین حولی کربیضة 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الاسکافی، المعیار والموازنة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وصف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تداککتم علیّ تداک الإبل الهیم علی حیاضها یوم ورودها حتی انقطعت النعل، وسقط الرداء، ووطئ الضعیف، وبلغ من سرور الناس ببیعتهم إیّای أن ابتهج بها الصغیر، وهدج إلیها الکبیر، وتحامل نحوها العلیل، وحسرت إلیها الکعاب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أهم سبل المشارکة السیاسیّة هو حقّ الأمة فی تقییم ورقابة الحکام وسیر عملهم، ویذهب المفکر محمد باقر الحکیم إلی تطوّر دور الأمة عند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الرقابة حتی أنّها تنقسم إلی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الرقابة علی بقاء اتّصاف القیادة أو الإدارة بالمواصفات المطلوبة من العلم والتقوی وحسن الإدارة ومدی انسجام سلوکها مع هذه المواصفات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علی حسن الإجراء والانسجام مع الأحکام الشرعیة الکلیة الواضحة فی حالة القیادة، وکذلک الانسجام مع ما تریده الأمة من الإدارة فی تحقیق رغباتها ومصالحها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الحکیم، دور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اشارهیعتبر الإنسان مدنیٌّ بالطبع ولأجل استمرار حیاته المادیة، فهو بحاجة الی أفراد نوعه؛ لکی یعیش حیاة اجتماعیة یتمکن من خلال من تأمین احتیاجاته،وحیث إنّ طبیعة الحیاة الاجتماعیة مشحونة بالاختلاف والصراع، فعلی هذا یجب أن تسود المجتمع قوانین تنظم العلاقات الاجتماعیة بحیث یعرف کل واحد من أفراد المجتمع ما له من الحقوق وما علیهمن الواجبات تجاه أفراد المجتمع، فالعدالة الاجتماعیة هی إعطاء کل ذی حقّ حقّه، وأن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یحصل کلّ ذی حقّ علی حقّه، ولا یمارس بحقّه أیّ ظلمٍ، ولا یظلم أحدًا من أفراد نوعه، ونشیر إلی أهمّ الحقوق الاجتماعیة التی یجب علی الدولة توفیرها لمواطنیها، فهی کالتالی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التکافل الاجتماعیإنّ أبسط الحقوق الاجتماعیة التی یجب علی الدولة توفیرها للمواطن، هی مسألة التکافل الاجتماعی، وإعانة الفقراء والمحتاجین، وفرض عطاء دائم لهم من دون فرق بین المواطن المسلم وغیر المسلم، وهناک أمثلة رائعة فی سیرة الرسول الأکرم والإمام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رعایة هذا المبدأ للمواطن؛ حیث کان عامّة الناس فی الدیار الإسلامیة مشمولین بالرعایة الطبیّة والتکافل الاجتماعی وإعانة الفقراء والمحتاجین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الاجتماعیةالعدالة الاجتماعیة هی امتلاک الفرص المتساویة للتکامل وتحقیق التطور المادی والمعنوی، والناس بالنسبة لحقّ العدالة الاجتماعیة سواسیة، ولا فرق جوهری بینهم، فکلّهم سواسیة فی الخلق وأنّ الفوارق الدنیویّة لا تعدّ معیارًا لتفوق هذا علی ذاک، وأنّ الناس کلّهم سواسیة فی نظام الکون، و علی الدولة أن تراعی هذا الحقّ لجمیع مکوّنات الشعب والمواطنین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الاجتماعیمن أهمّ حقوق المواطن فی المجتمع الإسلامی، هو حقّ توفیر الأمن الاجتماعی، فمن خصوصیات الدولة القویّة هو توفیر الأمن الداخلی والخارجی لمواطینیها، بل إنّ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یعتبر أنّ فلسفة حکومته هی توفیر الأمن الأجتماعی؛ حیث یقول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الَّذِی کَانَ مِنَّا مُنَافَسَةً فِی سلطان، ولا التماس شیء من فضول الحطام، ولکن لنرد المعالم من دینک، ونظهر الإصلاح فی بلادک، فیأمن المظلومون من عبادک، وتقام المعطلة من حدودک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سید جعفر، شهیدی، نهج البلاغة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131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الاقتصادیةیؤکّد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علی احترام حقوق الناس الاقتصادیة فی عهده إلی مالک الأشتر</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النخعی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لِلْوَالِی خَاصَّةً وَبِطَانَةً فِیهِمُ اِسْتِئْثَارٌ وَتَطَاوُلٌ وَقِلَّةُ إِنْصَافٍ فِی مُعَامَلَةٍ، فَاحْسِمْ مَادَّةَ أُولَئِکَ بِقَطْعِ أَسْبَابِ تِلْکَ اَلْأَحْوَالِ، وَلاَ تُقْطِعَنَّ لِأَحَدٍ مِنْ حَاشِیَتِکَ وَخَاصَّتِکَ قَطِیعَةً، وَلاَ یَطْمَعَنَّ مِنْکَ فِی اِعْتِقَادِ عُقْدَةٍ تَضُرُّ بِمَنْ یَلِیهَا مِنَ اَلنَّاسِ فِی شِرْبٍ أَوْ عَمَلٍ مُشْتَرَکٍ یَحْمِلُونَ مَئُونَتَهُ عَلَی غَیْرِهِمْ، فَیَکُونَ مَهْنَأُ ذَلِکَ لَهُمْ دُونَکَ وَعَیْبُهُ عَلَیْکَ فِی اَلدُّنْیَا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هذا التعبیر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یعبّر عن أهمیّة الابتعاد عن ظلم الناس وهضمهم لحقوقهم، والاهتمام بالعدالة الاقتصادیّة والاجتماعیّة، فعلی الحکومات الإسلامیّة توفیر الأرضیّة؛ لتنعم المواطن بالحقوق الاقتصادیّة، وعدم احتکارها فی ید الأغنیاء وأصحاب الثروات، کما علیها ومن خلال المساعی المستمرة والتخطی الدقیق، أن تساعد الضعفاء علی تحقیق الاحتیاجات الضروریّة فی الحیاة الاجتماعیّة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اشارهلا شک أنّ الثقافة بجمیع مکوّناتها الدینیّة والعرقیّة والقومیّة والسیاسیّة، تعتبر رکنًا ضالعًا فی التنمیة الاجتماعیّة، وخیارًا استراتیجیًّا للأنظمة السیاسیّة، وتتأکد مسؤولیة الدولة باعتبارها الجهاز القائم علی حراسة هذا العنصر التنموی، کما لا ینفی ذلک المسؤولیة الملقاة علی عاتق أفراد المجتمع تجاه دورهم فی تنمیة الثقافة والمشارکة إلی جانب الدولة فی تطویر الإبداع العلمی والثقافی جنبًا إلی جنب، ولعل من أهم أرکان العنصر الثقافی هو الاهتمام بعملیّة التعلیم ومحاربة الأمیة بکل ألوانها، وهنا یبرز دور الحاکم ومسؤولیّة الدولة فی عملیة التعلیم أوّلاً، ودور المجتمع ثانیًا، ووواجبات الفرد ثالثًا، وتمتزج هذه الأطراف ککتلة لإنجاز هذا الحقّ فی المجتمع، وهذه المسألة نراها شاخصة عند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سواء فی المجال النظری أم فی الممارسة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الناحیة النظریة، فقد أکّد فی أکثر من مناسبة علی تشجیعه لطلب العلم، ومن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 تعلّمه حسنة وطلبه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محمد باقر</w:t>
      </w:r>
      <w:r>
        <w:rPr>
          <w:rFonts w:eastAsia="IRNazanin" w:cs="IRNazanin"/>
          <w:color w:val="111111"/>
          <w:sz w:val="28"/>
          <w:szCs w:val="28"/>
          <w:rtl w:val="true"/>
          <w:lang w:bidi="fa-IR"/>
        </w:rPr>
        <w:t>:</w:t>
      </w:r>
      <w:r>
        <w:rPr>
          <w:rFonts w:eastAsia="IRNazanin" w:cs="IRNazanin"/>
          <w:color w:val="111111"/>
          <w:sz w:val="28"/>
          <w:szCs w:val="28"/>
          <w:lang w:bidi="fa-IR"/>
        </w:rPr>
        <w:t>75/189</w:t>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الریشهری، میزان الحکمة</w:t>
      </w:r>
      <w:r>
        <w:rPr>
          <w:rFonts w:eastAsia="IRNazanin" w:cs="IRNazanin"/>
          <w:color w:val="111111"/>
          <w:sz w:val="28"/>
          <w:szCs w:val="28"/>
          <w:rtl w:val="true"/>
          <w:lang w:bidi="fa-IR"/>
        </w:rPr>
        <w:t>:</w:t>
      </w:r>
      <w:r>
        <w:rPr>
          <w:rFonts w:eastAsia="IRNazanin" w:cs="IRNazanin"/>
          <w:color w:val="111111"/>
          <w:sz w:val="28"/>
          <w:szCs w:val="28"/>
          <w:lang w:bidi="fa-IR"/>
        </w:rPr>
        <w:t>3/2065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العلم ما بدا لکم، وإیّاکم إن تطلبوه لخصال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لتباهوا به العلماء، أو تماروا به السفهاء، أو تراؤا به فی المجالس أو تصرّفوا وجوه الناس إلیکم للترؤس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وإیّاکم بما علمنا، وجعله لوجهه خالصّا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المحمودی، نهج السعادة فی مستدرک نهج البلاغة</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الناحیة العملیّة والممارسة المیدانیّة؛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یعتمد بعض السیاسات والآلیات لتحقیق هذا الحقّ فی المجتمع، من خلال بعض المظاهر والمقرّرات، ومن تلک المظاهر والآلیات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الحاکم والمجتمع علی حد سواء مسؤولیة النهوض بالعلم، ولم یجعله حکرًا علیه، إنّما هی مسؤولیة جماعیة وفردیة کذلک؛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 واکثروا مذاکرة الحدیث؛ فإنّ لم تفعلوا یندرس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عبدالله محمد الحافظ النیسابوری، معرفة علوم الحدیث</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العلوم، ومنها علم الحدیث، ینتعش ویزدهر إذا تبناه المجتمع، وتحوّل إلی ثقافة عامّة، فالعلم ملک للجمیع، کلّ حسب قدرته، ولیس حکرًا علی فئة معینة، وهو ما نجده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بیضون، تصنیف نهج البلاغة</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یرسم آلیة وسیاسة بذل العلم فی المجتمع کحقّ له علی الحاکم وقیادات المجتمع علی وفق الأبعاد الآتیة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صغار السن، لقد دعا الإمام للشروع بتعلیم الأطفال فی الأمة؛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صغارًا تسودوا 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محبوبة، ملامح من عبقریة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مجانیة التعلیم، یمکننا القول إنّ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هو من أوائل الداعین إلی مجانیة التعلیم، بل إنّه مارس هذا النمط من التعلیم؛ اذ 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الفجر لم یزل معقبًا إلی أن تطلع الشمس، فإذا طلعت اجتمع إلیه الفقراء والمساکین وغیرهم من الناس فیعلمهم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المجلسی،محمد باقر، بحار الأنوار</w:t>
      </w:r>
      <w:r>
        <w:rPr>
          <w:rFonts w:eastAsia="IRNazanin" w:cs="IRNazanin"/>
          <w:color w:val="111111"/>
          <w:sz w:val="28"/>
          <w:szCs w:val="28"/>
          <w:rtl w:val="true"/>
          <w:lang w:bidi="fa-IR"/>
        </w:rPr>
        <w:t>:</w:t>
      </w:r>
      <w:r>
        <w:rPr>
          <w:rFonts w:eastAsia="IRNazanin" w:cs="IRNazanin"/>
          <w:color w:val="111111"/>
          <w:sz w:val="28"/>
          <w:szCs w:val="28"/>
          <w:lang w:bidi="fa-IR"/>
        </w:rPr>
        <w:t>14/132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استمراریة التعلیم؛ حیث عدّ الإمام التعلیم هو حقّ لا یسقطه الظرف الطارئ الذی قد تمرّ به الأمة، حتی زمن الحروب؛ فإنّ من حقّ الجیوش تلقّی العلم وتطویر المستوی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الفکری لأفرادها،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منهومان لا یشبعان طالب علم وطالب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 نهج البلاغة، ص</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ویوصی الإمام أحد قادة الجیش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فإنّی قد ولیتک هذا الجند، فلا تستطلین علیهم، وأنّ خیرکم عند الله اتقاکم، وتعلم من عالمهم وعلّم جاهلهم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المحمودی، نهج السعادة فی مستدرک نهج البلاغة</w:t>
      </w:r>
      <w:r>
        <w:rPr>
          <w:rFonts w:eastAsia="IRNazanin" w:cs="IRNazanin"/>
          <w:color w:val="111111"/>
          <w:sz w:val="28"/>
          <w:szCs w:val="28"/>
          <w:rtl w:val="true"/>
          <w:lang w:bidi="fa-IR"/>
        </w:rPr>
        <w:t>:</w:t>
      </w:r>
      <w:r>
        <w:rPr>
          <w:rFonts w:eastAsia="IRNazanin" w:cs="IRNazanin"/>
          <w:color w:val="111111"/>
          <w:sz w:val="28"/>
          <w:szCs w:val="28"/>
          <w:lang w:bidi="fa-IR"/>
        </w:rPr>
        <w:t>8/327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بالمؤسسات والمناهج العلمیة؛ إذ اهتم أئمة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ببناء المؤسسات الثقافیّة والعلمیّة، والتشجیع علی إیجادها وتأسیسها وتنشیطها، لا سیّما المؤسسات الثقافیّة التی کانت معروفة ومتداولة بین المسلمین، مثل المسجد الذی یعدّ أوّل مؤسسة ثقافیّة عبادیّة عرفها المسلمون فی مجتمعاتهم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الحکیم، دور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العلماء؛ حیث تعامل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العلماء بوصفهم قیمة علیا فی الأمة، یجب أن تراعی حقوقهم، ومن أهم تلک الحقوق وفق رؤیة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الحیاة والأمنحفظ حیاة العلماء هو جزء من اهتمام الإمام بالعالم؛ لذا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نظر إلی حیاة العالم بقدسیة عالیة؛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العالم، ثلم فی الإسلام ثلمة لا یسدها شیء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بیضون، تصنیف نهج البلاغة</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للأمن؛ فإنّ الإمام قد جعله حقًّا للعلماء، سواء أمنهم الشخصی أم الفکری؛ حیث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الحکومات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ظهروا علیکم بعدی لتجدونهم أهل سوء، کأنّی انظر إلیهم یقتلون صلحائکم ویخیفون علمائکم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قتیبة الدینوری،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الحریّة للعلماء</w:t>
      </w:r>
      <w:r>
        <w:rPr>
          <w:rFonts w:ascii="IRNazanin" w:hAnsi="IRNazanin" w:eastAsia="IRNazanin"/>
          <w:color w:val="111111"/>
          <w:sz w:val="28"/>
          <w:sz w:val="28"/>
          <w:szCs w:val="28"/>
          <w:rtl w:val="true"/>
          <w:lang w:bidi="fa-IR"/>
        </w:rPr>
        <w:t>حیث یدعو الإمام إلی منح الحرّیة للعلماء، ویرفع الحرج والضغط الفکری عنهم سواءببعده الذاتی؛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سئلتم عما لا تعلمون، فاهربوا،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الهرب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بهرام الدارمی، سنن الدارمی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والضغط الخارجی من ناحیة عداء المجتمع وبعض مؤسساته المتخلّفة، وهذا ما نجده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تعادوا ما تجهلون؛ فإنّ أکثر العلم فیما لا تعرفون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کاظم، الحکم من کلام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الأخذ بآرائهم العلمیّةإنّ تأکید الإمام علی البعد الأخلاقی والمستوی العلمی للعلماء، کان یهدف إلی تهیأتهم للدور الذی عدّه، وهو قیادة المجتمع الذی جعله الإمام حقًّا للعلماء، وجعل مکانتهم العلمیّة فوق السلطة السیاسیة؛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حکام علی الناس والعلماء حکام علی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کاظم، الحکم من کلام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العلماء حکّام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ظروفًا ما تمنع العلماء من التصدّی المباشر لقیادة المجتمع، أو افتقاد أولئک العلماء إلی باقی متطلبات هذا الموقع؛ فإنّ الإمام یجعل من حقّهم التاثیر والأخذ برأیهم العلمی فی صنع القرار؛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ولاته، أکثر من مدارسة العلماء ومناقشة الحکماء فی تثبیت ما صلح علیه أمر بلادک، وإقامة ما استقام به الناس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بیضون، تصنیف نهج البلاغة</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المواطن تجاه الدولة والمجتمع الإسلامییعتبر الإنسان عضوًا فی مجتمعه، وجزءًا من محیطه، فعلاقته مع ما حوله علاقة تفاعل بین طرفین، وذلک یعنی وجود التزام متبادل له وعلیه، وقد أصبح متداولاً أن یطلق علی الالتزامات التی علیه مصطلح الواجبات، أی ما یجب علیه تجاه الآخرین، کما یطلق علی التزامات الآخرین المفترضة نحوه عنوان الحقوق، أی ما یستحقه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علی الإنسان من الواجبات تجاه الآخرین، بمقدار ماله من الحقوق، فنقطة البدایة لبناء علاقة صحیحة ناجحة مع الآخر، یجب أن تنطلق منه بالمبادرة لأداء الحقوقالمتوجبة علیه، ممّا یلزم الآخر ویشجعه علی التعامل بالمثل، وحینئذٍ تنتظم العلاقة وتستقیم، ومعنی ذلک أن یفکر الإنسان بالواجبات التی علیه، کما یفکر فی الحقوق التی 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ینجز ما علیه، قبل أن یطالب بما له، لکن مشکلة أکثرهم أنّهم یتجاهلون ویتناسون ما علیهم من واجبات، ثم یتجهون ویطالبون بما لهم من حقوق، وهذا ما یشیر إلیه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أوسع الأشیاء فی التواصف، وأضیقها فی التناصف، فکلّ أحد یجید التحدّث عن الحقّ، ووصفه وتبیینه إذا کان إلی جانبه، فهو أوسع الأشیاء فی مقام الوصف والتبیین، أمّا فی مقام الالتزام بأداء الحق للآخرین وإنصافهم، فالجمیع یضیقون به ذرعًا، فالمواطنة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تفرض علی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الحقوق تفرض علیه مجموعة من الواجبات أیضًا، بحیث یجب علیه القیام بها، والالتزام بمقتضاها؛ رعایة لحق غیره من المواطنین؛ وحفظًا للأمن العام وسلامته؛ لأنّه إذا لم یوف أبناء الوطن بما علیهم من حقوق الوطنیة ضاعت حقوقهم المدنیة التی یستحقونها، ومن تلک الواجبات ما یلی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والإخلاص للدولة والوطن وحبّ الذین یعیشون معهم مسلمین أو غیر مسلمین، ویتعرضون معهم لکلّ إساءة وخطر، ویستفیدون جمیعًا من مغانمه، ممّا یجعل الوطن خیرًا ومتعة للجمیع، أمّا الولاء للأعداء، فهو خسارة جسیمة، ولا تجلب للبلد إلا الشر والسوء، ولذا نهی الله تعالی عن موالاة الأعداء، فقال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 ابْتِغَاءَ مَرْضَاتِی تُسِرُّونَ إِلَیْهِمْ بِالْمَوَدَّةِ وَأَنَا أَعْلَمُ بِمَا أَخْفَیْتُمْ وَمَا أَعْلَنْتُمْ وَمَنْ یَفْعَلْهُ مِنْکُمْ فَقَدْ ضَلَّ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یتحالف مع الأعداء علی حساب دولته ومصلحة وطنه، فهو خائن، مفرط فی حقوق بلاده،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تَخُونُوا اللَّهَ وَالرَّسُولَ وَتَخُونُوا أَمَانَاتِکُمْ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الوطن واجبٌ وطنیٌّ مقدّس، والمواطن شریک مع وطنه فی الخیر والشر، وهذا الدفاع یتطلب التضحیة بالغالی والنفیس، ولا بدّ من أجل ذلک أن یکون القادر علی حمل السلاح فداء للجماعة، فیسجل له التاریخ صفحة مشرِّفة، وإذا تعرض للأذی أو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فهو فی عداد الخالدین، قال الله تعالی فی شأن الشهداء ومکانتهم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 یَسْتَبْشِرُونَ بِنِعْمَةٍ مِنَ اللَّهِ وَفَضْلٍ وَأَنَّ اللَّهَ لاَ یُضِیعُ أَجْرَ الْمُؤْمِنِینَ الَّذِینَ اسْتَجَابُوا لِلَّهِ وَالرَّسُولِ مِنْ بَعْدِ مَا أَصَابَهُمُ الْقَرْحُ لِلَّذِینَ أَحْسَنُوا مِنْهُمْ وَاتَّقَوْا أَجْرٌ عَظِیمٌ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نظام الدولة ودستورها، أوجب الإسلام علی المواطن رعایة العهد والمیثاق وبیعة الحاکم، وصون مصلحة الأمة والقیام بواجباته الدینیة والاجتماعیة والأمنیة والاقتصادیة والصحیة والثقافیة؛ لأنّ ذلک یحقّق الأمن، ویحفظ نظام التعامل، ویؤدّی إلی رواج الاقتصاد ورخاء الأمة، ویمنع الفوضی، ویستأصل الفساد، ویزیل کل مظاهر التخلّف والتخریب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البحث والتوصیات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هو أوّل من دعا إلی احترام حقوق المواطن؛ لیعیش الناس فی مودّة وتعاون واستقرار، وأنّه یحثّ المسلم علی الارتباط بالوطن، والولاء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المواطنة فی الإسلام مفهومٌ سیاسیٌّ مدنیٌّ، وفی الوقت نفسه مفهومٌ دینیٌّ عقائدیٌّ؛ ولذا بإمکانه تحقیق توازنًا فی المجتمع علی الرغم من التنوع العرقی والدینی والثقافی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استمرار المجتمعات وتطوّرها، متوقفًا علی وجود مواطنین ناشطین ومشارکین وفاعلین، وأنّ من حقّهم معرفة حقوقهم وبالتالی المطالبة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الوطنیة لا تستدعی فقط أن یطلب الإنسان حقوقه الواجبة له علی الوطن، بل یجب علیه أیضًا أن یؤدّی الحقوق التی علیه للوطن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حقوق المواطنة ضرورة لتحقیق التعایش السلمی بین أفراد المجتمع والدولة من جهة وبین أفراد المجتمع فیما بینهم من جهة أخری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حرّیة التعبیر والمشارکة السیاسیّة والتفاعل الاجتماعی من حقوق المواطنة التی یجب علی الدولة توفیر الأجواء؛ لأنّ یتمکن المواطن من أداء دوره فی المجتمع بکلّ حرّیة واستقلال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المواطنة طاعة ولی الأمر فی المعروف والدفاع عن الوطن، واحترام القانون، واحترم حرّیة وخصوصیة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التوصیات ما 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تعمیم ثقافة معرفة الحقوق المتبادلة بین الدولة والمواطن، ودرجها فی النظام الدراسی کوثیقةٍ اجتماعیّةٍ بین الدولة والمواطن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علی تفعیل الحوار الثقافی والحضاری بین الأحزاب السیاسیّة واحترام الرأی المخالف وانتهاج مسلک هادئ فی تفهیم أخطاء واشتباهات الآخرین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روحیة التسامح بین المؤسسات والفاعلین السیاسیین بما یوفّر الأمن والاستقرار، ویمنع کل ألوان التعصّب والکراهیة والحقد ضد الآخرین، ونبذ التطرّف والغلو والإفراط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احترام أصول العلاقات بین الدولة والمواطن القائمة علی حبّ الخیر، والتعایش السلمی، واحترام الحقوق والواجبات، سواء من قبل الدولة أو المواطن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المصادرالقرآن الکریم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أبی‌الحدید، عز الدین بن هبة الله بن محمد، شرح نهج البلاغة، تحقیق محمد أبو الفضل إبراهیم، دار أحیاء الکتب العربیة،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الثانیة،</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المطهر الحلی أبو طالب، محمد بن الحسن، إیضاح الفوائد،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المطبعة العلمیة،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تمیم الأمدی، عبد الواحد بن محمد، تصنیف غرر الحکم ودرر الکلم، تحقیق المصطفی الدرایتی، مکتب الأعلام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أحمد بن محمد، مسند الإمام أحمد، دار صادر،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الحسن الشافعی، تاریخ مدینة دمشق، دراسة وتحقیق علی الشیری،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الإمامة والسیاسة، تحقیق علی شیری، دار الأضواء للطباعة والنشر والتوزیع، الطبعة الأولی،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عبد الله بن مسلم، غریب الحدیث، دار الکتب العلمیة،لبنان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أبو الفضل جمال الدین بن مکرم، لسان العرب،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الشیخ محمد حسین، حاشیة کتاب المکاسب، دار المصطفی لإحیاء التراث،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بیضون، لبیب، تصنیف نهج البلاغة، مکتب الاعلام اسلامی،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أبو بکر أحمد بن الحسن، السنن الکبری، دار الفکر،بیروت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علی بن محمد السید الشریف، التعریفات، تحقیق عبد المنعم الحفنی، دار الرشاد،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النیسابوری، أبو عبد الله محمد، معرفة علوم الحدیث، تحقیق السید معظم حسین، دار المعرفة،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الرابعة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محمد باقر، دور أهل البیت فی بناء الجماعة الصالحة، دار العترة،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الدارمی، عبد الله بن بهرام، سنن الدرامی، 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مطبعة الاعتدال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الریشهری، محمد، میزان الحکمة، دار الحدیث،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کتاب الأم، دار المعرفة،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الموسوی البغدادی، نهج البلاغة، تعلیق وفهرسة الدکتور صبحی الصالح، تحقیق فارس تبریزیان، مؤسسة دار الهجرة، إیران،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مهدی، عهد الأشتر، المؤسسة الدولیة،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السید جعفر، نهج البلاغة، شرکت انتشارات علمی فرهنکی، تهران،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محمد الحسینی، فقه السیاسة، مطبعة رضائی، إیران،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صبحی، شرح نهج البلاغة،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الکتاب اللبنانی، القاهرة، دار الکتاب المصری، الطبعة الرابعة،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الصنعانی، أبو بکر عبد الرزاق، المصنف، تحقیق حبیب الرحمن الأعظمی، المجلس العلمی، جنوب أفریقیا،</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أبو منصور أحمد بن علی بن أبی طالب، الاحتجاج، إشراف الشیخ خضیر السبحانی، دار الأسوة،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أبو جعفر محمد بن الحسن بن علی، تهذیب الاحکام، تحقیق حسن الموسوی، دار الکتب الإسلامیة،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محمد بن الحسن الحر، وسائل الشیعة إلی تحصیل مسائل الشریعة، تحقیق عبد الرحیم ربانی، دار إحیاء التراث،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حمادة، لقاء مع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فی نهج البلاغة، مرکز باء للابحاث،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عباس علی، حقوق أقلیت ها، تهران نشر فرهنگ اسلامی،</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فرج،توفیق حسن، المدخل للعلوم القانونیة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النظریة العامّة للقانون والنظریّة العامّة للحقّ، مؤسسة الثقافة الجامعیة، مصر، الطبعة الثانیة،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محمد القطب طبلیة، الإسلام وحقوق الإنسان، دار الفکر العربی، القاهرة،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محمد باقر، بحار الأنوار الجامعة لدرر أخبار الأئمة الاطهار، الطبعة الثانیة،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أبو القاسم نجم الدین جعفر بن الحسن، شرائع الإسلام فی مسائل الحلال والحرام، تعلیق صادق الشیرازی، دار الاستقلال،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المحمودی، محمد باقر، نهج السعادة فی مستدرک نهج البلاغة،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مؤسسة المحمودی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العربیة، المعجم الوسیط، مکتبة الشروق الدولیة، مصر، الطبعة الرابعة،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 الطبرسی، میرزا حسین، مستدرک الوسائل ومستنبط المسائل،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یوسف،رزاق بور، نگاهی به حقوق شهروندی، ماهنامه کانون، عدد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مکانةُ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فی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مَوْضوعیَّةٌ فِی تَفاسیرِ اَلسُّنَّةِ والشّیعَةِ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اشارهحمزة إمام موسی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ascii="IRNazanin" w:hAnsi="IRNazanin" w:eastAsia="IRNazanin"/>
          <w:color w:val="111111"/>
          <w:sz w:val="28"/>
          <w:sz w:val="28"/>
          <w:szCs w:val="28"/>
          <w:rtl w:val="true"/>
          <w:lang w:bidi="fa-IR"/>
        </w:rPr>
        <w:t>المراد من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هو عبارة عن مسألة تتعلق بالسیرة العلویة من خلال القرآن الکریم، وبالتحدید الآیة الواحدة والستون من سورة آل عمران، المعروفة بآیة المباهلة، فقد وردت الروایات التی وصلت إلی حد التواتر، تثبت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أحدًا لیشارک معه من المسلمین فی المباهلة مع نصاری النجران، غیر أهل بیته وخاصّته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یثبت مزید فضلهم ومکانتهم عندالله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أوجب بعض الأعداء تخریب شخصیة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له من الفضائل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بجعل روایات لتعارض ما تواتر فی بیان منزلته، ولقد خصّصنا البحث هنا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من خلال سبب نزولها وآراء المفسرین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 مدی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مواجهة تلک الهجمات وصدها عن مقاصدها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المباهلة،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المقارن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المقالة</w:t>
      </w:r>
      <w:r>
        <w:rPr>
          <w:rFonts w:ascii="IRNazanin" w:hAnsi="IRNazanin" w:eastAsia="IRNazanin"/>
          <w:color w:val="111111"/>
          <w:sz w:val="28"/>
          <w:sz w:val="28"/>
          <w:szCs w:val="28"/>
          <w:rtl w:val="true"/>
          <w:lang w:bidi="fa-IR"/>
        </w:rPr>
        <w:t>هناک الکثیر من الآراء التفسیریة تدرج تحت آیة المباهلة، لکن ما یهمُّ فی هذا البحث، هو دراسة مقارنة حول إثبات مکانة أهل‌بیت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وخاصّة أمیرالمؤمنین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أهمیة هذا البحث فی محاولة الکشف عن الحقیقة التی أثبتها الإسلام من خلال نصوصه القرآنیة والروائیة وإرجائها إلی أهلها المستحقین لها، بینما ید العدو ولسانه تحاول طمسها وحذفها عن صفحة الوجود بأسالیب متفاوتة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والهدف من الدراسة هو الکشف عن الحقیقة، وإیصالها إلی طالبیها وإفضاح الکذب ومنهجیة الخائنین الذین یحاولون تخریب الإسلام ونبیه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من خلال تخریب صنوه الفرید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ویحاول البحث هنا الإجابة عن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المکانة والفضیلة العالیة التی تثبتها آیة المباهلة لأمیر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یتعلق بسابقة البحث، فإنّنا نعتقد بوجود مئات الکتب والمقالات قدیمًا وحدیثًا فی آیة المباهلة وعلاقتها مع أهل‌الکساء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بدوًا من التفاسیر وکتب الحدیث والسیر والتاریخ، ووصولًا إلی التحلیلات والاستنتاجات العمیقة والعریقة من شخصیات إسلامیة وغیرها، لکن مقالتنا هذه تحاول التطرّق إلی المسألة من زاویة أخری، وهی الکشف عن المعجزة العلویة فی الآیة الکریمة؛ حیث بذل العدو کلّ مجهوداته لإطفاء نور الله الذی أراد أن یتجلی فی هذه الشخصیة الإلهیة الفذّة لکن أبی‌الله إلا أن یتمّ نوره ولو کره المنافقون والظالمون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منهجیة البحث، فقد أنجزنا الدراسة من خلال المقدّمة والمبحثین ثم النتیجة، ففی المبحث الأول تطرّقنا إلی بیان المفردات الأساسیة ومعالجتها لغویًّا واصطلاحیًّا، وفی الثانی توجهنا إلی عمق المسألة عن طریق أربعة محاور، وهی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المصادر الحدیثیة والتفاسیر الروائیة للکشف عن الروایات فی نزول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ومراجعة التفاسیر التحلیلیة لأهل السنّة لمعرفة مواقفهم من الآیة الشریفة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ومراجعة التفاسیر التحلیلیة للشیعة الإمامیة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المرحلة الأخیرة قمنا بالدراسة التحلیلیة والمقارنة بین الأقوال وبیان موقفنا منها، وفی النهایة خرجنا بالنتیجة التی توصّلنا إلیها من خلال الدراسة، کما استفدنا فیها من بعض المناهج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النقلی، والتحلیلی، والمقارن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المقالةیتطرّق هذا المبحث إلی تبیین المراد من المفردات الأساسیة والاصطلاحات المربوطة التی تشمل ست کلمات، ومنها بیان المصطلح الخاص بالمقالة وهو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هو علی بن أبی‌طالب بن عبدالمطلب القریشی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 الأنساب</w:t>
      </w:r>
      <w:r>
        <w:rPr>
          <w:rFonts w:eastAsia="IRNazanin" w:cs="IRNazanin"/>
          <w:color w:val="111111"/>
          <w:sz w:val="28"/>
          <w:szCs w:val="28"/>
          <w:rtl w:val="true"/>
          <w:lang w:bidi="fa-IR"/>
        </w:rPr>
        <w:t>:</w:t>
      </w:r>
      <w:r>
        <w:rPr>
          <w:rFonts w:eastAsia="IRNazanin" w:cs="IRNazanin"/>
          <w:color w:val="111111"/>
          <w:sz w:val="28"/>
          <w:szCs w:val="28"/>
          <w:lang w:bidi="fa-IR"/>
        </w:rPr>
        <w:t>9/357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عم رسول الله ووباب علمه الذی وصفه بأنّه نفسه والقائم بأمره الذی لا یؤدّی عنه إلا هو، وغیر ذلک من المواصفات التی لایمکن عدّها فی هذه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ascii="Amiri" w:hAnsi="Amiri" w:eastAsia="Amiri" w:cs="Amiri"/>
          <w:color w:val="111111"/>
          <w:sz w:val="28"/>
          <w:sz w:val="28"/>
          <w:szCs w:val="28"/>
          <w:rtl w:val="true"/>
          <w:lang w:bidi="ar-SA"/>
        </w:rPr>
        <w:t xml:space="preserve">جاءت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w:t>
      </w:r>
      <w:r>
        <w:rPr>
          <w:rFonts w:ascii="IRNazanin" w:hAnsi="IRNazanin" w:eastAsia="IRNazanin"/>
          <w:color w:val="111111"/>
          <w:sz w:val="28"/>
          <w:sz w:val="28"/>
          <w:szCs w:val="28"/>
          <w:rtl w:val="true"/>
          <w:lang w:bidi="fa-IR"/>
        </w:rPr>
        <w:t xml:space="preserve"> فی الأصل بثلاثة معان،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 إلی الله بالدعاء والماء القلیل وعدم المراعی والمحافظ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فالمباهلة المراد فی البحث هی الراجعة إلی المعنی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 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فسّر الابتهال والمباهلة باللعن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فلأجل أنّ الاسترسال فی هذا المکان لأجل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الإصفهانی، مفردات ألفاظ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المفسّر بالآیة فی الروایات المتواترة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التفاسیرالتفاسیر جمع تفسیر وفی اللغة بمعنی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الجوهری، الصحاح</w:t>
      </w:r>
      <w:r>
        <w:rPr>
          <w:rFonts w:eastAsia="IRNazanin" w:cs="IRNazanin"/>
          <w:color w:val="111111"/>
          <w:sz w:val="28"/>
          <w:szCs w:val="28"/>
          <w:rtl w:val="true"/>
          <w:lang w:bidi="fa-IR"/>
        </w:rPr>
        <w:t>:</w:t>
      </w:r>
      <w:r>
        <w:rPr>
          <w:rFonts w:eastAsia="IRNazanin" w:cs="IRNazanin"/>
          <w:color w:val="111111"/>
          <w:sz w:val="28"/>
          <w:szCs w:val="28"/>
          <w:lang w:bidi="fa-IR"/>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یَأْتُونَکَ بِمَثَلٍ إِلّا جِئْناکَ بِالْحَقِّ وَأَحْسَنَ تَفْسیرًا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تبیین المراد الاستعمالی لآیات القرآن، وتوضیح المراد الجدی علی أساس قواعد اللغة العربیة، والأصول العرفیة للمحاورة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الرضائی الأصفهانی، مناهج التفسیر واتجاهاته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r>
        <w:rPr>
          <w:rFonts w:ascii="IRNazanin" w:hAnsi="IRNazanin" w:eastAsia="IRNazanin"/>
          <w:color w:val="111111"/>
          <w:sz w:val="28"/>
          <w:sz w:val="28"/>
          <w:szCs w:val="28"/>
          <w:rtl w:val="true"/>
          <w:lang w:bidi="fa-IR"/>
        </w:rPr>
        <w:t>أهل السنّة کلمة مرکبة، فالأولی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أهل‌الرجل بمعنی زوجته وأخصّ الناس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المصدر السابق</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تعنی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فی الاصطلاح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قولٍ من لا یجوز علیه الکذب والخطأ وفعله وتقریره غیر قرآن ولا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المامقانی، مقباس الهدایة فی علم الدرایة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وعلیه یکون أهل السنّة هم أتباع السنّة النبویّة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المراد من أهل السنّة اصطلاحًا قال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انتمی إلی الخلافة الراشدة، أو الخلفاء الراشدین وهم أبو بکر وعمر وعثمان وعلی، واعترف بإمامتهم سواء فی عهدهم أم فی عصرنا، فهو سنیٌّ من أهل السنّة والجماعة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السماوی، الشیعة هم أهل السنة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ویتمیز هذا المسلک عن الشیعة باعتقاده بعدم ورود نصٍّ صریحٍ فی إمامة وخلافة شخص معیَّن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بل قد ترک الرسول الأمر بید الناس لیختاروا وینتخبوا لأنفسهم من یرونه مناسبًا لتقلد هذا المنصب الخطیر، فیکون الإمام إما بالانتخاب، أو بالتنصیص من السابق للاحق، أو بالشوری، أو بالغلبة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الجامع لأحکام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الشیعةوالشِّیعَة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وشِیعَة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وأتباعه، وکل قوم اجتمعوا علی أمر فهم 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المصدر السابق</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والشیعی المنسوب إلی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الاصطلاح قال الشیخ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تُطلَقُ هذه اللفظة أو التسمیة علی فریقٍ من المسلمین یعتقدون بأنّ قیادة الأُمّة الإسلامیّةِ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هی من حق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السبحانی، العقیدة الإسلامیة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تعریف قد یشمل کلّ فرق الشیعة أو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تعریف الشیعة الإمامیة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الطائفة الإسلامیة التی توالی وتقلّد الأئمة الاثنی عشر من أهل بیت النبی علیًّا وبنیه، وترجع إلیهم فی کلّ المسائل الاعتقادیة والأخلاقیة والفقهیّة من العبادات والمعاملات، ولا یفضلون علیهم أحدًا سوی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مع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هم أهل السنة، المصدر السابق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یعتقدون بولایة الأئمة الاثنی عشر وإمامتهم بلا فصل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المهدی المنتظر عجل الله تعالی فرجه، وهی التی تُعتَبرَ أتباع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بالنصّ المتواتر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تعالی فی تعیین الإمام للأمة بعده</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فی مصادر الفریقین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الآیات ذات سبب نزولٍ واضحٍ ومتّفقٍ علیه بین جمیع المفسّرین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روایات عدیدة وصلت إلی حد التواتر فی کتب الفریقین، تصرّح بنزولها فی وفد نجران الذین جاؤوا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ینازعونه ویجادلونه فی أمر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أفحمهم الرسول بالحجج الداحضة لجأوا إلی الإنکار والعناد لرسالته ودینه القیم، ومن هنا أنزل الله تعالی هذه الآیة وأمره بأن یباهلهم، کما عیّن له الأشخاص الذین یشارکونه فیها، وهم أهل بیته وأخصّ الناس له وأعزّهم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وسنراجع کتب التفسیر من المدرستین للکشف عن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امتلأت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اللحظة الأولی وإلی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بالصراخ من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لإطفاء نوره الذی خصّه الله به لکن الله أبی ذلک إلا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التوفیق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والتفاسیر الروائیةولما کان البحث ذا علاقة وشیکة بالروایات التفسیریّة، تجب علینا مراجعة المصادر والتفاسیر الروائیة؛ لنقف علی عمق المروی فی المسألة؛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مسلم فی صحیحه، والترمذی فی سننه مع تعلیق الألبانی، والإمام أحمد بن حنبل فی مسنده، والحاکم فی مستدرکه مع تعلیق الذهبی، وکذا ابن الأثیر فی أسد الغابة، کلّهم بسند عن عامر بن سعد، عن سعد بن أبی وقاص،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وسلم عَلِیًّا وَفَاطِمَةَ وَحَسَنًا وَحُسَیْنًا،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 الجامع‌الصحیح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r>
        <w:rPr>
          <w:rFonts w:ascii="Amiri" w:hAnsi="Amiri" w:eastAsia="Amiri" w:cs="Amiri"/>
          <w:color w:val="111111"/>
          <w:sz w:val="28"/>
          <w:sz w:val="28"/>
          <w:szCs w:val="28"/>
          <w:rtl w:val="true"/>
          <w:lang w:bidi="ar-SA"/>
        </w:rPr>
        <w:t>؛ والترمذی، الجامع الصحیح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5/638</w:t>
      </w:r>
      <w:r>
        <w:rPr>
          <w:rFonts w:ascii="Amiri" w:hAnsi="Amiri" w:eastAsia="Amiri" w:cs="Amiri"/>
          <w:color w:val="111111"/>
          <w:sz w:val="28"/>
          <w:sz w:val="28"/>
          <w:szCs w:val="28"/>
          <w:rtl w:val="true"/>
          <w:lang w:bidi="ar-SA"/>
        </w:rPr>
        <w:t>؛ وأحمد،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4/139</w:t>
      </w:r>
      <w:r>
        <w:rPr>
          <w:rFonts w:ascii="Amiri" w:hAnsi="Amiri" w:eastAsia="Amiri" w:cs="Amiri"/>
          <w:color w:val="111111"/>
          <w:sz w:val="28"/>
          <w:sz w:val="28"/>
          <w:szCs w:val="28"/>
          <w:rtl w:val="true"/>
          <w:lang w:bidi="ar-SA"/>
        </w:rPr>
        <w:t>؛ والحاکم، المستدرک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وابن الأثیر، أسدالغابة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وابن حجر، الإصابة فی تمییز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نقله ابن‌حجر العسقلانی فی الإصابة، وابن کثیر فی البدایة والنهایة والذهبی فیتاریخ الإسلام، عن مسلم والترمذی، واعتبروا الروایة صحیح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 فی تمییز الصحابة، المصدر السابق</w:t>
      </w:r>
      <w:r>
        <w:rPr>
          <w:rFonts w:eastAsia="IRNazanin" w:cs="IRNazanin"/>
          <w:color w:val="111111"/>
          <w:sz w:val="28"/>
          <w:szCs w:val="28"/>
          <w:rtl w:val="true"/>
          <w:lang w:bidi="fa-IR"/>
        </w:rPr>
        <w:t>:</w:t>
      </w:r>
      <w:r>
        <w:rPr>
          <w:rFonts w:eastAsia="IRNazanin" w:cs="IRNazanin"/>
          <w:color w:val="111111"/>
          <w:sz w:val="28"/>
          <w:szCs w:val="28"/>
          <w:lang w:bidi="fa-IR"/>
        </w:rPr>
        <w:t>4/468</w:t>
      </w:r>
      <w:r>
        <w:rPr>
          <w:rFonts w:ascii="IRNazanin" w:hAnsi="IRNazanin" w:eastAsia="IRNazanin"/>
          <w:color w:val="111111"/>
          <w:sz w:val="28"/>
          <w:sz w:val="28"/>
          <w:szCs w:val="28"/>
          <w:rtl w:val="true"/>
          <w:lang w:bidi="fa-IR"/>
        </w:rPr>
        <w:t>؛ وابن کثیر،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7/339</w:t>
      </w:r>
      <w:r>
        <w:rPr>
          <w:rFonts w:ascii="IRNazanin" w:hAnsi="IRNazanin" w:eastAsia="IRNazanin"/>
          <w:color w:val="111111"/>
          <w:sz w:val="28"/>
          <w:sz w:val="28"/>
          <w:szCs w:val="28"/>
          <w:rtl w:val="true"/>
          <w:lang w:bidi="fa-IR"/>
        </w:rPr>
        <w:t>؛ والذهبی،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3/627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والروایة الأُخری ما أورده الحاکم فی المستدرک أیضًا، والواحدی فی أسباب نزوله، وابن مردویة کما عند ابن کثیر، وأبونعیم فی الدلائل کلّهم بأسانید تنتهی إلی الشعبی عن جابر فی روایة طویلة مبینة کیفیة المجادلة والمناقشة التی أدّت إلی الدعوة للمباهلة،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فغدا رسول الله صلی الله علیه وسلم، وأخذ بید علی وفاطمة والحسن والحسین رضی الله عنهم، ثم أرسل إلیهما، فأبیا أن یجیباه، وأقرّا له،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لو فعلا لأمطر الوادی علیهما نارًا،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وأنفسکم رسول الله صلی الله علیه وسلم وعلی، وأبناءنا وأبناءکم الحسن والحسین، ونساءنا ونساءکم فاطمة رضی الله عنهم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نعیم الأصفهانی، دلائل النبوة</w:t>
      </w:r>
      <w:r>
        <w:rPr>
          <w:rFonts w:eastAsia="IRNazanin" w:cs="IRNazanin"/>
          <w:color w:val="111111"/>
          <w:sz w:val="28"/>
          <w:szCs w:val="28"/>
          <w:rtl w:val="true"/>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والحاکم، المستدرک</w:t>
      </w:r>
      <w:r>
        <w:rPr>
          <w:rFonts w:eastAsia="IRNazanin" w:cs="IRNazanin"/>
          <w:color w:val="111111"/>
          <w:sz w:val="28"/>
          <w:szCs w:val="28"/>
          <w:rtl w:val="true"/>
          <w:lang w:bidi="fa-IR"/>
        </w:rPr>
        <w:t>:</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 والواحدی، أسباب النزول</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وابن مردویة بنقل ابن کثیر، تفسیر القرآن العظیم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 یذکر الحاکم الآیة واسمی علی وفاطمة‘ صریحًا فی روایته، بینما فی المصادر الأخری مذکورة کل الأسماء الأربعة،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روایات أخری بألفاظٍ مختلفةٍ وبأسانیدةٍ معتبرةٍ فی الجملة، تثبت قضیة الوفد والدعوة إلی المباهلة، منها ما أخرج البیهقی بسنده عن سلمة بن عبد یسوع، عن أبیه، عن جده، ونقلها عنه ابن کثیر فی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5/385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وأبو نعیم الأصفهانی بسند آخر عن عبدالله بن عباس، کما أشار إلیها ابن کثیر فی تفسیره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للأصفهانی، المصدرالسابق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حذیفة الیمانی، والأزرق بن قیس، وابن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 الشامی،سبل الهدی والرشاد</w:t>
      </w:r>
      <w:r>
        <w:rPr>
          <w:rFonts w:eastAsia="IRNazanin" w:cs="IRNazanin"/>
          <w:color w:val="111111"/>
          <w:sz w:val="28"/>
          <w:szCs w:val="28"/>
          <w:rtl w:val="true"/>
          <w:lang w:bidi="fa-IR"/>
        </w:rPr>
        <w:t>:</w:t>
      </w:r>
      <w:r>
        <w:rPr>
          <w:rFonts w:eastAsia="IRNazanin" w:cs="IRNazanin"/>
          <w:color w:val="111111"/>
          <w:sz w:val="28"/>
          <w:szCs w:val="28"/>
          <w:lang w:bidi="fa-IR"/>
        </w:rPr>
        <w:t>6/415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 بن عازب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الصالحی الشامی أسماء من خَرَّج قصة وفد نصاری نجران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وأخبار المباهلة الراجعة کلّها إلی نزول الآیة مورد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تفسیر القرآن العظیم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أُخری، فقد روی ابن جریر هذه الروایة مرسلة وبألفاظ مختلفة عن عدد من التابعین، مثل عامر، والشعبی، وزید بن علی، وقتادة، وابن زید، وعلباء بن أحمر الیشکری، والسدی کلّهم یقولون بأنّه 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 وَنِساءَنا وَنِساءَکُمْ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یدع رسول الله صلی الله علیه وسلم إلا علیًّا و فاطمة وابنیهما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 جامع البیان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3/210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کما نقل ابن أبی حاتم عن السدی والحسن والشعبی وأبی جعفر، بأنّ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وافق عظماء النصاری علی المباهلة فی البدایة، 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بید الحسن والحسین وفاطمة، وقال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معهم، ولم یخرج یومئذ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 لابن کثیر، المصدر السابق</w:t>
      </w:r>
      <w:r>
        <w:rPr>
          <w:rFonts w:eastAsia="IRNazanin" w:cs="IRNazanin"/>
          <w:color w:val="111111"/>
          <w:sz w:val="28"/>
          <w:szCs w:val="28"/>
          <w:rtl w:val="true"/>
          <w:lang w:bidi="fa-IR"/>
        </w:rPr>
        <w:t>:</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فالقصّة مقطوعٌ بها فی کتب الروایات، ولیس هناک أیّ شک أو ریب فی صدورها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کما ثبت بالتواتر المنقطع النظیر أیضًا، من أنّه لم یجعل أحدًا من المسلمین لیشارکه فی المباهلة غیر أهل بیته وخاصّته الأربعة، واتّفقوا علی ثبوت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نقل القصّة دون ذکر الآیة، أو حذف الاسم لسبب آخر لا یعلم حقیقته إلا الله العلیم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نقل السیوطی روایة فی غایة الشذوذ والنکارة عن ابن عساکر، عن جعفر بن محمد،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بأبی بکر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وبعمر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وبعثمان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وبعلی وولده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السیوطی، الدر المنثورفی تفسیر المأثور</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ولإرسالها وعدم اعتبارها انصراف الجمیع عنها ولم ینقلها المفسّرون إلا لردّها وإنکارها، حتی 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خلاف ما رواه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الآلوسی، روح المعانی فی تفسیر القرآن العظیم</w:t>
      </w: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التفاسیر السنیّةوإذا راجعنا التفاسیر التحلیلیة من الإخوة أهل السنّة سنشاهد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بشکلٍ صریحٍ؛ حیث أجمعوا علی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هو علی بن أبی طالب أو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یشذ أحد عن ذلک إلا ما ورد من أقوال نادرة ما أنزل الله بها من سلطان، ولا یعتمد علیها أحد حتی قائلها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نفتتح الباب بما قاله القرطبی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وَأَبْناءَکُمْ وَنِساءَنا وَنِساءَکُمْ وَأَنْفُسَنا وَأَنْفُسَکُمْ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کلّ منی ومنکم، أبناءه ونساءه ومن هو کنفسه إلی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القرطبی، الجامع لأحکام القرآن</w:t>
      </w:r>
      <w:r>
        <w:rPr>
          <w:rFonts w:eastAsia="IRNazanin" w:cs="IRNazanin"/>
          <w:color w:val="111111"/>
          <w:sz w:val="28"/>
          <w:szCs w:val="28"/>
          <w:rtl w:val="true"/>
          <w:lang w:bidi="fa-IR"/>
        </w:rPr>
        <w:t>:</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 آخر الذی وصل إلی منزلة لا فارق بینه وبین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الخصائص والامتیازات 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ویعتقد الحقی البروسوی بأنّ من یدعوه النبی هو نفسه ولا فرق بینهما؛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لیدع کل منا ومنکم نفسه، وأعزّة أهله، وألصقهم بقلبه إلی المباهلة، ویحملهم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البروسوی، تفسیر روح البیان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 الحقیقة أنّ الإنسان لایدعو نفس شخصیته فی مثل هذه الموارد، والقول بأنّ المراد هو نفس النبی یصرف القرآن عن بلاغته المتّفق علیها بین الموافق والمخالف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القاسمی نفس العبارة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کلّ منا ومنکم نفسه، وأعزّة أهله، وألصقهم بقلبه، ممن یخاطر الرجل بنفسه لهم ویحارب دونهم، ویحملهم علی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القاسمی، محاسن التأویل</w:t>
      </w:r>
      <w:r>
        <w:rPr>
          <w:rFonts w:eastAsia="IRNazanin" w:cs="IRNazanin"/>
          <w:color w:val="111111"/>
          <w:sz w:val="28"/>
          <w:szCs w:val="28"/>
          <w:rtl w:val="true"/>
          <w:lang w:bidi="fa-IR"/>
        </w:rPr>
        <w:t>:</w:t>
      </w:r>
      <w:r>
        <w:rPr>
          <w:rFonts w:eastAsia="IRNazanin" w:cs="IRNazanin"/>
          <w:color w:val="111111"/>
          <w:sz w:val="28"/>
          <w:szCs w:val="28"/>
          <w:lang w:bidi="fa-IR"/>
        </w:rPr>
        <w:t>2/328</w:t>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المراد من النفس هنا هو عین ما سبق، والروایات التی تقول بأنّ علیًّا منّیوأنا منه ثبت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وکرّر ابن عجیبة الجملة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کلّ واحد منا نفسه، وأعزة أهله، وألصقهم بقلبه إلی المباهلة، وإنّما قدّمهم علی النفس؛ لأنّ الرجل یخاطر بنفسه دونهم، فکان تقدیمهم أبلغ فی الابتهال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عجیبة، البحر المدید فی تفسیر القرآن المجید</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الروایة التی فیها الاسماء الأربعة ذکرَ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علاء الدین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بالأبناء الحسن والحسین وبالنساء فاطمة وبالنفس صلّی اللّه علیه وسلّم وعلیًّا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العموم لجماعة أهل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البغدادی، لباب التأویل فی معانی التنزیل</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استعماله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هنا؛ لکونه موضوع القطع والجزم لکثرة الروایات الواردة واتّفاق المحدثین والمؤرخین والمفسّرین علی ذلک، والقول بالعموم لجماعة أهل الدین لا اعتبار له؛ لعدم الدلیل المقنع ولو ضعیفًا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واستفاد البغوی من نفس الأسلوب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أراد الحسن و الحسین، ونساءنا فاطمة وأنفسنا عنی نفسه وعلیا رضی اللّه عنه، والعرب تسمّی ابن عم الرجل نفسه،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أَنْفُسَکُمْ</w:t>
      </w:r>
      <w:r>
        <w:rPr>
          <w:rFonts w:ascii="IRNazanin" w:hAnsi="IRNazanin" w:eastAsia="IRNazanin"/>
          <w:color w:val="111111"/>
          <w:sz w:val="28"/>
          <w:sz w:val="28"/>
          <w:szCs w:val="28"/>
          <w:rtl w:val="true"/>
          <w:lang w:bidi="fa-IR"/>
        </w:rPr>
        <w:t>، یرید إخوانکم،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العموم لجماعة أهل‌الدین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البغوی، معالم التنزیل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نقبل بأنّ العرب تطلق کلمة النفس علی ابن العم، لکن هذا المکان یختلف عن ذاک بروایاته الکثیرة تفسّر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ابن الجوزی، فقد أسند تفسیر الآیة بالأربعة إلی المفسرین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مسلم فی صحیحه من حدیث سعد بن أبی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الجوزی، زاد المسیر فی علم التفسیر</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خمسة أقوال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دلیل علیها غیر التخمین وتسویدالورقات وتشتیت أذهان القراء والباحثین، لکن مهما یکن الأمر، فالقول الأول هو المعتبر بالنصوص من بین الأقوال الخمسة وهو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الخاصّة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والجصاص فی أحکام القرآن قطع القیل والقال وتشتیت الأذهان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رواة السیر ونقلة الأثر لم یختلفوا فیه أن النبی صلّی اللّه علیه وسلّم أخذ بید الحسن والحسین وعلی وفاطمة رضی اللّه عنهم، ثم دعا النصاری الذین حاجوه إلی المباهلة فأحجموا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الجصاص، أحکام القرآن</w:t>
      </w: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وعلی هذا المنوال قال الواحدی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هذه الآیة دعا رسولُ الله صلی الله علیه وسلم وفد نجران إلی المباهلة، وهی الدُّعاء علی الظَّالم من الفریقین، وخرج رسول الله صلی الله علیه وسلم ومعه الحسن والحسین وعلیٌّ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وهو 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الواحدی، الوجیز فی تفسیر الکتاب العزیز</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عین ما ذهب إلیه أبو السعود فی إرشاده، والنسفی فی مدارکه، والشربینی فی سراجه المنیر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العقل السلیم إلی مزایا الکتاب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ومدارک التنزیل وحقائق التأویل</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وتفسیر السراج المنیر</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 ابن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أبو نعیم فی الدلائل أنّ النبی هیأ علیًّا وفاطمة وحسنًا وحسینًا لیصحبهم معه للمباهلة، ولم یذکروا فیه إحضار نسائه ولا إحضار بعض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عاشور، التحریر و التنویر</w:t>
      </w:r>
      <w:r>
        <w:rPr>
          <w:rFonts w:eastAsia="IRNazanin" w:cs="IRNazanin"/>
          <w:color w:val="111111"/>
          <w:sz w:val="28"/>
          <w:szCs w:val="28"/>
          <w:rtl w:val="true"/>
          <w:lang w:bidi="fa-IR"/>
        </w:rPr>
        <w:t>:</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اکتفی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الکساء الذین أذهب‌الله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حیان الأندلسی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کلّ منا ومنکم أبناءه ونساءه ونفسه إلی المباهلة، الأبناء بالحسن والحسین، وبنسائه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والأنفس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الأندلسی، البحر المحیط فی التفسیر</w:t>
      </w:r>
      <w:r>
        <w:rPr>
          <w:rFonts w:eastAsia="IRNazanin" w:cs="IRNazanin"/>
          <w:color w:val="111111"/>
          <w:sz w:val="28"/>
          <w:szCs w:val="28"/>
          <w:rtl w:val="true"/>
          <w:lang w:bidi="fa-IR"/>
        </w:rPr>
        <w:t>:</w:t>
      </w:r>
      <w:r>
        <w:rPr>
          <w:rFonts w:eastAsia="IRNazanin" w:cs="IRNazanin"/>
          <w:color w:val="111111"/>
          <w:sz w:val="28"/>
          <w:szCs w:val="28"/>
          <w:lang w:bidi="fa-IR"/>
        </w:rPr>
        <w:t>3/188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أورد روایة مسلم والتی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الأقوال المضادة التی لا دلیل علیها إلا النصب لأهل بیت النبوة والطهارة، لکن هو نفسه لم یعتمدها ولم یعتبر ها أقوالًا تستحق المناقشة، وإنّما هو صرف النقل وتسوید الصحف والورقات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البیضاوی فی تفسیر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کلّ منا ومنکم نفسه، وأعزّة أهله، وألصقهم بقلبه إلی المباهلة، ویحمل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الروایة المعروفة علی نحو الجزم والیقین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غدا محتضنًا الحسین، آخذًا بید الحسن، وفاطمة تمشی خلفه، وعلی رضی اللّه عنه خلفها،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البیضاوی، أنوار التنزیل وأسرار التأویل</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وذهب نظام الدین النیسابوری إلی مذهب البیضاوی مع التوضیح الدقیق علی المراد بالنفس فی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کلّ منا ومنکم أبناءه ونساءه، ویأت هو بنفسه وبمن هو کنفسه إلی المباهلة، وإنّما یعلم إتیانه بنفسه من قرینة ذکر النفس ومن إحضار من هم أعزّ من النفس، ویعلم إتیان من هو بمنزلة النفس من قرینة أنّ الإنسان لا یدعو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نظام‌الدین النیسابوری، تفسیر غرائب القرآن ورغائب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وفی الروایة عند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رسول اللَّه صلی اللَّه علیه وسلم وقد غدا محتضنًا الحسین، آخذاً بید الحسن، وفاطمة تمشی خلفه، وعلیٌّ خلفها،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شاء اللَّه أن یزیل جبلًا من مکانه لأزاله بها، فلا تباهلوا فتهلکوا، ولا یبقی علی وجه الأرض نصرانیٌّ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دلیلٌ لا شی‌ء أقوی منه علی فضل 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الکشاف عن حقائق غوامض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المکانة والمنزلة التی لا تدانیها منزلة ثابتة لعلی بن أبی طالب بالقطع والیقین عند الزمخشری من خلال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جزی الغرناطی علی نحو القطع بخصوص الآیة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نزلت الآیة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إلی علی وفاطمة والحسن والحسین، ودعا نصاری نجران إلی الملاعنة، فخافوا أن یهلکهم اللّه أو یمسخهم اللّه قردة وخنازیر، فأبوا من الملاعنة وأعطوا الجزیة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الغرناطی، کتاب التسهیل لعلوم التنزیل</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تفسیر السمرقندی أیضًا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فواعدهم رسول اللّه صلّی اللّه علیه وسلم بأن یخرجوا للملاعنة، فجعلوا وقتًا للخروج، وتفرّقوا علی ذلک، ثم ندموا، فلما کان ذلک الیوم خرج رسول اللّه صلّی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وسلم، وأخذ بید الحسن والحسین، وخرج معه علی بن أبی طالب، وفاطمة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السمرقندی،بحرالعلوم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مفاد الآیة دال علی انصاف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وأحقیة دینه بقول ابن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دعوة إنصاف لا یدعو لها إلّا واثق بأنّه علی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 والتنویر، المصدر السابق</w:t>
      </w:r>
      <w:r>
        <w:rPr>
          <w:rFonts w:eastAsia="IRNazanin" w:cs="IRNazanin"/>
          <w:color w:val="111111"/>
          <w:sz w:val="28"/>
          <w:szCs w:val="28"/>
          <w:rtl w:val="true"/>
          <w:lang w:bidi="fa-IR"/>
        </w:rPr>
        <w:t>:</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فیها موازنة القوی بین الطرفین، والحق لصاحبه الداعی للمباهلة بأمره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عطیة الأندلسی بعد نقل الروایات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الأمر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جاءهم بما یخصّه، ولو عزموا استدعی المؤمنین بأبنائهم ونسائهم، ویحتمل أنه کان یکتفی بنفسه وخاصّته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عطیة، المحرر الوجیز فی تفسیر الکتاب العزیز</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الروایات المنقولة لا تدل علی إمکان دخول الآخرین فی المباهلة لو وقعت؛ لأنّ النبی ومن معه من الأطهار هم المصادیق الوحیدة للآیة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خاف النصاری من هذه الوجوه النیّرة لا بقیة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فخر الدین الرازی عند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هذه الروایة کالمتّفق علی صحتها بین أهل التفسیر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احتضن الحسین، وأخذ بید الحسن، وفاطمة تمشی خلفه، وعلی رضی اللّه عنه خلفها،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ادّعاء غریب عند عبد الکریم الخطیب؛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خرج النبی الکریم بنفسه وبابنته فاطمة وولدیها الحسن والحسین وبنسائه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إلی هذا الوفد أن یلقوه بأنفسهم، وبأبنائهم وبنسائهم، وأن یبتهلوا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ومن معه، وهم ومن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لعنته علی الکاذب من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التفسیر القرآنی للقرآن</w:t>
      </w:r>
      <w:r>
        <w:rPr>
          <w:rFonts w:eastAsia="IRNazanin" w:cs="IRNazanin"/>
          <w:color w:val="111111"/>
          <w:sz w:val="28"/>
          <w:szCs w:val="28"/>
          <w:rtl w:val="true"/>
          <w:lang w:bidi="fa-IR"/>
        </w:rPr>
        <w:t>:</w:t>
      </w:r>
      <w:r>
        <w:rPr>
          <w:rFonts w:eastAsia="IRNazanin" w:cs="IRNazanin"/>
          <w:color w:val="111111"/>
          <w:sz w:val="28"/>
          <w:szCs w:val="28"/>
          <w:lang w:bidi="fa-IR"/>
        </w:rPr>
        <w:t>2/484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لکنه لم یذکر لنا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ورود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فی ساحة المباهلة، بل هذا قولٌ فی غایة الشذوذ ومنتهاه، ولم أره عند أحد من المفسرین غیر الشیخ الخطیب الذی کان من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وللردِّ علی مثل هذه التخمینات ورفضها بتاتًا قال الآلوسی بعد نقل روایة مسلم والترمذی السابقة فی البحث</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الذی ذکرناه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هؤلاء الأربعة المتناسبة رضی اللّه تعالی عنهم هو المشهور 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لدی المحدثین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 فی تفسیر القرآن العظیم، 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وعلی کلّ حالٍ، فإنّ مکانة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فیما سبق من النصوص المقطوعة بها عند المفسّرین من أهل السنّة وآرائهم واضح وصریح، ونکتفی بما ذکرناه کنموذج فی الباب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التفاسیر الشیعیةفکما لا کلام یعتنی به بین الإخوة أهل السنّة فی نزول الآیة الشریفة یوم المباهلة وفی وفد نجران ثم تحدید مصادیقها بالأربعة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وابنیهما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خلاف بین الشیعة الإمامیة من محدثیهم ومؤرخیهم ومفسریهم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نکتفی بنقل أمثلة کنموذج من بعضهم فی ذلک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الفیض الکاشانی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وَأَبْناءَکُمْ وَنِساءَنا وَنِساءَکُمْ وَأَنْفُسَنا وَأَنْفُسَکُمْ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کلّ منّا ومنکم نفسه، وأعزّة أهله، وألصقهم بقلبه إلی المباهلة، ویحمل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الروایة فی ذلک والتی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وقد غدا محتضنًا الحسین علیه الصلاة والسلام، آخذًا بید الحسن،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خلفه، وعلی خلفها،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استفهم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إنّی لأری وجوهًا لو سألوا اللَّه أن یزیل جبلًا من مکانه لأزاله، فلا تباهلوا فتهلکوا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الفیض الکاشانی،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الشیخ العلامة الشبر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الروایة المنقولة والمعروفة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وقد غدا محتضنًا الحسین آخذًا بید الحسن، وفاطمة تمشی خلفه، وعلی خلفه،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انا دعوت فامّنوا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الشبر، الجوهر الثمین فی تفسیر الکتاب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العلامة مغنیة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الروایات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خرج وعلیه مرط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غیر مخیط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وقد احتضن الحسین، وأخذ بید الحسن، وفاطمة وعلی یمشیان خلفه،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أهل بیته وأعزّ الناس علی قلبه، أقدم علی المباهلة، وهو یضمن النصر</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سلفًا، حتی کأنّه بیده، ولا شی‌ء أوضح وأصدق فی الدلالة علی نبوته من هذا الاقدام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مغنیة، تفسیرالکاشف</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نفسه وأهل بیته للمباهلة لإثبات أحقّیة دینه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العلامة الصادقی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المدعوون فی هذه المباهلة ثلاثة …یدعو کلّ من الطرفین أخصاءه الثلاثة، وقد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متواتر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خصّ أخص خواصه المعبّر عنه هنا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إلی أنّه لنفسه المقدسة کأنّه هو، ففدیته مع نفسه فی هذه المعرکة الصاخبة تضحیة لنفسه مرتین، کما أنّ فدیة النساء والأبناء تمثّل فدیة أخری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الصادقی الطهرانی، الفرقان فی تفسیر القرآن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 أبناءنا أجمع المفسّرون علی أنّهم الحسن والحسین‘، ونساءنا واتّفق المفسرون علی أنّ المراد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إذ لم یحضر المباهلة غیرها، وأنفسنا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یکون المراد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هو الداعی، ومن الواضح أنّ الإنسان لا یدعو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إرشاد الأذهان إلی تفسیر القرآن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أطبق المفسّرون واتّفقت الروایة وأیّده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حضر للمباهلة ولم یحضر معه إلا علی وفاطمة والحسنان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یحضر لها إلا نفسان وابنان وامرأة واحدة وقد امتثل أمر الله سبحانه فیها، علی أنّ المراد من لفظ الآیة أمرٌ، والمصداق الذی ینطبق علیه الحکم بحسب الخارج أمرٌ آخر، وقد کثر فی القرآن الحکم والوعد والوعید للجماعة، ومصداقه بحسب شأن النزول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 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الأمثلة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الشیخ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المفسّرون من الشیعة والسنّة أنّ آیة المباهلة قد نزلت بحقّ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وأنّ الذین اصطحبهم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للمباهلة بهم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وفاطمة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الآیة ینحصر مفهومها فی الحسن والحسین‘،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فی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الشیرازی، الأمثل فی تفسیر کتاب الله المنزل</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 فی استدلال الشیعة بالآیة لإثبات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جعله مثل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 وَنِساءَکُمْ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نفسه ونفس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یحضر غیرهما بلا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الطوسی، التبیان فی تفسیر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خاصّة، ولا یجوز أن یکون المعنی به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لأنّه هو الداعی، ولا یجوز أن یدعو الإنسان نفسه، وإنّما یصح أن یدعو غیره، وإذا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إشارة إلی غیر الرسول، وجب أن یکون إشارة إلی علی؛ لأنّه لا أحد یدعی دخول غیر أمیر المؤمنین علی وزوجته وولدیه فی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الطبرسی، مجمع البیان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2/764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العلامة البلاغی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ascii="IRNazanin" w:hAnsi="IRNazanin" w:eastAsia="IRNazanin"/>
          <w:color w:val="111111"/>
          <w:sz w:val="28"/>
          <w:sz w:val="28"/>
          <w:szCs w:val="28"/>
          <w:rtl w:val="true"/>
          <w:lang w:bidi="fa-IR"/>
        </w:rPr>
        <w:t xml:space="preserve">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وندع أنفسنا، ولا بدّ من أن یکون الداعی غیر المدعو، والمراد هو الشخص الذی یری داعیه أنّ وجوده فی الأثر والمزایا والفضیلة والغایة بمنزلة وجوده فی ذلک، أو أقرب الناس إلی مقام وجوده وما یطلبه من غایة وجوده، وبذلک یقول هذا نفسی بتنزیل صحیح ومجاز مقبول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البلاغی، آلاء الرحمن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فضل 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ascii="IRNazanin" w:hAnsi="IRNazanin" w:eastAsia="IRNazanin"/>
          <w:color w:val="111111"/>
          <w:sz w:val="28"/>
          <w:sz w:val="28"/>
          <w:szCs w:val="28"/>
          <w:rtl w:val="true"/>
          <w:lang w:bidi="fa-IR"/>
        </w:rPr>
        <w:t xml:space="preserve"> ممن هم فی موقع النفس من حیث المنزلة والمحبّة والإعزاز، وهو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یمثّل الصورة الحیّة الصّادقة لکلّ الکمالات والتطلعات والسلوکیات والملکات التی أمثلها؛ لأنّنی ربیته وأنشأته منذ طفولته علی صورتی فی أخلاقی وروحیاتی وأقوالی وأمثالی، فکان منی بمنزلة النفس من النفس، والذات من الذات، والروح من الروح، والعقل من العقل، ولیس هناک فی الساحة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عاش معی کما لم یعش أحد غیره معی، وکان منی بمنزلة هارون من موسی إلا أنّه لا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الله، فسیر من وحی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عباراتٌ واضحةٌ ونصوصٌ صریحةٌ ورأی متّفقٌ علیه بین علماء الشیعة، فی نزول الآیة یوم المباهلة وحصر المصادیق فی أصحاب الکساء الأربعة، ولا نحتاج إلی شرحٍ وتوضیحٍ أکثر ممّا قالوا بکلماتهم العطرة، ونکتفی بهذا المقدار منها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والمقارنة</w:t>
      </w:r>
      <w:r>
        <w:rPr>
          <w:rFonts w:ascii="IRNazanin" w:hAnsi="IRNazanin" w:eastAsia="IRNazanin"/>
          <w:color w:val="111111"/>
          <w:sz w:val="28"/>
          <w:sz w:val="28"/>
          <w:szCs w:val="28"/>
          <w:rtl w:val="true"/>
          <w:lang w:bidi="fa-IR"/>
        </w:rPr>
        <w:t>إنّ المصادر الروائیة والکتب التفسیریة من الشیعة والسنّة متّفقة علی نزول الآیة فی وفد نجران یوم المباهلة عندما ناظرهم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فی أمر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فأفحمهم وأسکتهم، فلم یروا ملجأً ومفرًّا من ذلک إلا جحود الحقّ والإعراض عنه، فنزلت الآیة الشریفة تدعوهم إلی المباهلة إذا کانوا مؤمنین فیما یدعونه، فلما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مستعدًا لها امتنعوا عن ذلک واعتذروا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أُخری، اتّفقت المصادر المذکورة کلّها فی کون مصادیق الآیة الکریمة الذین خرج معهم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للمباهلة بأمرٍ من الله تعالی هم أهل بیته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یدع أحدًا غیرهم، فلما رأوهم النصاری أحجموا عنها، وقد قال بهذا الاتفاق کلٌّ من الجصاص فی أحکام القرآن، والفخر الرازی فی مفاتیح الغیب، والآلوسی فی روح المعانی کما سبق، کما قال به علماء الشیعة، مثل العلامة الطباطبائی والسبزواری ومکارم الشیرازی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هناک روایةٌ شاذةٌ التی نقلها الشیخ مصطفی المراغی والشوکانی والآلوسی عن ابن عساکر، القائلة بدعوة أبی بکر وأولاده وعمر وأولاده وعثمان وأولاده وعلی وأولاده، لکن علامات الوضع فیها واضحةٌ، فلذلک ردّها الآلوسی ولم یعتمد علیها، وسکت عنها المراغی والشوکانی ولم یعلّقا علیها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 تفسیر المراغی،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والشوکانی، فتح القدیر،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ینقلها المفسّرون الکبار فی کتبهم مثل الطبری وابن أبی حاتم والبغوی وابن کثیر وغیرهم؛ لعدم اعتبارها بتاتًا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عبد الکریم الخطیب بدعوة نساء النبی للمشارکة فی المباهلة، کلامٌ شاذٌ تفرّد به بین المفسّرین، کما لم یعتمد علی دلیل یعتد به ولو ضعیفًا فضلًا عن المعتبر الصحیح، فمن هنا نعتبره رجمًا بالغیب وجزءًا من زخرف القول التی لا مستند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أحد هؤلاء الأربعة الإمام 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وهو المعبّر عنه بقوله تعالی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من فسّرها بشیءٍ آخر حتی نقل بعضهم خمسة أقوال فی</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لکن فی الحقیقة کلّها محاولة لإطفاء نور الله تعالی المعجز المتحقّق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والأقوال الخمسة ذکرت فی زاد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 بن أبی طالب، قاله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تخبر عن ابن العمّ، بأنّه نفس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الأخوان، قاله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أهل دینه، قاله أبو سلیمان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القرابة القریبة، ذکرهما علیّ بن أحمد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المسیر فی علم التفسیر، المصدر السابق</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ولکن الأقوال الأربعة الأخیرة کلّها رجمًا بالغیب وتخرّصات فیما لا دلیل علیه بعدما تواتر من تحدید المصادیق للآیة الکریمة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وقال المفسّرون من الشیعة والسنة بإجماع الأمة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هناک روایات تکون متواترة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تفسّر هذه المفردة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الرسول وعینه ولا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النبی لبریدة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لا تقعنّ فی علیّ؛ فإنّه منّی وأنا منه، وهو ولیّکم بعدی، وعن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 علیّ، لا یؤدّی عنّی إلّا أنا 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عمران بن الحصین فی روایة طعن بعض الصحابة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مغضبًا،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 علیّ منّی وأنا منه، وهو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وروایة عمرو بن شاس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تاریخ‌الإسلام للذهبی، 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وغیرها الکثیرة فی هذا الباب تفسّر لنا حقیقة معنی الآیة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فالتخرّصات والأقاویل هنا لا محلّ لها من 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ینبغی الإشارة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بعض الروایات الواردة بذکر الأسماء الثلاثة دون اسم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فاطمة والحسن والحسین‘ لمشارکتهم فی المباهلة کما سبق فی بعض المنقول عند الطبری وغیره، لکنّه عالج الإشکال بنفسه؛ لأنّه بعدما أورد الروایة أشار إلی محاولة العدو اللدود فی إطفاء مصباح إعجاز المولی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یرون فی حدیث أهل نجران أنّ علیًّا کان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الشعبی فلم یذکره، فلا أدری لسوء رأی بنی أمیة فی علی، أو لم یکن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البیان فی تفسیر القرآن، المصدر السابق</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بعض الروایات الواردة عن الشعبی نفسه سواء المسندة منها والمرسلة، ورد فیها ذکر اسم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شواهد التنزیل لقواعد التفضیل</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وابن کثیر، تفسیر القرآن العظیم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وفتح القدیر</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محلّ الإجماع بین الأمة هو مشارکة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المباهلة، ولم یعتد العلماء بما یخالف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فالمسألةُ واضحةُ المعالم، وثابتة الأرکان، وتحقّق الاتّفاق والإجماع بین أطیاف الأمة واتّجاهاتها حصنٌ منیعٌ لا منفذ فیه ولا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المقالةففی نهایة المطاف نقول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الروایات المتواترة فی مصادر الفریقین الروائیة والتفسیریة بنزول الآیة یوم المباهلة وثبوت الإجماع بین الأمة الإسلامیة فی تحدید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مع کثرة المحاولة من قِبَل الأعداء لإطفاء نوره وعجزهم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أنّ المکانة العلویة الخاصّة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فی الآیة الکریمة</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المقالة</w:t>
      </w:r>
      <w:r>
        <w:rPr>
          <w:rFonts w:ascii="IRNazanin" w:hAnsi="IRNazanin" w:eastAsia="IRNazanin"/>
          <w:color w:val="111111"/>
          <w:sz w:val="28"/>
          <w:sz w:val="28"/>
          <w:szCs w:val="28"/>
          <w:rtl w:val="true"/>
          <w:lang w:bidi="fa-IR"/>
        </w:rPr>
        <w:t>القرآن الکریم، ترجمة محمدعلی الرضائی الإصفهانی و مجموعة من أساتذة جمعیة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المصطفی،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البلاغی النجفی، محمد جواد، آلاء الرحمن فی تفسیر القرآن، تحقیق بنیاد بعثت، الجزء الأول،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 السنة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الجصاص، أحمد بن علی، أحکام‌القرآن، تحقیق محمد الصادق القمحاوی،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لا ط، السنة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 علی بن أحمد، أسباب نزول القرآن، تحقیق کمال بسیونی زغلول،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الأولی، السنة</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الجزری، عز الدین، علی بن محمد بن عبد الکریم، أسد الغابة فی معرفة الصحابة، الجزء 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السمعانی، أبو سعید عبد الکریم بن محمد بن منصور، الأنساب، تحقیق عبد الرحمن بن یحیی المعلمی الیمانی، الجزء التاسع،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باکستان، حیدر آباد، الطبعة الأولی، السنة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الشیرازی، ناصر مکارم، الأمثل فی تفسیر کتاب الله المنزل، الجزء السادس والثانی عشر، مدرسة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السنة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 أبو بکر بن عبد الرحمن، الإتقان فی علوم القرآن، الجزء الثانی،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الثانیة، السنة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 النجفی، محمد بن حبیب الله، إرشاد الاذهان إلی تفسیر القرآن،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أبوالسعود العمادی، محمد بن محمد بن مصطفی، إرشاد العقل السلیم إلی مزایا الکتاب الکریم، الجزء الأول، ت لا، ب لا، م لا، ط لا، ت لا، مکتبة الشاملة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أحمد بن علی، الإصابة فی تمییز الصحابة، تحقیق عادل أحمد عبد الموجود وعلی محمد معوض، الجزء السادس والسابع،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البیضاوی، عبدالله بن عمر، أنوار التنزیل وأسرار التأویل، تحقیق محمد عبد الرحمن المرعشلی، الجزء 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التراث العربی، الطبعة الأولی، السنة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أبوحیان الأندلسی، محمد بن یوسف، البحرالمحیط فی التفسیر، محمد جمیل صدقی، الجزء الرابع والثامن،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 لا، السنة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الدمشقی، اسماعیل بن عمر، البدایة والنهایة، الجزء الثالث،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السمرقندی، نصر بن محمد بن أحمد، بحر العلوم، الجزء الثانی، ت لا، ب لا، م لا، ط لا، ت لا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التبیان فی تفسیر القرآن، تحقیق أحمد القصیر العاملی، الجزء 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 لا، م لا، ط لا، ت لا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محمد بن طاهر، التحریر والتنویر، الجزء العاشر والعشرون، ت لا، ب لا، م لا، ط لا، ت لا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عبدالکریم، التفسیر القرآنی للقرآن، الجزء السادس عشر، ت لا، ب لا، م لا، ط لا، ت لا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محمد هادی، التمهید فی علوم القرآن، الجزء 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السنة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شمس الدین محمد بن أحمد، تاریخ الاسلام ووفیات المشاهیر والأعلام، تحقیق عمر عبد السلام تدمری، الجزء الثالث،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السنة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الشربینی، شمس الدین محمد بن أحمد، تفسیر السراج المنیر، ت لا، الجزء الأول،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 لا، ت لا، مکتبة الشاملة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الفیض الکاشانی، محمد محسن بن مرتضی بن محمود، تفسیر الصافی، تحقیق الحسین الأعلمی،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السنة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ابن‌ثیر الدمشقی، إسماعیل بن عمرو، تفسیر القرآن العظیم، تحقیق محمد حسین شمس الدین، الجزء الثالث والرابع،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منشورات محمد علی بیضون،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الأولی، السنة</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 الرازی، عبد الرحمن بن محمد، تفسیر القرآن العظیم، تحقیق أسعد محمد الطیب، الجزء الرابع والسادس والتاسع،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نزار مصطفی الباز، السعودیة، الطبعة الثالثة، السنة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البروسوی، اسماعیل حقی بن مصطفی، تفسیر روح البیان، الجزء الثالث، دارالفکر،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 لا، ت لا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النیشابوری، نظام الدین حسن بن محمد، تفسیر غرائب القرآن ورغائب الفرقان، تحقیق الشیخ زکریاء عمیرات، الجزء الثالث،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مغنیة، محمد جواد، تفسیر الکاشف، الجزء الرابع والسادس،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الأولی، السنة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المراغی، أحمد بن مصطفی، تفسیر المراغی، ت لا،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الجزء الثالث،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 لا، ت لا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محمد حسین، تفسیر من وحی القرآن، الجزء التاسع والحادی عشر والسابع عشر،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الملاک للطباعة والنشر،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الثانیة، السنة</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محمد بن عیسی، الجامع الصحیح، سنن الترمذی، تحقیق أحمد محمد شاکر، الجزء الخامس،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القشیری، مسلم بن الحجاج، الجامع الصحیح، صحیح مسلم، الجزء الأول،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و دارالآفاق الجدیدة،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محمد بن أحمد، الجامع لأحکام القرآن، الجزء الأول والسادس والثامن والرابع عشر، تحقیق ناصر خسرو،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الأولی، السنة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الشبر، عبد الله، الجوهر الثمین فی تفسیر الکتاب المبین، تحقیق السید محمد بحر العلوم،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الألفین، دولة الکویت، الکویت، الطبعة الأولی، السنة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جریر، جامع البیان فی تفسیر القرآن، الجزء السابع والحادی عشر والعشرون،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الثعالبی، عبد الرحمن بن محمد، جواهر الحسان فی تفسیر القرآن، تحقیق الشیخ محمد علی معوض والشیخ عادل أحمد عبد الموجود، الجزء 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 عبد الرحمن بن أبی بکر، الدر المنثور فی تفسیر المأثور، الجزء الثالث والخامس،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لا، السنة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البیهقی، أحمد بن الحسین، دلائل النبوة ومعرفة أحوال صاحب الشریعة، تحقیق عبد المعطی قلعجی، الجزء الثانی،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بیروت، الطبعة الأولی، السنة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 محمود، روح المعانی فی تفسیر القرآن العظیم، تحقیق علی عبد البارئ عطیة، الجزء الرابع والسادس والعاشر،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عبد الرحمن بن علی، زاد المسیر فی علم التفسیر، تحقیق عبد الرزاق المهدی، الجزء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 الشامی، محمد بن یوسف، سبل الهدی والرشاد فی سیرة خیر العباد، تحقیق عادل أحمد عبد الموجود وعلی محمد معوض، الجزء الحادی عشر،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التیجانی السماوی، محمد، الشیعة هم أهل السنة، المبطعة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العاشرة، السنة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الحسکانی، عبید الله بن أحمد، شواهد التنزیل لقواعد التفضیل، تحقیق محمد باقر المحمودی،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الأولی، السنة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إسماعیل بن حماد، الصحاح، تحقیق عطار أحمد عبد الغفور، الجزء الثانی والرابع،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الأولی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الصادقی الطهرانی، محمد، الفرقان فی تفسیر القرآن بالقرآن، الجزء التاسع والثالث عشر والاثنا والعشرون،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اسلامی،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السنة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 محمد بن علی، فتح القدیر، الجزء الثانی،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ودار الکلم الطیب، سوریة ولبنان، دمشق وبیروت، الطبعة الأولی، السنة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الخلیل بن أحمد، کتاب العین، الجزء الثانی والرابع والخامس،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الثانیة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جزی الغرناطی، محمد بن أحمد، التسهیل لعلوم التنزیل، تحقیق الدکتورعبد الله خالدی،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الأرقم بن أبی الأرقم،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 محمود بن عمر، الکشاف عن حقائق غوامض التنزیل، الجزء الثانی والثالث،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لبنان، بیروت، الطبعة الثالثة، السنة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أبواسحاق الثعلبی النیشابوری، أحمد بن إبراهیم، الکشف والبیان عن تفسیر القرآن، الجزء الخامس،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علاء الدین علی بن محمد، لباب التأویل فی معانی التنزیل، تحقیق محمد علی شاهین، الجزء الثانی،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فضل بن الحسن، مجمع البیان فی تفسیر القرآن، مع مقدمة محمد جواد البلاغی، الجزء الرابع، تحقیق ناصر خسرو،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السنة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القاسمی، محمد جمال الدین، محاسن التأویل، تحقیق محمد باسل عیون السود، الجزء الرابع، دار الکتب العلمیة، لبنان، بیروت، الطبعة الأولی، السنة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الأندلسی، عبد الحق بن غالب، المحرر الوجیز فی تفسیر الکتاب العزیز، الجزء الثانی والرابع، تحقیق عبدالسلام عبد الشافی محمد،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محمد بن عبد الله الحاکم، المستدرک علی الصحیحین، تحقیق مصطفی عبدالقادر عطاء مع تلخیص الذهبی، الجزء الثانی، دار الکتب العلمیة، لبنان، بیروت، الطبعة الأولی، السنة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النسفی، عبد الله بن أحمد بن محمود، مدارک التنزیل وحقائق التأویل، ت لا، الجزء الأول، ب لا، م لا، ط لا، ت لا، مکتبة الشاملة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أحمد بن حنبل، مسند أحمد، الجزء العشرون، مکتبة الشاملة، موقع وزارة الأوقاف المصریة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الحسین بن مسعود، معالم التنزیل فی تفسیر القرآن، تحقیق عبد الرزاق المهدی، الجزء الثانی،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السنة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أحمد بن فارس، معجم مقاییس اللغة، الجزء الثالث والخامس، تحقیق محمد هارون عبد السلام، مکتب الإعلام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الرازی، محمد بن عمر، مفاتیح الغیب، الجزء الثانی عشر والسادس عشر والخامس والعشرون،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الثالثة، السنة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الأصفهانی، حسین بن محمد، مفردات ألفاظ القرآن، دار القلم، لبنان، بیروت، الطبعة الأولی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المامقانی، عبد الله، مقباس الهدایة فی علم الدرایة، تحقیق محمد رضا المامقانی، الجزء الأول،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السنة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الرضائی الأصفهانی، محمدعلی، المناهج والاتجاهات التفسیریة، تعریب قاسم البیضانی،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نشر المرکز العالمی للدراسات الإسلامیة، إیران، قم، الطبعة الأولی، السنة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السید محمد حسین، المیزان فی تفسیر القرآن، الجزء السابع والسادس عشر، المبطعة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الإسلامی،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الخامسة، السنة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 النیسابوری، علی بن أحمد بن محمد بن علی، الوجیز فی تفسیر الکتاب العزیز، الجزء الأول، ت لا، ب لا، م لا، ط لا، ت لا، مکتبة الشاملة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الأصبهانی، دلائل النبوة، ت لا، الجزء الأول، ب لا، م لا، ط لا، ت لا، المکتبة الشاملة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الألفة السیاسیّة القرآنیّة فی منهج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اشارهتحقیقنبیل الیعقوب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ربّ العالمین، والصلاة والسلام علی سیدنا محمد، وعلی آله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حثَّ القرآن الکریم علی الألفة لدورها فی نبذ الفرقة وتقوّیة العلاقات الاجتماعیّة بین أبناء المجتمع الواحد، والقضاء علی القوی الشیطانیّة التی تحول دون الفوز بنعیم الآخرة، فلو اجتمعت کلمة المؤمنین وتآلفت قلوبهم، فإنَّ الله تعالی سَیُخرجهم فی الدنیا من قیود الذلِّ والهوان إلی رحاب العزَّة والسؤدد؛ لأنَّ ترک الألفة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أشار لها القرآن الکریم، وعدم الاعتصام بحبل الله، وتفرّق کلمة المؤمنین وتباعد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الله یُلبسهم ثوب الذلَّة والمهانة؛ لأنَّ العزَّة والنصر علی الأعداء والتمکین فی الأرض لا یمکن أن یتحقّق إلا بالألفة السیاسیّة التی هی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 حضاریٌّ لتقدّم الأمم والشعوب، وعنوان عزَّتها وکرامتها، وهی أساسٌ لبناء نظام سیاسیٍّ یرتکز علی الأخوَّة الإیمانیّة، ویُمهِّد لتأسیس حکومةٍ إسلامیّةٍ عالمیّةٍ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المنطلق، نجد أنَّ الإمام أمیر المؤمنین علی بن أبی طالب‘ یوصی مالک الأشتر حین ولَّاه مصر بالألفة، ویصفها بالسُنَّة الصالحة التی فیها صلاح الرعیة؛ إذ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علیها الرعیة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نهج‌البلاغة، العهد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المبادئ التی أسّس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علیها منهجه السیاسیّ انتهلها من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القرآن الناطق الذی قال 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 علی الألفة بین المسلمین واجتناب الفرقة التی تمنع تآلف المسلمین ووحدة کلمتهم، 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الساسة فی العالم الإسلامی إلی التمسُّک بالأخوَّة الإیمانیّة ولَم شمل المسلمین؛ لإکمال دعوة التعایش والحوار والتفاهم، وبناء جسور التواصل وردم الموانع والسدود التی تحول دون تقارب قلوب المؤمنین وتحقیق ألفتهم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یتحقّق موضوع الألفة السیاسیّة القرآنیّة التی أکَّد علیها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نهجه، هذا ما دعانی لکتابة هذا البحث من خلال تتبع الآیات القرآنیّة وأقوال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بهذا الموضوع، من خلال الفصول الثلاثة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الألفة السیاسیّة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الألفة السیاسیّة القرآنیّة فی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الألفة السیاسیّة القرآنیّة فی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أسأل الله تعالی أن یجعل هذا الجهد خالصًا لوجهه الکریم، کما أسأله التوفیق والسداد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الألفة السیاسیّة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 لغةً واصطلاحًاالألفة فی اللغة مصدرٌ من باب علم، وتألَّف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المستمالة قلوبهم بالإحسان والمودَّة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مع التئام،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بینهم،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کُنْتُمْ أَعْداءً فَأَلَّفَ بَیْنَ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فِی الأَرْضِ جَمِیعًا ما أَلَّفْتَ بَیْنَ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المفردات فی غریب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37" w:name="pg14102_180123"/>
    </w:p>
    <w:p>
      <w:pPr>
        <w:pStyle w:val="BookText"/>
        <w:rPr/>
      </w:pPr>
      <w:bookmarkEnd w:id="137"/>
      <w:r>
        <w:rPr>
          <w:rFonts w:ascii="IRNazanin" w:hAnsi="IRNazanin" w:eastAsia="IRNazanin"/>
          <w:color w:val="111111"/>
          <w:sz w:val="28"/>
          <w:sz w:val="28"/>
          <w:szCs w:val="28"/>
          <w:rtl w:val="true"/>
          <w:lang w:bidi="fa-IR"/>
        </w:rPr>
        <w:t>أمَّا الألفة فی الاصطلاح، فقد عرَّفها بعضٌ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مع التئام ومحبَّة، ومیلان القلب إلی المألوف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النعیم فی مکارم أخلاق الرسول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التعریف یکون معنی الألفة الاصطلاحی مشتقًا من معناها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والألفة فی رأی الجرجانی،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الآراء فی المعاونة علی تدبیر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رأیه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القلوب علی معانی الإخاء والمحبَّة ممّا یفضی إلی التقارب، أو الاجتماع الشامل فی جمیع میادین 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38" w:name="__RefHeading___Toc3935522_3381743652"/>
      <w:bookmarkStart w:id="139" w:name="_Toc50"/>
      <w:bookmarkEnd w:id="138"/>
      <w:r>
        <w:rPr>
          <w:rtl w:val="true"/>
        </w:rPr>
        <w:t>ثانیًا</w:t>
      </w:r>
      <w:r>
        <w:rPr>
          <w:rtl w:val="true"/>
        </w:rPr>
        <w:t xml:space="preserve">: </w:t>
      </w:r>
      <w:r>
        <w:rPr>
          <w:rtl w:val="true"/>
        </w:rPr>
        <w:t>السیاسة لغةً واصطلاحًا</w:t>
      </w:r>
      <w:bookmarkEnd w:id="139"/>
    </w:p>
    <w:p>
      <w:pPr>
        <w:pStyle w:val="BookText"/>
        <w:rPr/>
      </w:pPr>
      <w:r>
        <w:rPr>
          <w:rFonts w:ascii="IRNazanin" w:hAnsi="IRNazanin" w:eastAsia="IRNazanin"/>
          <w:color w:val="111111"/>
          <w:sz w:val="28"/>
          <w:sz w:val="28"/>
          <w:szCs w:val="28"/>
          <w:rtl w:val="true"/>
          <w:lang w:bidi="fa-IR"/>
        </w:rPr>
        <w:t>السیاسة فی اللغة تعنی تدبیر شؤون الرعیَّة وإدارة أمور المجتمع، کما صرَّحت بذلک کتب اللغة، فقد جاء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الرئاسة، وساس الأمر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 قال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سادةٌ قادةٌ لکلِّ جمْعٍ</w:t>
      </w:r>
    </w:p>
    <w:p>
      <w:pPr>
        <w:pStyle w:val="BookText"/>
        <w:rPr/>
      </w:pPr>
      <w:r>
        <w:rPr>
          <w:rFonts w:ascii="Amiri" w:hAnsi="Amiri" w:eastAsia="Amiri" w:cs="Amiri"/>
          <w:color w:val="111111"/>
          <w:sz w:val="28"/>
          <w:sz w:val="28"/>
          <w:szCs w:val="28"/>
          <w:rtl w:val="true"/>
          <w:lang w:bidi="ar-SA"/>
        </w:rPr>
        <w:t>ساسةٌ للرجالِ یومَ القتالِ</w:t>
      </w:r>
    </w:p>
    <w:p>
      <w:pPr>
        <w:pStyle w:val="BookText"/>
        <w:rPr/>
      </w:pPr>
      <w:r>
        <w:rPr>
          <w:rFonts w:ascii="IRNazanin" w:hAnsi="IRNazanin" w:eastAsia="IRNazanin"/>
          <w:color w:val="111111"/>
          <w:sz w:val="28"/>
          <w:sz w:val="28"/>
          <w:szCs w:val="28"/>
          <w:rtl w:val="true"/>
          <w:lang w:bidi="fa-IR"/>
        </w:rPr>
        <w:t>وسُوِّس الرجل أمور الناس؛ إذ مُلِّک أمرهم،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یُسوِّسهم أنبیاءهم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تتولی أمرهم، کما یفعل الأمراء والولاة بالرعیة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6/108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وعرِّفت السیاسة فی الاصطلاح بعدَّة تعاریف،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السیاسة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الذی یدرس مفهوم الدولة وتنظیمها ومؤسساتها وتشکیلاتها وسیاساتها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علم السیاسة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السیاسة علی الصعید الدینیّ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التحرّک من أجل رعایة الناس وتأمین مصالحهم وتخلیصهم من واقع سیء إلی واقع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السیاسی عند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شؤون الراعی والرعیة بما یتفق وأحکام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السیاسی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تقدَّم من تعاریف نستنتج بأنَّ الألفة السیاسیّة القرآنیّة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ناجمة </w:t>
      </w:r>
      <w:bookmarkStart w:id="140" w:name="pg14102_180124"/>
    </w:p>
    <w:p>
      <w:pPr>
        <w:pStyle w:val="BookText"/>
        <w:rPr/>
      </w:pPr>
      <w:bookmarkEnd w:id="140"/>
      <w:r>
        <w:rPr>
          <w:rFonts w:ascii="IRNazanin" w:hAnsi="IRNazanin" w:eastAsia="IRNazanin"/>
          <w:color w:val="111111"/>
          <w:sz w:val="28"/>
          <w:sz w:val="28"/>
          <w:szCs w:val="28"/>
          <w:rtl w:val="true"/>
          <w:lang w:bidi="fa-IR"/>
        </w:rPr>
        <w:t>عن اجتماع القلوب وائتلافها من أجل العمل لتحقیق أهداف سیاسیة مشترکة، وممارسة نشاط تعاونیّ لتأسیس الحکومة العادلة وإدارة المجتمع الإیمانیّ فی ظل إمام عادل</w:t>
      </w:r>
      <w:r>
        <w:rPr>
          <w:rFonts w:eastAsia="IRNazanin" w:cs="IRNazanin"/>
          <w:color w:val="111111"/>
          <w:sz w:val="28"/>
          <w:szCs w:val="28"/>
          <w:rtl w:val="true"/>
          <w:lang w:bidi="fa-IR"/>
        </w:rPr>
        <w:t>.</w:t>
      </w:r>
    </w:p>
    <w:p>
      <w:pPr>
        <w:pStyle w:val="Heading4"/>
        <w:numPr>
          <w:ilvl w:val="3"/>
          <w:numId w:val="1"/>
        </w:numPr>
        <w:rPr/>
      </w:pPr>
      <w:bookmarkStart w:id="141" w:name="__RefHeading___Toc3935524_3381743652"/>
      <w:bookmarkStart w:id="142" w:name="_Toc51"/>
      <w:bookmarkEnd w:id="141"/>
      <w:r>
        <w:rPr>
          <w:rtl w:val="true"/>
        </w:rPr>
        <w:t>ثالثًا</w:t>
      </w:r>
      <w:r>
        <w:rPr>
          <w:rtl w:val="true"/>
        </w:rPr>
        <w:t xml:space="preserve">: </w:t>
      </w:r>
      <w:r>
        <w:rPr>
          <w:rtl w:val="true"/>
        </w:rPr>
        <w:t>ملامح الألفة السیاسیّة فی القرآن الکریم</w:t>
      </w:r>
      <w:bookmarkEnd w:id="142"/>
    </w:p>
    <w:p>
      <w:pPr>
        <w:pStyle w:val="BookText"/>
        <w:rPr/>
      </w:pPr>
      <w:r>
        <w:rPr>
          <w:rFonts w:ascii="Amiri" w:hAnsi="Amiri" w:eastAsia="Amiri" w:cs="Amiri"/>
          <w:color w:val="111111"/>
          <w:sz w:val="28"/>
          <w:sz w:val="28"/>
          <w:szCs w:val="28"/>
          <w:rtl w:val="true"/>
          <w:lang w:bidi="ar-SA"/>
        </w:rPr>
        <w:t>لقد أشار القرآن الکریم للألفة السیاسیّة فی بعض آیاته المبارکة،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أَعْدَاءً فَأَلَّفَ بَیْنَ قُلُوبِکُمْ فَأَصْبَحْتُم بِنِعْمَتِهِ إِخْوَاناً وَکُنتُمْ عَلَی شَفَا حُفْرَةٍ مِّنَ النَّارِ فَأَنقَذَکُم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ویکاد أن یکون هناک إجماع من قبل المفسّرین، علی أنَّ هذه الآیة المبارکة نزلت فی الأوس والخزرج، وقد کان الأوس والخزرج أخوین لأبوین، فوقع بین أولادهما العداوة، وتطاولت الحروب بینهم مائة وعشرین سنة، حتی أطفأها اللَّه تعالی بالإسلام، وألَّف بینهم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فببرکة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علی دینه الأوس والخزرج، وأزال الشرَّ الذی بینهم، وارتفعت الحرب والبغضاء عنهم، وصاروا إخوانًا متآلفین بعد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العجاب فی بیان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المبارکة نهت الجمیع عن التَفرُّق عن الحقّ بوقوع الاختلاف، کما وقع بین أهل الکتاب، أو فی الجاهلیة حین کان بعضٌ یحارب بعضٌ آخر، أو عن التَحدُّث بما یوجب التفریق ویزیل الألفة، ودعتهم إلی ذکر نعمة الله علیهم؛ إذ کانوا أعداء فی الجاهلیّة تقع بینهم العداوات والحروب المتواصلة، أو ما کان یقع بین الأوس والخزرج من حروب، وقد کانا أخوین لأبٍ وأمٍّ، فوقعت بین أولادهما العداوة والبغضاء، وتطاولت الحروب فیما بینهم مائة وعشرین سنة، فألّف الله سبحانه بین قلوبهم بتوفیقهم للإسلام، فأصبحوا بهذا التألیف إخوانًا متحابین مجتمعین علی الأخوَّة فی الله متراحمین متناصحین متّفقین علی کلمة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 إِنَّهُ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اتّفق أغلب أهل التفاسیر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بَیْنَ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الأوس والخزرج، ففی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قوم کانوا معه من قریش،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حَسْبَکَ اللّهُ هُوَ الَّذِیَ أَیَّدَکَ بِنَصْرِهِ وَبِالْمُؤْمِنِینَ وَأَلَّفَ بَیْنَ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الأنصار کان بین الأوس والخزرج حرب شدید وعداوة فی الجاهلیة، فألَّف الله بین قلوبهم ونصر بهم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فالذین ألَّف بین قلوبهم هم الأنصار خاصّة، فالله تعالی جمع بین قلوب الأوس والخزرج، وکان تألُّف القلوب مع العصبیَّة الشَّدیدة فی العرب مِن آیات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لأحکام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بالمؤمنین الأنصار وبتألیف قلوبهم ما کان بین الأوس والخزرج من العداوة والقتال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التَّألیف بین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متقارب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اتّفق، فإنَّ الآیة المبارکة تشیر إلی أنَّ هذا التآلف یمکن أن یشمل کلّ متحابین فی الله، فهو لا یقتصر علی فئة دون فئة، أو طائفة دون أخری، بل یعمُّ کلّ المؤمنین الذین تتوفر فیهم شروط تحقیق الألفة السیاسیّة القرآنیّة، وتکون حرکتهم منبثقة من روح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یدخل فی دائرة الآیات التی تدل علی ضرورة الألفة السیاسیة؛ لأنَّ المؤلفة قلوبهم قوم وحَّدوا الله ولم تدخل المعرفة فی قلوبهم من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یتألفهم ویُعلِّمَهم کما یعرفوا، فجعل الله لهم نصیبًا فی الصدقات؛ لکی یعرفوا ویرغبوا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المعنی یکون المؤلفة قلوبهم قومًا یراد استمالتهم إلی الإسلام، أو لیستعین بهم المسلمون فیما یعود بالنفع علی الإسلام، وخدمة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الکاشف</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43" w:name="pg14102_180126"/>
    </w:p>
    <w:p>
      <w:pPr>
        <w:pStyle w:val="BookText"/>
        <w:rPr/>
      </w:pPr>
      <w:bookmarkEnd w:id="143"/>
      <w:r>
        <w:rPr>
          <w:rFonts w:ascii="IRNazanin" w:hAnsi="IRNazanin" w:eastAsia="IRNazanin"/>
          <w:color w:val="111111"/>
          <w:sz w:val="28"/>
          <w:sz w:val="28"/>
          <w:szCs w:val="28"/>
          <w:rtl w:val="true"/>
          <w:lang w:bidi="fa-IR"/>
        </w:rPr>
        <w:t>فالمؤلفة قلوبهم هم الذین لا یوجد لدیهم الحافز والدافع المعنوی القوی من أجل النهوض بالأهداف الإسلامیة وتحقیقها، ولکن یمکن استمالتهم بواسطة بذل المال لهم، والاستفادة منهم فی الدفاع عن الإسلام وتحکیم دولته، وإعلاء کلمته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عبارة المؤلفة قلوبهم الواردة فی الآیة لا تخرج عن معنی توحید قلوبهم علی الإسلام، فکلمة الألفة تعنی التوحُّد مع الآخرین فی حالة واحدة، فالمؤلفة قلوبهم هم الذین یُتحرَّی فیهم بتفقدهم أن یصیروا من جملة من وصفهم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فِی الأَرْضِ جَمِیعاً مَّا أَلَّفَتْ بَیْنَ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المفردات فی غریب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ذلک، توجد الکثیر من الآیات القرآنیّة التی تحمل فی مضمونها معنی الألفة السیاسیة، من قبیل آیات الوحدة والانسجام والتعاضد والتعاون والمحبَّة والأخوة والصداقة والمودَّة والتراحم والتضامن، وغیرها من المفاهیم التی یمکن أن نؤسس منها شبکة معانٍ نُثبِت بواسطتها ضرورة أن تکون هناک ألفة سیاسیّة قرآنیّة</w:t>
      </w:r>
      <w:r>
        <w:rPr>
          <w:rFonts w:eastAsia="IRNazanin" w:cs="IRNazanin"/>
          <w:color w:val="111111"/>
          <w:sz w:val="28"/>
          <w:szCs w:val="28"/>
          <w:rtl w:val="true"/>
          <w:lang w:bidi="fa-IR"/>
        </w:rPr>
        <w:t>.</w:t>
      </w:r>
    </w:p>
    <w:p>
      <w:pPr>
        <w:pStyle w:val="Heading3"/>
        <w:numPr>
          <w:ilvl w:val="2"/>
          <w:numId w:val="1"/>
        </w:numPr>
        <w:rPr/>
      </w:pPr>
      <w:bookmarkStart w:id="144" w:name="__RefHeading___Toc3935526_3381743652"/>
      <w:bookmarkStart w:id="145" w:name="_Toc52"/>
      <w:bookmarkEnd w:id="144"/>
      <w:r>
        <w:rPr>
          <w:rtl w:val="true"/>
        </w:rPr>
        <w:t>ب</w:t>
      </w:r>
      <w:r>
        <w:rPr>
          <w:rtl w:val="true"/>
        </w:rPr>
        <w:t xml:space="preserve">. </w:t>
      </w:r>
      <w:r>
        <w:rPr>
          <w:rtl w:val="true"/>
        </w:rPr>
        <w:t>أبعاد الألفة السیاسیّة القرآنیّة فی منهج الإمام علی</w:t>
      </w:r>
      <w:r>
        <w:rPr>
          <w:rtl w:val="true"/>
        </w:rPr>
        <w:t>(</w:t>
      </w:r>
      <w:r>
        <w:rPr>
          <w:rtl w:val="true"/>
        </w:rPr>
        <w:t>علیه السلام</w:t>
      </w:r>
      <w:r>
        <w:rPr>
          <w:rtl w:val="true"/>
        </w:rPr>
        <w:t>)</w:t>
      </w:r>
      <w:bookmarkEnd w:id="145"/>
    </w:p>
    <w:p>
      <w:pPr>
        <w:pStyle w:val="Heading4"/>
        <w:numPr>
          <w:ilvl w:val="3"/>
          <w:numId w:val="1"/>
        </w:numPr>
        <w:rPr/>
      </w:pPr>
      <w:bookmarkStart w:id="146" w:name="__RefHeading___Toc3935528_3381743652"/>
      <w:bookmarkStart w:id="147" w:name="_Toc53"/>
      <w:bookmarkEnd w:id="146"/>
      <w:r>
        <w:rPr>
          <w:rtl w:val="true"/>
        </w:rPr>
        <w:t>أوَّلًا</w:t>
      </w:r>
      <w:r>
        <w:rPr>
          <w:rtl w:val="true"/>
        </w:rPr>
        <w:t xml:space="preserve">: </w:t>
      </w:r>
      <w:r>
        <w:rPr>
          <w:rtl w:val="true"/>
        </w:rPr>
        <w:t>البعد الإیمانیّ</w:t>
      </w:r>
      <w:bookmarkEnd w:id="14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وَبِالْمُؤْمِنِین وَأَلَّفَ بَیْنَ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هذه الآیة الکریمة أنَّ الإیمان من الأسس المهمَّة لنظریّة الألفة السیاسیّة، ففیها تذکیر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بنعمة الله علیه؛ إذ أیَّدَه بنصره وبالمؤمنین من المهاجرین والأنصار، وجمع قلوبهم علی الإیمان به وعلی طاعته ومناصرته ومؤازرته؛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المؤمنین المخلصین قد أحاطوا به من کل جانب ولم یدَّخِروا وسعًا فی الدفاع عنه، فقد کانوا قبل ذلک متشتتین متعادین، ولکن الله شرح صدورهم بأنوار الهدایة وألَّف بین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فی تفسیر کتاب الله المنزل</w:t>
      </w:r>
      <w:r>
        <w:rPr>
          <w:rFonts w:eastAsia="IRNazanin" w:cs="IRNazanin"/>
          <w:color w:val="111111"/>
          <w:sz w:val="28"/>
          <w:szCs w:val="28"/>
          <w:rtl w:val="true"/>
          <w:lang w:bidi="fa-IR"/>
        </w:rPr>
        <w:t>:</w:t>
      </w:r>
      <w:r>
        <w:rPr>
          <w:rFonts w:eastAsia="IRNazanin" w:cs="IRNazanin"/>
          <w:color w:val="111111"/>
          <w:sz w:val="28"/>
          <w:szCs w:val="28"/>
          <w:lang w:bidi="fa-IR"/>
        </w:rPr>
        <w:t>5/480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تلک الألفة والمودَّة والمحبَّة الشدیدة إنَّما حصلت بسبب الإیمان ومتابعة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15/189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فبحسب قوَّة الإیمان شدَّة الألفة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وحقیقة الإیمان تتضح من جواب عبد الله بن أبی عقب الذی أرسله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إلی الخوارج؛ إذ سأله عبد الله بن وهب حین أقبل علیهم عن الإسلام، فأجابه بأنَّ للإسلام عشرة أسهم، ذکر منها الجماعة وهی الألفة، ثُمَّ قال له ابن وهب فَخبِّرنی ما الإیمان؟ فقال ابن أبی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بالله وملائکته وکتبه ورسله لا نفرق بین أحد من رسله ونحن له مسلمون، والرضا بما جاء من عند الله من سخط أو رضی، والجنَّة حقٌّ والنار حقٌّ، وأنَّ الله یبعث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الشیعة</w:t>
      </w:r>
      <w:r>
        <w:rPr>
          <w:rFonts w:eastAsia="IRNazanin" w:cs="IRNazanin"/>
          <w:color w:val="111111"/>
          <w:sz w:val="28"/>
          <w:szCs w:val="28"/>
          <w:rtl w:val="true"/>
          <w:lang w:bidi="fa-IR"/>
        </w:rPr>
        <w:t>:</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ذمَّ الإمام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 تشتت المؤمنین إلی أحزاب وطوائف یخالف کلّ منهم الآخر، واعتبر ذلک منافیًا للإیمان؛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قَدِ امْتَنَّ عَلَی جَمَاعَةِ هَذِه الأمَّة، فِیمَا عَقَدَ بَیْنَهُمْ مِنْ حَبْلِ هَذِه الأُلْفَةِ، الَّتِی یَنْتَقِلُونَ فِی ظِلِّهَا ویَأْوُونَ إِلَی کَنَفِهَا بِنِعْمَةٍ لَا یَعْرِفُ أَحَدٌ مِنَ الْمَخْلُوقِینَ لَهَا قِیمَةً؛ لأَنَّهَا أَرْجَحُ مِنْ کُلِّ ثَمَنٍ وأَجَلُّ مِنْ کُلِّ خَطَرٍ، واعْلَمُوا أَنَّکُمْ صِرْتُمْ بَعْدَ الْهِجْرَةِ أَعْرَابًا، وبَعْدَ الْمُوَالَاةِ أَحْزَابًا، مَا تَتَعَلَّقُونَ مِنَ الإِسْلَامِ إِلَّا بِاسْمِه، ولَا تَعْرِفُونَ مِنَ الإِیمَانِ إِلَّا رَسْمَه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بالعقد بینهم الألفة التی تدعو إلی التعاون المتکامل علی أساس الإیمان والعقیدة، وهذا التعاون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من کلّ ثمن، وأجلُّ من کلّ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جلیل؛ لأنَّ التعاون بهذا المفهوم یکون لخدمة الجمیع لا لصالح فئة علی حساب فئة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البلاغة</w:t>
      </w:r>
      <w:r>
        <w:rPr>
          <w:rFonts w:eastAsia="IRNazanin" w:cs="IRNazanin"/>
          <w:color w:val="111111"/>
          <w:sz w:val="28"/>
          <w:szCs w:val="28"/>
          <w:rtl w:val="true"/>
          <w:lang w:bidi="fa-IR"/>
        </w:rPr>
        <w:t>:</w:t>
      </w:r>
      <w:r>
        <w:rPr>
          <w:rFonts w:eastAsia="IRNazanin" w:cs="IRNazanin"/>
          <w:color w:val="111111"/>
          <w:sz w:val="28"/>
          <w:szCs w:val="28"/>
          <w:lang w:bidi="fa-IR"/>
        </w:rPr>
        <w:t>3/146</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عندما انتهی أثر الإسلام فی قلوبهم وأعمالهم، وتفرَّقوا أحزابًا وجهلوا حقائق الإیمان بعد أن کانوا مؤمنین حقیقین یوالی بعضهم بعضًا، کما أخبر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نعمة الألفة التی هی السبب فی عزَّتهم وسؤددهم وأساس نظامهم السیاسی الإسلامیّ، ومن أجل ذلک حذَّر القرآن الکریم من تفرُّق الأحزاب وتشتت الآراء، وذمَّه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بَیْنَهُمْ زُبُراً کُلُّ حِزْبٍ بِمَا لَدَیْهِمْ فَرِحُونَ فَذَرْهُمْ فِی غَمْرَتِهِمْ حَتَّی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w:t>
      </w:r>
      <w:bookmarkStart w:id="148" w:name="pg14102_180128"/>
    </w:p>
    <w:p>
      <w:pPr>
        <w:pStyle w:val="BookText"/>
        <w:rPr/>
      </w:pPr>
      <w:bookmarkEnd w:id="148"/>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49" w:name="__RefHeading___Toc3935530_3381743652"/>
      <w:bookmarkStart w:id="150" w:name="_Toc54"/>
      <w:bookmarkEnd w:id="149"/>
      <w:r>
        <w:rPr>
          <w:rtl w:val="true"/>
        </w:rPr>
        <w:t>ثانیاً</w:t>
      </w:r>
      <w:r>
        <w:rPr>
          <w:rtl w:val="true"/>
        </w:rPr>
        <w:t xml:space="preserve">: </w:t>
      </w:r>
      <w:r>
        <w:rPr>
          <w:rtl w:val="true"/>
        </w:rPr>
        <w:t>البعد الإسلامیّ</w:t>
      </w:r>
      <w:bookmarkEnd w:id="150"/>
    </w:p>
    <w:p>
      <w:pPr>
        <w:pStyle w:val="BookText"/>
        <w:rPr/>
      </w:pPr>
      <w:r>
        <w:rPr>
          <w:rFonts w:ascii="Amiri" w:hAnsi="Amiri" w:eastAsia="Amiri" w:cs="Amiri"/>
          <w:color w:val="111111"/>
          <w:sz w:val="28"/>
          <w:sz w:val="28"/>
          <w:szCs w:val="28"/>
          <w:rtl w:val="true"/>
          <w:lang w:bidi="ar-SA"/>
        </w:rPr>
        <w:t>یعتبر البعد الإسلامیّ أحد أبعاد الألفة السیاسیّة القرآنیّة؛ لأنَّ الأخوَّة الإسلامیّة التی هی أساس من أسس الألفة بین المسلمین تؤدّی إلی صیانة الجماعة المسلمة التی تحقّق وحدة الأمَّة الإسلامیّة، استجابة لقول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نصَّت وثیقة ولایة العهد بین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المأمون، علی هذا المعنی؛ إذ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 طاعة خلفائهم ومعاونتهم علی إقامة حقِّ الله وعدله وأمن السبیل وحقن الدماء وصلاح ذات البین وجمع الألفة، وفی خلاف ذلک اضطراب حبل المسلمین واختلافهم واختلاف ملتهم، وقهر دینهم واستعلاء عدوهم، وتفرّق الکلمة وخسران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نجد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أحقّیته بالولایة رفض أن یصلِّی جماعة بالمسلمین فترة الحصار الذی فرضه المسلمون علی الخلیفة عثمان، عندما توجَّه عدد کبیر منهم إلیه لیُصلِّی بهم جماعة، وأجابهم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اُصلِّی بکم والإمام محصور ولکن اُصلِّی وحدی، فصلَّی وحده وانصرف إلی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الهدف من ذلک الحفاظ علی تآلف المسلمین واجتماعهم ووحدة کلمتهم تجاه منصب الخلافة، وصیانة حرمة وقدسیة هذا المنصب، وللحیلولة دون حدوث تصدُّع فی الجبهة الداخلیّة، ودون حدوث خلل واضطراب فی العلاقات بین الصحابة وبین المسلمین عمومًا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کانت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تعامله مع الأشخاص ومع المواقف ومع الأحداث؛ حیث کان منقادًا للمصلحة الإسلامیّة العلیا، ولوحدة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تعاون وتآزر مع معاصریه من أجل تحقیق الألفة السیاسیّة، وجعل الفواصل بینه وبین </w:t>
      </w:r>
    </w:p>
    <w:p>
      <w:pPr>
        <w:pStyle w:val="BookText"/>
        <w:rPr/>
      </w:pPr>
      <w:r>
        <w:rPr>
          <w:rFonts w:ascii="IRNazanin" w:hAnsi="IRNazanin" w:eastAsia="IRNazanin"/>
          <w:color w:val="111111"/>
          <w:sz w:val="28"/>
          <w:sz w:val="28"/>
          <w:szCs w:val="28"/>
          <w:rtl w:val="true"/>
          <w:lang w:bidi="fa-IR"/>
        </w:rPr>
        <w:t>الخلفاء فی حدودها الضیِّقة، وتعامل معها کفواصل جزئیّة من أجل أن یتوجَّه أبناء الأمَّة الإسلامیّة نحو الهدف الأسمی الذی یجمعهم تحت رایة واحدة ومصلحة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یستثمر کلّ مناسبة لتذکیر المسلمین بأهمیة الألفة السیاسیّة، ونبذ الأسالیب المؤدِّیة إلی التقاطع والتباغض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ویحذرهم ممّا نزل بالأمم قبلهم من المثلات فی حال تشتتهم وتفرقهم لیالی کانت الأکاسرة والقیاصرة أربابًا لهم، ومن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کَیْفَ کَانُوا؛ حَیْثُ کَانَتِ الأَمْلَاءُ مُجْتَمِعَةً، والأَهْوَاءُ مُؤْتَلِفَةً والْقُلُوبُ مُعْتَدِلَةً، والأَیْدِی مُتَرَادِفَةً، والسُّیُوفُ مُتَنَاصِرَةً، والْبَصَائِرُ نَافِذَةً، والْعَزَائِمُ وَاحِدَةً، أَلَمْ یَکُونُوا أَرْبَابًا فِی أَقْطَارِ الأَرَضِینَ، ومُلُوکًا عَلَی رِقَابِ الْعَالَمِینَ، فَانْظُرُوا إِلَی مَا صَارُوا إِلَیْه فِی آخِرِ أُمُورِهِمْ، حِینَ وَقَعَتِ الْفُرْقَةُ وتَشَتَّتَتِ الأُلْفَةُ، واخْتَلَفَتِ الْکَلِمَةُ والأَفْئِدَةُ، وتَشَعَّبُوا مُخْتَلِفِینَ وتَفَرَّقُوا مُتَحَارِبِینَ، وقَدْ خَلَعَ اللَّه عَنْهُمْ لِبَاسَ کَرَامَتِه، وسَلَبَهُمْ غَضَارَةَ نِعْمَتِه، وبَقِیَ قَصَصُ أَخْبَارِهِمْ فِیکُمْ عِبَرًا لِلْمُعْتَبِرِینَ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عندما أنعم الله علیهم بنعمة الإسلام، وألَّف بین قلوبهم ببرکة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المسلمون قادة العباد وساسة البلاد، وهذا ما أشار له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وجَمَعَ عَلَی دَعْوَتِه أُلفَتَهُمْ، کَیْفَ نَشَرَتِ النِّعْمَةُ عَلَیْهِمْ جَنَاحَ کَرَامَتِهَا، وأَسَالَت لَهُمْ جَدَاوِلَ نَعِیمِهَا، والْتَفَّتِ الْمِلَّةُ بِهِمْ فِی عَوَائِدِ بَرَکَتِهَا، فَأَصْبَحُوا فِی نِعْمَتِهَا غَرِقِینَ، وفِی خُضرَةِ عَیْشِهَا فَکِهِینَ، قَدْ تَرَبَّعَتِ الأُمُورُ بِهِمْ فِی ظِلِّ سُلْطَانٍ قَاهِرٍ، وآوَتْهُمُ الْحَالُ إِلَی کَنَفِ عِزٍّ غَالِبٍ، وتَعَطَّفَتِ الأُمُورُ عَلَیْهِمْ فِی ذُرَی مُلکٍ ثَابِتٍ، فَهُمْ حُکَّامٌ عَلَی الْعَالَمِینَ، ومُلُوکٌ فِی أَطْرَافِ الأَرَضِینَ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فالبعد الإسلامیّ من أبعاد الألفة السیاسیّة التی ینبغی الحفاظ علیها وعدم التَخلِّی عنها من أجل اختلافات ثانویة، حتی یتآلف المجتمع الإسلامیّ وتتقارب قلوب المسلمین من أجل تأسیس أمَّة إسلامیّة واحدة، قادرة علی قیادة الأمم والشعوب الإنسانیّة، والأخذ بأیدی البشر للفوز بالسعادة الدنیویّة والأخرویّة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لما عزم القوم علی بیعة عثمان خطب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أنِّی أحقُّ الناس بها من غیری، ووالله لَأُسْلِمَنَّ مَا سَلِمَتْ أمور المسلمین ولو لم یکن فیها جور إلَّا علیَّ خاصّة؛ التماسًا لأجر ذلک وفضله، وزهدًا فیما تنافستموه من زخرفهِ وزبرجهِ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فبالرغم من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بالخلافة لاستجماعه الفضایل الداخلیّة والخارجیّة، أخبر المسلمین بأنَّه عازم علی ترک المنافسة فی هذا الأمر مهما سلمت أمور المسلمین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إشارة إلی 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المنافسة فی هذا الأمر هو صلاح حال المسلمین واستقامة أمورهم وسلامتهم عن الفتن، وقد کان لهم بمن سلف من الخلفاء قبله استقامة أمر وإن کانت لا تبلغ عنده کمال استقامتها لو ولی هو هذا الأمر؛ فلذلک أقسم لیُسلِّمنّ ذلک الأمر ولا ینازع فیه؛ إذ لو نازع فیه لثارت الفتنة بین المسلمین وانشقّت عصا الإسلام، وذلک ضدّ مطلوب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حذَّر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من رکوب الفتنة وترک الألفة،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 ما نزل بالأُمم قبلکم من المثلات بسوء الأفعال، وذمیم الأعمال، فتذکّروا فی الخیر والشرّ أحوالهم، واحذروا أن تکونوا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وتدبّروا أحوال الماضین من المؤمنین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کانوا؛ حیث کانت الأملاء مجتمعة، والأهواء متفقة، والقلوب معتدلة، والأیدی مترادفة، والسیّوف متناصرة، والبصائر نافذة، والعزائم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یکونوا أربابًا فی أقطار الأرضین، وملوکًا علی رقاب العالمین؟ فانظروا إلی ما صاروا إلیه فی آخر أمورهم، حین وقعت الفرقة، وتشتّتِ الألفة، واختلفت الکلمة والأفئدة، وتشعّبوا مختلفین، وتفرّقوا متحازبین قد خلع الله عنهم لباس کرامته، وسلبهم غضارة 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فالألفة السیاسیّة تصون المجتمع الإسلامیّ من الوقوع فی الفتنة، وهذا ما نستنتجه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الذی کتبه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جوابًا؛ حیث قال 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فإِنَّا کُنَّا نحن وأنتم علی ما ذَکَرْتَ من الألفة والجماعة، فَفَرَّقَ بیننا وبینکم أَمْسِ أَنَّا آمَنَّا </w:t>
      </w:r>
      <w:bookmarkStart w:id="151" w:name="pg14102_180131"/>
    </w:p>
    <w:p>
      <w:pPr>
        <w:pStyle w:val="BookText"/>
        <w:rPr/>
      </w:pPr>
      <w:bookmarkEnd w:id="151"/>
      <w:r>
        <w:rPr>
          <w:rFonts w:ascii="Amiri" w:hAnsi="Amiri" w:eastAsia="Amiri" w:cs="Amiri"/>
          <w:color w:val="111111"/>
          <w:sz w:val="28"/>
          <w:sz w:val="28"/>
          <w:szCs w:val="28"/>
          <w:rtl w:val="true"/>
          <w:lang w:bidi="ar-SA"/>
        </w:rPr>
        <w:t>وکفرتم، والیوم أَنَّا اسْتَقَمْنَا وفُتِنْتُمْ، وما أَسْلَمَ مُسْلِمُکُمْ إِلَّا کَرْهًا وبعد أن کان أَنْفُ الإسلام کُلُّهُ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البلاغة،الکتاب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ذلک نجد أنَّ ما یمرُّ به العالم الیوم من تطورات علی کافة الأصعدة السیاسیّة والعسکریّة والاقتصادیّة والاجتماعیّة والثقافیّة، وما نشهده من تحدّیات أعداء الإسلام ومؤامراتهم الخبیثة المقترنة بهذا التطوّر،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علینا التفکیر بلمِّ شتات الشعوب الإسلامیّة، والسعی من أجل ترسیخ مبادئ الألفة السیاسیّة؛ لأنَّها تُجسِّد کلَّ معانی الخیر والصلاح للأمَّة الإسلامیة، فهی السبیل لتقدُّم الأمَّة الإسلامیة والعودة بها إلی سابق مجدها وعزِّها وسؤددها</w:t>
      </w:r>
      <w:r>
        <w:rPr>
          <w:rFonts w:eastAsia="IRNazanin" w:cs="IRNazanin"/>
          <w:color w:val="111111"/>
          <w:sz w:val="28"/>
          <w:szCs w:val="28"/>
          <w:rtl w:val="true"/>
          <w:lang w:bidi="fa-IR"/>
        </w:rPr>
        <w:t>.</w:t>
      </w:r>
    </w:p>
    <w:p>
      <w:pPr>
        <w:pStyle w:val="Heading4"/>
        <w:numPr>
          <w:ilvl w:val="3"/>
          <w:numId w:val="1"/>
        </w:numPr>
        <w:rPr/>
      </w:pPr>
      <w:bookmarkStart w:id="152" w:name="__RefHeading___Toc3935532_3381743652"/>
      <w:bookmarkStart w:id="153" w:name="_Toc55"/>
      <w:bookmarkEnd w:id="152"/>
      <w:r>
        <w:rPr>
          <w:rtl w:val="true"/>
        </w:rPr>
        <w:t>ثالثّا</w:t>
      </w:r>
      <w:r>
        <w:rPr>
          <w:rtl w:val="true"/>
        </w:rPr>
        <w:t xml:space="preserve">: </w:t>
      </w:r>
      <w:r>
        <w:rPr>
          <w:rtl w:val="true"/>
        </w:rPr>
        <w:t>البعد الإنسانیّ</w:t>
      </w:r>
      <w:bookmarkEnd w:id="153"/>
    </w:p>
    <w:p>
      <w:pPr>
        <w:pStyle w:val="BookText"/>
        <w:rPr/>
      </w:pPr>
      <w:r>
        <w:rPr>
          <w:rFonts w:ascii="IRNazanin" w:hAnsi="IRNazanin" w:eastAsia="IRNazanin"/>
          <w:color w:val="111111"/>
          <w:sz w:val="28"/>
          <w:sz w:val="28"/>
          <w:szCs w:val="28"/>
          <w:rtl w:val="true"/>
          <w:lang w:bidi="fa-IR"/>
        </w:rPr>
        <w:t>إنَّ البعد الإنسانیّ لنظریّة الألفة السیاسیّة یُعبِّر عن حاجات مکنونة فی أعماق الفطرة الإنسانیّة الباعثة علی التعامل السلمی بین أبناء البشر، وأنَّ هذا الشعور المودع فی فطرة الإنسان یعتبر موردّا لاهتمام الوحی الإلهیّ، الذی أخذ یَحثُّ أصحاب هذه الفطرة بالتوجُّه نحو عالمیّة المفهوم، والشعور المشترک بین جمیع بنی البشر، نبذًا للإقلیمیة المقیتة، ودحرًا للقومیّة الغائبة عنها أدوات الحکمة والعقلانیّة، ودرءًا للتقوقع ومحاولات التهمیش الاجتماعی التی عانت منها کثیر من الشعوب للانکفاء علی ذاتها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فالبُعد الإنسانیّ فی نظریّة الألفة السیاسیّة القرآنیّة بُعد واضح؛ لأنَّ الکثیر من الآیات القرآنیة تدلّ علی أنَّ رسالة القرآن الکریم رسالة عالمیّة منفتحة وخاتمة، أی لها بُعدها الزمانیّ فی الماضی والحاضر والمستقبل، ولها بُعدها المکانی الذی یشمل جمیع أقطار المعمورة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فالخطاب القرآنیّ الذی أشار إلی نظریة الألفة السیاسیّة یدعو إلی رسالة عالمیّة حملها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لیُبلِّغ کلمة الله إلی الأرض علی فترة من الرسل، وانقطاع الوحی، وهی آخر الرسالات وخاتمة النبوات، ودین البشریة عامَّة، وعقیدة الإنسانیّة قاطبة، وفطرة الله التی فطر </w:t>
      </w:r>
    </w:p>
    <w:p>
      <w:pPr>
        <w:pStyle w:val="BookText"/>
        <w:rPr/>
      </w:pPr>
      <w:r>
        <w:rPr>
          <w:rFonts w:ascii="Amiri" w:hAnsi="Amiri" w:eastAsia="Amiri" w:cs="Amiri"/>
          <w:color w:val="111111"/>
          <w:sz w:val="28"/>
          <w:sz w:val="28"/>
          <w:szCs w:val="28"/>
          <w:rtl w:val="true"/>
          <w:lang w:bidi="ar-SA"/>
        </w:rPr>
        <w:t>الناس علیها، بما حوته من دعوة إلی التوحید المطلق، وحرّیة العقیدة، وتقدیس للشرف والکرامة والمروءة، وتقریر لمبادئ العدالة والحرّیة والمساواة والألفة والإخاء بین الناس کافّة، فتحقَّقت من أجل تحقیق هذه الأهداف الألفة السیاسیّة التی أشار لها القرآن الکریم، وکانت هناک أخوَّة إسلامیّة کاملة، لوحدة الأمَّة وحفظ کیانها،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وبجانبها أخوَّة إنسانیة عامَّة تجعل الناس جمیعًا علی اختلاف نزعاتهم وعناصرهم وألوانهم إخوة فی الإنسانیّة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والحضارة الإنسانیة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ترجمه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سیاسته العالمیّة؛ حیث قام بتوظیف تعالیمه والإفادة ممَّا رسمه من توجیهات، ممَّا یُعدُّ ضروریًّا لإدارة البلاد واستقرار الاجتماع السیاسیّ بغض النظر عن أیِّ عقیدة واتّجاه، ومعنی ذلک تحدیدًا، أنَّ التوجیهات السیاسیّة والاجتماعیّة هذه هی ممَّا تقتضیه الفطرة ویُملیه العقل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والسُنَّة والتاریخ</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والبعد الإنسانیّ للألفة السیاسیّة واضح فی فکر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فسیرته کانت ترتکز علی معانی الألفة والانسجام والتآخی، وأقواله تؤکِّد علی أنَّ الإسلام من الناحیة السیاسیّة هو مع الوحدة الإنسانیّة والعدالة الاجتماعیّة؛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له کتبه للأشتر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قلبک الرحمة للرعیة والمحبَّة لهم واللطف بهم، ولا تکونن علیهم سَبُعًا ضاریًا تغتنم أکلهم؛ فإنَّهم صنفان إمَّا أخٌ لک فی الدین أو نظیر لک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البلاغة،العهد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دلیل علی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بعین العدل والإنصاف إلی کلِّ الشعوب ولیس إلی شعب دون شعب، والناس فی فکره السیاسیّ متساوون فی الحقوق والواجبات، ولا یجوز الظلم والجور علی أیّ طائفة من البشر</w:t>
      </w:r>
      <w:r>
        <w:rPr>
          <w:rFonts w:eastAsia="IRNazanin" w:cs="IRNazanin"/>
          <w:color w:val="111111"/>
          <w:sz w:val="28"/>
          <w:szCs w:val="28"/>
          <w:rtl w:val="true"/>
          <w:lang w:bidi="fa-IR"/>
        </w:rPr>
        <w:t xml:space="preserve">. </w:t>
      </w:r>
      <w:bookmarkStart w:id="154" w:name="pg14102_180133"/>
    </w:p>
    <w:p>
      <w:pPr>
        <w:pStyle w:val="Heading3"/>
        <w:numPr>
          <w:ilvl w:val="2"/>
          <w:numId w:val="1"/>
        </w:numPr>
        <w:rPr/>
      </w:pPr>
      <w:bookmarkStart w:id="155" w:name="__RefHeading___Toc3935534_3381743652"/>
      <w:bookmarkStart w:id="156" w:name="_Toc56"/>
      <w:bookmarkEnd w:id="154"/>
      <w:bookmarkEnd w:id="155"/>
      <w:r>
        <w:rPr>
          <w:rtl w:val="true"/>
        </w:rPr>
        <w:t>ج</w:t>
      </w:r>
      <w:r>
        <w:rPr>
          <w:rtl w:val="true"/>
        </w:rPr>
        <w:t xml:space="preserve">. </w:t>
      </w:r>
      <w:r>
        <w:rPr>
          <w:rtl w:val="true"/>
        </w:rPr>
        <w:t>أسس الألفة السیاسیّة القرآنیّة فی منهج الإمام علی</w:t>
      </w:r>
      <w:r>
        <w:rPr>
          <w:rtl w:val="true"/>
        </w:rPr>
        <w:t>(</w:t>
      </w:r>
      <w:r>
        <w:rPr>
          <w:rtl w:val="true"/>
        </w:rPr>
        <w:t>علیه السلام</w:t>
      </w:r>
      <w:r>
        <w:rPr>
          <w:rtl w:val="true"/>
        </w:rPr>
        <w:t>)</w:t>
      </w:r>
      <w:bookmarkEnd w:id="156"/>
    </w:p>
    <w:p>
      <w:pPr>
        <w:pStyle w:val="Heading4"/>
        <w:numPr>
          <w:ilvl w:val="3"/>
          <w:numId w:val="1"/>
        </w:numPr>
        <w:rPr/>
      </w:pPr>
      <w:bookmarkStart w:id="157" w:name="__RefHeading___Toc3935536_3381743652"/>
      <w:bookmarkStart w:id="158" w:name="_Toc57"/>
      <w:bookmarkEnd w:id="157"/>
      <w:r>
        <w:rPr>
          <w:rtl w:val="true"/>
        </w:rPr>
        <w:t>أوَّلًا</w:t>
      </w:r>
      <w:r>
        <w:rPr>
          <w:rtl w:val="true"/>
        </w:rPr>
        <w:t xml:space="preserve">: </w:t>
      </w:r>
      <w:r>
        <w:rPr>
          <w:rtl w:val="true"/>
        </w:rPr>
        <w:t>الاعتصام بحبل الله</w:t>
      </w:r>
      <w:bookmarkEnd w:id="158"/>
    </w:p>
    <w:p>
      <w:pPr>
        <w:pStyle w:val="BookText"/>
        <w:rPr/>
      </w:pPr>
      <w:r>
        <w:rPr>
          <w:rFonts w:ascii="Amiri" w:hAnsi="Amiri" w:eastAsia="Amiri" w:cs="Amiri"/>
          <w:color w:val="111111"/>
          <w:sz w:val="28"/>
          <w:sz w:val="28"/>
          <w:szCs w:val="28"/>
          <w:rtl w:val="true"/>
          <w:lang w:bidi="ar-SA"/>
        </w:rPr>
        <w:t>إنَّ الألفة السیاسیّة التی أشار لها القرآن الکریم لم ولن تتمّ ولا تتحقَّق فی هذه الأمَّة، وتحقّق أهدافها إلَّا بالاعتصام بحبل الله، أی التَّمسُّک بحبل الله، فیکون هذا الحبل عاصمًا عن التفرُّق والتنازع وضیاع أبناء الأمَّة الإسلامیّة فی متاهات لا تُحمد عقباها؛ إذ إنَّ آیة الاعتصام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بملحمة مهمّة،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وذلّ هذه الأمَّة لفرقتها لا یزول بغیر الاعتصام بحبل الله، وهما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والعترة، وبذلک تتحقّق الألفة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بین العدالة والعصمة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العلاقة بین الاعتصام بحبل الله والألفة التی تحافظ علی اجتماع المسلمین وتؤمِّن مستقبلهم السیاسیّ؛ إذ قال فی خطبته القاصعة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وإِنَّکُمْ قَدْ نَفَضْتُمْ أَیْدِیَکُمْ مِنْ حَبْلِ الطَّاعَةِ، وثَلَمْتُمْ حِصْنَ اللَّه الْمَضْرُوبَ عَلَیْکُمْ بِأَحْکَامِ الْجَاهِلِیَّةِ، فَإِنَّ اللَّه سُبْحَانَه قَدِ امْتَنَّ عَلَی جَمَاعَةِ هَذِه الأُمَّةِ فِیمَا عَقَدَ بَیْنَهُمْ مِنْ حَبْلِ هَذِه الأُلْفَةِ، الَّتِی یَنْتَقِلُونَ فِی ظِلِّهَا ویَأْوُونَ إِلَی کَنَفِهَا، بِنِعْمَةٍ لَا یَعْرِفُ أَحَدٌ مِنَ الْمَخْلُوقِینَ لَهَا 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منَّة الله علی الأمَّة باجتماع أبنائها وتآلف قلوبهم هو بتوسّط ذلک الحبل، حبل الطاعة، وهو حبل الأُلفة، فلا یخفی الاقتباس فی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بالحبل وإنَّه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تضمَّن الإشارة إلی آیة الاعتصام من الفرقة بحبل الله، وأنّه طاعتهم وولایتهم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یأمل ولا یحلم المسلمون بتحقّق الأُلفة والوحدة والقدرة لهم علی أعدائهم من دون التَّمسُّک بحبل الله، المتمثِّل بولایة وطاعة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الصحابة بین العدالة والعصمة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وحبل الله المتین هو أمیرالمؤمنین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لحذیفة بن أسید الغفاری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حذیفة، إنَّ حجّة الله علیکم بعدی علی بن أبی‌طالب، الکفر به کفر بالله، والشرک به شرک بالله، </w:t>
      </w:r>
    </w:p>
    <w:p>
      <w:pPr>
        <w:pStyle w:val="BookText"/>
        <w:rPr/>
      </w:pPr>
      <w:r>
        <w:rPr>
          <w:rFonts w:ascii="IRNazanin" w:hAnsi="IRNazanin" w:eastAsia="IRNazanin"/>
          <w:color w:val="111111"/>
          <w:sz w:val="28"/>
          <w:sz w:val="28"/>
          <w:szCs w:val="28"/>
          <w:rtl w:val="true"/>
          <w:lang w:bidi="fa-IR"/>
        </w:rPr>
        <w:t>والشک فیه شک فی الله، والإلحاد فیه إلحاد فی الله، والإنکار له إنکار لله، والإیمان به إیمان بالله؛ لأنَّه أخو رسول الله، ووصیه، وإمام أمَّته ومولاهم، وهو حبل الله المتین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وتأسیسًا علی ذلک نجد 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یؤکِّد علی أهمّیة الاعتصام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باعتبارهم خلفاء الله فی الأرض؛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الله جعل للخیر أهلًا، وللحقِّ دعائم، وللطاعة عِصَمًا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بعصم الطاعة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إذ بهما یُعتصم ویُتمسَّک فی الطاعات، 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فلاستناد الطَّاعة والعبادة إلیهم؛ لأنّهم نشروا شرائع الأحکام وبموالاتهم علَّمنا اللَّه معالم دیننا، وبموالاتهم تقبل الطَّاعة المفترضة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القرآن؛ فلکونه مدرک التکالیف والطاعات،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طریق الشّریعة والطَّاعة؛ ولذلک أمر اللَّه بالاعتصام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بالقرآن استعیر له الحبل؛ لأنَّ الاعتصام والتمسّک به سبب النجاة من الرّدی، کما أنّ التَّمسُّک بالحبل سبب النجاة من الرّدی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فی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نری بأنَّ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وبَّخ فی خطبه علی ترک الطاعة، وثلم الإسلام بالافتراق والاختلاف، ورغَّب فی الاعتصام بحبل الایتلاف والاجتماع بالتّنبیه، علی أنَّه أعظم نعمة أنعم اللَّه سبحانه بها علی عباده، ولعن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العصبیة؛ لکونهم أداة للفرقة وقطع حبل الألفة، وأوضح استحقاقهم للَّعن ودخولهم فی زمرة الملعونین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قطعتم قید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البلاغة،الخطبة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حبل الألفة علیه بالاعتزاء والعصبیة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توجد علاقة وطیدة بین الألفة السیاسیّة والاعتصام بحبل الله؛ لأنَّ الألفة السیاسیّة لا یمکن تحقّقها لولا الاعتصام بحبل الله؛ باعتباره أحد المصادر الأساسیّة لهذه الألفة، فترک الاعتصام منشأ التفرقة، ومعول یهدم أرکان النظام السیاسیّ، ویقضی علی التآخی </w:t>
      </w:r>
      <w:bookmarkStart w:id="159" w:name="pg14102_180135"/>
    </w:p>
    <w:p>
      <w:pPr>
        <w:pStyle w:val="BookText"/>
        <w:rPr/>
      </w:pPr>
      <w:bookmarkEnd w:id="159"/>
      <w:r>
        <w:rPr>
          <w:rFonts w:ascii="IRNazanin" w:hAnsi="IRNazanin" w:eastAsia="IRNazanin"/>
          <w:color w:val="111111"/>
          <w:sz w:val="28"/>
          <w:sz w:val="28"/>
          <w:szCs w:val="28"/>
          <w:rtl w:val="true"/>
          <w:lang w:bidi="fa-IR"/>
        </w:rPr>
        <w:t>والتآلف، ویجعل أبناء الأمَّة الواحدة، کل یعمل لمصلحة قومه</w:t>
      </w:r>
      <w:r>
        <w:rPr>
          <w:rFonts w:eastAsia="IRNazanin" w:cs="IRNazanin"/>
          <w:color w:val="111111"/>
          <w:sz w:val="28"/>
          <w:szCs w:val="28"/>
          <w:rtl w:val="true"/>
          <w:lang w:bidi="fa-IR"/>
        </w:rPr>
        <w:t>.</w:t>
      </w:r>
    </w:p>
    <w:p>
      <w:pPr>
        <w:pStyle w:val="Heading4"/>
        <w:numPr>
          <w:ilvl w:val="3"/>
          <w:numId w:val="1"/>
        </w:numPr>
        <w:rPr/>
      </w:pPr>
      <w:bookmarkStart w:id="160" w:name="__RefHeading___Toc3935538_3381743652"/>
      <w:bookmarkStart w:id="161" w:name="_Toc58"/>
      <w:bookmarkEnd w:id="160"/>
      <w:r>
        <w:rPr>
          <w:rtl w:val="true"/>
        </w:rPr>
        <w:t>ثانیًا</w:t>
      </w:r>
      <w:r>
        <w:rPr>
          <w:rtl w:val="true"/>
        </w:rPr>
        <w:t xml:space="preserve">: </w:t>
      </w:r>
      <w:r>
        <w:rPr>
          <w:rtl w:val="true"/>
        </w:rPr>
        <w:t>ولایة أولی الأمر</w:t>
      </w:r>
      <w:bookmarkEnd w:id="161"/>
    </w:p>
    <w:p>
      <w:pPr>
        <w:pStyle w:val="BookText"/>
        <w:rPr/>
      </w:pPr>
      <w:r>
        <w:rPr>
          <w:rFonts w:ascii="Amiri" w:hAnsi="Amiri" w:eastAsia="Amiri" w:cs="Amiri"/>
          <w:color w:val="111111"/>
          <w:sz w:val="28"/>
          <w:sz w:val="28"/>
          <w:szCs w:val="28"/>
          <w:rtl w:val="true"/>
          <w:lang w:bidi="ar-SA"/>
        </w:rPr>
        <w:t>إنَّ ولایة أولی الأمر من أهم أرکان الألفة السیاسیّة التی أشار لها القرآن الکریم، فولاة الأمر الحقیقیین هم عدل القرآن وحبل الله الذی یجب أن یعتصم به المؤمنون؛ حیث کانوا ولا یزالوا مصدرًا للألفة والرحمة والمحبَّة الإسلامیة والإنسانیّة؛ لذلک نجد أنَّ القرآن الکریم یؤکِّد علی طاعة ولاة الأمر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أردنا أن نحافظ علی الألفة السیاسیّة القرآنیّة ینبغی لنا إطاعة الله والرسول وأولی الأمر، التی أوجبها الله تعالی علینا فی هذه الآیة المبارکة، بالإضافة إلی تجنُّب التنازع وردِّ الأشیاء المتنازع فیها إلیهم؛ لأنَّ ذلک من دواعی الإیمان الذی هو أساس من أسس تحقیق هذه الألفة،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صرَّح به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 وَیُوجِبُ بَعْضُهَا بَعْضًا، وَلَا یُسْتَوْجَبُ بَعْضُهَا إِلَّا بِبَعْضٍ، وأَعظَمُ مَا افْتَرَضَ سُبْحَانَهُ مِنْ تِلْکَ الْحُقُوقِ حَقُّ الوَالِی عَلَی الرَّعِیَّةِ، وحَقُّ الرَّعِیَّةِ عَلَی الوَالِی فَرِیضَةٌ فَرَضَهَا اللَّهُ سُبْحَانَهُ لِکُلٍّ عَلَی کُلٍّ، فَجَعَلَهَا نِظَاماً لِأُلْفَتِهِمْ وَعِزًّا لِدِینِهِم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وجوب الولاء للسلطة المشروعیّة فی شخص الوالی العادل لا الولاء لشخصه بالذات؛ لأنَّه وکیل لا أصیل، کما للرعیة علی الوالی حقّ وهو تأمین حاجات الرعیة وتحقیق أهدافها، وهذه الحقوق الإنسانیّة المتکافئة المتبادلة بین الراعی والرعیة هی فریضة فرضها اللَّه؛ ولأنَّه هو أصلها ومصدرها صح القول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حقوق اللَّه وحقوق الناس فی آن واحد، وبهذا التضامن والترابط بین الحاکم والمحکوم تستقیم الأمور وتتحقّق </w:t>
      </w:r>
      <w:bookmarkStart w:id="162" w:name="pg14102_180136"/>
    </w:p>
    <w:p>
      <w:pPr>
        <w:pStyle w:val="BookText"/>
        <w:rPr/>
      </w:pPr>
      <w:bookmarkEnd w:id="162"/>
      <w:r>
        <w:rPr>
          <w:rFonts w:ascii="IRNazanin" w:hAnsi="IRNazanin" w:eastAsia="IRNazanin"/>
          <w:color w:val="111111"/>
          <w:sz w:val="28"/>
          <w:sz w:val="28"/>
          <w:szCs w:val="28"/>
          <w:rtl w:val="true"/>
          <w:lang w:bidi="fa-IR"/>
        </w:rPr>
        <w:t xml:space="preserve">الألفة السیاسیّة، ویعیش الجمیع إخوانّا متحابین، ومن أجل هذا جعل الله سبحانه هذه الولایة وهذه النصرة والمحبَّة والألفة دستور الحکم وأساسه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البلاغة</w:t>
      </w:r>
      <w:r>
        <w:rPr>
          <w:rFonts w:eastAsia="IRNazanin" w:cs="IRNazanin"/>
          <w:color w:val="111111"/>
          <w:sz w:val="28"/>
          <w:szCs w:val="28"/>
          <w:rtl w:val="true"/>
          <w:lang w:bidi="fa-IR"/>
        </w:rPr>
        <w:t>:</w:t>
      </w:r>
      <w:r>
        <w:rPr>
          <w:rFonts w:eastAsia="IRNazanin" w:cs="IRNazanin"/>
          <w:color w:val="111111"/>
          <w:sz w:val="28"/>
          <w:szCs w:val="28"/>
          <w:lang w:bidi="fa-IR"/>
        </w:rPr>
        <w:t>3/269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فالمؤمنون الحقیقیون یتواصلون بالولایة التی هی نصرة بعضهم لبعض فی دین اللَّه وإقامة ناموس شریعته، ویتلاقون بالمحبَّة فیه الَّتی هی مطلوب الشارع من شریعته حتّی یصیروا کنفس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تحدَّث عنه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عِبَادَ اللَّهِ الْمُسْتَحْفَظِینَ عِلْمَهُ یَصُونُونَ مَصُونَهُ، ویُفَجِّرُونَ عُیُونَهُ، یَتَوَاصَلُونَ بِالْوِلَایَةِ، ویَتَلَاقَوْنَ بِالْمَحَبَّةِ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فالولایة تعنی الإیمان بنهج القرآن والإسلام، وتعنی الإذعان والطاعة للحکومة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یوجب تقارب القلوب من بعضها فی ظلِّ هذه الحکومة، والولایة بین المؤمنین من مستلزمات الحکومة الإلهیة ومن ضرورات حکومة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کانت القلوب متفرِّقة، والعداوة والبغضاء سائدة؛ فهذه الحکومة لیست حکومة إلهیّة، وإنَّما هی حکومة الطاغوت</w:t>
      </w:r>
      <w:r>
        <w:rPr>
          <w:rFonts w:eastAsia="IRNazanin" w:cs="IRNazanin"/>
          <w:color w:val="111111"/>
          <w:sz w:val="28"/>
          <w:szCs w:val="28"/>
          <w:rtl w:val="true"/>
          <w:lang w:bidi="fa-IR"/>
        </w:rPr>
        <w:t>.</w:t>
      </w:r>
    </w:p>
    <w:p>
      <w:pPr>
        <w:pStyle w:val="Heading4"/>
        <w:numPr>
          <w:ilvl w:val="3"/>
          <w:numId w:val="1"/>
        </w:numPr>
        <w:rPr/>
      </w:pPr>
      <w:bookmarkStart w:id="163" w:name="__RefHeading___Toc3935540_3381743652"/>
      <w:bookmarkStart w:id="164" w:name="_Toc59"/>
      <w:bookmarkEnd w:id="163"/>
      <w:r>
        <w:rPr>
          <w:rtl w:val="true"/>
        </w:rPr>
        <w:t>ثالثّا</w:t>
      </w:r>
      <w:r>
        <w:rPr>
          <w:rtl w:val="true"/>
        </w:rPr>
        <w:t xml:space="preserve">: </w:t>
      </w:r>
      <w:r>
        <w:rPr>
          <w:rtl w:val="true"/>
        </w:rPr>
        <w:t>الحکم بالعدل</w:t>
      </w:r>
      <w:bookmarkEnd w:id="164"/>
    </w:p>
    <w:p>
      <w:pPr>
        <w:pStyle w:val="BookText"/>
        <w:rPr/>
      </w:pPr>
      <w:r>
        <w:rPr>
          <w:rFonts w:ascii="Amiri" w:hAnsi="Amiri" w:eastAsia="Amiri" w:cs="Amiri"/>
          <w:color w:val="111111"/>
          <w:sz w:val="28"/>
          <w:sz w:val="28"/>
          <w:szCs w:val="28"/>
          <w:rtl w:val="true"/>
          <w:lang w:bidi="ar-SA"/>
        </w:rPr>
        <w:t>إنَّ العدل أساس التقوی ولا یمکن أن یستقیم الحکم، أو أیّ عملیة سیاسیة بدون العدل،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صفة من صفات الله تعالی أثنی القرآن الکریم بسببها علی مؤمنین فی الأمم السابقة ووصفهم بصفة العدالة،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مُوسَی أُمَّةٌ یَهْدُونَ بِالْحَقِّ وَبِهِ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یَهْدُونَ بِالْحَقِّ وَبِهِ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جلنا النظر فی سلوک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السیاسیّة فی جمیع مجالات الحکم، لرأینا أنَّ الالتزام بهذا الأصل واضح فی ثنایا هذه السیرة، وفی کلِّ مرفق من مرافقها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إقامة الحقِّ وإحقاقه هو عماد فلسفة حکمه، ولم یکن یُفکِّر </w:t>
      </w:r>
    </w:p>
    <w:p>
      <w:pPr>
        <w:pStyle w:val="BookText"/>
        <w:rPr/>
      </w:pPr>
      <w:r>
        <w:rPr>
          <w:rFonts w:ascii="IRNazanin" w:hAnsi="IRNazanin" w:eastAsia="IRNazanin"/>
          <w:color w:val="111111"/>
          <w:sz w:val="28"/>
          <w:sz w:val="28"/>
          <w:szCs w:val="28"/>
          <w:rtl w:val="true"/>
          <w:lang w:bidi="fa-IR"/>
        </w:rPr>
        <w:t xml:space="preserve">فی إدارة الاجتماع السیاسیّ بشیء آخر غیر إحیاء الحقِّ ومحو الباطل؛ لذلک کان یسعی سعیًا حثیثًا لترسیخ العدالة الاجتماعیّة، والاستناد إلی حسن التدبیر فی إدارة شؤون الاجتماع السیاسی، وإلی الرفق فی التعامل مع الناس، بالإضافة إلی توخِّی الحذر فی الدفاع عن الحریة، وتأمین الاستقلال والعزَّة، وکلَّ ما له صلة بالحقوق الفردیة والاجتماعیّة للشعب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والسُنَّة والتاریخ</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الأشتر من أوثق الأدلة علی هذا القول، فقد حفل هذا العهد بما لم یحفل به أیّ دستور سیاسیّ فی الإسلام وغیره، فقد عنی بواجبات الدولة تجاه المواطنین ومسؤولیتها بتوفیر العدل السیاسیّ والاجتماعیّ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أن نتعرَّف علی المصداق الحقیقیّ للعدالة السیاسیّة والاجتماعیّة، فلا بُدَّ من النظر إلی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حیث کان یعمل فی حکومته علی وضع الشخص المناسب فی المکان‌المناسب، بحسب مقدرته علی تحقیق الأهداف الإلهیّة والقرآنیّة وخدمة خلق الله، فلم یکن یفاضل بین الطبقات السیاسیّة والاجتماعیّة، إلَّا علی أساس الموازین الشرعیة الحقَّة، وکان یتوخی أقصی درجات الوفاق بین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بقة السیاسیّة، بهدف الوصول إلی توافق سیاسیّ تتساوی فیه کافة الطبقات السیاسیّة، وتُحفظ فیه حقوق جمیع طبقات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نموذجًا للحاکم العادل الصالح الذی ساوی بین الرعیة وبین الحاکم والمحکوم، ومصداقًا للسیاسة الإسلامیّة العادلة والدولة الصالحة، بمساواته للناس جمیعًا مسلمین وغیر مسلمین، دون أن یعطی أیّ امتیازات للطامعین فی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رائد العدالة الاجتماعیة والسیاسیّة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الولاة بالعدل وإتباع الحقّ، فمن کتاب له إلی الأسود بن قطبة صاحب جند حلوان،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الْوَالِیَ إِذَا اخْتَلَفَ هَوَاهُ مَنَعَهُ ذَلِکَ کَثِیرًا مِنَ الْعَدْلِ، فَلْیَکُنْ أَمْرُ النَّاسِ عِنْدَکَ فِی الْحَقِّ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فَإِنَّهُ لَیْسَ فِی الْجَوْرِ عِوَضٌ مِنَ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نهج‌البلاغة،الکتاب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65" w:name="pg14102_180138"/>
    </w:p>
    <w:p>
      <w:pPr>
        <w:pStyle w:val="BookText"/>
        <w:rPr/>
      </w:pPr>
      <w:bookmarkEnd w:id="165"/>
      <w:r>
        <w:rPr>
          <w:rFonts w:ascii="IRNazanin" w:hAnsi="IRNazanin" w:eastAsia="IRNazanin"/>
          <w:color w:val="111111"/>
          <w:sz w:val="28"/>
          <w:sz w:val="28"/>
          <w:szCs w:val="28"/>
          <w:rtl w:val="true"/>
          <w:lang w:bidi="fa-IR"/>
        </w:rPr>
        <w:t>وفی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 تَصلُحُ الرَّعِیَّةُ إِلَّا بِصلَاحِ الوُلَاةِ، ولا تَصلُحُ الوُلَاةُ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فَعَلَیْکُمْ بِالتَّنَاصُحِ فی ذَلِکَ وحُسنِ التَّعَاوُنِ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کان الحکم بالعدل أساس لنظریة الألفة السیاسیّة القرآنیّة، فالمساواة بین الطبقات السیاسیّة تُسهِّل وسائل التفاهم فیما بینهم، وتحقیق الألفة بین مسؤولیّ الحکومة، وتقلل من حدَّة الاختلاف السیاسیّ والصراع الطبقیّ بین التیارات والأطیاف السیاسیّة، وتجعل الهم المشترک للسیاسین خدمة أبناء المجتمع وإقامة العدل بین الناس، ولا یمکن تحقیق ذلک إلا بتوطین النفس علی نشر العدل، من خلال تطبیق دعوة القرآن الکریم إلی إرساء قواعد الحقّ وأفکار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الداعیة إلی تأسیس الحکومة الإسلامیّة العادلة، وهی مسؤولیة تقع علی عاتق الطبقة السیاسیّة التی تحکم المجتمع بالدرجة الأولی، کما یتحملها أبناء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طبقاته الاجتماعیّة</w:t>
      </w:r>
      <w:r>
        <w:rPr>
          <w:rFonts w:eastAsia="IRNazanin" w:cs="IRNazanin"/>
          <w:color w:val="111111"/>
          <w:sz w:val="28"/>
          <w:szCs w:val="28"/>
          <w:rtl w:val="true"/>
          <w:lang w:bidi="fa-IR"/>
        </w:rPr>
        <w:t>.</w:t>
      </w:r>
    </w:p>
    <w:p>
      <w:pPr>
        <w:pStyle w:val="Heading3"/>
        <w:numPr>
          <w:ilvl w:val="2"/>
          <w:numId w:val="1"/>
        </w:numPr>
        <w:rPr/>
      </w:pPr>
      <w:bookmarkStart w:id="166" w:name="__RefHeading___Toc3935542_3381743652"/>
      <w:bookmarkStart w:id="167" w:name="_Toc60"/>
      <w:bookmarkEnd w:id="166"/>
      <w:r>
        <w:rPr>
          <w:rtl w:val="true"/>
        </w:rPr>
        <w:t>خاتمة</w:t>
      </w:r>
      <w:bookmarkEnd w:id="167"/>
    </w:p>
    <w:p>
      <w:pPr>
        <w:pStyle w:val="BookText"/>
        <w:rPr/>
      </w:pPr>
      <w:r>
        <w:rPr>
          <w:rFonts w:ascii="Amiri" w:hAnsi="Amiri" w:eastAsia="Amiri" w:cs="Amiri"/>
          <w:color w:val="111111"/>
          <w:sz w:val="28"/>
          <w:sz w:val="28"/>
          <w:szCs w:val="28"/>
          <w:rtl w:val="true"/>
          <w:lang w:bidi="ar-SA"/>
        </w:rPr>
        <w:t xml:space="preserve">من خلال تتبعنا للآیات القرآنیّة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أقوال للإمام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توصلنا إلی أنَّ الألفة السیاسیّة من المصطلحات القرآنیّة، التی لم تُستخدم فی القاموس السیاسی إلا نادرًا، وبالإمکان انتزاع هذا المصطلح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وعلمنا بأنَّ الألفة السیاسیّة لها أبعاد تتمثّل بالبُعد الإیمانیّ والبُعد الإسلامیّ والبُعد الإنسانیّ، وتترتّب علی هذه الأبعاد الکثیر من الآثار الإیجابیّة التی تصبُّ فی صالح الأمَّة الإسلامیة، وتعمل علی إحیاء المفاهیم الإلهیّة وترسیخ حکم الله فی الأرض، وحلّ جمیع </w:t>
      </w:r>
    </w:p>
    <w:p>
      <w:pPr>
        <w:pStyle w:val="BookText"/>
        <w:rPr/>
      </w:pPr>
      <w:r>
        <w:rPr>
          <w:rFonts w:ascii="IRNazanin" w:hAnsi="IRNazanin" w:eastAsia="IRNazanin"/>
          <w:color w:val="111111"/>
          <w:sz w:val="28"/>
          <w:sz w:val="28"/>
          <w:szCs w:val="28"/>
          <w:rtl w:val="true"/>
          <w:lang w:bidi="fa-IR"/>
        </w:rPr>
        <w:t>مشاکل العالم الإسلامیّ ورفع الظلم الذی یجری علی المستضعفین فی جمیع أرجاء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رجعنا إلی منهج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وأفکاره، سنتعرَّف علی الأسلوب الصحیح والمتوازن الذی اتّخذه للتعریف بالألفة السیاسیّة، ومعالجة مسألة الخلاف بین المسلمین، إذا کان یؤکِّد بشدَّة علی الألفة والابتعاد عن الفرقة بالرغم من أنَّه کان یری نفسه صاحب الحقّ فی الخلافة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تمکَّن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ینسف التفکیر المتعجرف والروح الاستبدادیّة الناجمة عن التشبث بالسلطة، وذلک بإرجاع بواعث الفرقة والخلاف بین المسلمین إلی وساوس الشّیطان وتضلیلاته، وأنّ الفرقة والعداء داخل المجتمع المسلم لا یمکن أن تکون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دعا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التَّمسُّک بأسس الألفة السیاسیّة المتمثّلة بالاعتصام بحبل الله وإطاعة ولی الأمر العادل؛ لکونها تنجی المسلمین من دواعی الفتنة التی تؤدّی إلی خراب البلاد، وهلاک العباد، وتباعد القلوب وتأجج الصراع بین أبناء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إلی تأکید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البعد الإسلامیّ والإیمانیّ فی أطروحة الألفة السیاسیّة، کان یؤکِّد کثیرة علی البعد الإنسانیّ فیها أیضًا،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مجتمع إنسانیّ یعیش بنعمة الأُلفة، ویتعاون علی الخیر؛ لأنَّ الناس متساوون من حیث الإنسانیّة، وعلیهم أن یعقدوا فیما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الأُلفة فینتقلوا فی ظلّها ویأووا إلی کنفها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 نعمة أرجح من کلّ ثمن، وأجلّ من کلّ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المجتمع العلویّ إنسانیًّا، لا فرق فیه بین عربیّ وأعجمیّ ولا أسود وأبیض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الفکر السیاسی الذی 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یطمح لتطبیق علی المستوی الإسلامیّ والإنسانیّ؛ لتأسیس حکومة إسلامیّة قائمة علی أساس الألفة والمودَّة والعدل والإنصاف</w:t>
      </w:r>
      <w:r>
        <w:rPr>
          <w:rFonts w:eastAsia="IRNazanin" w:cs="IRNazanin"/>
          <w:color w:val="111111"/>
          <w:sz w:val="28"/>
          <w:szCs w:val="28"/>
          <w:rtl w:val="true"/>
          <w:lang w:bidi="fa-IR"/>
        </w:rPr>
        <w:t xml:space="preserve">. </w:t>
      </w:r>
      <w:bookmarkStart w:id="168" w:name="pg14102_180140"/>
    </w:p>
    <w:p>
      <w:pPr>
        <w:pStyle w:val="Heading3"/>
        <w:numPr>
          <w:ilvl w:val="2"/>
          <w:numId w:val="1"/>
        </w:numPr>
        <w:rPr/>
      </w:pPr>
      <w:bookmarkStart w:id="169" w:name="__RefHeading___Toc3935544_3381743652"/>
      <w:bookmarkStart w:id="170" w:name="_Toc61"/>
      <w:bookmarkEnd w:id="168"/>
      <w:bookmarkEnd w:id="169"/>
      <w:r>
        <w:rPr>
          <w:rtl w:val="true"/>
        </w:rPr>
        <w:t>المصادر</w:t>
      </w:r>
      <w:bookmarkEnd w:id="170"/>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خطب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عبده، قم المقدسة، الطبعة الأولی، مطبعة النهضة، دار الذخائر،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إسماعیل، تفسیر القرآن العظیم،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السعود العمادی، محمد بن محمد، 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الأحمدی المیانجی، علی، مواقف الشیعة، قم المقدسة، الطبعة الأولی، مؤسسة النشر الإسلامی التابعة لجماعة المدرسین،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لسان العرب، قم المقدسة، نشر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 الحسین، الغدیر، بیروت، الطبعة الرابعة، دار 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میثم بن علی، شرح نهج البلاغة، قم المقدسة، الطبعة الأولی، مکتب الإعلام الاسلامی فی الحوزة العلمیة،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علی بن محمد، کتاب التعریفات، تحقیق جماعة من العلماء، بیروت، الطبعة الأولی، 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خفاجی، محمد عبد المنعم، الإسلام والحضارة الإنسانیة، بیروت، دار الکتاب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حبیب الله، منهاج البراعة فی شرح نهج البلاغة، تحقیق سید إبراهیم المیانجی، قم المقدسة، الطبعة الرابعة، منشورات دار الهجرة،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محمد 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الطبعة الثالثة، دار إحیاء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الأصفهانی، الحسین بن محمد، المفردات فی غریب القرآن، الطبعة الثانیة، دفتر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الریشهری، محمد، موسوعة الإمام علی بن أبی طالب‘ فی الکتاب والسُنَّة والتاریخ، قم المقدسة، الطبعة الثانیة، دار الحدیث،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جاسم محمد، مبادئ علم السیاسة، دمشق، الطبعة الأولی، جامعة دمشق،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زیتون، وضاح، المعجم السیاسی،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الطبعة الأولی، دار أسامة للنشر والتوزیع،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محمد، الصحابة بین العدالة والعصمة، تحقیق مصطفی الإسکندری، قم المقدسة، الطبعة الأولی، منشورات لسان الصدق،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الشیرازی، ناصر مکارم، الأمثل فی تفسیر کتاب الله المنزل، قم المقدسة، الطبعة الأولی، منشورات الحوزة العلمیة،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الأمالی، قم المقدسة، الطبعة الأولی، مرکز الطباعة والنشر فی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الأمالی، قم المقدسة، الطبعة الأولی، مؤسسة البعثة، قسم الدراسات الإسلامیة،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التبیان فی تفسیر القرآن، تحقیق أحمد حبیب قصیر العاملی، قم المقدسة، الطبعة الأولی، مطبعة مکتب الإعلام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عاصی، عبد الهادی، المنهج السیاسی عند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الطبعة الأولی، دار الأمیر،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قاسم خضیر، الإمام علی رائد العدالة الاجتماعیّة والسیاسیّة، بیروت، الطبعة الأولی، دار الأضواء،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حمید، صالح، نظرة النعیم فی مکارم أخلاق الرسول الکریم، جدة، الطبعة الرابعة، دار الوسیلة،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علی، العجاب فی بیان الأسباب، تحقیق عبد الحکیم محمد الأنیس، السعودیة، الطبعة الأولی، دار ابن الجوزی،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 الله،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الطبعة الأولی، مؤسسة طبع ونشر آستان قدس الرضوی،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باقر شریف، حیاة الإمام الحسین بن علی‘، النجف الأشرف، الطبعة الأولی، دار الأدب،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محمد بن أحمد،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علی بن إبراهیم، تفسیر القمی، قم المقدسة، الطبعة الثالثة،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فتح الله، زبدة التفاسیر، تحقیق مؤسسة المعارف، قم المقدسة، الطبعة الأولی، مطبعة عترت، مؤسسة المعارف الإسلامیة،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المصطفوی، حسن، التحقیق فی کلمات القرآن الکریم، طهران، الطبعة الأولی، مؤسسة الطباعة والنشر فی وزارة الثقافة والإرشاد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مغنیة، محمد جواد، تفسیر الکاشف، بیروت، الطبعة الثالثة، دار العلم للملایین،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مغنیة، محمد جواد، فی ظلال نهج البلاغة، مطبعة ستار، قم المقدسة، الطبعة الأولی، انتشارات کلمة الحق،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النبهانی، تقی الدین، نظام الإسلام، الطبعة السادسة، منشورات حزب التحریر،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71" w:name="pg14102_180143"/>
    </w:p>
    <w:p>
      <w:pPr>
        <w:pStyle w:val="Heading2"/>
        <w:numPr>
          <w:ilvl w:val="1"/>
          <w:numId w:val="1"/>
        </w:numPr>
        <w:rPr/>
      </w:pPr>
      <w:bookmarkStart w:id="172" w:name="__RefHeading___Toc3935546_3381743652"/>
      <w:bookmarkStart w:id="173" w:name="_Toc62"/>
      <w:bookmarkEnd w:id="171"/>
      <w:bookmarkEnd w:id="172"/>
      <w:r>
        <w:rPr/>
        <w:t>5</w:t>
      </w:r>
      <w:r>
        <w:rPr>
          <w:rtl w:val="true"/>
        </w:rPr>
        <w:t>.</w:t>
      </w:r>
      <w:r>
        <w:rPr>
          <w:rtl w:val="true"/>
        </w:rPr>
        <w:t xml:space="preserve">إثبات أفضلیة إمام علی </w:t>
      </w:r>
      <w:r>
        <w:rPr>
          <w:rtl w:val="true"/>
        </w:rPr>
        <w:t>(</w:t>
      </w:r>
      <w:r>
        <w:rPr>
          <w:rtl w:val="true"/>
        </w:rPr>
        <w:t>علیه‌السلام</w:t>
      </w:r>
      <w:r>
        <w:rPr>
          <w:rtl w:val="true"/>
        </w:rPr>
        <w:t xml:space="preserve">) </w:t>
      </w:r>
      <w:r>
        <w:rPr>
          <w:rtl w:val="true"/>
        </w:rPr>
        <w:t>من خلال آراء ابن أبی الحدید المعتزلی</w:t>
      </w:r>
      <w:bookmarkEnd w:id="173"/>
    </w:p>
    <w:p>
      <w:pPr>
        <w:pStyle w:val="Heading3"/>
        <w:numPr>
          <w:ilvl w:val="2"/>
          <w:numId w:val="1"/>
        </w:numPr>
        <w:rPr/>
      </w:pPr>
      <w:bookmarkStart w:id="174" w:name="__RefHeading___Toc3935548_3381743652"/>
      <w:bookmarkStart w:id="175" w:name="_Toc63"/>
      <w:bookmarkEnd w:id="174"/>
      <w:r>
        <w:rPr>
          <w:rtl w:val="true"/>
        </w:rPr>
        <w:t>اشاره</w:t>
      </w:r>
      <w:bookmarkEnd w:id="1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بدری پور </w:t>
      </w:r>
      <w:r>
        <w:rPr>
          <w:rStyle w:val="FootnoteAnchor"/>
          <w:rtl w:val="true"/>
        </w:rPr>
        <w:footnoteReference w:id="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4102_180145"/>
      <w:bookmarkStart w:id="177" w:name="pg14102_180145"/>
      <w:bookmarkEnd w:id="177"/>
    </w:p>
    <w:p>
      <w:pPr>
        <w:pStyle w:val="Heading3"/>
        <w:numPr>
          <w:ilvl w:val="2"/>
          <w:numId w:val="1"/>
        </w:numPr>
        <w:rPr/>
      </w:pPr>
      <w:bookmarkStart w:id="178" w:name="pg14102_180145"/>
      <w:bookmarkStart w:id="179" w:name="__RefHeading___Toc3935550_3381743652"/>
      <w:bookmarkStart w:id="180" w:name="_Toc64"/>
      <w:bookmarkEnd w:id="178"/>
      <w:bookmarkEnd w:id="179"/>
      <w:r>
        <w:rPr>
          <w:rtl w:val="true"/>
        </w:rPr>
        <w:t>الملخص</w:t>
      </w:r>
      <w:bookmarkEnd w:id="180"/>
    </w:p>
    <w:p>
      <w:pPr>
        <w:pStyle w:val="BookText"/>
        <w:rPr/>
      </w:pPr>
      <w:r>
        <w:rPr>
          <w:rFonts w:ascii="IRNazanin" w:hAnsi="IRNazanin" w:eastAsia="IRNazanin"/>
          <w:color w:val="111111"/>
          <w:sz w:val="28"/>
          <w:sz w:val="28"/>
          <w:szCs w:val="28"/>
          <w:rtl w:val="true"/>
          <w:lang w:bidi="fa-IR"/>
        </w:rPr>
        <w:t>ابن أبی الحدید أحد شخصیات الذی شرح نهج البلاغة، وفی هذا العصر طبعت شروحٌ له فی عشرین مجلدًا، قام ابن أبی الحدید ببیان صفات الإمام علی بن أبی طالب‘ بمعونة الروایات المذکورة فی الکتب العامّة، زعم بعضٌ من المحقّقین بأنّ ابن أبی الحدید علی مذهب الإمامیّة، ولکن کان یعمل علی التقیة إلا أنّه نأتی فی هذه المقالة بدلائل علی ردّ هذه المقولة، فی النهایة نأتی بکلمات ابن أبی الحدید علی إثبات أفضلیه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المجالات المختلفة، ونثبت من خلال آراء الشخصیّات الإسلامیّه العامّة، علی أنّ أفضل هذه الأمة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ابن أبی الحدید، عدیل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أفضلیة 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1" w:name="__RefHeading___Toc3935552_3381743652"/>
      <w:bookmarkStart w:id="182" w:name="_Toc65"/>
      <w:bookmarkEnd w:id="181"/>
      <w:r>
        <w:rPr>
          <w:rtl w:val="true"/>
        </w:rPr>
        <w:t>المقدّمة</w:t>
      </w:r>
      <w:bookmarkEnd w:id="182"/>
    </w:p>
    <w:p>
      <w:pPr>
        <w:pStyle w:val="BookText"/>
        <w:rPr/>
      </w:pPr>
      <w:r>
        <w:rPr>
          <w:rFonts w:ascii="IRNazanin" w:hAnsi="IRNazanin" w:eastAsia="IRNazanin"/>
          <w:color w:val="111111"/>
          <w:sz w:val="28"/>
          <w:sz w:val="28"/>
          <w:szCs w:val="28"/>
          <w:rtl w:val="true"/>
          <w:lang w:bidi="fa-IR"/>
        </w:rPr>
        <w:t>فی هذه المقالة نثبت أفضلیة مقام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آراء وکلمات ابن أبی الحدید المعتزلی، ابن أبی الحدید أحد شخصیات البارزة فی علوم الإسلامیة، وهو علی مذهب أهل السنّة، ولکن أکثر من عدّة مرّات بحث فی نهج البلاغة، واعتقد أنّها مجموعة ممتلئة من کلمات فصیحة</w:t>
      </w:r>
      <w:r>
        <w:rPr>
          <w:rFonts w:eastAsia="IRNazanin" w:cs="IRNazanin"/>
          <w:color w:val="111111"/>
          <w:sz w:val="28"/>
          <w:szCs w:val="28"/>
          <w:rtl w:val="true"/>
          <w:lang w:bidi="fa-IR"/>
        </w:rPr>
        <w:t>.</w:t>
      </w:r>
    </w:p>
    <w:p>
      <w:pPr>
        <w:pStyle w:val="Heading3"/>
        <w:numPr>
          <w:ilvl w:val="2"/>
          <w:numId w:val="1"/>
        </w:numPr>
        <w:rPr/>
      </w:pPr>
      <w:bookmarkStart w:id="183" w:name="__RefHeading___Toc3935554_3381743652"/>
      <w:bookmarkStart w:id="184" w:name="_Toc66"/>
      <w:bookmarkEnd w:id="183"/>
      <w:r>
        <w:rPr>
          <w:rtl w:val="true"/>
        </w:rPr>
        <w:t>موجز من حیاة وشخصیة ابن أبی الحدید</w:t>
      </w:r>
      <w:bookmarkEnd w:id="1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الحمید بن هب الله المدائنی بن محمد بن الحسین بن أبی الحدید أبو حامد عز الدین المعتزلی معروف بابن أبی الحدید، أحد جهابذة العلماء وأثبات المؤرخین، وکان متکلمًا جدلیًّا وکان أدیبًا ناقدًا خبیرًا بمحاسن الکلام ومساوئه،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الفلک الدائر علی </w:t>
      </w:r>
    </w:p>
    <w:p>
      <w:pPr>
        <w:pStyle w:val="BookText"/>
        <w:rPr/>
      </w:pP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بعد غوره ورسوخ قدمه فی نقد الشعر وفنون البیان، وفقیه شافعیٌّ ومن أعیان المعتزله ومن علماء 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مدینة المدائن فی أول ذی حجّة سنة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ق، ونشأ بها وتلقی عن شیوخها ودرس المذاهب الکلامیة فیها، أبیه کان قاضیًا، وتعلّم علم الأصول والکلام منه، تعلّم علم الأدب من أبی البقاء العکبری وأبی الخیر المصدق، وفی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الحظوة عند خلفاء من العباسیین ومدحهم وأخذ جوائزهم، ونال عندهم مراتب رفیعة، فکان کاتبًا فی دار التشریفات، ثم فی الدیوان، وأخیرًا فوّض إلیه أمر خزان الکتب فی بغداد، وکان کریم المنزلة إلی أن مات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أبی الحدید فی الأصول معتزلیٌّ وفی الفروع شافعیٌّ وفی مباحث الاعتقادیة وافق مع جاحظ، ولهذا السبب سمّی معتزلی الجاحظی، ولکن هذا لیس بصحیح؛ لأنّ جاحظ یعتقد أنّ أبا بکر أفضل 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ابن أبی الحدید یعترف بأفضلیة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نسبوا إلی ابن أبی الحدید خمسة عشر أثرًا، والتی أشهرها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الدائر علی المثل السائر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کتاب الفصیح 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العلویات أو القصائد السبع العلویات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الزرکلی، خیرالدین، أیار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الذهبی، محمد بن أحمد،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ابن کثیر، أبوالفداء الحافظ،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حاجی خلیفة، مصطفی بن عبدالله،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ابن أبی الحدید المعتزلی، عبد الحمید، لا تا، الروضة المختارة،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آقا بزرک الطهرانی، محمد حسن،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أهل السنّة یعتقدون أنَّ ابن أبی الحدید من الإمامیة؛ لأنّهم یعتقدون المعتزلة لیسوا من أهل السنّة، بل من الشیعة، ولکن نحن لدینا دلائل کثیرة لإثبات هذه المسألة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ابن أبی الحدید یستفید فی کتبه من الروایات التی تکون فی کتب أهل السنّة، ولا یستفید من روایات الإمامیة ولا من کتب الشیعة، وهذه المسألة تدل علی تعصبه فی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یتوقّف عند إیمان أبی طالب الذی هو أبو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یحکم بإیمانه ونحن نعلم أنّ الشیعة یحکمون بإیمان أبی طالب،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الناس فی ایمان أبی طالب، فقالت الإمامیة وأکثر االزیدیة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إلا مسلمًا، وقال بعض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 بذلک، فأمّا أنا، فإنّ الحال ملتبس عندی والأخبار متعارضة، والله أعلم بحقیقة حاله کیف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أمره من المتوقفین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یعتقد بعدم ولادة الإمام والحجّة الثانی عشر، وأنّه سیولد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أصحابنا، فیزعمون أنّه فاطمیٌّ یولد فی المستقبل الزمان لأم ولد، ولیس بموجود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 الحمید،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نحن نعلم أنّ ولادةَ الإمام الثانی عشر فی مذهب التشیّع ثابتةٌ، وعلماء الشیعة فی هذه المسألة لا یختلفون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یعتقد بأنّ آباء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کانوا مشرکین، وهذا الاعتقاد یختص إلی مذهب أهل السنّة لکن الإمامیّة یعتقدون أنّهم ماتوا علی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 الحمید،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یکتب فی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العدل، الحمد لله الذی تفرّد بالکمال، فکلّ کامل سواه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المفضول علی 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من هذه الکلمات أنّه یعتقد بتقدیم المفضول علی الأفضل، التی عند علماء الشیعة مسألة قبیحة والعلم بهذا القبح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 یدلّ علی أنّه یجب أن یکون الأفضل فی الظاهر ما نعلمه ضرورة من قبح تقدیم المفضول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بقبح ذلک ضروریٌّ لا یختلف العقلاء فیه، ولا علة لذلک إلا أنّه تقدیم المفضول علی الفاضل فیما کان أفضل منه فیه، وإذا کان الله تعالی هو الناصب للإمام یجب ألا ینصب إلا من هو أفضل فی ظننا وعلمنا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الطوسی، محمد بن حسن،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85" w:name="pg14102_180148"/>
    </w:p>
    <w:p>
      <w:pPr>
        <w:pStyle w:val="BookText"/>
        <w:rPr/>
      </w:pPr>
      <w:bookmarkEnd w:id="18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یدافع عن الذین هجموا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بأنّ هذه الجنایة الکبیرة المسلّمة عند الشیعة، لا أساس لها عند أصحابنا، کما قال فی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فکلّه لا أصل له عند أصحابنا ولا یثبته أحد منهم ولا رواه أهل الحدیث ولا یعرفونه، وإنّما هو شیءٌ تنفرّد الشیعه بنقله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عنده قصیدةٌ فی مدحِ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أحد أبیات هذه القصیدة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دین الاعتزال وإنّنی أهوی لأجلک کلّ من یتشیع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البیت یثبت لنا أنّه لیس إمامیٌّ، بل هو علی مذهب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الدلائل کلّها تثبت أنّه لیس علی مذهب التشیع، وهو علی مذهب الجماعة، خلافًا لمن یعتقد بأنّه کان یعمل بالتقیة</w:t>
      </w:r>
      <w:r>
        <w:rPr>
          <w:rFonts w:eastAsia="IRNazanin" w:cs="IRNazanin"/>
          <w:color w:val="111111"/>
          <w:sz w:val="28"/>
          <w:szCs w:val="28"/>
          <w:rtl w:val="true"/>
          <w:lang w:bidi="fa-IR"/>
        </w:rPr>
        <w:t>.</w:t>
      </w:r>
    </w:p>
    <w:p>
      <w:pPr>
        <w:pStyle w:val="Heading3"/>
        <w:numPr>
          <w:ilvl w:val="2"/>
          <w:numId w:val="1"/>
        </w:numPr>
        <w:rPr/>
      </w:pPr>
      <w:bookmarkStart w:id="186" w:name="__RefHeading___Toc3935556_3381743652"/>
      <w:bookmarkStart w:id="187" w:name="_Toc67"/>
      <w:bookmarkEnd w:id="186"/>
      <w:r>
        <w:rPr>
          <w:rtl w:val="true"/>
        </w:rPr>
        <w:t>ابن أبی الحدید فی کلامِ علماء أهل السنّة وعلماء الإمامیّة</w:t>
      </w:r>
      <w:bookmarkEnd w:id="1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بأنّ ابن أبی الحدید من علماء أهل السنة، ولکن مع ذلک علماء أهل السنة ینفونه ویطردونه من مذهبهم، ویعتقدون أنّه إمامیّ المذهب، ودلیل نفیهم له محبّته وإرادته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کتب شرحًا علی نهج البلاغة التی تتضمن کلماتٌ وخطبٌ ورسائل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ونَشَدَ قصائد فی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بهذه الکُتُب والقصائد تثبت أفضلیة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الصحابة، کما اعترف ابن أبی الحدید فی شرحه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قدم المفضول علی 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أهل السنّة لأجلِ هذا الاعتراف ینفونه، کما قال ابن کثیر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الکاتب الشاعر المطبق الشیعی الغالی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أبو الفداء الحافظ،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 أنّه کان من علماء أهل السنّة، وما کان یعمل بالتقیة علی أنّ بعضًا من أکابر العلماء الشیعة مدحوهُ لهذا الشرح العظیم لنهج البلاغة التی کتبها من دون أیّ تعصبٍ وبغضٍ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اعترف أنّه الأفضل لِأمة رسول الله هو الإمام علی بن أبی‌طالب</w:t>
      </w:r>
      <w:r>
        <w:rPr>
          <w:rFonts w:eastAsia="IRNazanin" w:cs="IRNazanin"/>
          <w:color w:val="111111"/>
          <w:sz w:val="28"/>
          <w:szCs w:val="28"/>
          <w:rtl w:val="true"/>
          <w:lang w:bidi="fa-IR"/>
        </w:rPr>
        <w:t xml:space="preserve">. </w:t>
      </w:r>
      <w:bookmarkStart w:id="188" w:name="pg14102_180149"/>
    </w:p>
    <w:p>
      <w:pPr>
        <w:pStyle w:val="Heading3"/>
        <w:numPr>
          <w:ilvl w:val="2"/>
          <w:numId w:val="1"/>
        </w:numPr>
        <w:rPr/>
      </w:pPr>
      <w:bookmarkStart w:id="189" w:name="__RefHeading___Toc3935558_3381743652"/>
      <w:bookmarkStart w:id="190" w:name="_Toc68"/>
      <w:bookmarkEnd w:id="188"/>
      <w:bookmarkEnd w:id="189"/>
      <w:r>
        <w:rPr>
          <w:rtl w:val="true"/>
        </w:rPr>
        <w:t>أفضلیة الإمام علی</w:t>
      </w:r>
      <w:r>
        <w:rPr>
          <w:rtl w:val="true"/>
        </w:rPr>
        <w:t>(</w:t>
      </w:r>
      <w:r>
        <w:rPr>
          <w:rtl w:val="true"/>
        </w:rPr>
        <w:t>علیه السلام</w:t>
      </w:r>
      <w:r>
        <w:rPr>
          <w:rtl w:val="true"/>
        </w:rPr>
        <w:t>)</w:t>
      </w:r>
      <w:r>
        <w:rPr>
          <w:rtl w:val="true"/>
        </w:rPr>
        <w:t>من منظر ابن أبی الحدید</w:t>
      </w:r>
      <w:bookmarkEnd w:id="190"/>
    </w:p>
    <w:p>
      <w:pPr>
        <w:pStyle w:val="BookText"/>
        <w:rPr/>
      </w:pPr>
      <w:r>
        <w:rPr>
          <w:rFonts w:ascii="IRNazanin" w:hAnsi="IRNazanin" w:eastAsia="IRNazanin"/>
          <w:color w:val="111111"/>
          <w:sz w:val="28"/>
          <w:sz w:val="28"/>
          <w:szCs w:val="28"/>
          <w:rtl w:val="true"/>
          <w:lang w:bidi="fa-IR"/>
        </w:rPr>
        <w:t>منذ بحثنا فی آراء ابن أبی الحدید فی تألیفاته وجدنا کلماتٌ تفیدنا فی إثبات أفضلیة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تأتی أهمیّة هذه الکلمات؛ لأنّها جَرَت علی لسانِ شخصیّة لیست إمامیّة، بل من أحد مذاهب الأربعة العامّة، ونحن قلنا فی السابق أنّ ابن أبی الحدید علی مذهب الشافعی المعتزلی، وأثبتنا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الفقرة تأتی هذه الکلمات من جانب ابن أبی الحدید علی إثبات الأفضلیة</w:t>
      </w:r>
      <w:r>
        <w:rPr>
          <w:rFonts w:eastAsia="IRNazanin" w:cs="IRNazanin"/>
          <w:color w:val="111111"/>
          <w:sz w:val="28"/>
          <w:szCs w:val="28"/>
          <w:rtl w:val="true"/>
          <w:lang w:bidi="fa-IR"/>
        </w:rPr>
        <w:t>.</w:t>
      </w:r>
    </w:p>
    <w:p>
      <w:pPr>
        <w:pStyle w:val="Heading3"/>
        <w:numPr>
          <w:ilvl w:val="2"/>
          <w:numId w:val="1"/>
        </w:numPr>
        <w:rPr/>
      </w:pPr>
      <w:bookmarkStart w:id="191" w:name="__RefHeading___Toc3935560_3381743652"/>
      <w:bookmarkStart w:id="192" w:name="_Toc69"/>
      <w:bookmarkEnd w:id="191"/>
      <w:r>
        <w:rPr>
          <w:rtl w:val="true"/>
        </w:rPr>
        <w:t>الأفضلیة فی العلم والفصاحة</w:t>
      </w:r>
      <w:bookmarkEnd w:id="192"/>
    </w:p>
    <w:p>
      <w:pPr>
        <w:pStyle w:val="BookText"/>
        <w:rPr/>
      </w:pPr>
      <w:r>
        <w:rPr>
          <w:rFonts w:ascii="IRNazanin" w:hAnsi="IRNazanin" w:eastAsia="IRNazanin"/>
          <w:color w:val="111111"/>
          <w:sz w:val="28"/>
          <w:sz w:val="28"/>
          <w:szCs w:val="28"/>
          <w:rtl w:val="true"/>
          <w:lang w:bidi="fa-IR"/>
        </w:rPr>
        <w:t>ابن أبی الحدید وَصَفَ الخطب والرسائل والکلمات للإمام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بالفصاحة، کما قال فی فصاحة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الفصاحة،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الفصحاء وسیّد البلغاء، وفی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وفوق کلام المخلوقین، ومنه تعلّم الناس الخطابة والکتابة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فی شرح خطبة</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یتعلّم الفصاحة والبلاغة ویعرف فضل الکلام بعضه علی بعض، فلیتأمل هذه الخطبة، فإن نسبتها إلی کلّ فصیح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کلام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الکواکب المنیرة الفلکیّة إلی الحجارة المظلمة الأرضیّة، ثم لینظر الناظر إلی ما علیها من البهاء والجلالة والرواء والدیباجة وما تحدثه من الروعة والرهبة والمخافة والخشیة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فجزی الله قائلها عن الإسلام أفضل ما جزی به ولیًّا من 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عبدالحمید،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شرحه علی خطبة من خطب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تأمل هذا الفصل علم صدق معاویة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سنّ الفصاحة لقریش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وینبغی لو اجتمع فصحاء العرب قاطبة فی مجلس وتلی علیهم أن یسجدوا له کما سجد الشعراء لقول عدی بن الرقاع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أصاب من الدواة مدادها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تثبت فصاحة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إثبات کثرة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تتبیّن من خلال آراء ابن أبی الحدید علی خطبة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الإمام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لقد علمت تبلیغ الرسالات وإتمام العدات وتمام الکلمات وعندنا أهل البیت </w:t>
      </w:r>
      <w:bookmarkStart w:id="193" w:name="pg14102_180150"/>
    </w:p>
    <w:p>
      <w:pPr>
        <w:pStyle w:val="BookText"/>
        <w:rPr/>
      </w:pPr>
      <w:bookmarkEnd w:id="193"/>
      <w:r>
        <w:rPr>
          <w:rFonts w:ascii="IRNazanin" w:hAnsi="IRNazanin" w:eastAsia="IRNazanin"/>
          <w:color w:val="111111"/>
          <w:sz w:val="28"/>
          <w:sz w:val="28"/>
          <w:szCs w:val="28"/>
          <w:rtl w:val="true"/>
          <w:lang w:bidi="fa-IR"/>
        </w:rPr>
        <w:t>أبواب الحکم وضیاء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الرسالات تبلیغ الشرائع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الکلمات تأویل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کأخبار الملاحم والأمور المتجددة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الحکم یعنی الشرعیات والفتاوی، وضیاء الأمر یعنی العقلیات والعقائد،وهذا مقامٌ عظیمٌ لا یجسر أحد من المخلوقین یدّعیه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أقدم أحد علی ادّعائه غیره لکذب وکذبه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عبدالحمید،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الکلمات تثبت علم الإمام التی لا حدّ ولا حصر له</w:t>
      </w:r>
      <w:r>
        <w:rPr>
          <w:rFonts w:eastAsia="IRNazanin" w:cs="IRNazanin"/>
          <w:color w:val="111111"/>
          <w:sz w:val="28"/>
          <w:szCs w:val="28"/>
          <w:rtl w:val="true"/>
          <w:lang w:bidi="fa-IR"/>
        </w:rPr>
        <w:t>.</w:t>
      </w:r>
    </w:p>
    <w:p>
      <w:pPr>
        <w:pStyle w:val="Heading3"/>
        <w:numPr>
          <w:ilvl w:val="2"/>
          <w:numId w:val="1"/>
        </w:numPr>
        <w:rPr/>
      </w:pPr>
      <w:bookmarkStart w:id="194" w:name="__RefHeading___Toc3935562_3381743652"/>
      <w:bookmarkStart w:id="195" w:name="_Toc70"/>
      <w:bookmarkEnd w:id="194"/>
      <w:r>
        <w:rPr>
          <w:rtl w:val="true"/>
        </w:rPr>
        <w:t>الأفضلیة فی الجهاد والشجاعة</w:t>
      </w:r>
      <w:bookmarkEnd w:id="195"/>
    </w:p>
    <w:p>
      <w:pPr>
        <w:pStyle w:val="BookText"/>
        <w:rPr/>
      </w:pPr>
      <w:r>
        <w:rPr>
          <w:rFonts w:ascii="IRNazanin" w:hAnsi="IRNazanin" w:eastAsia="IRNazanin"/>
          <w:color w:val="111111"/>
          <w:sz w:val="28"/>
          <w:sz w:val="28"/>
          <w:szCs w:val="28"/>
          <w:rtl w:val="true"/>
          <w:lang w:bidi="fa-IR"/>
        </w:rPr>
        <w:t>ابن أبی الحدید فی أشعاره علی مدح الإمام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هازم الأحزاب لا یثنیه عن خوض الحمام مدجج ومدرع</w:t>
      </w:r>
    </w:p>
    <w:p>
      <w:pPr>
        <w:pStyle w:val="BookText"/>
        <w:rPr/>
      </w:pPr>
      <w:r>
        <w:rPr>
          <w:rFonts w:ascii="IRNazanin" w:hAnsi="IRNazanin" w:eastAsia="IRNazanin"/>
          <w:color w:val="111111"/>
          <w:sz w:val="28"/>
          <w:sz w:val="28"/>
          <w:szCs w:val="28"/>
          <w:rtl w:val="true"/>
          <w:lang w:bidi="fa-IR"/>
        </w:rPr>
        <w:t>یا قالع الباب الذی عن هزها عجزت أکف أربعون وأربع</w:t>
      </w:r>
    </w:p>
    <w:p>
      <w:pPr>
        <w:pStyle w:val="BookText"/>
        <w:rPr/>
      </w:pPr>
      <w:r>
        <w:rPr>
          <w:rFonts w:ascii="IRNazanin" w:hAnsi="IRNazanin" w:eastAsia="IRNazanin"/>
          <w:color w:val="111111"/>
          <w:sz w:val="28"/>
          <w:sz w:val="28"/>
          <w:szCs w:val="28"/>
          <w:rtl w:val="true"/>
          <w:lang w:bidi="fa-IR"/>
        </w:rPr>
        <w:t>وفی هذه الأبیات یعترفُ بشجاعة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لأحد مجال علی إن ینکرَها، وکما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خیبر بقوّة جسدانیة، بل بقوة إلهیّه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الوحید الخراسانی، حسین، بی تا،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صدق وعده ونصر عبده وهزم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هزم الأحزاب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قتل شجاعهم وفارسهم عمرًا لما اقتحموا الخندق، فأصبحوا صبیحة تلک اللیلة من الهاربین مفلولین، من غیر حرب سوی قتل فارسهم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عبدالحمید،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الحدید فی شرحه علی خطبة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الفقرة من کلامِ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 الموت القتل، والذی نفس ابن أبی طالب بیده لألف ضربة بالسیف أهون علیّ من میتة علی الفراش فی غیر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مقتضی ما منحه الله تعالی من الشجاعة الخارقة لعادة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ذکرتم النجدة والبسالة والشجاعة، فمن مثل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وقع اتفاق أولیائه وأعدائه علی أنّه أشجع البشر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فی شرحه بعد أن ذکر أسماء المقتولین فی یوم أحد یقول</w:t>
      </w:r>
      <w:r>
        <w:rPr>
          <w:rFonts w:eastAsia="IRNazanin" w:cs="IRNazanin"/>
          <w:color w:val="111111"/>
          <w:sz w:val="28"/>
          <w:szCs w:val="28"/>
          <w:rtl w:val="true"/>
          <w:lang w:bidi="fa-IR"/>
        </w:rPr>
        <w:t xml:space="preserve">: </w:t>
      </w:r>
      <w:bookmarkStart w:id="196" w:name="pg14102_180151"/>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من قتل من المشرکین یوم أحد ثمانیة وعشرون،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علیه وما اختلف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وهو إلی جملة القتلی کعدة من قتل یوم بدر إلی جملة القتلی یومئذ وهو قریب من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دعا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فی صفین إلی المبارزة لیستریح الناس من الحرب بقتل أحدهما، 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غششتنی منذ نصحتنی إلا الیوم، أتأمرنی بمبارزة أبی الحسن وأنت تعلم أنّه الشجاع المطرق؟ أراک طمعت فی أمارة الشام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 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فقیه إیمانی، مهدی،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هذه الحوادث التأریخیه تثبت شجاعة علی بن أبی‌الطالب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مراحل عمره</w:t>
      </w:r>
      <w:r>
        <w:rPr>
          <w:rFonts w:eastAsia="IRNazanin" w:cs="IRNazanin"/>
          <w:color w:val="111111"/>
          <w:sz w:val="28"/>
          <w:szCs w:val="28"/>
          <w:rtl w:val="true"/>
          <w:lang w:bidi="fa-IR"/>
        </w:rPr>
        <w:t>.</w:t>
      </w:r>
    </w:p>
    <w:p>
      <w:pPr>
        <w:pStyle w:val="Heading3"/>
        <w:numPr>
          <w:ilvl w:val="2"/>
          <w:numId w:val="1"/>
        </w:numPr>
        <w:rPr/>
      </w:pPr>
      <w:bookmarkStart w:id="197" w:name="__RefHeading___Toc3935564_3381743652"/>
      <w:bookmarkStart w:id="198" w:name="_Toc71"/>
      <w:bookmarkEnd w:id="197"/>
      <w:r>
        <w:rPr>
          <w:rtl w:val="true"/>
        </w:rPr>
        <w:t>الأفضلیة فی التدبیر والسیاسة</w:t>
      </w:r>
      <w:bookmarkEnd w:id="198"/>
    </w:p>
    <w:p>
      <w:pPr>
        <w:pStyle w:val="BookText"/>
        <w:rPr/>
      </w:pPr>
      <w:r>
        <w:rPr>
          <w:rFonts w:ascii="IRNazanin" w:hAnsi="IRNazanin" w:eastAsia="IRNazanin"/>
          <w:color w:val="111111"/>
          <w:sz w:val="28"/>
          <w:sz w:val="28"/>
          <w:szCs w:val="28"/>
          <w:rtl w:val="true"/>
          <w:lang w:bidi="fa-IR"/>
        </w:rPr>
        <w:t>ابن أبی الحدید فی شرحه بعد بیان رخاوة وإمساک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بعض الأفراد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صبرٌ عظیمٌ وأناة عجیبة وتوفیق بیّن، وبهذا ونحوه استدل أصحابنا المتکلمون علی حسن سیاسته وصحة تدبیره؛ لأنّ من منی بهذه الرعیة المختلفة الأهواء وهذا الجیش العاصی له، المتمرد علیه، ثم کسر بهم الأعداء، وقتل بهم الرؤساء، فلیس یبلغ أحد فی حسن السیاسة وصحة التدبیر مبلغه، ولا یقدر أحد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بعض المتکلمین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سیاسة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تأمّلها المنصف متدبرًا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أحواله التی دفع إلیها 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مجری المعجزات لصعوبة الأمر وتعذره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عبدالحمید،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الدین والتقی لکنت أدها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البلاغة،خطبة</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إبی الحدید عن تدبیر وسیاسة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أسد الناس رأیًا، وأصحّهم تدبیرًا، وهو الذی أشار علی عمر بن الخطاب لما عزم علی أن یتوجّه بنفسه إلی الحرب الروم والفرس بما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شدید السیاسة خشنًا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سیاسته فی حروبه أیام خلافته بالجمل والصفین والنهروان وفی أقل القلیل منها مقنع، فإنّ کلّ سائس فی </w:t>
      </w:r>
      <w:bookmarkStart w:id="199" w:name="pg14102_180152"/>
    </w:p>
    <w:p>
      <w:pPr>
        <w:pStyle w:val="BookText"/>
        <w:rPr/>
      </w:pPr>
      <w:bookmarkEnd w:id="199"/>
      <w:r>
        <w:rPr>
          <w:rFonts w:ascii="IRNazanin" w:hAnsi="IRNazanin" w:eastAsia="IRNazanin"/>
          <w:color w:val="111111"/>
          <w:sz w:val="28"/>
          <w:sz w:val="28"/>
          <w:szCs w:val="28"/>
          <w:rtl w:val="true"/>
          <w:lang w:bidi="fa-IR"/>
        </w:rPr>
        <w:t>الدنیا لم یبلغ فتکه وبطشه وانتقامه مبلغ العشر ممّا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الحروب بیده وأعوانه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جورج جرداق المسیحی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حسنِ سیاسته وتدبیره الجیّد</w:t>
      </w:r>
      <w:r>
        <w:rPr>
          <w:rFonts w:eastAsia="IRNazanin" w:cs="IRNazanin"/>
          <w:color w:val="111111"/>
          <w:sz w:val="28"/>
          <w:szCs w:val="28"/>
          <w:rtl w:val="true"/>
          <w:lang w:bidi="fa-IR"/>
        </w:rPr>
        <w:t>.</w:t>
      </w:r>
    </w:p>
    <w:p>
      <w:pPr>
        <w:pStyle w:val="Heading3"/>
        <w:numPr>
          <w:ilvl w:val="2"/>
          <w:numId w:val="1"/>
        </w:numPr>
        <w:rPr/>
      </w:pPr>
      <w:bookmarkStart w:id="200" w:name="__RefHeading___Toc3935566_3381743652"/>
      <w:bookmarkStart w:id="201" w:name="_Toc72"/>
      <w:bookmarkEnd w:id="200"/>
      <w:r>
        <w:rPr>
          <w:rtl w:val="true"/>
        </w:rPr>
        <w:t>الأفضلیة فی الصفات الأخلاقیة</w:t>
      </w:r>
      <w:bookmarkEnd w:id="201"/>
    </w:p>
    <w:p>
      <w:pPr>
        <w:pStyle w:val="BookText"/>
        <w:rPr/>
      </w:pPr>
      <w:r>
        <w:rPr>
          <w:rFonts w:ascii="IRNazanin" w:hAnsi="IRNazanin" w:eastAsia="IRNazanin"/>
          <w:color w:val="111111"/>
          <w:sz w:val="28"/>
          <w:sz w:val="28"/>
          <w:szCs w:val="28"/>
          <w:rtl w:val="true"/>
          <w:lang w:bidi="fa-IR"/>
        </w:rPr>
        <w:t>ابن أبی الحدید فی شرحه یثبت للإمام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الحدیث للعامة،صفاتًا أخلاقیًّا، ونحن فی هذه الفقرة نأتی بأقل هذه الصفات من خلال آراء هذا الشخص المعتزلی</w:t>
      </w:r>
      <w:r>
        <w:rPr>
          <w:rFonts w:eastAsia="IRNazanin" w:cs="IRNazanin"/>
          <w:color w:val="111111"/>
          <w:sz w:val="28"/>
          <w:szCs w:val="28"/>
          <w:rtl w:val="true"/>
          <w:lang w:bidi="fa-IR"/>
        </w:rPr>
        <w:t>.</w:t>
      </w:r>
    </w:p>
    <w:p>
      <w:pPr>
        <w:pStyle w:val="Heading3"/>
        <w:numPr>
          <w:ilvl w:val="2"/>
          <w:numId w:val="1"/>
        </w:numPr>
        <w:rPr/>
      </w:pPr>
      <w:bookmarkStart w:id="202" w:name="__RefHeading___Toc3935568_3381743652"/>
      <w:bookmarkStart w:id="203" w:name="_Toc73"/>
      <w:bookmarkEnd w:id="202"/>
      <w:r>
        <w:rPr>
          <w:rtl w:val="true"/>
        </w:rPr>
        <w:t>السخاء والجود</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فیه ظاهرة، وکان یصوم ویطوی ویوثر بزاده، وفیه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عنه أنّه کان یسقی بیده لنخل قوم یهود المدینة حتی مجلت یده ویتصدق بالأجرة، ویشدّ علی بطنه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بن أبی سفیان لمحفن بن أبی محفن الضبی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أبخل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تقول إنّه أبخل الناس، لو ملک بیتًا من تبر وبیتًا من تبن لأنفد تبره قبل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ویا 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لم یخلف میراثًا، وکانت الدنیا کلّها بیده إلا ما کان من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الحسینی الشیرازی، محمد، لا تا،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04" w:name="__RefHeading___Toc3935570_3381743652"/>
      <w:bookmarkStart w:id="205" w:name="_Toc74"/>
      <w:bookmarkEnd w:id="204"/>
      <w:r>
        <w:rPr>
          <w:rtl w:val="true"/>
        </w:rPr>
        <w:t>الحلم والعفو</w:t>
      </w:r>
      <w:bookmarkEnd w:id="2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أحلم الناس عن ذنب وأصفحهم عن مسیء، وقد ظهر ذلک یوم الجمل؛ حیث ظفر بمروان بن الحکم وکان أعدی الناس له وأشدّهم بغضًا فصفح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ما کان من عائشة فی أمره، فلما ظفر بها أکرمها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لجنة الحدیث معهد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الحسینی الشیرازی، محمد، لا تا،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زوجتنی فقیرًا لا مال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تعلمین أنّ الله اطلع إلی الأرض، </w:t>
      </w:r>
      <w:bookmarkStart w:id="206" w:name="pg14102_180153"/>
    </w:p>
    <w:p>
      <w:pPr>
        <w:pStyle w:val="BookText"/>
        <w:rPr/>
      </w:pPr>
      <w:bookmarkEnd w:id="206"/>
      <w:r>
        <w:rPr>
          <w:rFonts w:ascii="IRNazanin" w:hAnsi="IRNazanin" w:eastAsia="IRNazanin"/>
          <w:color w:val="111111"/>
          <w:sz w:val="28"/>
          <w:sz w:val="28"/>
          <w:szCs w:val="28"/>
          <w:rtl w:val="true"/>
          <w:lang w:bidi="fa-IR"/>
        </w:rPr>
        <w:t>فاختار منها أباک، ثم اطلع ثانیة، فاختار منها بعلک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أبی‌الحدید، عبدالحمید،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207" w:name="__RefHeading___Toc3935572_3381743652"/>
      <w:bookmarkStart w:id="208" w:name="_Toc75"/>
      <w:bookmarkEnd w:id="207"/>
      <w:r>
        <w:rPr>
          <w:rtl w:val="true"/>
        </w:rPr>
        <w:t>حسن الخلق</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سجاحة الأخلاق وبشر الوجه وطلاقة الماحیا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المضروب به المثل فیه حتی عابه بذلک أعداوه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معاویة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حسن، فلقد کان هشًا بشًا ذا فکاهة،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یمزح ویتبسم إلی أصحابه وأراک تسرحسوا فی ارتغاء وتعیبه بذلک أما والله لقد کان مع تلک الفکاهة والطلاقة أهیب من ذی لبدتین قد مسّه الطوی تلک هیبة التقوی، ولیس یهابک طغام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مکان آخر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ألطف البشر خلقًا وأکرمهم طبعًا وأشدّهم تواضعًا وأکثرهم احتمالًا وأحسنهم بشرًا وأطلقهم وجهًا حتی نسبه من نسبه إلی الدعابة والمزاح وهما خلقان ینفیان التکبر والاستطالة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عبدالحمید،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209" w:name="__RefHeading___Toc3935574_3381743652"/>
      <w:bookmarkStart w:id="210" w:name="_Toc76"/>
      <w:bookmarkEnd w:id="209"/>
      <w:r>
        <w:rPr>
          <w:rtl w:val="true"/>
        </w:rPr>
        <w:t>الزهد</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الزهد فی الدنیا، فهو سید الزهاد وبدل الأبدال وإلیه تشدّ الرحال وعنده تنفض الأحلاس ما شبع من طعام قط، وکان أخشن الناس مأکلًا وملبسًا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طلّق الدنیا وکانت أموال تجبی إلیه من جمیع بلاد الإسلام إلا من الشام، فکان یفرّقها ویمزقها،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وخیاره فیه؛ إذ کل جان یده إلی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الحدید، عبد الحمید،ج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الإمام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 یا دُنیا، فَحبلک علی غاربک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 من الدنیا، فإنّ فناء ها محلّ فناء لا محل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211" w:name="__RefHeading___Toc3935576_3381743652"/>
      <w:bookmarkStart w:id="212" w:name="_Toc77"/>
      <w:bookmarkEnd w:id="211"/>
      <w:r>
        <w:rPr>
          <w:rtl w:val="true"/>
        </w:rPr>
        <w:t>الأفضلیة فی شرافة النسب</w:t>
      </w:r>
      <w:bookmarkEnd w:id="212"/>
    </w:p>
    <w:p>
      <w:pPr>
        <w:pStyle w:val="BookText"/>
        <w:rPr/>
      </w:pPr>
      <w:r>
        <w:rPr>
          <w:rFonts w:ascii="Amiri" w:hAnsi="Amiri" w:eastAsia="Amiri" w:cs="Amiri"/>
          <w:color w:val="111111"/>
          <w:sz w:val="28"/>
          <w:sz w:val="28"/>
          <w:szCs w:val="28"/>
          <w:rtl w:val="true"/>
          <w:lang w:bidi="ar-SA"/>
        </w:rPr>
        <w:t>أنا الذی سَمّتنی اُمی حَیدره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أقول فی رجل أبوه أبوطالب سید البطحاء وشیخ قریش ورئیس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یسود فقیر </w:t>
      </w:r>
      <w:bookmarkStart w:id="213" w:name="pg14102_180154"/>
    </w:p>
    <w:p>
      <w:pPr>
        <w:pStyle w:val="BookText"/>
        <w:rPr/>
      </w:pPr>
      <w:bookmarkEnd w:id="213"/>
      <w:r>
        <w:rPr>
          <w:rFonts w:ascii="IRNazanin" w:hAnsi="IRNazanin" w:eastAsia="IRNazanin"/>
          <w:color w:val="111111"/>
          <w:sz w:val="28"/>
          <w:sz w:val="28"/>
          <w:szCs w:val="28"/>
          <w:rtl w:val="true"/>
          <w:lang w:bidi="fa-IR"/>
        </w:rPr>
        <w:t>وساد أبو طالب وهو فقیر لا مال له، وکانت قریش تسمیه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عفیف الکندی لما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المبدأ الدعوة ومعه غلام وامرأة،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للعباس أیّ شیء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یزعم أنّه رسول من الله إلی الناس، وهذه المرأة وهی زوجته،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تقولونه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ما یفعل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طالب هو الذی کفل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وحماه وحاطه کبیرًا ومنعه مشرکی قریش، ولقی لأجله عنتًا عظیمًا وقاسی بلاء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 شرف هذا الأبوة أنّ ابن عمه محمد سید الأولین والآخرین وأخاه جعفر ذو الجناحین، الذی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یحجل فرحًا، وزوجته سیدة نساء العالمین وابنیه سیدا شباب أهل الجنة فآباؤه آباء رسول الله وأمهاته أمهات رسول الله، وهو مسوط بلحمه ودمه لم یفارقه منذ خلق الله آدم إلی أن مات عبد المطلب بین الأخوین عبدالله وأبی طالب وأمهما واحدة، فکان منهما سید الناس هذا الأول وهذا التالی وهذا المنذر وهذا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الحدید، عبدالحمید،ج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14" w:name="__RefHeading___Toc3935578_3381743652"/>
      <w:bookmarkStart w:id="215" w:name="_Toc78"/>
      <w:bookmarkEnd w:id="214"/>
      <w:r>
        <w:rPr>
          <w:rtl w:val="true"/>
        </w:rPr>
        <w:t>الأفضلیة فی التقدم فی الإسلام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فی رجل سبق الناس إلی الهدی، وآمن بالله، وعبده، وکلّ من فی الأرض یعبد الحجر ویجحد الخالق، لم یسبقه أحد إلی التوحید إلا السابق إلی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 أهل الحدیث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إتّباعًا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إیمانًا به، ولم یخالف فی ذلک إلا الأقلون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الصدیق الأکبر وأنا الفاروق الأول، أسلمت قبل إسلام الناس، وصلیت قبل صلاتهم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ابن عقدة الکوفی، أحمد بن محمد، لا تا،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ابن الدمشقی، محمد بن أحمد،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قریشًا أصابتها أزمة وقحط،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والعباس، ألا نحمل ثقل أبی طالب فی هذا المحلّ، فجاؤوا إلیه وسألوه أن یدفع إلیهم ولده لیکفوه إمرهم،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لی عقیلًا وخذوا 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شدید الحب لعقیل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العباس، طالبًا وأخذ حمزة، جعفرًا وأخذ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اختاره الله 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کان عمره ست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یطابق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عبدت الله قبل أن یعبده أحد من هذه الأمة سبع 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محمدیان، محمد،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16" w:name="pg14102_180155"/>
    </w:p>
    <w:p>
      <w:pPr>
        <w:pStyle w:val="BookText"/>
        <w:rPr/>
      </w:pPr>
      <w:bookmarkEnd w:id="216"/>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زوجتنی فقیرًا لا مال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أقدمهم سلمًا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أبی‌الحدید، عبد الحمید،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أحمد بن شعیب، لا تا،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الوحید الخراسانی، حسین، لا تا،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217" w:name="__RefHeading___Toc3935580_3381743652"/>
      <w:bookmarkStart w:id="218" w:name="_Toc79"/>
      <w:bookmarkEnd w:id="217"/>
      <w:r>
        <w:rPr>
          <w:rtl w:val="true"/>
        </w:rPr>
        <w:t>علی</w:t>
      </w:r>
      <w:r>
        <w:rPr>
          <w:rtl w:val="true"/>
        </w:rPr>
        <w:t>(</w:t>
      </w:r>
      <w:r>
        <w:rPr>
          <w:rtl w:val="true"/>
        </w:rPr>
        <w:t>علیه السلام</w:t>
      </w:r>
      <w:r>
        <w:rPr>
          <w:rtl w:val="true"/>
        </w:rPr>
        <w:t xml:space="preserve">) </w:t>
      </w:r>
      <w:r>
        <w:rPr>
          <w:rtl w:val="true"/>
        </w:rPr>
        <w:t>عدیل النبی</w:t>
      </w:r>
      <w:r>
        <w:rPr>
          <w:rtl w:val="true"/>
        </w:rPr>
        <w:t>(</w:t>
      </w:r>
      <w:r>
        <w:rPr>
          <w:rtl w:val="true"/>
        </w:rPr>
        <w:t>صلی الله علیه واله</w:t>
      </w:r>
      <w:r>
        <w:rPr>
          <w:rtl w:val="true"/>
        </w:rPr>
        <w:t xml:space="preserve">) </w:t>
      </w:r>
      <w:r>
        <w:rPr>
          <w:rtl w:val="true"/>
        </w:rPr>
        <w:t>وأفضل الأمة</w:t>
      </w:r>
      <w:bookmarkEnd w:id="218"/>
    </w:p>
    <w:p>
      <w:pPr>
        <w:pStyle w:val="BookText"/>
        <w:rPr/>
      </w:pPr>
      <w:r>
        <w:rPr>
          <w:rFonts w:ascii="IRNazanin" w:hAnsi="IRNazanin" w:eastAsia="IRNazanin"/>
          <w:color w:val="111111"/>
          <w:sz w:val="28"/>
          <w:sz w:val="28"/>
          <w:szCs w:val="28"/>
          <w:rtl w:val="true"/>
          <w:lang w:bidi="fa-IR"/>
        </w:rPr>
        <w:t>بعد أن ذکرنا أفضلیة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ابن أبی‌الحدید فی هذه الفقرة حان الموعد لنثبت أنّ ابن أبی الحدید فی شرحه یبین أنّ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کان عدیلُ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وعلی نورًا بین یدی الله عزّ وجلّ قبل أن یخلق آدم بأربعة عشر ألف عام، فلما خلق آدم قسم ذلک فیه، وجعله جزأین فجزءٌ أنا وجزءٌ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الحسینی الشیرازی، محمد، لا تا،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من خطبه یوصف ویعظم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أبی‌الحدید فی شرح هذه الخطبه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 علی إجلال عظیم وتبجیل شدید منه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قوی الإیمان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والتصدیق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نفس واحدة فی جسمین، الأب واحد والدار واحدة والأخلاق متناسبة، فإذا عظمه فقد عظم نفسه، وإذا دعا إلیه فقد دعا إلی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مکان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تأملت أحواله فی خلافته کلّها وجدتها هی مختصرة من أحوال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کأنها نسخة مستنسخة منها فی حربه وسلمه وسیرته وأخلاقه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رسول الله کالضوء من الضوء والذراع من العضد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فی شرح هذه الکلمات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الضوء الأول یکون علة فی الضوء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بالضوء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فرع علی العضد والعضد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بالذراع الذی العضد أصله وأساسه، والمراد من هذا التشبیه الإبانة عن شدة الامتزاج والاتحاد والقرب بینهما، فإنّ الضوء الثانی شبیه بالضوء الأول والذراع متصل بالعضد اتصالًا بیّنًا، وهذه المنزلة قد أعطاه إیّاها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مقامات کثیرة نحو قوله فی قصة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اُمرت أن لا یؤدّی عنی إلا أنا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یا بنی ولیعة، أو لأبعثن إلیکم رجلًا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219" w:name="pg14102_180156"/>
    </w:p>
    <w:p>
      <w:pPr>
        <w:pStyle w:val="BookText"/>
        <w:rPr/>
      </w:pPr>
      <w:bookmarkEnd w:id="219"/>
      <w:r>
        <w:rPr>
          <w:rFonts w:ascii="IRNazanin" w:hAnsi="IRNazanin" w:eastAsia="IRNazanin"/>
          <w:color w:val="111111"/>
          <w:sz w:val="28"/>
          <w:sz w:val="28"/>
          <w:szCs w:val="28"/>
          <w:rtl w:val="true"/>
          <w:lang w:bidi="fa-IR"/>
        </w:rPr>
        <w:t xml:space="preserve">سماّه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 ونِساءَکُم واَنفُسَنا واَنفُسَکُم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مختلطٌ بلحمی ودمک مسوط بدمی وشبرک وشبری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الحدید، عبد الحمید،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الشروح کلّها تثبت وتبیّن مقام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وشأنه العالی</w:t>
      </w:r>
      <w:r>
        <w:rPr>
          <w:rFonts w:eastAsia="IRNazanin" w:cs="IRNazanin"/>
          <w:color w:val="111111"/>
          <w:sz w:val="28"/>
          <w:szCs w:val="28"/>
          <w:rtl w:val="true"/>
          <w:lang w:bidi="fa-IR"/>
        </w:rPr>
        <w:t>.</w:t>
      </w:r>
    </w:p>
    <w:p>
      <w:pPr>
        <w:pStyle w:val="Heading3"/>
        <w:numPr>
          <w:ilvl w:val="2"/>
          <w:numId w:val="1"/>
        </w:numPr>
        <w:rPr/>
      </w:pPr>
      <w:bookmarkStart w:id="220" w:name="__RefHeading___Toc3935582_3381743652"/>
      <w:bookmarkStart w:id="221" w:name="_Toc80"/>
      <w:bookmarkEnd w:id="220"/>
      <w:r>
        <w:rPr>
          <w:rtl w:val="true"/>
        </w:rPr>
        <w:t>أشعار ابن أبی الحدید فی مدح الإمام علی</w:t>
      </w:r>
      <w:r>
        <w:rPr>
          <w:rtl w:val="true"/>
        </w:rPr>
        <w:t>(</w:t>
      </w:r>
      <w:r>
        <w:rPr>
          <w:rtl w:val="true"/>
        </w:rPr>
        <w:t>علیه السلام</w:t>
      </w:r>
      <w:r>
        <w:rPr>
          <w:rtl w:val="true"/>
        </w:rPr>
        <w:t>)</w:t>
      </w:r>
      <w:bookmarkEnd w:id="221"/>
    </w:p>
    <w:p>
      <w:pPr>
        <w:pStyle w:val="BookText"/>
        <w:rPr/>
      </w:pPr>
      <w:r>
        <w:rPr>
          <w:rFonts w:ascii="IRNazanin" w:hAnsi="IRNazanin" w:eastAsia="IRNazanin"/>
          <w:color w:val="111111"/>
          <w:sz w:val="28"/>
          <w:sz w:val="28"/>
          <w:szCs w:val="28"/>
          <w:rtl w:val="true"/>
          <w:lang w:bidi="fa-IR"/>
        </w:rPr>
        <w:t>قد قلت للبرق الذی شق الدجی فکأنّ زنجیا هناک یجدع</w:t>
      </w:r>
    </w:p>
    <w:p>
      <w:pPr>
        <w:pStyle w:val="BookText"/>
        <w:rPr/>
      </w:pPr>
      <w:r>
        <w:rPr>
          <w:rFonts w:ascii="IRNazanin" w:hAnsi="IRNazanin" w:eastAsia="IRNazanin"/>
          <w:color w:val="111111"/>
          <w:sz w:val="28"/>
          <w:sz w:val="28"/>
          <w:szCs w:val="28"/>
          <w:rtl w:val="true"/>
          <w:lang w:bidi="fa-IR"/>
        </w:rPr>
        <w:t>یا برق إن جئت الغری فقل له أتراک تعلم من بأرضک مودع</w:t>
      </w:r>
    </w:p>
    <w:p>
      <w:pPr>
        <w:pStyle w:val="BookText"/>
        <w:rPr/>
      </w:pPr>
      <w:r>
        <w:rPr>
          <w:rFonts w:ascii="IRNazanin" w:hAnsi="IRNazanin" w:eastAsia="IRNazanin"/>
          <w:color w:val="111111"/>
          <w:sz w:val="28"/>
          <w:sz w:val="28"/>
          <w:szCs w:val="28"/>
          <w:rtl w:val="true"/>
          <w:lang w:bidi="fa-IR"/>
        </w:rPr>
        <w:t>فیک ابن عمران الکلیم وبعده عیسی یقفیه وأحمد یتبع</w:t>
      </w:r>
    </w:p>
    <w:p>
      <w:pPr>
        <w:pStyle w:val="BookText"/>
        <w:rPr/>
      </w:pPr>
      <w:r>
        <w:rPr>
          <w:rFonts w:ascii="IRNazanin" w:hAnsi="IRNazanin" w:eastAsia="IRNazanin"/>
          <w:color w:val="111111"/>
          <w:sz w:val="28"/>
          <w:sz w:val="28"/>
          <w:szCs w:val="28"/>
          <w:rtl w:val="true"/>
          <w:lang w:bidi="fa-IR"/>
        </w:rPr>
        <w:t>بل فیک جبریل ومیکال وإسرافیل والملأ المقدس أجمع</w:t>
      </w:r>
    </w:p>
    <w:p>
      <w:pPr>
        <w:pStyle w:val="BookText"/>
        <w:rPr/>
      </w:pPr>
      <w:r>
        <w:rPr>
          <w:rFonts w:ascii="IRNazanin" w:hAnsi="IRNazanin" w:eastAsia="IRNazanin"/>
          <w:color w:val="111111"/>
          <w:sz w:val="28"/>
          <w:sz w:val="28"/>
          <w:szCs w:val="28"/>
          <w:rtl w:val="true"/>
          <w:lang w:bidi="fa-IR"/>
        </w:rPr>
        <w:t>بل فیک نور الله جل جلاله لذوی البصائر یستشف ویلمع</w:t>
      </w:r>
    </w:p>
    <w:p>
      <w:pPr>
        <w:pStyle w:val="BookText"/>
        <w:rPr/>
      </w:pPr>
      <w:r>
        <w:rPr>
          <w:rFonts w:ascii="IRNazanin" w:hAnsi="IRNazanin" w:eastAsia="IRNazanin"/>
          <w:color w:val="111111"/>
          <w:sz w:val="28"/>
          <w:sz w:val="28"/>
          <w:szCs w:val="28"/>
          <w:rtl w:val="true"/>
          <w:lang w:bidi="fa-IR"/>
        </w:rPr>
        <w:t>فیک الإمام المرتضی فیک الوصی المجتبی فیک البطین الأنزع</w:t>
      </w:r>
    </w:p>
    <w:p>
      <w:pPr>
        <w:pStyle w:val="BookText"/>
        <w:rPr/>
      </w:pPr>
      <w:r>
        <w:rPr>
          <w:rFonts w:ascii="IRNazanin" w:hAnsi="IRNazanin" w:eastAsia="IRNazanin"/>
          <w:color w:val="111111"/>
          <w:sz w:val="28"/>
          <w:sz w:val="28"/>
          <w:szCs w:val="28"/>
          <w:rtl w:val="true"/>
          <w:lang w:bidi="fa-IR"/>
        </w:rPr>
        <w:t>الضارب الهام المقنع فی الوغی بالخوف للبهم الکماة یقنع</w:t>
      </w:r>
    </w:p>
    <w:p>
      <w:pPr>
        <w:pStyle w:val="BookText"/>
        <w:rPr/>
      </w:pPr>
      <w:r>
        <w:rPr>
          <w:rFonts w:ascii="IRNazanin" w:hAnsi="IRNazanin" w:eastAsia="IRNazanin"/>
          <w:color w:val="111111"/>
          <w:sz w:val="28"/>
          <w:sz w:val="28"/>
          <w:szCs w:val="28"/>
          <w:rtl w:val="true"/>
          <w:lang w:bidi="fa-IR"/>
        </w:rPr>
        <w:t>یا هازم الأحزاب لا یثنیه عن خوض الحمام مدجج ومدرع</w:t>
      </w:r>
    </w:p>
    <w:p>
      <w:pPr>
        <w:pStyle w:val="BookText"/>
        <w:rPr/>
      </w:pPr>
      <w:r>
        <w:rPr>
          <w:rFonts w:ascii="IRNazanin" w:hAnsi="IRNazanin" w:eastAsia="IRNazanin"/>
          <w:color w:val="111111"/>
          <w:sz w:val="28"/>
          <w:sz w:val="28"/>
          <w:szCs w:val="28"/>
          <w:rtl w:val="true"/>
          <w:lang w:bidi="fa-IR"/>
        </w:rPr>
        <w:t>یا قالع الباب الذی عن هزها عجزت أکف أربعون وأربع</w:t>
      </w:r>
    </w:p>
    <w:p>
      <w:pPr>
        <w:pStyle w:val="BookText"/>
        <w:rPr/>
      </w:pPr>
      <w:r>
        <w:rPr>
          <w:rFonts w:ascii="IRNazanin" w:hAnsi="IRNazanin" w:eastAsia="IRNazanin"/>
          <w:color w:val="111111"/>
          <w:sz w:val="28"/>
          <w:sz w:val="28"/>
          <w:szCs w:val="28"/>
          <w:rtl w:val="true"/>
          <w:lang w:bidi="fa-IR"/>
        </w:rPr>
        <w:t>لولا حدوثک قلت إنّک جاعل الأرواح فی الأشباح والمستنزع</w:t>
      </w:r>
    </w:p>
    <w:p>
      <w:pPr>
        <w:pStyle w:val="BookText"/>
        <w:rPr/>
      </w:pPr>
      <w:r>
        <w:rPr>
          <w:rFonts w:ascii="IRNazanin" w:hAnsi="IRNazanin" w:eastAsia="IRNazanin"/>
          <w:color w:val="111111"/>
          <w:sz w:val="28"/>
          <w:sz w:val="28"/>
          <w:szCs w:val="28"/>
          <w:rtl w:val="true"/>
          <w:lang w:bidi="fa-IR"/>
        </w:rPr>
        <w:t>لولا مماتک قلت إنک باسط</w:t>
      </w:r>
    </w:p>
    <w:p>
      <w:pPr>
        <w:pStyle w:val="BookText"/>
        <w:rPr/>
      </w:pPr>
      <w:r>
        <w:rPr>
          <w:rFonts w:ascii="IRNazanin" w:hAnsi="IRNazanin" w:eastAsia="IRNazanin"/>
          <w:color w:val="111111"/>
          <w:sz w:val="28"/>
          <w:sz w:val="28"/>
          <w:szCs w:val="28"/>
          <w:rtl w:val="true"/>
          <w:lang w:bidi="fa-IR"/>
        </w:rPr>
        <w:t>الأرزاق تقدر فی العطاء وتوسع</w:t>
      </w:r>
    </w:p>
    <w:p>
      <w:pPr>
        <w:pStyle w:val="BookText"/>
        <w:rPr/>
      </w:pPr>
      <w:r>
        <w:rPr>
          <w:rFonts w:ascii="IRNazanin" w:hAnsi="IRNazanin" w:eastAsia="IRNazanin"/>
          <w:color w:val="111111"/>
          <w:sz w:val="28"/>
          <w:sz w:val="28"/>
          <w:szCs w:val="28"/>
          <w:rtl w:val="true"/>
          <w:lang w:bidi="fa-IR"/>
        </w:rPr>
        <w:t>والله لولا حیدر ما کانت</w:t>
      </w:r>
    </w:p>
    <w:p>
      <w:pPr>
        <w:pStyle w:val="BookText"/>
        <w:rPr/>
      </w:pPr>
      <w:r>
        <w:rPr>
          <w:rFonts w:ascii="IRNazanin" w:hAnsi="IRNazanin" w:eastAsia="IRNazanin"/>
          <w:color w:val="111111"/>
          <w:sz w:val="28"/>
          <w:sz w:val="28"/>
          <w:szCs w:val="28"/>
          <w:rtl w:val="true"/>
          <w:lang w:bidi="fa-IR"/>
        </w:rPr>
        <w:t>الدنیا ولاجمع البریة مجمع</w:t>
      </w:r>
    </w:p>
    <w:p>
      <w:pPr>
        <w:pStyle w:val="BookText"/>
        <w:rPr/>
      </w:pPr>
      <w:r>
        <w:rPr>
          <w:rFonts w:ascii="IRNazanin" w:hAnsi="IRNazanin" w:eastAsia="IRNazanin"/>
          <w:color w:val="111111"/>
          <w:sz w:val="28"/>
          <w:sz w:val="28"/>
          <w:szCs w:val="28"/>
          <w:rtl w:val="true"/>
          <w:lang w:bidi="fa-IR"/>
        </w:rPr>
        <w:t>من أجله خلق الزمان وضوئت شهب کنسن وجن لیل أدرع</w:t>
      </w:r>
    </w:p>
    <w:p>
      <w:pPr>
        <w:pStyle w:val="BookText"/>
        <w:rPr/>
      </w:pPr>
      <w:r>
        <w:rPr>
          <w:rFonts w:ascii="IRNazanin" w:hAnsi="IRNazanin" w:eastAsia="IRNazanin"/>
          <w:color w:val="111111"/>
          <w:sz w:val="28"/>
          <w:sz w:val="28"/>
          <w:szCs w:val="28"/>
          <w:rtl w:val="true"/>
          <w:lang w:bidi="fa-IR"/>
        </w:rPr>
        <w:t>علم الغیوب إلیه غیرمدافع والصبح أبیض مسفر لایدفع</w:t>
      </w:r>
    </w:p>
    <w:p>
      <w:pPr>
        <w:pStyle w:val="BookText"/>
        <w:rPr/>
      </w:pPr>
      <w:r>
        <w:rPr>
          <w:rFonts w:ascii="IRNazanin" w:hAnsi="IRNazanin" w:eastAsia="IRNazanin"/>
          <w:color w:val="111111"/>
          <w:sz w:val="28"/>
          <w:sz w:val="28"/>
          <w:szCs w:val="28"/>
          <w:rtl w:val="true"/>
          <w:lang w:bidi="fa-IR"/>
        </w:rPr>
        <w:t>وإلیه یوم المعاد حسابنا</w:t>
      </w:r>
    </w:p>
    <w:p>
      <w:pPr>
        <w:pStyle w:val="BookText"/>
        <w:rPr/>
      </w:pPr>
      <w:r>
        <w:rPr>
          <w:rFonts w:ascii="IRNazanin" w:hAnsi="IRNazanin" w:eastAsia="IRNazanin"/>
          <w:color w:val="111111"/>
          <w:sz w:val="28"/>
          <w:sz w:val="28"/>
          <w:szCs w:val="28"/>
          <w:rtl w:val="true"/>
          <w:lang w:bidi="fa-IR"/>
        </w:rPr>
        <w:t>وهوالملاذ لنا غدا والمفزع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عبد الحمید، الروضة المختارة،ص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22" w:name="pg14102_180157"/>
    </w:p>
    <w:p>
      <w:pPr>
        <w:pStyle w:val="Heading3"/>
        <w:numPr>
          <w:ilvl w:val="2"/>
          <w:numId w:val="1"/>
        </w:numPr>
        <w:rPr/>
      </w:pPr>
      <w:bookmarkStart w:id="223" w:name="__RefHeading___Toc3935584_3381743652"/>
      <w:bookmarkStart w:id="224" w:name="_Toc81"/>
      <w:bookmarkEnd w:id="222"/>
      <w:bookmarkEnd w:id="223"/>
      <w:r>
        <w:rPr>
          <w:rtl w:val="true"/>
        </w:rPr>
        <w:t>النتائج</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ابن أبی الحدید علی نهج‌البلاغة شرحًا، الذی طبع فی عشرین مجلدًا، وفی هذا الشرح العظیم مدح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الصفات الأخلاقیّة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ابن أبی الحدید علی مذهبِ العامّة، فقیهٌ شافعیٌّ وأصولیٌّ معتزلیٌّ، ولنا دلائل لإثبات هذه المسألة،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استفادته من کتبِ العامة، اعتقادهِ فی عدمِ تولد الإمام الثانی عشر، توقفه فی إیمان أبی طالب، إنکار مسألة الهجوم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اعتقاده علی شرک آباء الأنبیاء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لَهُ آراءٌ علی إثبات أفضلیة الإمام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وفصاحة الکلام، أفضلیتُهُ فی الجهادِ والشجاعة، أفضلیتُهُ فی الصفات الأخلاقیّة منهما الجود والکرم والسخاء والعفو وحسن الخلق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225" w:name="pg14102_180158"/>
    </w:p>
    <w:p>
      <w:pPr>
        <w:pStyle w:val="Heading3"/>
        <w:numPr>
          <w:ilvl w:val="2"/>
          <w:numId w:val="1"/>
        </w:numPr>
        <w:rPr/>
      </w:pPr>
      <w:bookmarkStart w:id="226" w:name="__RefHeading___Toc3935586_3381743652"/>
      <w:bookmarkStart w:id="227" w:name="_Toc82"/>
      <w:bookmarkEnd w:id="225"/>
      <w:bookmarkEnd w:id="226"/>
      <w:r>
        <w:rPr>
          <w:rtl w:val="true"/>
        </w:rPr>
        <w:t>المصادر والمراجع</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المعتزلی،عبد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قصائد العلویات السبع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وفیات الأعیان وأنباء أبناء الزمان، محقّق إحسان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الکثیر، أبو الفداء الحافظ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والنهایة، الطبعة الأولی، تحقیق وتدقیق وتعلیق علی الشیری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عقدة الکوفی،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تجمیع عبد الرزاق محمد حسین فیض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الشیرازی،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حیاة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الوحید الخراسانی،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ذکری أول مظلوم عالم البشریة ومظهر العدالة والعنایة الربانیة سید الأوصیاء وتاج رأس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المتقین أمیر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وسلامه أبد الآبدین مقتبس من مقدمة فی أصول الدین وبیانات الوحید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الطبعة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الباعونی الدمشقی الشافعی، محمد بن أحمد</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تحقیق محمد باقر الحمودی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 بن أحمد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أعلام النبلاء، الطبعة التاسعة، تحقیق الدکتور شیار عواد معروف والدکتور محیی هلال السرحان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الکنی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بزرک الطهرانی، محمد حسن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الطبعة الثانیة، إعداد وتنسیق وفهرسة السید أحمد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خلیفة، مصطفی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إیمانی، مهدی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آراء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مکان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محمدیان، محمد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لسانه،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مکان </w:t>
      </w:r>
      <w:bookmarkStart w:id="228" w:name="pg14102_180159"/>
    </w:p>
    <w:p>
      <w:pPr>
        <w:pStyle w:val="Heading2"/>
        <w:numPr>
          <w:ilvl w:val="1"/>
          <w:numId w:val="1"/>
        </w:numPr>
        <w:rPr/>
      </w:pPr>
      <w:bookmarkStart w:id="229" w:name="__RefHeading___Toc3935588_3381743652"/>
      <w:bookmarkStart w:id="230" w:name="_Toc83"/>
      <w:bookmarkEnd w:id="228"/>
      <w:bookmarkEnd w:id="229"/>
      <w:r>
        <w:rPr/>
        <w:t>6</w:t>
      </w:r>
      <w:r>
        <w:rPr>
          <w:rtl w:val="true"/>
        </w:rPr>
        <w:t>.</w:t>
      </w:r>
      <w:r>
        <w:rPr>
          <w:rtl w:val="true"/>
        </w:rPr>
        <w:t>امامت و فضایل امیرالمؤمنین علی علیه السلام از نگاه قرآن به زبان آذری</w:t>
      </w:r>
      <w:bookmarkEnd w:id="230"/>
    </w:p>
    <w:p>
      <w:pPr>
        <w:pStyle w:val="BookText"/>
        <w:rPr/>
      </w:pPr>
      <w:r>
        <w:rPr>
          <w:rFonts w:eastAsia="Times New Roman" w:cs="Times New Roman" w:ascii="Times New Roman" w:hAnsi="Times New Roman"/>
          <w:color w:val="111111"/>
          <w:sz w:val="28"/>
          <w:szCs w:val="28"/>
          <w:lang w:val="en-US" w:bidi="en-US"/>
        </w:rPr>
        <w:t>Əmirul-möminin Əlinin (ə) imamət və spesifik fəzilətləri Quran baxışında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NİCAT YƏHYAZADƏ</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Xülasə</w:t>
      </w:r>
    </w:p>
    <w:p>
      <w:pPr>
        <w:pStyle w:val="BookText"/>
        <w:rPr/>
      </w:pPr>
      <w:r>
        <w:rPr>
          <w:rFonts w:eastAsia="Times New Roman" w:cs="Times New Roman" w:ascii="Times New Roman" w:hAnsi="Times New Roman"/>
          <w:color w:val="111111"/>
          <w:sz w:val="28"/>
          <w:szCs w:val="28"/>
          <w:lang w:val="en-US" w:bidi="en-US"/>
        </w:rPr>
        <w:t>Quranda olan ən mühüm mövzulardan biri imamət və rəhbərlik məsələsidir. Bu mövzu insanın fərdi və ictimai həyatında olduqca təsirli olmağı ilə yanaşı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insanların hidayət olması üçün də xüsusi əhəmiyyət kəsb edir. Bu cəhətdən onu Quran baxışından tədqiq etmək olduqca zəruridir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Qurani-Kərimdə imam Əlinin (ə) imamət və fəzilətləri barəsində çox saylı ayələr mövcuddur. Bu araşdırmanın hasilini üç istiqamətdə izah etmək olar: Birinci: İmam Əlinin (ə) imamət və xilafəti barədə Qurandakı ayələr (Nisa</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59; </w:t>
      </w:r>
      <w:r>
        <w:rPr>
          <w:rFonts w:eastAsia="Times New Roman" w:cs="Times New Roman" w:ascii="Times New Roman" w:hAnsi="Times New Roman"/>
          <w:color w:val="111111"/>
          <w:sz w:val="28"/>
          <w:szCs w:val="28"/>
          <w:lang w:val="en-US" w:bidi="en-US"/>
        </w:rPr>
        <w:t>Maidə</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3 </w:t>
      </w:r>
      <w:r>
        <w:rPr>
          <w:rFonts w:eastAsia="Times New Roman" w:cs="Times New Roman" w:ascii="Times New Roman" w:hAnsi="Times New Roman"/>
          <w:color w:val="111111"/>
          <w:sz w:val="28"/>
          <w:szCs w:val="28"/>
          <w:lang w:val="en-US" w:bidi="en-US"/>
        </w:rPr>
        <w:t>və 55). İkinci: İmam Əlinin (ə) Quranda olan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spesifik xüsusiyyətləri və onun özəl fəzilətlərini bəyan edən “Təthir”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Mübahilə”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Məvəddət”</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Xəyrul-Bəriyyə”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Ləylətul-Məbit”</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Elmul-Kitab” kimi ayələri qeyd etmək olar. Üçüncü: İmam Əlidə (ə) olan digər sifətləri özündə əks etdirən o cümlədən; qiyamətdəki məqamı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möminlərin qəlbindəki məhəbbəti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düşmənləri barəsində olan ayələri vurğulamaq olar</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yazı təsviri-analitik yanaşma ilə və dini mətnlərdən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Xülasə</w:t>
      </w:r>
    </w:p>
    <w:p>
      <w:pPr>
        <w:pStyle w:val="BookText"/>
        <w:rPr/>
      </w:pPr>
      <w:r>
        <w:rPr>
          <w:rFonts w:eastAsia="Times New Roman" w:cs="Times New Roman" w:ascii="Times New Roman" w:hAnsi="Times New Roman"/>
          <w:color w:val="111111"/>
          <w:sz w:val="28"/>
          <w:szCs w:val="28"/>
          <w:lang w:val="en-US" w:bidi="en-US"/>
        </w:rPr>
        <w:t>Quranda olan ən mühüm mövzulardan biri imamət və rəhbərlik məsələsidir. Bu mövzu insanın fərdi və ictimai həyatında olduqca təsirli olmağı ilə yanaşı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insanların hidayət olması üçün də xüsusi əhəmiyyət kəsb edir. Bu cəhətdən onu Quran baxışından tədqiq etmək olduqca zəruridir</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Qurani-Kərimdə imam Əlinin (ə) imamət və fəzilətləri barəsində çox saylı ayələr mövcuddur. Bu araşdırmanın hasilini üç istiqamətdə izah etmək olar: Birinci: İmam Əlinin (ə) imamət və xilafəti barədə Qurandakı ayələr (Nisa</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59; </w:t>
      </w:r>
      <w:r>
        <w:rPr>
          <w:rFonts w:eastAsia="Times New Roman" w:cs="Times New Roman" w:ascii="Times New Roman" w:hAnsi="Times New Roman"/>
          <w:color w:val="111111"/>
          <w:sz w:val="28"/>
          <w:szCs w:val="28"/>
          <w:lang w:val="en-US" w:bidi="en-US"/>
        </w:rPr>
        <w:t>Maidə</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3 </w:t>
      </w:r>
      <w:r>
        <w:rPr>
          <w:rFonts w:eastAsia="Times New Roman" w:cs="Times New Roman" w:ascii="Times New Roman" w:hAnsi="Times New Roman"/>
          <w:color w:val="111111"/>
          <w:sz w:val="28"/>
          <w:szCs w:val="28"/>
          <w:lang w:val="en-US" w:bidi="en-US"/>
        </w:rPr>
        <w:t>və 55). İkinci: İmam Əlinin (ə) Quranda olan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spesifik xüsusiyyətləri və onun özəl fəzilətlərini bəyan edən “Təthir”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Mübahilə”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Məvəddət”</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Xəyrul-Bəriyyə”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Ləylətul-Məbit”</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Elmul-Kitab” kimi ayələri qeyd etmək olar. Üçüncü: İmam Əlidə (ə) olan digər sifətləri özündə əks etdirən o cümlədən; qiyamətdəki məqamı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möminlərin qəlbindəki məhəbbəti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düşmənləri barəsində olan ayələri vurğulamaq olar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 yazı təsviri-analitik yanaşma ilə və dini mətnlərdən</w:t>
      </w:r>
    </w:p>
    <w:p>
      <w:pPr>
        <w:pStyle w:val="BookText"/>
        <w:rPr/>
      </w:pPr>
      <w:r>
        <w:rPr>
          <w:rFonts w:eastAsia="Times New Roman" w:cs="Times New Roman" w:ascii="Times New Roman" w:hAnsi="Times New Roman"/>
          <w:color w:val="111111"/>
          <w:sz w:val="28"/>
          <w:szCs w:val="28"/>
          <w:lang w:val="en-US" w:bidi="en-US"/>
        </w:rPr>
        <w:t>istifadə edərək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Əlinin (ə) Quranda olan imamət və fəzilətlərini mötəbər əhli-şiə və əhli-sünnə mənbələrinə istinadən araşdırır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Açar sözlər: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imamət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fəzilət</w:t>
      </w:r>
    </w:p>
    <w:p>
      <w:pPr>
        <w:pStyle w:val="BookText"/>
        <w:rPr/>
      </w:pPr>
      <w:r>
        <w:rPr>
          <w:rFonts w:eastAsia="Times New Roman" w:cs="Times New Roman" w:ascii="Times New Roman" w:hAnsi="Times New Roman"/>
          <w:color w:val="111111"/>
          <w:sz w:val="28"/>
          <w:szCs w:val="28"/>
          <w:lang w:val="en-US" w:bidi="en-US"/>
        </w:rPr>
        <w:t>Ön söz</w:t>
      </w:r>
    </w:p>
    <w:p>
      <w:pPr>
        <w:pStyle w:val="BookText"/>
        <w:rPr/>
      </w:pPr>
      <w:r>
        <w:rPr>
          <w:rFonts w:eastAsia="Times New Roman" w:cs="Times New Roman" w:ascii="Times New Roman" w:hAnsi="Times New Roman"/>
          <w:color w:val="111111"/>
          <w:sz w:val="28"/>
          <w:szCs w:val="28"/>
          <w:lang w:val="en-US" w:bidi="en-US"/>
        </w:rPr>
        <w:t>Allah insanı yaratdığı gündən onu öz başına qoymayaraq onun üçün şəriət və qayda-qanun göndərmişdir. Allahın ədalətli və hikmət sahibi olmasına elə bu məsələ açıq-aydın bir sübutdur. Allah yaratdıqlarına lazım olan bütün nemətləri bəxş etmiş və yüksək zirvələri fəth etmək üçün onlara yol göstərmişdir. Mənəvi nemətlər maddi nemətlərə nisbətən dəyərli olduqundan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insan həyatında yüksək əhəmiyyət kəsb edir. İnsanların hidayəti Allahın bəşərə lütf etdiyi ən dəyərli mənəvi nemət hesab olunur</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Peyğəmbərlərin gəlişi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səmavi kitabların nazil olması və vəsilərin təyini də bu qəbildəndir. Bəşər təfəkkür cəhətdən inkişaf edib formalaşdıqdan və müəyyən lazımı mərhələyə çatdıqdan sonra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sonuncu dinini və sonuncu peyğəmbəri sayılan Həzrət Məhəmmədi (s) insanların hidayəti üçün məbus etmişdir (seçmişdir). Elə bir peyğəmbər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insanları hidayət etmək və onları cahillik zülmətlərindən çıxartmaq üçün cani-dildən səy göstərmiş və əlindən gələni bu yolda əsirgəməmişdir. Bir çox ilahi elçilərin gətirdiyi dini və şəriəti qoruyub saxlamaq üçün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canişini olduğu kimi əziz İslam Peyğəmbərinin (s) də</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canişinləri olub və hal-hazırda da mövcuddur. Onların birincisi</w:t>
      </w:r>
    </w:p>
    <w:p>
      <w:pPr>
        <w:pStyle w:val="BookText"/>
        <w:rPr/>
      </w:pPr>
      <w:r>
        <w:rPr>
          <w:rFonts w:eastAsia="Times New Roman" w:cs="Times New Roman" w:ascii="Times New Roman" w:hAnsi="Times New Roman"/>
          <w:color w:val="111111"/>
          <w:sz w:val="28"/>
          <w:szCs w:val="28"/>
          <w:lang w:val="en-US" w:bidi="en-US"/>
        </w:rPr>
        <w:t>əmirul-möminin imam Əli ibni Əbu-Talib (ə) sonuncusu isə insanlığın xilaskarı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yer üzündə ədaləti bərqərar edəcək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Mehdidir (ə.c). Allah bu məqamın (imamət məqamı) əzəmətini bizlərə açıqlamaq üçün Qurani-Kərim də ayələr nazil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Əksər əhli-sünnə və əhli-Şiə təfsirçilərinin rəyinə əsasən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Quranda neçə-neçə ayə Əli ibni Əbu-Talibin (ə) və digər imamların şəninə</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n əsası da o həzrətin imamət və fəzilətləri bərədə nazil olmuşdur. Peyğəmbər (s) özündən sonra ümmət arasında iki ağır əmanət qoymuşdur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müsəlmanlar o həzrətdən (s) sonra yollarını azmasınlar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onlardan biri “Siqli-əkbər” Allahın kitabı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digəri isə “Siqli-əsğər” peyğəmbərin (s) Əhli-beytidir. (Bax: Süleym ibni Qeys Hilali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Əsrari-ali-Məhəmməd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səh-17; Xəzzar 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Kifayətul-Əsər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səh-87; Hurr Amuli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Vəsailuş-Şiə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səh-34; Nişaburi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Əl-Mustədrək ələs-Səhihəyn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səh-110; Beyhəqi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Əs-Sunənul-Kubra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səh-114)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Əhli-şiə alimləri imamın təyin edilməsində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tərəfindən açıq-aşkar bir nəqli dəlilin (nəss) olmasına etiqad bəsləyirlər. Quranda imam Əli (ə) və digər imamların imamətinə dəlalət edən ayələr vardır. Əhli-sünnə alimləri isə imam təyin edilməsi üçün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fəzilət və spesifik xüsusiyyətlərin onda olmasının zəruri olmasını qeyd edirlər. İmam Əlinin (ə) həm imaməti və həm fəzilətləri haqqında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Quranda kifayət qədər ayələr mövcuddur. (Bax: Muzəffər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Dəlailus-Sidq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 Deməli hər iki nəzərə əsasən Əli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yeganə insandır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həm imaməti həm də fəzilətləri</w:t>
      </w:r>
    </w:p>
    <w:p>
      <w:pPr>
        <w:pStyle w:val="BookText"/>
        <w:rPr/>
      </w:pPr>
      <w:r>
        <w:rPr>
          <w:rFonts w:eastAsia="Times New Roman" w:cs="Times New Roman" w:ascii="Times New Roman" w:hAnsi="Times New Roman"/>
          <w:color w:val="111111"/>
          <w:sz w:val="28"/>
          <w:szCs w:val="28"/>
          <w:lang w:val="en-US" w:bidi="en-US"/>
        </w:rPr>
        <w:t>hamının qəbul etdiyi Quranda öz əksini tapmışdır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Giriş</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Quran bəşər üçün həmişə hidayət yolu və zülmətdən nura aparan bir müqəddəs vasitə olmuşdur. İnsanın hidayətinə lazım olan məsələləri özündə əks etdirən bu ilahi nur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həmçinin imam Əlinin (ə) fəzilətləri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yüksək ilahi xüsusiyyətləri və məqamları barəsində də söz açmış</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həqiqəti insanlara bəyan etmişdir. Quranda Əhli-beytin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xüsusilə imam Əlinin (ə) şənində nazil olan ayələr olduqca çoxdur. O cümlədən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üzüyünü rükuda dilənçiyə sədəqə verərkən Allah onu möminlərin vəlisi elan etmiş və “Maidə” surəsinin 55-ci ayəsi Peyğəmbərə (s) nazil olmuşdur. “Nisa” surəsi 59-cu ayədə sözü gedən “Ulul-əmr” ifadəsi yəni “Əmr sahibləri” o həzrət barədədir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Peyğəmbərdən (s) bu barədə soruşduqda əmr sahiblərinin birincisinin imam Əli (ə) olmasını buyurmuşdur. Nəhayət “Maidə” surəsinin 3-cü və 67-ci ayələri mütavatir (çoxsaylı) hədislərə istinadən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Qədir-Xum çölündə o həzrətin (ə) imaməti barədə nazil olmuşdur. Biz bu yazıda Əli (ə) barədə Quranda mövcud olan və O həzrətin (ə) imamət və fəzilətlərini həmçinin digər spesifik xüsusiyyətlərini özündə əks etdirən bəzi ayələri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hli-şiə və əhli-sünnə alimlərinin qələmə aldıqları təfsirlərə əsasən həmçinin mötəbər və mütəvatir hədislərə</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istinadən araşdırırıq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Əli ibni Əbu-Talibin (ə) imaməti barədə Quranda olan ayələr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Vilayət”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 وَ هُمْ رَاکِعُونَ؛</w:t>
      </w:r>
    </w:p>
    <w:p>
      <w:pPr>
        <w:pStyle w:val="BookText"/>
        <w:rPr/>
      </w:pPr>
      <w:r>
        <w:rPr>
          <w:rFonts w:eastAsia="Times New Roman" w:cs="Times New Roman" w:ascii="Times New Roman" w:hAnsi="Times New Roman"/>
          <w:color w:val="111111"/>
          <w:sz w:val="28"/>
          <w:szCs w:val="28"/>
          <w:lang w:val="en-US" w:bidi="en-US"/>
        </w:rPr>
        <w:t>Həqiqətən sizin başçınız yalnız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elçisi və iman gətirib namaz qılıb rüku halında zəkat verən kəslərdir. (Maidə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ayə-55)</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Təfsir və hədis alimlərinin çoxu bu ayənin imam Əli (ə) barədə nazil olmasını bildirmişlər. Nəql olunanlara əsasən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 (ə) məsciddə namaz qılarkən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 yoxsul kişi kömək istəyir. Məsciddə olanlardan heç kəs ona etina etmir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əlini göyə qaldırıb deyir: İlahi sən şahid ol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mən Peyğəmbərin (s) məscidində kömək istədim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amma heç kim mənə kömək etmədi. Bu vaxt Əli (ə) rükuda ikən əlindəki üzüyü ona verir. Hətta səhabələrdən olan Abdullah ibni Salam bu hadisəni öz gözləri ilə gördüyünü Peyğəmbərə (s) deyir. Bəzi nəqllərdə isə Peyğəmbərin (s) özünün bu hadisəyə qıraqdan şahidlik eməsi yazılır. Orada O həzrət (s) belə dua edir: “İlahi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mənim üçün Əhli-beytimdən bir vəzir təyin et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məni</w:t>
      </w:r>
    </w:p>
    <w:p>
      <w:pPr>
        <w:pStyle w:val="BookText"/>
        <w:rPr/>
      </w:pPr>
      <w:r>
        <w:rPr>
          <w:rFonts w:eastAsia="Times New Roman" w:cs="Times New Roman" w:ascii="Times New Roman" w:hAnsi="Times New Roman"/>
          <w:color w:val="111111"/>
          <w:sz w:val="28"/>
          <w:szCs w:val="28"/>
          <w:lang w:val="en-US" w:bidi="en-US"/>
        </w:rPr>
        <w:t>onun vasitəsi ilə güclü və qüvvətli et!”. Əbuzər deyir: “Allaha nd olsun! Allahın Rəsulu (s) hələ sözünü qurtarmamışdı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Cəbrayıl nazil oldu və Maidə surəsinin 55-ci ayəsini gətirdi”. (Bax: Suyuti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d-Durrul-mənsur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səh-293; Zəməxşəri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Əl-Kəşşaf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səh-649; Fəxr 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Təfsiri-kəbir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səh-383)</w:t>
      </w:r>
    </w:p>
    <w:p>
      <w:pPr>
        <w:pStyle w:val="BookText"/>
        <w:rPr/>
      </w:pPr>
      <w:r>
        <w:rPr>
          <w:rFonts w:eastAsia="Times New Roman" w:cs="Times New Roman" w:ascii="Times New Roman" w:hAnsi="Times New Roman"/>
          <w:color w:val="111111"/>
          <w:sz w:val="28"/>
          <w:szCs w:val="28"/>
          <w:lang w:val="en-US" w:bidi="en-US"/>
        </w:rPr>
        <w:t>Bu ayə Qədir-xum hadisəsində də həcc mərasimində olanların diqqətini çəkdi və Peyğəmbər (s) orada bu ayənin kim barəsində olmasını praktiki surətdə ümmət üçün açıqladı. Qədir-xum xütbəsindən sonra Peyğəmbər (s) öz mübarək əli ilə imam Əlinin (ə) başına əmmamə bağladı. Möminlərdən və münafiqlərdən bəziləri o cümlədən Salman Farsı (r.h) soruşdu: “Ey Allahın elçisi! Əli (ə) barədə buyurduğunuz vilayət və imamət hansı vilayət və imamət kimidir? Peyğəmbər (s) buyurdu: Mənim (sizə olan) vilayətim və rəhbərliyim kimi. Mən hər kəsin rəhbəri və ixtiyar sahibiyəmsə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 (ə) də onun rəhbəri və ixtiyar sahibidir.” (Bəhrani İsfəhani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Əvalimul-ulum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səh-234)</w:t>
      </w:r>
    </w:p>
    <w:p>
      <w:pPr>
        <w:pStyle w:val="BookText"/>
        <w:rPr/>
      </w:pPr>
      <w:r>
        <w:rPr>
          <w:rFonts w:eastAsia="Times New Roman" w:cs="Times New Roman" w:ascii="Times New Roman" w:hAnsi="Times New Roman"/>
          <w:color w:val="111111"/>
          <w:sz w:val="28"/>
          <w:szCs w:val="28"/>
          <w:lang w:val="en-US" w:bidi="en-US"/>
        </w:rPr>
        <w:t>Ayə ilə bağlı iki irad</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Birinci: Ayədəki şəxs əvəzlikləri (iman gətirənlər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namaz qılanlar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zəkat verənlər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rüku edənlər) cəm formadadır. Halbuki Əli (ə) bir nəfərdir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onda bu ayəni necə ona aid etmək olar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Cavab: Mütəvatir hədislərə istinadən bu ayənin imam Əli (ə) barədə nazil olması barədə heç bir şək-şübhə yoxdur. Rüku halında yalnız bir nəfər öz üzüyünü yoxsula sədəqə vermişdir. Ayədəki şəxs əvəzliklərinin cəm formada işlədilməsinin ən mühüm səbəbi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ehtiram və həmin şəxsin məqamının yüksəkliyinə bir sübutdur. Ərəb qrammatikasında və bir çox dillərdə bu məsələyə rast gəlmək olar. O cümlədən “Mübahilə” ayəsində “nisaəna” (qadınlarımız) sözü cəm formasında gəlmişdir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lakin hamı bunu bilir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Mübahilədə qadınlardan təkcə Fatimeyi-Zəhra (s) iştirak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İkinci: Namaz əsnasında imam Əlinin (ə) fikri necə ola bilər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yayılsın və yoxsulun fikrində olsun? Halbuki bu ilahi münacata qərq olmaq ilə ziddiyət təşkil edir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Cavab: Namazda yoxsulun səsini eşitmək və ona yardım etmək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heç də fikrin namazdan yayılmasına bir dəlil deyil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ksinə bunun özü bir növ ibadət və Allahın əmrini icra etməkdir. Həqiqətdə O həzrət (ə) ibadət içində ibadət etmişdir. Bu isə hər kəsin bacara bildiyi iş deyildir. Allah da bu ayədə rükuda sədəqə verməyi tərifləyir və onu böyük adla yad edir. Əgə bu əməl qəflət və Allahdan yayınmaq sayılsaydı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tərif əvəzinə məzəmmət edilərdi</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Ayə barədə olan hədislər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 ayə haqıında hədis və təfsir mənbələrində çox sayda səhih rəvayətlər mövcuddur. Burada onlardan bəzilərini qeyd edirik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Baqir (ə) buyurdu: “Bu ayə Əli ibni Əbu-Talibin (ə) öz üzüyünü rükuda sədəqə verdiyi vaxtda onun şənində nazil olmuşdur”. (Təbərsi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Məcməul-Bəyan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Əta adında bir şəxs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səhabə və müfəssir olan İbni Abbasdan nəql edir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belə dedi: “Vilayət ayəsi Əli ibni Əbu-Talibin (ə) şənində nazil olmuşdur”. (Fəxr 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Təfsiri-kəbir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səh-383)</w:t>
      </w:r>
    </w:p>
    <w:p>
      <w:pPr>
        <w:pStyle w:val="BookText"/>
        <w:rPr/>
      </w:pPr>
      <w:r>
        <w:rPr>
          <w:rFonts w:eastAsia="Times New Roman" w:cs="Times New Roman" w:ascii="Times New Roman" w:hAnsi="Times New Roman"/>
          <w:color w:val="111111"/>
          <w:sz w:val="28"/>
          <w:szCs w:val="28"/>
          <w:lang w:val="en-US" w:bidi="en-US"/>
        </w:rPr>
        <w:t>Bu ayə aydın şəkildə Əli ibni Əbu-Talibin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Peyğəmbərdən (s) sonra ümmətə rəhbər olmağa ən layiqli şəxs olması üçün Quranda olan bir sübutdur. Bu ayənin məzmununa əsasən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Əli (ə) möminlərin rəhbəri və ixtiyar sahibidir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Ulul-əmr”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أَطِیعُواْ اللَّهَ وَ أَطِیعُواْ الرَّسُولَ وَ أُوْلیِ الْأَمْرِ مِنکمُ‌ْ فَإِن تَنَازَعْتُمْ فیِ شیَ‌ْءٍ فَرُدُّوهُ إِلیَ اللَّهِ وَ الرَّسُولِ إِن کُنتُمْ تُؤْمِنُونَ بِاللَّهِ وَ الْیَوْمِ الاَْخِرِ ذَالِکَ خَیرٌْ وَ أَحْسَنُ تَأْوِیلاً؛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Ey iman gətirənlər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Allaha itaət edin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peyğəmbərinə və öz əmr sahiblərinizə tabe olun. Beləliklə əgər bir şey barəsində mübahisəniz olsa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Allaha və Onun peyğəmbərinə</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həvalə edin. Bu daha xeyirli və nəticə baxımından daha gözəldir. (Nisa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ayə-59)</w:t>
      </w:r>
    </w:p>
    <w:p>
      <w:pPr>
        <w:pStyle w:val="BookText"/>
        <w:rPr/>
      </w:pPr>
      <w:r>
        <w:rPr>
          <w:rFonts w:eastAsia="Times New Roman" w:cs="Times New Roman" w:ascii="Times New Roman" w:hAnsi="Times New Roman"/>
          <w:color w:val="111111"/>
          <w:sz w:val="28"/>
          <w:szCs w:val="28"/>
          <w:lang w:val="en-US" w:bidi="en-US"/>
        </w:rPr>
        <w:t>Ayənin izahı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 olduğu kimi Allaha və Peyğəmbərə (s) tabe olmaq bütün müsəlmanlara vacibdir və bu məsələdə heç bir qaranlıq qalan bir məsələ yoxdur. Lakin “əmr sahiblərinə” tabe olmaq isə müəmmalı məsələdir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çünki ayədə onların kimlər olması barədə aşkar şəkildə məlumat verilmir. Bu da bir çoxlarının şək-şübhəyə düşməsi üçün zəmin yaradır və bu ifadə barədə müxtəlif fikirlərin yaranmasına səbəb olur. Maraqlısı budur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hətta Peyğəmbərin (s) sağlığında belə bəzi səhabələr ayələrdəki başa düşmədikləri sözlərin mənalarını O həzrətin (s) hüzuruna gələrək ondan soruşurdular</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ayədəki “əmr sahibləri” ifadəsinin kimə aid olması barədə müxtəlif fikirlər mövcuddur. O cümlədən onu səhabələrə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ordu sərkərdələrinə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dörd xəlifəyə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alimlərə və hakimlərə aid etmişlər. (Bax: Rəşid 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Əl-Mənar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səh-181) Halbuki bu iddiaları üçün heç bir tutarlı dəlil gətirməmişlər. Adı çəkilən şəxslərə və qruplara itaət etmək elə bu ayənin məzmununa görə qəbul edilməzdir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çünki ayədəki istənilən itaət mütləq formada olan bir itaətdir yəni qeydsiz-şərtsiz bir itaət. Bu isə insan həyatının bütün sahələrini əhatə edə biləcək gücə malikdir. İki irada cavab verdikdən sonra “əmr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sahibləri”nin kimlər olması barədə əhli-şiə və əhli-sünnənin mötəbər mənbələrinə istinadən məsələni araşdıracağıq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Ayə ilə əlaqədar iki irad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Əmr sahibləri” ifadəsi cəm formasındadır halbuki şiə əqidəsinə görə məsum imam eyni zamanda bir nəfərdən çox ola bilməz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Cavab: Eyni vaxtda məsum imamın bir nəfər olmasına şəkk-şübhə yoxdur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lakin ayə bunu demək istəmir. Ayənin bütün zamanlara ümumi aid edilməsi ilə əlaqədar məsum imamlar bir qrup təşkil edirlər. Buradakı cəm forması onların məcmusuna işarədir. Buna görə də ifadə cəm şəklində işlənmişdir və Quran ancaq o zaman üçün nazil olmayıb əksinə Quranın hökmü bütün zamanlara aiddir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vaxtında məsum imam olmadığı üçün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ona itaət əmri necə mümkündür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Cavab: Bu ayə yanlız Peyğəmbərin (s) dövrünə aid deyil və bütün müsəlmanlar üçün qiyamət gününə qədər ümumi bir göstərişdir. O həzrətin (s) sağlığında əmr sahibi onun özü və sonrakı dövrlərdə isə məsum imamlardır. Bu isə canişlərin mütləq O həzrətin (s) dövründə olduğunu göstərmir</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Ayə haqqında olan rəvayətlər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Əvvəldə qeyd etdiyimiz kimi burada “əmr sahibləri”nin hədislərə əsasən kimlər olması barədə bir neçə səhih hədisi qeyd edirik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Süleyman Qunduzi Hənəfi yazır: “Allaha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Peyğəmbərə (s) və sizlərdən olan əmr sahiblərinə itaət edin!” - ayəsi Əli (ə) barəsində nazil olmuşdur. Bu ayə nazil olarkən Peyğəmbəri-Əkrəm (s) onu Mədinədə (Təbuk müharibəsində) öz canişini təyin etmişdir. (Süleyman Qunduzi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Yənabiul-Məvəddət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Hakim Həskani bu barədə belə yazır: “Əmr sahibləri”nin təfsiri ilə bağlı imam Əlidən (ə) hədis nəql edir: “Mən Peyğəmbərdən (s) “Ey Allahın elçisi! Onlar kimlərdir?” – deyə soruşduqda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həzrət (s) buyurdu: “Sən onların birincisisən”. (Hakim 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səh-189)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Cabir ibni Abdullah Ənsari deyir bu ayə nazil olduqdan sonra Peyğəmbərin (s) hüzuruna gəldim və dedim: Allaha və onun elçisinə itaət etməyi başa düşdük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görəsən “əmr sahibləri” kimlərdir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onlara itaət etmək sizə itaət etməklə yanaşı əmr edilmişdir? Peyğəmbər (s) cavab verdi: “Ey Cabir! Onlar mənim xəlifələrim və məndən sonra müsəlmanların imamlarıdır. Onların birincisi Əli ibni Əbu-Talibdir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Hüseyn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Əli ibni Hüseyn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Tövratda “Baqir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ləqəbi ilə məşhur olan Məhəmməd ibni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sən onu görəcəksən görüşdüyün vaxt mənim salamımı ona çatdırarsan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Sadiq Cəfər ibni Məhəmməd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Musa ibni Cəfər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Əli ibni Musa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Məhəmməd ibni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Əli ibni Məhəmməd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Həsən ibni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sonra isə adı və künyəsi mənim adımdam və künyəmdən olan Allahın yer üzündəki hüccəti (Məhdi (ə.c))...”. (Bəhrani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Burhan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səh-104; Qummi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Kənzud-Dəqaiq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səh-438; Əllamə Təbatəbai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Əl-Mizan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səh-411)</w:t>
      </w:r>
    </w:p>
    <w:p>
      <w:pPr>
        <w:pStyle w:val="BookText"/>
        <w:rPr/>
      </w:pPr>
      <w:r>
        <w:rPr>
          <w:rFonts w:eastAsia="Times New Roman" w:cs="Times New Roman" w:ascii="Times New Roman" w:hAnsi="Times New Roman"/>
          <w:color w:val="111111"/>
          <w:sz w:val="28"/>
          <w:szCs w:val="28"/>
          <w:lang w:val="en-US" w:bidi="en-US"/>
        </w:rPr>
        <w:t>Məlum olduğu kimi bu ayə də imam Əlinin (ə) imamət və vilayətinə açıq-aşkar dəlalət edən ən mühüm ayələrdən sayılır. Bu isə Peyğəmbərdən (s) sonra imamın Allah tərəfindən təyin edilməsini gün kimi aydınlaşdırır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Təbliğ”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الرَّسُولُ بَلِّغْ مَا أُنزِلَ إِلَیْکَ مِن رَّبِّکَ وَ إِن لَّمْ تَفْعَلْ فَمَا بَلَّغْتَ رِسَالَتَهُ وَ اللَّهُ یَعْصِمُکَ مِنَ النَّاسِ إِنَّ اللَّهَ لَا یهَْدِی الْقَوْمَ الْکَافِرِینَ؛</w:t>
      </w:r>
    </w:p>
    <w:p>
      <w:pPr>
        <w:pStyle w:val="BookText"/>
        <w:rPr/>
      </w:pPr>
      <w:r>
        <w:rPr>
          <w:rFonts w:eastAsia="Times New Roman" w:cs="Times New Roman" w:ascii="Times New Roman" w:hAnsi="Times New Roman"/>
          <w:color w:val="111111"/>
          <w:sz w:val="28"/>
          <w:szCs w:val="28"/>
          <w:lang w:val="en-US" w:bidi="en-US"/>
        </w:rPr>
        <w:t>Ey rəsul (elçi)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Rəbbin tərəfindən sənə nazil olanı çatdır! Əgər etməsən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tapşırığını çatdırmamısan. Allah səni insanlardan qoruyacaq. Şübhəsiz Allah kafirlərin dəstəsini hidayət etməz. (Maidə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ayə-67)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Ayədə olan mühüm sözlərin izahı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ayədəki “ey rəsul” müraciəti Quranda iki yerdə gəlmişdir. (Maidə surəsi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41 </w:t>
      </w:r>
      <w:r>
        <w:rPr>
          <w:rFonts w:eastAsia="Times New Roman" w:cs="Times New Roman" w:ascii="Times New Roman" w:hAnsi="Times New Roman"/>
          <w:color w:val="111111"/>
          <w:sz w:val="28"/>
          <w:szCs w:val="28"/>
          <w:lang w:val="en-US" w:bidi="en-US"/>
        </w:rPr>
        <w:t>və 67-ci ayələr) Deməli bu müraciət məsələnin mühümlüyünü göstərir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Növbəti ifadə “Rəbbin tərəfindən sənə nazil olanı” bu əmrin Allah tərəfindən olmasına aşkar bir sübutdur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Ayədə olan “çatdır” ifadəsi isə Quranda yalnız bir yerdə o da bu ayədə işlənmişdir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ifadə “Əgər etməsən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tapşırığını çatdırmamısan” isə onu göstərir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əmri çatdırmaq peyğəmbərlik və dinin məcmuəsinə bərabər olan bir mövzudur. Çünki Peyğəmbər (s) onu çatdırmasa idi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öz peyğəmbərliyini yerinə yetirməmiş olacaqdır. Bu cümlədən başa düşülür ki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mr olunan məsələni çatdırmaq dil ilə deyil əksinə əməldə yəni praktiki olaraq (mərasim şəkilində) Peyğəmbər (s) tərəfindən icra edilməlidir</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Ayədəki “Allah səni insanlardan qoruyacaq” bu cümlə çatdırılası vacib olan əmrin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 ümməti üçün nə qədər əhəmiyyət kəsb etdiyini və onun çatdırılması ilə ciddi ixtilafların baş qaldıralacağını bildirir. Peyğəmbərin (s) nigərançılığı isə öz canına görə deyil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ksinə ümmət arasında pərakəndəliyin və ixtilafların yaranmasına görə idi. Çünki İslam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döyüşlərində O həzrət (s) həmişə ön cəbhədə öz şücaətini və Allah yolunda öz canını fəda etməyə hazır olduğunu sübut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tərəfindən nazil olan nə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Hər halda bu məsələ dinin bir hissəsi idi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dinin əsaslarından biri (usulud-din) ya da furuid-dindən biri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Dinin üsulları “Tövhid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Nübuvvət və Məad”dır ki Peyğəmbər (s) 23 il peyğəmbərliyi ərzində onları necə lazımdısa müsəlmanlara çatdırmışdır. Çünki Allahın təkliyi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özünün nübuvvəti və qiyamət barədə olan ayələr həddən ziyadə çoxdur. Məkkədə nazil olan surələrdə məad barədə xəbər verilir və Quranın üçdə biri ölümdən sonrakı həyatdan danışır</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Çatdırılması vacib olan bu əmr əgər furuid-dindən olsa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necə ola bilər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Peyğəmbərin (s) vəfatına iki ay qalmış</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namaz qılmaq əmrini çatdırsın? Belə çıxır ki həcc ziyarətindən qayıdan zəvvarlar namaz qılmağı bilmirdilər. Oruc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cihad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xüms və zəkatın əmri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 </w:t>
      </w:r>
      <w:r>
        <w:rPr>
          <w:rFonts w:eastAsia="Times New Roman" w:cs="Times New Roman" w:ascii="Times New Roman" w:hAnsi="Times New Roman"/>
          <w:color w:val="111111"/>
          <w:sz w:val="28"/>
          <w:szCs w:val="28"/>
          <w:lang w:val="en-US" w:bidi="en-US"/>
        </w:rPr>
        <w:t>il qabaq yəni hicrətin 2-ci ilində nazil olmuşdur. Həccə də aid deyil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çünki 120 min zəvvar həcc ziyarətindən qayıdırdılar. Əmr be-məruf və nəhy ənil-munkər də deyil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çünki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həzrət (s) dəfələrlə bu iki məsələni ümmət üçün bəyan etmişdir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Əgər bunların heç biri deyiləs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görəsən çatdırılması bu qədər vacib olan əmr nədir? Cavab budur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məsələ “imamət və vilayət” məsələsidir. Çünki onunla tövhid diri qalır əgər o olmazsa tövhidin yerini tağut alar. Onunla nübuvvətin hədəfləri həyata keçir və furuid-din möhkəmlənərək icra edilir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Ayənin nazil olma səbəbi</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Təfsir və hədis alimlərinin çoxunun rəyinə əsasən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Rəsuli-Əkrəm (s) hicrətin 10-cu ili ömrünün son ilində vida həcci üçün hazırlıq işləri görürdü və bütün müsəlmanlara bu həccin son vida həcci olması barədə xəbərdarlıq etmişdir. Həcc mərasimindən sonra zil-hiccə ayının 18-də Peyğəmbər (s) müsəlmanlarla birgə həcc ziyarətindən qayıdırdılar. Bu zaman Cəbrayıl (ə) bu ayəni Əlinin (ə) imamət və rəhbərliyini ümmətə açıqlamaq üçün “Qədir-Xumda” Peyğəmbərə (s) nazil etdi. O vaxt Peyğəmbər (s) Əlinin (ə) əlini qaldırdı və buyurdu: “Ey insanlar! Mən sizin ixtiyar sahibiniz deyiləm?” Dedilər: Bəli. Allahın Rəsulu (s) buyurdu: “Mən hər kəsin mövlası və rəhbəriyəmsə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Əli (ə) də onun rəhbəri və mövlasıdır...”. (Fəxr 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Məfatihul-Ğəyb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səh-401; Əllamə Hilli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Nəhcul-Həqq və Kəşfus-Sidq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Əllamə Əmini özünün “Əl-Qədir” əsərində əhli-sünnənin təfsir və hədis alimlərindən olan 30 nəfərinin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ayənin nazil olma səbəbini imam Əlinin (ə) Peyğəmbər (s) tərəfindən imamətə və xəlifəliyə təyin edilməsi üçün olduğunu etiraf etdiklərini yazır. (Əmini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Əl-Qədir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səh-214-dən 223)</w:t>
      </w:r>
    </w:p>
    <w:p>
      <w:pPr>
        <w:pStyle w:val="BookText"/>
        <w:rPr/>
      </w:pPr>
      <w:r>
        <w:rPr>
          <w:rFonts w:eastAsia="Times New Roman" w:cs="Times New Roman" w:ascii="Times New Roman" w:hAnsi="Times New Roman"/>
          <w:color w:val="111111"/>
          <w:sz w:val="28"/>
          <w:szCs w:val="28"/>
          <w:lang w:val="en-US" w:bidi="en-US"/>
        </w:rPr>
        <w:t>Hadisəyə əqli bir baxış</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 çox əhli-sünnə alimləri “Mövla” sözünü dost və köməkçi mənasında olduğunu iddia edirlər. Dəlil olaraq gətirdikləri sübut isə onun dost və köməkçi mənasında da işlənməsidir. Biz “Mövla” sözünün bu mənaya malik olduğunu da inkar etmirik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lakin bir çox dəlillərə istinadən bu hədisdə “Mövla” sözü dost mənasında deyil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rəhbər və ixtiyar sahibi mənasını ifadə edir. Onlardan bəzilərini qeyd edirik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Peyğəmbərin (s) Qədir-Xum hədisini buyurmamışdan öncə ki sualı (“Ey insanlar! Mən sizin ixtiyar sahibiniz deyiləm?”) “mövla” sözünün dost deyil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ksinə rəhbər və ixtiyar sahibi mənasını verməsi üçün ən aşkar bir sübutdur</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hadisədən çox-çox öncə Allah Quranda möminlərin bir-birləri ilə qardaş olduğunu bəyan etmişdir. (Hucurat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ayə-10; Tövbə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ayə-71) Nə luzumu var idi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ümmətin çətinliyə düşməsinə heç vaxt razı olmayan bir peyğəmbər 120 min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yorğun zəvvarı qızmar günəşin altında saxlayıb desin ki Əli (ə) mənim qardaşımdır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Məşhur mənbələrə əsasən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 (s) üç gün üç gecə 120 min zəvvardan Əlinin (ə) xilafət və imaməti üçün beyət aldı və hətta qadınlar belə pərdənin arxasından teştdəki suya əl qoymaq ilə beyət elədilər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Digər cəhətdən Qədir-Xum hadisəsində imam Əliyə (ə) bəzi səhabələr tərəfindən deyilən təbriklər bunu göstərir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həzrət (ə) böyük bir mənsəbə və məqama təyin edilmişdir. Bu barədə Əbu-Bəkr və Ömərin təbrikini xüsusi qeyd etmək olar. (Bax: Əhməd ibni Hənbəl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Musnəd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səh-430)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böyük hadisədə “Nöman ibni Haris Fəhri”nin etirazı və Allah tərəfindən ona nazil olan əzab bunu göstərir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elan edilən məsələ olduqca mühüm bir məsələ idi və bu isə Əlinin (ə) Peyğəmbərə (s) dost və köməkçi olma xəbəri deyil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İslam ümmətinə rəhbər seçilmə mesajı ilə uyğunlaşır. Peyğəmbərin (s) öz yerində Əlini (ə) rəhbər seçməsi onu həddən artıq narahat edir və deyir: “İlahi! əgər bu söz haqq və sənin tərəfindəndirsə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göydən mənim başıma bir daş göndər”. Bu sözləri deyib Peyğəmbərin (s) hüzurundan bir az uzaqlaşmışdı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göydən bir daş</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düşərək onu həlak etdi. Elə burda “Məaric” surəsinin ilk ayələri nazil oldu. (Bax: Kaşani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Minhacus-Sadiqin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 10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İkmal”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الْاسْلَامَ دِینًا؛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 gün dininizi sizin üçün kamilləşdirdim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sizə öz nemətimi tamamladım və bir din kimi sizin üçün İslamı qəbul etdim...(Maidə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ayə-3)</w:t>
      </w:r>
    </w:p>
    <w:p>
      <w:pPr>
        <w:pStyle w:val="BookText"/>
        <w:rPr/>
      </w:pPr>
      <w:r>
        <w:rPr>
          <w:rFonts w:eastAsia="Times New Roman" w:cs="Times New Roman" w:ascii="Times New Roman" w:hAnsi="Times New Roman"/>
          <w:color w:val="111111"/>
          <w:sz w:val="28"/>
          <w:szCs w:val="28"/>
          <w:lang w:val="en-US" w:bidi="en-US"/>
        </w:rPr>
        <w:t>Ayənin izahı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Ayədə keçən “bu gün” ifadəsi haqqında alimlər arasında müxtəlif fikirlər mövcuddur. Lakin möhkəm dəlillərə istinadən ən doğru olan fikir o günün Qədir-Xum olması sübuta yetirilir. O gün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kafirlər məyus və din kamil oldu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Allahın neməti tamamlandı və Allah İslam dinini müsəlman ümməti üçün sonuncu din olaraq qəbul edib seçdi. Bu isə yalnız müsəlmanların gələcək vəziyyətinin təyin edildiyi və imam Əli (ə) kimi bir şəxsin bu ümmətə rəhbər seçildiyi bir gün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Ayənin nazil olma səbəbini bildirən hədislər</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barədə əhli-şiə və əhli-sünnənin mötəbər mənbələrində çoxsaylı səhih hədislər nəql edilmişdir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burada onlardan bəzilərini qeyd edirik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Səid Xidri nəql edir: Qədir-Xum çölündə Peyğəmbər (s) camaatın dayanmasını əmr etdi və bir ağacın ətrafını təmizləməyi tapşırdı və sonra orada dayandı. O gün cümə axşamı günü idi. O gün cammata Əliyə (ə) itaət etməyə çağırdı. Onun əlini qaldıraraq imamətini elan etdi... bir-birlərindən ayrılmamış bu ayə (ikmal ayəsi) nazil oldu... Ondan sonra Peyğəmbər (s) Allahu Əkbər dedi. Sonra belə dua elədi: “İlahi! Onunla (Əli ilə) dost olanla dost və onunla düşmən olanla düşmən ol. Ona kömək edənə kömək və onu xar edəni xar et”. (Əllamə Təbatəbai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Əl-Mizan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səh-193; 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Ərusi Huveyzi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Nurus-Səqəleyn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səh-589)</w:t>
      </w:r>
    </w:p>
    <w:p>
      <w:pPr>
        <w:pStyle w:val="BookText"/>
        <w:rPr/>
      </w:pPr>
      <w:r>
        <w:rPr>
          <w:rFonts w:eastAsia="Times New Roman" w:cs="Times New Roman" w:ascii="Times New Roman" w:hAnsi="Times New Roman"/>
          <w:color w:val="111111"/>
          <w:sz w:val="28"/>
          <w:szCs w:val="28"/>
          <w:lang w:val="en-US" w:bidi="en-US"/>
        </w:rPr>
        <w:t>Şiə alimləri arasında ayə barəsində olan bu nazil olma səbəbi “icma” şəkilində qəbul olunur. Əhli-sünnə alimlərindən olan bəziləri də bu ayənin nazil olma səbəbini imam Əlinin (ə) xilafətə təyin olması ilə əlaqədar nazil olmasına etiqad bəsləyirlər</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Suyuti və Hakim Həskani öz əsərlərində belə yazırlar: “Peyğəmbər (s) Əlinin (ə) imamət və vilayətini Qədir-Xumda elan etdikdən sonra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ayə (ikmal ayəsi) nazil oldu”. Allahın Rəsulu (s) bu ayəni eşidərkən belə buyurdu: “Allahu Əkbər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din kamil oldu və nemət tamamlandı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mənim risalətimə və məndən sonra Əlinin (ə) vilayətinə razı oldu”. Yenidən buyurdu: “Mən hər kəsin mövlası və ixtiyar sahibiyəmsə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 (ə) da onun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mövlası və ixtiyar sahibidir”. (Siyuti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Əd-Durrul-mənsur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səh-259; Hakim 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səh-201 və 202)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hissədə yer alan ayələrin izahından belə məlum olur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Əlinin (ə) imamət və xilafəti Quranda Allah tərəfindən təyin edilmiş və Peyğəmbərin (s) vasitəsi ilə ümmətə çatdırılmışdır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 Əli ibni Əbu-Talibin (ə) fəzilətləri Quranda</w:t>
      </w:r>
    </w:p>
    <w:p>
      <w:pPr>
        <w:pStyle w:val="BookText"/>
        <w:rPr/>
      </w:pPr>
      <w:r>
        <w:rPr>
          <w:rFonts w:eastAsia="Times New Roman" w:cs="Times New Roman" w:ascii="Times New Roman" w:hAnsi="Times New Roman"/>
          <w:color w:val="111111"/>
          <w:sz w:val="28"/>
          <w:szCs w:val="28"/>
          <w:lang w:val="en-US" w:bidi="en-US"/>
        </w:rPr>
        <w:t>Giriş</w:t>
      </w:r>
    </w:p>
    <w:p>
      <w:pPr>
        <w:pStyle w:val="BookText"/>
        <w:rPr/>
      </w:pPr>
      <w:r>
        <w:rPr>
          <w:rFonts w:eastAsia="Times New Roman" w:cs="Times New Roman" w:ascii="Times New Roman" w:hAnsi="Times New Roman"/>
          <w:color w:val="111111"/>
          <w:sz w:val="28"/>
          <w:szCs w:val="28"/>
          <w:lang w:val="en-US" w:bidi="en-US"/>
        </w:rPr>
        <w:t>Allah-taala Qurani-Kərimdə kamil insanların fəzilətlərini və onların səciyyəvi xüsusiyyətləri barədə bir çox ayədə xəbər vermişdir. Sonsuz hikmət və elm sahibi olan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 kəsi bihudə yerə tərif etməz və o şəxsin fəzilətlərini açıqlamaz. Necə ki bir çox peyğəmbərini Quranda tərif edərək onların müqəddəs fəzilətlərini bəyan etmişdir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cümlədən sonuncu peyğəmbərinin haqq canişini olan Əli ibni Əbu-Talibin (ə) adını çəkmədən səciyyəvi xüsusiyyətlərini və əvəz edilməz fəzilətlərini həqiqət yolunu axtaranlar üçün zikr etmişdir. İmam Əlinin (ə) Quranda adının çəkilməməsinin ən mühüm səbəb və hikməti isə Quranın sonradan bəziləri tərəfindən təhrif edilməməsi üçündür. Lakin İslam aləmində olan ən mötəbər mənbələrdə O həzrətin (ə) fəzilətləri barədə nazil olan ayələrin üç yüzdən çox olması qeyd olunur</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Peyğəmbər (s) də Qədir-xum xütbəsinin beşinci hissəsində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Əlini (ə) Quran ayələrinə istinadən dörd məsələ barədə sonsuz dərəcədə mədh və tərif etmişdir; birincisi onu öz yanında ən əziz və ən dəyərli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şəxs olmasını bildirmiş və bunun dəlilini isə Quranda Allahın razılığı barədə olan bütün ayələrin onun barədə nazil olmasını çatdırmışdır. İkinci cəhətdən Quranda mövcud olan “Ey iman gətirənlər” və yaxud “O kəslər ki iman gətirdilər” müraciətlərinin Əli (ə) barədə nazil olmasını vurğulamışdır. Üçüncüsü Quranda mədh və tərif barədə nazil olan ayələrin hamısı onun haqqında nazil olmasını bəyan etmişdir. Dördüncü isə “Həl əta” (İnsan) surəsində yalnız Əliyə (ə) behişti vədə verilməsindən söz açmışdır. (Təbərsi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l-İhticac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səh-66) Burada onlardan bəzilərini mötəbər mənbələrə əsasən araşdırırıq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Təthir”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eastAsia="Times New Roman" w:cs="Times New Roman" w:ascii="Times New Roman" w:hAnsi="Times New Roman"/>
          <w:color w:val="111111"/>
          <w:sz w:val="28"/>
          <w:szCs w:val="28"/>
          <w:lang w:val="en-US" w:bidi="en-US"/>
        </w:rPr>
        <w:t>Həqiqətən Allah bütün günüh və eybləri siz Əhli-beytdən uzaqlaşdırmış və sizi tamamilə pak etmək istəyir. (Əhzab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ayə-33)</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Səhih və mötəbər hədislərə əsasən “Təthir” ayəsi Peyğəmbərin (s) ömrünün son vaxtlarında və Ümmü-Sələmənin (ə) evində nazil olmuşdur. Peyğəmbər (s) bu ayə nazil olduqdan sonra İmam Əli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həzrət Fatimə (s)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Həsən (ə) və İmam Hüseyni (ə) yanına çağıraraq</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basını onlara bürümüş və belə buyurmuşdur: İlahi bunlar mənim Əhli-beytimdir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Ayə barədə olan hədislər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ayə ilə əlaqədar mövcud olan mütavatir hədislər həddən artıq çoxdur. Burada onlardan bəzilərini diqqətinizə çatdırırıq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Ümmü-Sələmə deyir: İslam peyğəmbəri (s) 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 və Fatiməni əba ilə büküb dedi: İlahi! Bunlar mənim Əhli-beytim və ən yaxınlarımdır. Günah və çirkinliyi onlardan uzaq et və onları tamamilə pak et! Mən dedim: Ey Allahın rəsulu! Mən də onlardanam? Peyğəmbər (s) buyurdu: Həqiqətən sən xeyir və yaxşılığa doğrusan. (Tirmizi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Sünən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səh-466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hədis-3897)</w:t>
      </w:r>
    </w:p>
    <w:p>
      <w:pPr>
        <w:pStyle w:val="BookText"/>
        <w:rPr/>
      </w:pPr>
      <w:r>
        <w:rPr>
          <w:rFonts w:eastAsia="Times New Roman" w:cs="Times New Roman" w:ascii="Times New Roman" w:hAnsi="Times New Roman"/>
          <w:color w:val="111111"/>
          <w:sz w:val="28"/>
          <w:szCs w:val="28"/>
          <w:lang w:val="en-US" w:bidi="en-US"/>
        </w:rPr>
        <w:t>Tirmizi bu hədisi nəql etdikdən sonra yazır: Bu hədis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(etibarlı və qəbulediləsi) və bu hissədə nəql olunan ən üstün və mötəbər hədisdir. (Həmən)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Ümmü-Sələmə deyir: Bu ayə (Təthir ayəsi) mənim evimdə nazil olmuşdur. (Ayə nazil olduqdan sonra) peyğəmbər (s)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Hüseyn və Fatiməni (əleyhimussəlam) öz yanına çağırıb dedi: İlahi! Bunlar mənim Əhli-beytimdir. (Hakim Nişapuri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Əl-Müstədrək ələs-Səhiheyn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səh-416)</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Əbu Səid Xidri deyir: Peyğəmbər (s) buyurub: Bu ayə (Təthir ayəsi) beş nəfərin – Mən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Hüseyn və Fatimənin (ələyhimussəlam) haqqında nazil olmuşdur. (Təbəri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Camiul-bəyan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səh-5; İbni Kəsir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Təfsirul-Quranil-Əzim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səh- 368; Süyuti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d-Durrul-mənsur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səh-604) Bu haqda nəql olunan digər mötəbər hədisləri aşağıdakı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mənbələrdən əldə edə bilərsiz: Süyuti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d-Durrul-mənsur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səh-606. Süleyman Qunduzi Hənəfi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Yənabiul-məvəddət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səh-504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lang w:val="en-US" w:bidi="en-US"/>
        </w:rPr>
        <w:t>ci hissə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Məlum olduğu kimi bu əzəmətli məsumluq dərəcəsi yalnız müəyyən şəxslərə Allah tərəfindən bəxş edilmiş bir yüksək məqamdır. Bu şəxslər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məhz Peyğəmbərin (s) özü</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Fatimeyi-Zəhra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Həsən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Hüseyn (ə) və xüsusilə əziz İslam peyğəmbərinin haqq canişini olan əmirul-möminin Əli ibni Əbu-Talib (ə) və onun nəslindən sayılan məsum imamlardır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Mübahilə”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İsanın Allahın qulu və peyğəmbəri olması barədə</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sənə göndərilən elmdən sonra buna (İsanın əhvalatına) dair səninlə mübahisə edənlərə de: Gəlin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biz də oğlanlarımızı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siz də oğlanlarınızı; biz də qadınlarımızı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siz də qadınlarınızı; biz də özümüzü</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siz də özünüzü çağıraq! Sonra Allaha dua edib yalançılara lənət etməsini diləyək. (Ali-İmran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Nəcran xristianları İslam dini barədə araşdırma aparmaq üçün peyğəmbərin (s) yanına gəlirlər. İsanın (ə) dünyaya gəlişi barədə peyğəmbərə (s) sual verirlər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lakin peyğəmbərin (s) cavabını qəbul etməyib inadkarlıq göstərirlər. Peyğəmbər (s) də onları mübahilə etməyə dəvət etdi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onlar isə sabaha qədər möhlət istəyirlər. Sabahsı gün peyğəmbər (s)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həzrət Əli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Hüseyn (ə) və həzrət Fatimə (ə) ilə birgə mübahilə etməyə gəldi. Xristian heyəti onları gördükdə kim olduqları barədə maraqlandılar. Onlara dedilər: Bu (Əli (ə)) Peyğəmbərin hamıdan çox sevdiyi əmisi oğlu və kürəkəni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iki uşaq peyğəmbərin (s) qız nəvələri və bu xanım isə peyğəmbərin (s) daha çox sevdiyi əziz qızı Fatimədir (s). Elə bu vaxt xristian heyəti Peyğəmbərlə (s) mübahilə etməkdən boyun qaçırdılar. Xristian heyətinin dini rəhbəri xristianlara üz tutub belə deyir: Mən elə simalar görürəm ki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gər Allahdan dağların yerindən qopmasını xahiş etsələr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dağları yerindən qoparar. Onlarla mübahilə etməyin yoxsa həlak olarsınız və qiyamət gününə qədər yer üzündə bir nəfər də olsun xristian qalmaz. (Fəxr 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Təfsiri-kəbir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səh-247; Zəməxşəri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Əl-Kəşşaf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səh-368-369)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Burada isə mübahilə ayəsinin Əhli-beytin (ə) barəsində xüsusi ilə də Əli ibni Əbu-Talibin (ə) şənində nazil olmasına dair hədisləri qeyd etmək yerinə düşərdi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Cabir ibni Abdullah Ənsari nəql edir: Mübahilə ayəsi onların (Əhli-beytin) barəsində nazil olmuşdur. Ayədəki</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özümüzdən” məqsəd peyğəmbər (s) və Əli ibni Əbu-Talib (ə)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oğlanlarımızda” məqsəd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və Hüseyn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qadınlarımızda” məqsəd isə Fatimədir (s). (İbni Kəsir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Təfsirul-Quranil-Əzim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Amir ibni Səd ibni Əbi Vəqqas nəql edir: ... Mübahilə ayəsi nazil olduqda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Allahın rəsulu (s)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və Hüseyni (ələyhimussalam) çağırıb dedi: İlahi bunlar mənim Əhli-beytimdir. (Müslim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Səhih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hədis-2404; Tirmizi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Sünən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səh-225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hədis-2999; Alusi Bağdadi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Ruhul-məani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səh-190)</w:t>
      </w:r>
    </w:p>
    <w:p>
      <w:pPr>
        <w:pStyle w:val="BookText"/>
        <w:rPr/>
      </w:pPr>
      <w:r>
        <w:rPr>
          <w:rFonts w:eastAsia="Times New Roman" w:cs="Times New Roman" w:ascii="Times New Roman" w:hAnsi="Times New Roman"/>
          <w:color w:val="111111"/>
          <w:sz w:val="28"/>
          <w:szCs w:val="28"/>
          <w:lang w:val="en-US" w:bidi="en-US"/>
        </w:rPr>
        <w:t>Əhli-sünnə təfsirçilərinin ayə barədə fikirləri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Şeyx Təbəri bu barədə yazır: ...İslam peyğəmbəri (s) onları mübahiləyə dəvət edib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və Hüseyn (ələyhimussalam) ilə birgə gəldi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lakin onlar Peyğəmbərlə (s) saziş edib cizyə verməyə razılaşdılar. (Təbəri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Camiul-bəyan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səh-211)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Nəsr ibni Məhəmməd Səmərqəndi yazır: ...İslam peyğəmbəri (s) onları mübahiləyə dəvət edib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və Hüseyn (ələyhimussalam) ilə birgə</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gəldi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lakin onlar mübahilədən boyun qaçırdılar... (Səmərqəndi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Bəhrul-ülum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Fəxr Razi yazır: İslam peyğəmbəri (s) onları mübahiləyə dəvət edib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və Hüseyn (ələyhimussalam) ilə birgə gəlib onlara dedi: Mən dua edəndə sizdə amin deyin. (Fəxr 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Kəbir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səh-247)</w:t>
      </w:r>
    </w:p>
    <w:p>
      <w:pPr>
        <w:pStyle w:val="BookText"/>
        <w:rPr/>
      </w:pPr>
      <w:r>
        <w:rPr>
          <w:rFonts w:eastAsia="Times New Roman" w:cs="Times New Roman" w:ascii="Times New Roman" w:hAnsi="Times New Roman"/>
          <w:color w:val="111111"/>
          <w:sz w:val="28"/>
          <w:szCs w:val="28"/>
          <w:lang w:val="en-US" w:bidi="en-US"/>
        </w:rPr>
        <w:t>Göründüyü kimi ayədə qeyd olunmuş “özümüzdən” məqsəd həzrət Əlidir (ə). Peyğəmbərin (s) xristianlarla mübahiləyə Əli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Həsən (ə)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Hüseyn (ə) və Fatimeyi-Zəhranı (s) aparması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onların müsəlmanlar arasında hamıdan daha üstün və fəzilətli olmalarına bir sübütdur. Zəməxşəri bu barədə yazır: Bu (Əhli-beytin mübahilədə iştirakı) Ali-əbanın fəziləti və üstünlüyü üçün bir dəlildir. (Zəməxşəri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l-Kəşşaf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Məvəddət”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Mən sizdən bunun (risaləti təbliğ etməyimin) müqabilində yaxınlarıma (Əhli-beytə) məhəbbətdən başqa bir şey istəmirəm... (Şura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ayə-23)</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 ayə barədə yaxşı olar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mötəbər sayılan hədis mənbələrinə müraciət edərək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ayənin mənasını başa düşməkdə və ayədə qeyd olunmuş “Qurba” yəni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peyğəmbərin yaxınlarının hansı şəxslər olduğunu daha aydın şəkildə əldə etmiş olaq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Abdullah ibni Abbas deyir: “(Ya Peyğəmbər!) De: Mən sizdən bunun (risaləti təbliğ etməyimin) müqabilində yaxınlarıma (Əhli-beytə) məhəbbətdən başqa bir şey istəmirəm” ayəsi nazil olduqda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soruşdular: Ey Allahın rəsulu! Məhəbbətləri bizə vacib olan yaxınların kimdir? Peyğəmbər (s) buyurdu: (Onlar) Əli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(ə) </w:t>
      </w:r>
      <w:r>
        <w:rPr>
          <w:rFonts w:eastAsia="Times New Roman" w:cs="Times New Roman" w:ascii="Times New Roman" w:hAnsi="Times New Roman"/>
          <w:color w:val="111111"/>
          <w:sz w:val="28"/>
          <w:szCs w:val="28"/>
          <w:lang w:val="en-US" w:bidi="en-US"/>
        </w:rPr>
        <w:t>Fatimə (s) və onların övladlarıdır. (Təbərani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Möcəmül-kəbir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səh-351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hədis-12259)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Əbu Hüreyrə nəql edir: Peyğəmbər (s) buyurdu: And olsun canım əlində olan Allaha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qiyamət günü hər bir bəndədən ömrünü harada keçirməsindən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malını necə ələ gətirməsi və onu harada sərf etməsindən və biz Əhli-beytin məhəbbətindən soruşarlar və bu suallara cavab vermədən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 addım da olsun hərəkət etməsinə icazə verməzlər. (Süleyman Qunduzi Hənəfi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Yənabiul-məvəddət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səh-125)</w:t>
      </w:r>
    </w:p>
    <w:p>
      <w:pPr>
        <w:pStyle w:val="BookText"/>
        <w:rPr/>
      </w:pPr>
      <w:r>
        <w:rPr>
          <w:rFonts w:eastAsia="Times New Roman" w:cs="Times New Roman" w:ascii="Times New Roman" w:hAnsi="Times New Roman"/>
          <w:color w:val="111111"/>
          <w:sz w:val="28"/>
          <w:szCs w:val="28"/>
          <w:lang w:val="en-US" w:bidi="en-US"/>
        </w:rPr>
        <w:t>Əhli-sünnə təfsirçilərinin bu ayə barədə mülahizələri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Zəməxşəri yazır: Rəvayətə əsasən bu ayə nazil olanda soruşdular: Ey Allahın elçisi! Məhəbbəti bizə vacib olan yaxınların kimlərdir? Həzrət (s) buyurdu: (Onlar)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Fatimə və onların iki oğlanları (Həsən və Hüseyn)-dir. (Zəməxşəri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l-Kəşşaf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səh-219-220)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Abdullah ibni Ömər Beyzavi belə izah edir: Rəvayətə əsasən bu ayə nazil olanda soruşdular: Ey Allahın elçisi! Məhəbbəti bizə vacib olan yaxınların kimlərdir? Həzrət (s) buyurdu: (Onlar)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Fatimə və onların iki oğlanları (Həsən və Hüseyn)-dir. (Beyzavi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Ənvarut-tənzil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səh-80)</w:t>
      </w:r>
    </w:p>
    <w:p>
      <w:pPr>
        <w:pStyle w:val="BookText"/>
        <w:rPr/>
      </w:pPr>
      <w:r>
        <w:rPr>
          <w:rFonts w:eastAsia="Times New Roman" w:cs="Times New Roman" w:ascii="Times New Roman" w:hAnsi="Times New Roman"/>
          <w:color w:val="111111"/>
          <w:sz w:val="28"/>
          <w:szCs w:val="28"/>
          <w:lang w:val="en-US" w:bidi="en-US"/>
        </w:rPr>
        <w:t>Məvəddət ayəsi yalnız İslam peyğəmbərinin (s) məsum Əhli-beyti (ə) (İmam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həzrət Fatimə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Hüseyn və İmam Hüseynin nəslindən olan doqquz məsum imam) barəsində nazil olduğuna görə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 digər qeyri məsum şəxslərə aid etmək olmaz. Quranda yalnız bu şəxslərə məhəbbət bəsləməyin zəruriliyindən söz açılmışdır. Onların ən bariz nümunəsi möminlərin əmiri və Allahın vəlisi sayılan imam Əlidir (ə)</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Ləylətul-məbit”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رَءُوفُ بِالْعِبَادِ؛</w:t>
      </w:r>
    </w:p>
    <w:p>
      <w:pPr>
        <w:pStyle w:val="BookText"/>
        <w:rPr/>
      </w:pPr>
      <w:r>
        <w:rPr>
          <w:rFonts w:eastAsia="Times New Roman" w:cs="Times New Roman" w:ascii="Times New Roman" w:hAnsi="Times New Roman"/>
          <w:color w:val="111111"/>
          <w:sz w:val="28"/>
          <w:szCs w:val="28"/>
          <w:lang w:val="en-US" w:bidi="en-US"/>
        </w:rPr>
        <w:t>İnsanlardan eləsi də var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Allahın razılığı üçün öz canını satır (öz canından keçir). Allah bəndələrə qarşı çox şəfqətlidir. (Bəqərə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ayə207)</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Bir çox əhli-sünnə və əhli-şiə alimlərinin rəyinə əsasən bu ayə Əli (ə) barədə nazil olmuşdur. Bu haqda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olan hədislərin çoxluğu mütəvatir həddə olduğundan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 inkar etmək qeyri mümkündür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Məkkə müşriklərinin başçıları Peyğəmbəri (s) qətlə yetirmək qərarına gəlirlər. Qırx ərəb qəbiləsindən ən mahir qılınc vuran şəxsləri seçərək öz məqsədlərini həyata keçirmək üçün plan hazırlamağa başladılar. Beləliklə O həzrətin (s) evini mühasirəyə aldılar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münasib bir vaxtda hücum edib onu qətlə yetirsinlər. Qırx qəbilənin hərəsindən bir nəfərin seçilməyinin də ən əsas səbəbi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qatilin məxfi qalması və Peyğəmbərin (s) yaxınlarının qırx qəbilədən intiqam almaqlarını çətinləşdirmək idi</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Allah-taala öz elçisini bu sui-qəsdən xəbərdar edir və beləliklə O həzrət (s) iki işi həyata keçirir: Birincisi Mədinəyə hərəkət etmək üçün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Məkkənin şimalı əvəzinə Məkkənin cənub istiqamətinə yola düşür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düşmənlər onun izini tapa bilməsinlər. İkincisi isə bir nəfərin Peyğəmbərin (s) yatağında yatmasıdır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orada olmamasını düşmənlər hiss etməsinlər. Buna görə də O həzrət (s) Əliyə (ə) belə buyurdu: “Sən gərək bu gecə mənim yerimdə yatasan”. Bu vaxt Əli (ə) Peyğəmbərdən (s) soruşdu: “Əgər mən sizin yerinizdə yatsam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siz İslam düşmənlərindən xilas olaraq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Mədinəyə salamat çatacaqsız?” Peyğəmbər buyurdu: “Bəli”. Əli (ə) bu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nemətə görə Allaha şükr səcdəsi elədi. İslam şəriətində bu ilk şükr səcdəsi 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Mədinə yolunda olarkən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Allah-taala adı çəkilən ayəni imam Əlinin (ə) göstərdiyi fədakarlıq müqabilində peyğəmbərə (s) nazil etdi. (Bax: Məkarim Şirazi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Ayate-vilayət dər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səh-272 və 273)</w:t>
      </w:r>
    </w:p>
    <w:p>
      <w:pPr>
        <w:pStyle w:val="BookText"/>
        <w:rPr/>
      </w:pPr>
      <w:r>
        <w:rPr>
          <w:rFonts w:eastAsia="Times New Roman" w:cs="Times New Roman" w:ascii="Times New Roman" w:hAnsi="Times New Roman"/>
          <w:color w:val="111111"/>
          <w:sz w:val="28"/>
          <w:szCs w:val="28"/>
          <w:lang w:val="en-US" w:bidi="en-US"/>
        </w:rPr>
        <w:t>Əhli-sünnə təfsirçilərinin bu ayə barədə rəyi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Nəhcul-bəlağəyə şərh yazan ibni Əbil-hədidin ustadı olan “Əbu-Cəfər İskafi” bu barədə yazır: “Əlinin (ə) Peyğəmbərin (s) yatağında yatması mütavatir hədislərlə öz sübutunu tapmışdır və deməli bu hadisə inkar oluna bilməz. Buna görə də bu hadisəni ancaq dəli (divanə) olan və müsəlmanlar ilə yaşamayan şəxs inkar edə bilər. Çünki bütün təfsir alimləri yekdil nəzərlə bu ayənin “Ləylətul-məbitdə” Əlinin (ə)” şənində nazil olması barədə fikir bildirmişlər. (İbni Əbil-Hədid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Şərhe-Nəhcul-bəlağə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səh-261 və 262)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Hakim Həskani yazır: “...Peyğəmbər (s) evdən çıxdı və Qureyşlilərin arasından keçdi halbuki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 görmədilər. Bu vaxtı O həzrət (s) Yasin surəsinin 9-cu ayəsini tilavət edirdi... Əli (ə) isə onun yatağında yatmışdı. Elə bu vaxtı bu ayə “İnsanlardan eləsi də var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Allahın razılığı üçün öz canını satır (öz canından keçir). Allah bəndələrə qarşı çox şəfqətlidir.” nazil oldu.” (Hakim 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səh-123-130)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 ayənin Əlinin (ə) fədakarlığı və onun şənində nazil olması barədə əhli-şiə təfsirlərində də çox saylı hədislər nəql edilmişdir. (Bax: Təbərsi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Məcməul-Bəyan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səh-207; Nurus-Səqəleyn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Huveyzi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Elmul-kitab”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p>
    <w:p>
      <w:pPr>
        <w:pStyle w:val="BookText"/>
        <w:rPr/>
      </w:pPr>
      <w:r>
        <w:rPr>
          <w:rFonts w:eastAsia="Times New Roman" w:cs="Times New Roman" w:ascii="Times New Roman" w:hAnsi="Times New Roman"/>
          <w:color w:val="111111"/>
          <w:sz w:val="28"/>
          <w:szCs w:val="28"/>
          <w:lang w:val="en-US" w:bidi="en-US"/>
        </w:rPr>
        <w:t>Kafirlər “sən peyğəmbər deyilsən” deyirlər. De: “Mənimlə sizin aranızda Allahın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həmçinin kitab elminə malik kəsin şahid olması kifayətdir”. (Rəd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ayə-43)</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Kafirlər Peyğəmbərin (s) Allah tərəfindən gəlməsini inkar edirdilər. Belə olduqda O həzrət (s) Quranın məntiqinə əsasən özünün risalətini isbat etmək üçün dəlil və sübut gətirməli idi. Peyğəmbərin (s) birinci şahidi Allah-taaladır. Yəni Allahın onun ixtiyarında qoyduğu yüzlərlə möcüzə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peyğəmbərin risalətinin haqq olmasına ən bariz bir şahiddir. İkinci şahid isə kitab elminin hamısını bilir nəinki bəzi hissələrini. Bu iki şahid onun həqiqətən peyğəmbər olmasına şahidlik edir və haqqı tapmaq istəyənlər üçün kifayətdir</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Kitab elmini bilən kimdir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Bir çox əhli-şiə və əhli-sünnə alimlərinin bu ayə barədə yazdıqlarından məlum olur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adı çəkilən ayə imam Əlinin (ə) barəsində nazil olmuşdur. Baxmayaraq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bəzi alimlərin rəyinə əsasən kitab elmini bilən Allahın özüdür və yaxud İslama iman gətirən kitab əhlidir o cümlədən Abdullah ibni Səllam. (Bax: Təbərsi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Məcməul-Bəyan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səh-462)</w:t>
      </w:r>
    </w:p>
    <w:p>
      <w:pPr>
        <w:pStyle w:val="BookText"/>
        <w:rPr/>
      </w:pPr>
      <w:r>
        <w:rPr>
          <w:rFonts w:eastAsia="Times New Roman" w:cs="Times New Roman" w:ascii="Times New Roman" w:hAnsi="Times New Roman"/>
          <w:color w:val="111111"/>
          <w:sz w:val="28"/>
          <w:szCs w:val="28"/>
          <w:lang w:val="en-US" w:bidi="en-US"/>
        </w:rPr>
        <w:t>Tənqid: Birincisi ərəb qrammatikasında olan qaydalara əsasən qəbul olunmazdır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çünki cümlədə bağlayıcının olması ayrı-ayrı mövzuların olmasına dəlalət edir. İkincisi də qəbul olunmazdır ona görə ki</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Rəd” surəsi Məkkədə nazil olan surələrdəndir və Abdullah ibni Səllam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Mədinədə İslam dinini qəbul etmişdir. Deməli ayə nazil olan vaxtda o hələ müsəlman olmamışdır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 ona şamil olsun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Kitab elmini” bilən və hədislər</w:t>
      </w:r>
    </w:p>
    <w:p>
      <w:pPr>
        <w:pStyle w:val="BookText"/>
        <w:rPr/>
      </w:pPr>
      <w:r>
        <w:rPr>
          <w:rFonts w:eastAsia="Times New Roman" w:cs="Times New Roman" w:ascii="Times New Roman" w:hAnsi="Times New Roman"/>
          <w:color w:val="111111"/>
          <w:sz w:val="28"/>
          <w:szCs w:val="28"/>
          <w:lang w:val="en-US" w:bidi="en-US"/>
        </w:rPr>
        <w:t>Kitab elmini bilən şəxsin əmirul-möminin Əli (ə) olması barədə danılmaz faktlar və kifayət qədər səhih hədislər mövcuddur. Burada onlardan bəzilərini qeyd edirik</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Əllamə Təbatəbai “Əl-Mizan” və Feyz Kaşani “əs-Safi” əsərlərində yazır: “Bir nəfər Peyğəmbərdən (s) bu ayənin mənası barədə soruşdu: Allahın elçisi cavab verdi: Bu ayədən məqsəd qardaşım Əli ibni Əbu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Talibdir (ə)”. (Əllamə Təbatəbai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Əl-Mizan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cild- 11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səh-388; Feyz Kaşani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s-Safi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Hakim Həskani yazır: “Əbu Səid Xidri Peyğəmbərdən (s) soruşdu: Kitab elmini bilən kimdir? Buyurdu: O mənim qardaşım Əli ibni Əbu-Talibdir (ə)”. (Hakim 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səh-400 )</w:t>
      </w:r>
    </w:p>
    <w:p>
      <w:pPr>
        <w:pStyle w:val="BookText"/>
        <w:rPr/>
      </w:pPr>
      <w:r>
        <w:rPr>
          <w:rFonts w:eastAsia="Times New Roman" w:cs="Times New Roman" w:ascii="Times New Roman" w:hAnsi="Times New Roman"/>
          <w:color w:val="111111"/>
          <w:sz w:val="28"/>
          <w:szCs w:val="28"/>
          <w:lang w:val="en-US" w:bidi="en-US"/>
        </w:rPr>
        <w:t>Süleyman (ə) peyğəmbərin vəziri olan Asif ibni Bərxiya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Nəml surəsinin 40-cı ayəsinə əsasən kitab elminin bir hissəsini bilirdi. Məhz buna görə də xariqul-addə işlər görmək qabiliyyətinə malik idi. O cümlədən bir göz qırpımından da tez bir zamanda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Səba mələykəsi olan “Bilqeys”in taxtını Süleyman (ə) peyğəmbərin hüzuruna gətirmişdir. Əmirul-möminin Əli (ə) isə Rəd surəsinin 43-cü ayəsinə istinadən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kitab elminin hamısını bilirdi. Beləliklə Allahın izni ilə heç bir bəşərin qüdrəti çatmayan işləri həyata keçirmək iqtidarına malik idi. Bu isə O şəxs üçün olduqca böyük bir fəzilət və üstünlük hesab edilir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çünki bu qüdrət ilahi bir qüdrətdir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Xayrul-bəriyyə” (yaradılmışların ən xeyirlisi) ayəsi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عَمِلُواْ الصَّالِحَاتِ أُوْلَئکَ هُمْ خَیرُْ الْبرَِیَّةِ؛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Şübhəsiz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iman gətirib saleh işlər görənlər isə yaradılmışların ən yaxşılarıdır. (Bəyyinə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Ayənin izahı və nazil olma səbəbi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Peyğəmbər (s) son vida həccində imam Əlinin (ə) imamətini ümmətə elan etmək üçün müəyyən hazırlıq işləri görürdü. O cümlədən həzrət (s) Kəbə evinin yanında dayanmışdı və məşhur səhabə Cabir ibni Abdullah Ənsari (r.h) də onunla birgə idi. Bu vaxt imam Əli (ə) peyğəmbərə tərəf gəlirdi. Peyğəmbər (s) Əlini (ə) görüb belə buyurdu: “Qardaşım sizin yanınıza gəldi”. Əlini Kəbəyə vuraraq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belə buyurdu: “Canım əlində olan Allaha and olsun! Bu Əli (ə) və onun davamçıları qiyamətdə nicat tapanlar olacaqlar. O sizin aranızdan mənə birinci iman gətirən şəxsdir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Allahla bağladığı əhdə ən yaxşı əməl edən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Allahın əmrlərini ən yaxşı şəkildə icra edən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insanlar arasında ən adil şəxsdir və Allah yanındakı məqamı sizdən daha yüksək olandır”. (Tusi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l-Əmali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səh-252; Məclisi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Biharul-ənvar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cild-38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səh-9) O həzrət (s) bu cümlələri dedikdən sonra “Bəyyinə” surəsinin 7-ci ayəsi nazil oldu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Xayrul-bəriyyə” əhli-sünnə rəvayətlərində</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Ayədə keçən “yaradılmışların ən xeyirlisi” ifadəsi əhli-şiə və əhli-sünnə alimlərinin nəql etdiyi hədislərə istinadən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Əli (ə) və onun ardıcıllarına şamil edilir. Təkcə əhli-sünnə alimlərindən olan Hakim Həskani özünün Şəvahidut-Tənzil təfsirində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haqda iyirmidən çox rəvayət yazmışdır. O hədislərdən birini qeyd edirik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Əbu Bərzə Əsləmi deyir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ayə nazil olan vaxt Peyğəmbər (s) Əliyə (ə) belə buyurdu: “Onlar (yaradılmışların ən yaxşısı) sən və sənin ardıcıllarındır. Biz səninlə qiyamət günü Kövsər hovuzunun yanında görüşəcəyik”. (Hakim 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səh-459)</w:t>
      </w:r>
    </w:p>
    <w:p>
      <w:pPr>
        <w:pStyle w:val="BookText"/>
        <w:rPr/>
      </w:pPr>
      <w:r>
        <w:rPr>
          <w:rFonts w:eastAsia="Times New Roman" w:cs="Times New Roman" w:ascii="Times New Roman" w:hAnsi="Times New Roman"/>
          <w:color w:val="111111"/>
          <w:sz w:val="28"/>
          <w:szCs w:val="28"/>
          <w:lang w:val="en-US" w:bidi="en-US"/>
        </w:rPr>
        <w:t>Bunu da qeyd edək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həmən mənbədə başqa bir hədisdə imam Əlinin (ə) Peyğəmbərdən (s) sonra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bütün yaradılmışların ən yaxşısı olması yazılır. Bununla da bəzilərinin tutduğu irad aradan götürülür. Həmçinin digər mötəbər mənbələrdə bu hədisin məzmununa yaxın olan hədislər mövcuddur. Əlavə məlumat üçün bu mənbələrə müraciət edin: (Alusi Bəğdadi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Ruhul-məani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səh-432; Siyuti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d-Durrul-mənsur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səh-379)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Peyğəmbər (s) imam Əlini (ə) bu ilahi sifətlərlə vəsf etməsinin ən mühüm səbəbi onun ümmət üçün ən yaxşı və layiqli bir nümunə olmasını çatdırmaqdır. Peyğəmbər (s) sağlığında daim imam Əlini (ə) və Əhli-beyti (ə) ümmətə bir nümunə və ülgü olduqlarını aşkar şəkildə çatdırırdı. Həmçinin Əhli-sünnə mənbələrində belə Peyğəmbərin (s) imam Əlini (ə) islam ümməti üçün ən yaxşı nümunə və rəhbər olması barədə mötəbər hədislərlər mövcuddur. (İbni Hənbəl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Müsnəd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səh-269; İbni Macə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Sünən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 Əli ibni Əbu-Talib (ə) barədə Quranda olan digər ayələr</w:t>
      </w:r>
    </w:p>
    <w:p>
      <w:pPr>
        <w:pStyle w:val="BookText"/>
        <w:rPr/>
      </w:pPr>
      <w:r>
        <w:rPr>
          <w:rFonts w:eastAsia="Times New Roman" w:cs="Times New Roman" w:ascii="Times New Roman" w:hAnsi="Times New Roman"/>
          <w:color w:val="111111"/>
          <w:sz w:val="28"/>
          <w:szCs w:val="28"/>
          <w:lang w:val="en-US" w:bidi="en-US"/>
        </w:rPr>
        <w:t>Qurani-Kərimdə Əli (ə)-ın imamət və fəzilətləri barədə olan bəzi ayələri izahı ilə nəzərdən keçirdikdən sonra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burada O həzrətin düşmənləri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ona məhəbbət bəsləmək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qiyamətdəki məqamı və s... bu kimi mövzular barədə Quranda mövcud olan ayələri də səhih hədislərə istinadən qeyd edək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Əli (ə) ən böyük doğru danışan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النَّبِیِّنَ وَ الصِّدِّیقِینَ وَ الشهَُّدَاءِ وَ الصَّالِحِینَ وَ حَسُنَ أُوْلَئکَ رَفِیقًا؛</w:t>
      </w:r>
    </w:p>
    <w:p>
      <w:pPr>
        <w:pStyle w:val="BookText"/>
        <w:rPr/>
      </w:pPr>
      <w:r>
        <w:rPr>
          <w:rFonts w:eastAsia="Times New Roman" w:cs="Times New Roman" w:ascii="Times New Roman" w:hAnsi="Times New Roman"/>
          <w:color w:val="111111"/>
          <w:sz w:val="28"/>
          <w:szCs w:val="28"/>
          <w:lang w:val="en-US" w:bidi="en-US"/>
        </w:rPr>
        <w:t>Allaha və onun elçisinə itaət edənlər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Allahın nemət verdiyi kəslərlə - peyğəmbərlər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doğruçular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şəhidlər və saleh insanlarla – birlikdədirlər. Onlar gözəl dostlardır. (Nisa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ayə-69)</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Əli ibni İbrahim nəql edir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 (s) bu ayə barədə buyurdu: “Ayədəki “peyğəmbərlər” sözündən məqsəd mən Məhəmmədəm (s)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doğruçular” sözündən məqsəd Əli ibni Əbu-Talibdir (ə)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şəhidlər” sözündən məqsəd Həsən (ə) və Hüseyndir (ə)</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saleh insanlar” sözündən məqsəd məsum imamlardır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gözəl dostlar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sözündən məqsəd isə ali-Məhəmmədin Qaimdir (ə.c)”. (Bəhrani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Əl-Burahn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səh-127) Bu barədə digər ayələrə də bax: Ənam-54; Əraf-46; Tövbə-26; Hucurat-15; Əhzab-23; Qəsəs-61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Əli (ə) və onun düşmənləri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الْمُؤْمِنِینَ وَ الْمُؤْمِنَتِ بِغَیرِْ مَا اکْتَسَبُواْ فَقَدِ احْتَمَلُواْ بُهْتَنًا وَ إِثْمًا مُّبِینًا؛</w:t>
      </w:r>
    </w:p>
    <w:p>
      <w:pPr>
        <w:pStyle w:val="BookText"/>
        <w:rPr/>
      </w:pPr>
      <w:r>
        <w:rPr>
          <w:rFonts w:eastAsia="Times New Roman" w:cs="Times New Roman" w:ascii="Times New Roman" w:hAnsi="Times New Roman"/>
          <w:color w:val="111111"/>
          <w:sz w:val="28"/>
          <w:szCs w:val="28"/>
          <w:lang w:val="en-US" w:bidi="en-US"/>
        </w:rPr>
        <w:t>Mömin kişiləri və mömin qadınları günah etmədikləri halda incidənlər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həqiqətən böhtan və açıq-aydın bir günah qazanmışlar. (Əhzab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ayə-58)</w:t>
      </w:r>
    </w:p>
    <w:p>
      <w:pPr>
        <w:pStyle w:val="BookText"/>
        <w:rPr/>
      </w:pPr>
      <w:r>
        <w:rPr>
          <w:rFonts w:eastAsia="Times New Roman" w:cs="Times New Roman" w:ascii="Times New Roman" w:hAnsi="Times New Roman"/>
          <w:color w:val="111111"/>
          <w:sz w:val="28"/>
          <w:szCs w:val="28"/>
          <w:lang w:val="en-US" w:bidi="en-US"/>
        </w:rPr>
        <w:t>Məqatildən nəql edilir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munafiqlərdən bir qrupu Əli ibni Əbu-Talibi (ə) incitdikləri üçün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 ayə onun barəsində nazil oldu. (Vahidi Nişaburi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Əsbabun-Nuzul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səh-377) Bu barədə digər ayələrə də bax: Mutəffifin-29 və 30; Mulk-27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Əli (ə) və möminlərin qəlbindəki məhəbbət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عَمِلُواْ الصَّلِحَاتِ سَیَجْعَلُ لهَُمُ الرَّحْمَانُ وُدًّا؛</w:t>
      </w:r>
    </w:p>
    <w:p>
      <w:pPr>
        <w:pStyle w:val="BookText"/>
        <w:rPr/>
      </w:pPr>
      <w:r>
        <w:rPr>
          <w:rFonts w:eastAsia="Times New Roman" w:cs="Times New Roman" w:ascii="Times New Roman" w:hAnsi="Times New Roman"/>
          <w:color w:val="111111"/>
          <w:sz w:val="28"/>
          <w:szCs w:val="28"/>
          <w:lang w:val="en-US" w:bidi="en-US"/>
        </w:rPr>
        <w:t>Rəhman olan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iman gətirib yaxşı işlər görən kəslər üçün tezliklə (möminlərin qəlbində) məhəbbət yaradacaqdır. (Məryəm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ayə-96)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İbni Abbasdan bu ayə haqqında belə buyurduğu nəql olunur: “Bu ayə Əli (ə) barəsində nazil olmuşdur və bu ayədə olan “məhəbbət” sözündən məqsəd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möminlərin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qəlbindəki Əliyə (ə) olan məhəbbətdir”. (Siyuti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Əd-Durrul-Mənsur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səh-287; Əllamə Təbatəbai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Əl-Mizan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səh-115) Bu barədə digər ayələrə də bax: Tövbə-119; Rəd-7; Zuxruf-57; Nəml-89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Əli (ə) və onun qiyamətdəki məqamı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عَمِلُواْ الصَّالِحَاتِ طُوبیَ لَهُمْ وَ حُسْنُ مََابٍ؛</w:t>
      </w:r>
    </w:p>
    <w:p>
      <w:pPr>
        <w:pStyle w:val="BookText"/>
        <w:rPr/>
      </w:pPr>
      <w:r>
        <w:rPr>
          <w:rFonts w:eastAsia="Times New Roman" w:cs="Times New Roman" w:ascii="Times New Roman" w:hAnsi="Times New Roman"/>
          <w:color w:val="111111"/>
          <w:sz w:val="28"/>
          <w:szCs w:val="28"/>
          <w:lang w:val="en-US" w:bidi="en-US"/>
        </w:rPr>
        <w:t>Tuba ağacı (pak həyat) iman gətirən və yaxşı işlər görən kəslərə məxsusdur və onların gözəl bir dönüşləri vardır. (Rəd surəsi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ayə-29)</w:t>
      </w:r>
    </w:p>
    <w:p>
      <w:pPr>
        <w:pStyle w:val="BookText"/>
        <w:rPr/>
      </w:pPr>
      <w:r>
        <w:rPr>
          <w:rFonts w:eastAsia="Times New Roman" w:cs="Times New Roman" w:ascii="Times New Roman" w:hAnsi="Times New Roman"/>
          <w:color w:val="111111"/>
          <w:sz w:val="28"/>
          <w:szCs w:val="28"/>
          <w:lang w:val="en-US" w:bidi="en-US"/>
        </w:rPr>
        <w:t>İmam Kazimdən (ə) belə nəql edilir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Peyğəmbərdən (s) “Tuba” barəsində soruşdular. Buyurdu: Tuba bir ağacdır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onun kökü mənim evimdə və onun budaqları isə behişt əhlinin evlərindədir. Sonra yenə buyurdu: Onun kökü Əlinin (ə) evindədir. Səbəbini soruşdular. Buyurdu: Mənim və Əlinin (ə) behiştdəki evi eyni məkandadır”. (Təbərsi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Məcməul-Bəyan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səh-448; Hakim 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cild-1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səh-396) Bu barədə digər ayələrə də bax: Əraf-46; Fussilət-40; Mursəlat-41; Qariə-6 və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 üç istiqamətdə Əli (ə) barədə araşdırılan ayələr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həzrət barəsində olan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ayələr dəryasından bir damladır ki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qısaca da olsa onlara işarə etdik. Bəzi alimlərin rəyinə</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istinadən Quranın 114 surəsindən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88 </w:t>
      </w:r>
      <w:r>
        <w:rPr>
          <w:rFonts w:eastAsia="Times New Roman" w:cs="Times New Roman" w:ascii="Times New Roman" w:hAnsi="Times New Roman"/>
          <w:color w:val="111111"/>
          <w:sz w:val="28"/>
          <w:szCs w:val="28"/>
          <w:lang w:val="en-US" w:bidi="en-US"/>
        </w:rPr>
        <w:t>də O həzrətin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imamət və fəzilətləri barəsində 300-dən çox ayə vardır. (Bax: Simayi-Əmiri-möminan dər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Cavad Rəzəvi) Bu sadəcə bir iddia deyil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mötəbər və sənədli kitablarda olan hədislər vasitəsi ilə öz haqlığını sübuta yetirmişdir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Nəticə</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Üç hissədə sadalanan ilahi mənsəb və xüsusiyyətlərin imam Əlidə (ə) olması onun bu ümmət üçün Peyğəmbərdən (s) sonra ən layiqli canişin və ilahi bir rəhbər olmasına açıq-aydın bir dəlildir. Çünki ümmətin həmişə bir kamil insan nümunəsinə ehtiyacı var. Bu şəxs isə Peyğəmbərdən (s) sonra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məhz Əli ibni Əbu-Talibdir (ə)</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İsitifadə olunan ədəbiyyat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Qurani-Kərim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bidi="en-US"/>
        </w:rPr>
        <w:t>rəbcədən tərcümə: Ayətullah Mirzə Əli Meşkini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azərbaycan dilinə tərcümə:Ağabala Mehdiyev və Dürdanə Cəfərli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Alusi Bağdadi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Şəhabuddin Məhmud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Ruhul–məani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İhyau-turasil-ərəbi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dördüncü çap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1985-</w:t>
      </w:r>
      <w:r>
        <w:rPr>
          <w:rFonts w:eastAsia="Times New Roman" w:cs="Times New Roman" w:ascii="Times New Roman" w:hAnsi="Times New Roman"/>
          <w:color w:val="111111"/>
          <w:sz w:val="28"/>
          <w:szCs w:val="28"/>
          <w:lang w:val="en-US" w:bidi="en-US"/>
        </w:rPr>
        <w:t>ci miladi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Amuli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Hürr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Vəsailuş-Şiə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Alul-beyt (ə) müəssisəsi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1409-</w:t>
      </w:r>
      <w:r>
        <w:rPr>
          <w:rFonts w:eastAsia="Times New Roman" w:cs="Times New Roman" w:ascii="Times New Roman" w:hAnsi="Times New Roman"/>
          <w:color w:val="111111"/>
          <w:sz w:val="28"/>
          <w:szCs w:val="28"/>
          <w:lang w:val="en-US" w:bidi="en-US"/>
        </w:rPr>
        <w:t>cu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Beyhəqi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Əbu Bəkr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Əs-Sunənul-Kubra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Darul-mərifət nəşri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Beyzavi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Abdullah ibni Ömər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Ənvarut-Tənzil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Ehyaut-turasil-ərəbi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1418-</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Bəhrani İsfəhani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Əvalimul-Ulum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Mehdi (ə.c)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1382-</w:t>
      </w:r>
      <w:r>
        <w:rPr>
          <w:rFonts w:eastAsia="Times New Roman" w:cs="Times New Roman" w:ascii="Times New Roman" w:hAnsi="Times New Roman"/>
          <w:color w:val="111111"/>
          <w:sz w:val="28"/>
          <w:szCs w:val="28"/>
          <w:lang w:val="en-US" w:bidi="en-US"/>
        </w:rPr>
        <w:t>ci hicri şəmsi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ikinci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Bəhrani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Seyid Haşim ibn Süleyman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Əl-Burhan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Besət müəssisəsi nəşriyyatı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1374- </w:t>
      </w:r>
      <w:r>
        <w:rPr>
          <w:rFonts w:eastAsia="Times New Roman" w:cs="Times New Roman" w:ascii="Times New Roman" w:hAnsi="Times New Roman"/>
          <w:color w:val="111111"/>
          <w:sz w:val="28"/>
          <w:szCs w:val="28"/>
          <w:lang w:val="en-US" w:bidi="en-US"/>
        </w:rPr>
        <w:t>cü hicri şəmsi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Əhməd ibni Hənbəl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Musnəd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Əmini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Əbdul-Hüseyn Əhməd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Əl-Qədir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Darul-Kitabil-Ərəbi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1403-</w:t>
      </w:r>
      <w:r>
        <w:rPr>
          <w:rFonts w:eastAsia="Times New Roman" w:cs="Times New Roman" w:ascii="Times New Roman" w:hAnsi="Times New Roman"/>
          <w:color w:val="111111"/>
          <w:sz w:val="28"/>
          <w:szCs w:val="28"/>
          <w:lang w:val="en-US" w:bidi="en-US"/>
        </w:rPr>
        <w:t>cü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beşinci çap</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Ərusi Huveyzi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Əbd Əli ibni Cüme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Nurus-Səqələyn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İsmayılyan nəşri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1409-</w:t>
      </w:r>
      <w:r>
        <w:rPr>
          <w:rFonts w:eastAsia="Times New Roman" w:cs="Times New Roman" w:ascii="Times New Roman" w:hAnsi="Times New Roman"/>
          <w:color w:val="111111"/>
          <w:sz w:val="28"/>
          <w:szCs w:val="28"/>
          <w:lang w:val="en-US" w:bidi="en-US"/>
        </w:rPr>
        <w:t>cu hicri qəməri ili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dördüncü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Feyz Kaşani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Möhsin ibn Şah Mürtəza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Əs-Safi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Əs-Sədr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1415-</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ikinci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Həskani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Hakim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Şəvahidut-Tənzil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Vezarete irşade islami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1411-</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Hilali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Suleym ibn Qeys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Əsrari-ali-Məhəmməd (s)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Əl-Hadi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1405-</w:t>
      </w:r>
      <w:r>
        <w:rPr>
          <w:rFonts w:eastAsia="Times New Roman" w:cs="Times New Roman" w:ascii="Times New Roman" w:hAnsi="Times New Roman"/>
          <w:color w:val="111111"/>
          <w:sz w:val="28"/>
          <w:szCs w:val="28"/>
          <w:lang w:val="en-US" w:bidi="en-US"/>
        </w:rPr>
        <w:t>ci hicri qəməri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Hilli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Hüseyn ibni Yusif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Nəhcul-Həqq və Kəşfus-Sidq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Darul-kitabil-lobnani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Times New Roman" w:cs="Times New Roman" w:ascii="Times New Roman" w:hAnsi="Times New Roman"/>
          <w:color w:val="111111"/>
          <w:sz w:val="28"/>
          <w:szCs w:val="28"/>
          <w:lang w:val="en-US" w:bidi="en-US"/>
        </w:rPr>
        <w:t>ci miladi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İbni Əbil-Hədid Mötəzili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Şərhe-Nəhcul-bəlağə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Risalət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1416-</w:t>
      </w:r>
      <w:r>
        <w:rPr>
          <w:rFonts w:eastAsia="Times New Roman" w:cs="Times New Roman" w:ascii="Times New Roman" w:hAnsi="Times New Roman"/>
          <w:color w:val="111111"/>
          <w:sz w:val="28"/>
          <w:szCs w:val="28"/>
          <w:lang w:val="en-US" w:bidi="en-US"/>
        </w:rPr>
        <w:t>cı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İbni Kəsir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Təfsirul-Quranil-əzim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Darul-kutubil-elmiyyə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1419-</w:t>
      </w:r>
      <w:r>
        <w:rPr>
          <w:rFonts w:eastAsia="Times New Roman" w:cs="Times New Roman" w:ascii="Times New Roman" w:hAnsi="Times New Roman"/>
          <w:color w:val="111111"/>
          <w:sz w:val="28"/>
          <w:szCs w:val="28"/>
          <w:lang w:val="en-US" w:bidi="en-US"/>
        </w:rPr>
        <w:t>cu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İbni Macə</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ibni Yəzid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Sünən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Darul-ceyl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1418-</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Kaşani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molla Fətullah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Minhacus-Salihin fi ilzamil-müxalifin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Həsən Elmi nəşri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Tehran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1336-</w:t>
      </w:r>
      <w:r>
        <w:rPr>
          <w:rFonts w:eastAsia="Times New Roman" w:cs="Times New Roman" w:ascii="Times New Roman" w:hAnsi="Times New Roman"/>
          <w:color w:val="111111"/>
          <w:sz w:val="28"/>
          <w:szCs w:val="28"/>
          <w:lang w:val="en-US" w:bidi="en-US"/>
        </w:rPr>
        <w:t>cı hicri şəmsi ili</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Qumi Məşhədi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ibn Məhəmməd Riza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Kənzud-dəqaiq və bəhrul-ğəraib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Vizarəte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irşade İslami nəşriyyatı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1368-</w:t>
      </w:r>
      <w:r>
        <w:rPr>
          <w:rFonts w:eastAsia="Times New Roman" w:cs="Times New Roman" w:ascii="Times New Roman" w:hAnsi="Times New Roman"/>
          <w:color w:val="111111"/>
          <w:sz w:val="28"/>
          <w:szCs w:val="28"/>
          <w:lang w:val="en-US" w:bidi="en-US"/>
        </w:rPr>
        <w:t>ci hicri şəmsi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Qunduzi Hənəfi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Süleyman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Yənabiul-Məvəddət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Əl-Ələmi lilmətbuat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1418-</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Məclisi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Baqir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Biharul-Ənvar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Əl-Vəfa müəssisəsi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1403-</w:t>
      </w:r>
      <w:r>
        <w:rPr>
          <w:rFonts w:eastAsia="Times New Roman" w:cs="Times New Roman" w:ascii="Times New Roman" w:hAnsi="Times New Roman"/>
          <w:color w:val="111111"/>
          <w:sz w:val="28"/>
          <w:szCs w:val="28"/>
          <w:lang w:val="en-US" w:bidi="en-US"/>
        </w:rPr>
        <w:t>cü hicri qəməri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Məhəmməd Rəşid Riza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Əl-Mənar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Darul-fikr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1973-</w:t>
      </w:r>
      <w:r>
        <w:rPr>
          <w:rFonts w:eastAsia="Times New Roman" w:cs="Times New Roman" w:ascii="Times New Roman" w:hAnsi="Times New Roman"/>
          <w:color w:val="111111"/>
          <w:sz w:val="28"/>
          <w:szCs w:val="28"/>
          <w:lang w:val="en-US" w:bidi="en-US"/>
        </w:rPr>
        <w:t>cü miladi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ikinci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Muslim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İbni Həccac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Səhih-Muslim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Misir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1334-</w:t>
      </w:r>
      <w:r>
        <w:rPr>
          <w:rFonts w:eastAsia="Times New Roman" w:cs="Times New Roman" w:ascii="Times New Roman" w:hAnsi="Times New Roman"/>
          <w:color w:val="111111"/>
          <w:sz w:val="28"/>
          <w:szCs w:val="28"/>
          <w:lang w:val="en-US" w:bidi="en-US"/>
        </w:rPr>
        <w:t>cü hicri qəməri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Muzəffər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Dəlailus-Sidq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İhyaut-turasil-ərəbi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Nişaburi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Hakim Əbi Abdullah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Əl-Mustədrəku ələs-Səhihəyn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Darul-mərifə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 ibn Məhəmməd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Kifayətul-əsər fin-nəssi ələl-əimmətil- isna əşər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Bidar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1401-</w:t>
      </w:r>
      <w:r>
        <w:rPr>
          <w:rFonts w:eastAsia="Times New Roman" w:cs="Times New Roman" w:ascii="Times New Roman" w:hAnsi="Times New Roman"/>
          <w:color w:val="111111"/>
          <w:sz w:val="28"/>
          <w:szCs w:val="28"/>
          <w:lang w:val="en-US" w:bidi="en-US"/>
        </w:rPr>
        <w:t>ci hicri qəməri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Fəxrud-din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Məfatihul-ğeyb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Ehyaut-turasil-ərəbi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1420-</w:t>
      </w:r>
      <w:r>
        <w:rPr>
          <w:rFonts w:eastAsia="Times New Roman" w:cs="Times New Roman" w:ascii="Times New Roman" w:hAnsi="Times New Roman"/>
          <w:color w:val="111111"/>
          <w:sz w:val="28"/>
          <w:szCs w:val="28"/>
          <w:lang w:val="en-US" w:bidi="en-US"/>
        </w:rPr>
        <w:t>ci hicri-qəməri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üçüncü çap</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Rəzəvi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Cavad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Simayi-Əmiri-möminan dər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Rahe-Səbz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1385-</w:t>
      </w:r>
      <w:r>
        <w:rPr>
          <w:rFonts w:eastAsia="Times New Roman" w:cs="Times New Roman" w:ascii="Times New Roman" w:hAnsi="Times New Roman"/>
          <w:color w:val="111111"/>
          <w:sz w:val="28"/>
          <w:szCs w:val="28"/>
          <w:lang w:val="en-US" w:bidi="en-US"/>
        </w:rPr>
        <w:t>ci hicri şəmsi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Səmərqəndi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Bəhrul-ulum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Darul-fikr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Suyuti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Cəlaluddin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Əd-Durrul mənsur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Darul-fikr nəşri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1414-</w:t>
      </w:r>
      <w:r>
        <w:rPr>
          <w:rFonts w:eastAsia="Times New Roman" w:cs="Times New Roman" w:ascii="Times New Roman" w:hAnsi="Times New Roman"/>
          <w:color w:val="111111"/>
          <w:sz w:val="28"/>
          <w:szCs w:val="28"/>
          <w:lang w:val="en-US" w:bidi="en-US"/>
        </w:rPr>
        <w:t>ci hicri qəməri 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Şirazi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Nasir Məkarim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Ayate-vilayət dər Quran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Nəsle-cavan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1392-</w:t>
      </w:r>
      <w:r>
        <w:rPr>
          <w:rFonts w:eastAsia="Times New Roman" w:cs="Times New Roman" w:ascii="Times New Roman" w:hAnsi="Times New Roman"/>
          <w:color w:val="111111"/>
          <w:sz w:val="28"/>
          <w:szCs w:val="28"/>
          <w:lang w:val="en-US" w:bidi="en-US"/>
        </w:rPr>
        <w:t>ci hicri şəmsi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yeddinci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Təbatəbai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Hüseyn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Əl-Mizan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Camieyi müddərisine hövzeye elmiyyeye Qum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İslami nəşri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1417-</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beşinci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Təbərani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Süleyman ibni Əhməd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Əl-Mu`cəmul-kəbir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İhyaut-turasil-ərəbi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1422-</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ikinci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Əbu-Cəfər Məhəmməd ibni Cərir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Camiul-bəyan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Darul-mərifə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1412-</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Təbərsi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Əhməd ibni Əli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Əl-İhticac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Mürtəza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Məşhəd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1403-</w:t>
      </w:r>
      <w:r>
        <w:rPr>
          <w:rFonts w:eastAsia="Times New Roman" w:cs="Times New Roman" w:ascii="Times New Roman" w:hAnsi="Times New Roman"/>
          <w:color w:val="111111"/>
          <w:sz w:val="28"/>
          <w:szCs w:val="28"/>
          <w:lang w:val="en-US" w:bidi="en-US"/>
        </w:rPr>
        <w:t>cü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Təbərsi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Fəzl ibn 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Məcməul-Bəyan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Nasir Xosrov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1372-</w:t>
      </w:r>
      <w:r>
        <w:rPr>
          <w:rFonts w:eastAsia="Times New Roman" w:cs="Times New Roman" w:ascii="Times New Roman" w:hAnsi="Times New Roman"/>
          <w:color w:val="111111"/>
          <w:sz w:val="28"/>
          <w:szCs w:val="28"/>
          <w:lang w:val="en-US" w:bidi="en-US"/>
        </w:rPr>
        <w:t>ci hicri şəmsi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üçüncü çap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Tirmizi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ibni İsa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Sunən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Darul-fikr nəşri</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Məhəmməd ibn Həsən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Əl-Əmali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Darus-səqafə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1414-</w:t>
      </w:r>
      <w:r>
        <w:rPr>
          <w:rFonts w:eastAsia="Times New Roman" w:cs="Times New Roman" w:ascii="Times New Roman" w:hAnsi="Times New Roman"/>
          <w:color w:val="111111"/>
          <w:sz w:val="28"/>
          <w:szCs w:val="28"/>
          <w:lang w:val="en-US" w:bidi="en-US"/>
        </w:rPr>
        <w:t>ci hicri qəməri ili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Vahidi Nişaburi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Əsbabun-Nuzul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Darul-kutubil-elmiyyə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1411-</w:t>
      </w:r>
      <w:r>
        <w:rPr>
          <w:rFonts w:eastAsia="Times New Roman" w:cs="Times New Roman" w:ascii="Times New Roman" w:hAnsi="Times New Roman"/>
          <w:color w:val="111111"/>
          <w:sz w:val="28"/>
          <w:szCs w:val="28"/>
          <w:lang w:val="en-US" w:bidi="en-US"/>
        </w:rPr>
        <w:t>ci hici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birinci çap</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Zəməxşəri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Məhmud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Əl-Kəşşaf təfsiri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Darul-kutubil-ərəbi nəşri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Beyrut çapı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1407- </w:t>
      </w:r>
      <w:r>
        <w:rPr>
          <w:rFonts w:eastAsia="Times New Roman" w:cs="Times New Roman" w:ascii="Times New Roman" w:hAnsi="Times New Roman"/>
          <w:color w:val="111111"/>
          <w:sz w:val="28"/>
          <w:szCs w:val="28"/>
          <w:lang w:val="en-US" w:bidi="en-US"/>
        </w:rPr>
        <w:t>ci hicri qəməri ili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üçüncü çap</w:t>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4102_180207"/>
      <w:bookmarkStart w:id="232" w:name="pg14102_180207"/>
      <w:bookmarkEnd w:id="232"/>
    </w:p>
    <w:p>
      <w:pPr>
        <w:pStyle w:val="Heading2"/>
        <w:numPr>
          <w:ilvl w:val="1"/>
          <w:numId w:val="1"/>
        </w:numPr>
        <w:rPr/>
      </w:pPr>
      <w:bookmarkStart w:id="233" w:name="pg14102_180207"/>
      <w:bookmarkStart w:id="234" w:name="__RefHeading___Toc3935590_3381743652"/>
      <w:bookmarkStart w:id="235" w:name="_Toc84"/>
      <w:bookmarkEnd w:id="233"/>
      <w:bookmarkEnd w:id="234"/>
      <w:r>
        <w:rPr/>
        <w:t>7</w:t>
      </w:r>
      <w:r>
        <w:rPr>
          <w:rtl w:val="true"/>
        </w:rPr>
        <w:t>.</w:t>
      </w:r>
      <w:r>
        <w:rPr>
          <w:rtl w:val="true"/>
        </w:rPr>
        <w:t>لمحہ بہ لمحہ کعبہ میں ولادت علی ؑکی بشارت</w:t>
      </w:r>
      <w:bookmarkEnd w:id="235"/>
    </w:p>
    <w:p>
      <w:pPr>
        <w:pStyle w:val="Heading3"/>
        <w:numPr>
          <w:ilvl w:val="2"/>
          <w:numId w:val="1"/>
        </w:numPr>
        <w:rPr/>
      </w:pPr>
      <w:bookmarkStart w:id="236" w:name="__RefHeading___Toc3935592_3381743652"/>
      <w:bookmarkStart w:id="237" w:name="_Toc85"/>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حسین حیدری</w:t>
      </w:r>
      <w:r>
        <w:rPr>
          <w:rStyle w:val="FootnoteAnchor"/>
          <w:rtl w:val="true"/>
        </w:rPr>
        <w:footnoteReference w:id="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4102_180209"/>
      <w:bookmarkStart w:id="239" w:name="pg14102_180209"/>
      <w:bookmarkEnd w:id="239"/>
    </w:p>
    <w:p>
      <w:pPr>
        <w:pStyle w:val="Heading3"/>
        <w:numPr>
          <w:ilvl w:val="2"/>
          <w:numId w:val="1"/>
        </w:numPr>
        <w:rPr/>
      </w:pPr>
      <w:bookmarkStart w:id="240" w:name="pg14102_180209"/>
      <w:bookmarkStart w:id="241" w:name="__RefHeading___Toc3935594_3381743652"/>
      <w:bookmarkStart w:id="242" w:name="_Toc86"/>
      <w:bookmarkEnd w:id="240"/>
      <w:bookmarkEnd w:id="241"/>
      <w:r>
        <w:rPr>
          <w:rtl w:val="true"/>
        </w:rPr>
        <w:t>علیؑ کی ولادت سے پہلے کے حالات</w:t>
      </w:r>
      <w:bookmarkEnd w:id="242"/>
    </w:p>
    <w:p>
      <w:pPr>
        <w:pStyle w:val="BookText"/>
        <w:rPr/>
      </w:pPr>
      <w:r>
        <w:rPr>
          <w:rFonts w:ascii="IRNazanin" w:hAnsi="IRNazanin" w:eastAsia="IRNazanin"/>
          <w:color w:val="111111"/>
          <w:sz w:val="28"/>
          <w:sz w:val="28"/>
          <w:szCs w:val="28"/>
          <w:rtl w:val="true"/>
          <w:lang w:bidi="fa-IR"/>
        </w:rPr>
        <w:t>ولادت علی سے پہلے آنحضرت ؐکے سلسلے میں مختلف افراد کے ذریعه پیشین گوئیاں، سچے خواب اور وہ تبدیلیاں جو دنیا میں وقوع پذیر ہوئے ان کو مد نظر رکھتے ہوئے ترتیب تاریخی سے اس کے متعلق توضیح اور شرح دیں گے۔</w:t>
      </w:r>
    </w:p>
    <w:p>
      <w:pPr>
        <w:pStyle w:val="Heading3"/>
        <w:numPr>
          <w:ilvl w:val="2"/>
          <w:numId w:val="1"/>
        </w:numPr>
        <w:rPr/>
      </w:pPr>
      <w:bookmarkStart w:id="243" w:name="__RefHeading___Toc3935596_3381743652"/>
      <w:bookmarkStart w:id="244" w:name="_Toc87"/>
      <w:bookmarkEnd w:id="243"/>
      <w:r>
        <w:rPr>
          <w:rtl w:val="true"/>
        </w:rPr>
        <w:t>حضرت عبد المطلب ؑکی پیشین گوئی</w:t>
      </w:r>
      <w:bookmarkEnd w:id="2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عبدالمطلبؑ فرماتے ہیں کہ میں حجر اسماعیل کے نزدیک سویا ہواتھا کہ ایک عجیب وغریب خواب میں نے دیکھا پریشان حال تعبیر گو جو قریش میں سے تھا اس کے پاس آگیا اس نے پوچھا سیدالعرب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پریشان حال کیوں ہیں؟ میں نے اپنے خواب کو اس کے سامنے بیان کیا اور کہا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میں نے خواب میں دیکھا کہ گویا میری کمر سے ایک درخت نکلا اور اس درخت کی بلندی آسمان تک پہنچتی ہے اور اس درخت کی شاخیں مشرق ومغرب تک پھیلی ہوئی ہے۔ ایک نور اس درخت سے ساطع تھا کہ اس کا نور خورشید کے نور سے ستر گنا زیادہ تھا اور میں نے دیکھا کہ عرب وعجم اس کا سجدہ کررہے ہیں اور ہر روز اس کے نور کی عظمت زیادہ ہوتی جارہی ہے۔پس میں نے قریش کے ایک گروہ کو دیکھا جو ارادہ رکھتے ہیں کہ اس درخت کو قطع کردے لیکن جیسے ہی اس </w:t>
      </w:r>
      <w:bookmarkStart w:id="245" w:name="pg14102_180210"/>
    </w:p>
    <w:p>
      <w:pPr>
        <w:pStyle w:val="BookText"/>
        <w:rPr/>
      </w:pPr>
      <w:bookmarkEnd w:id="245"/>
      <w:r>
        <w:rPr>
          <w:rFonts w:ascii="IRNazanin" w:hAnsi="IRNazanin" w:eastAsia="IRNazanin"/>
          <w:color w:val="111111"/>
          <w:sz w:val="28"/>
          <w:sz w:val="28"/>
          <w:szCs w:val="28"/>
          <w:rtl w:val="true"/>
          <w:lang w:bidi="fa-IR"/>
        </w:rPr>
        <w:t>کے</w:t>
      </w:r>
    </w:p>
    <w:p>
      <w:pPr>
        <w:pStyle w:val="BookText"/>
        <w:rPr/>
      </w:pPr>
      <w:r>
        <w:rPr>
          <w:rFonts w:ascii="IRNazanin" w:hAnsi="IRNazanin" w:eastAsia="IRNazanin"/>
          <w:color w:val="111111"/>
          <w:sz w:val="28"/>
          <w:sz w:val="28"/>
          <w:szCs w:val="28"/>
          <w:rtl w:val="true"/>
          <w:lang w:bidi="fa-IR"/>
        </w:rPr>
        <w:t>نزدیک جاتے ہیں ایک جوان رعنا پاکیزہ لباس پہنے ان لوگوں کو پکڑتاہے اور ان کی کمر کو توڑ دیتا ہے اور ان کی آنکھوں کو باہر نکال دیتا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گو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تمہاری صلب سے ایک فرزند دنیا میں آئے گا جو مغرب ومشرق کا مالک ہوگا اور لوگوں کے لئے وحی لائے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عبدالمطلب ؑنے ابوطالب ؑسے کہا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دیکھو شاید تم هی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جوان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درخت کی رکھ والی کرتا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ؑان سب بیانات کو نقل کرتے ہیں اس زمانہ تک جب رسول اکر م ﷺکی ولادت باسعادت اس دنیا میں ہوئی اور فرمایا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قسم یہ وہ درخت ابوالقاسمِ امین ہے۔</w:t>
      </w:r>
    </w:p>
    <w:p>
      <w:pPr>
        <w:pStyle w:val="Heading3"/>
        <w:numPr>
          <w:ilvl w:val="2"/>
          <w:numId w:val="1"/>
        </w:numPr>
        <w:rPr/>
      </w:pPr>
      <w:bookmarkStart w:id="246" w:name="__RefHeading___Toc3935598_3381743652"/>
      <w:bookmarkStart w:id="247" w:name="_Toc88"/>
      <w:bookmarkEnd w:id="246"/>
      <w:r>
        <w:rPr>
          <w:rtl w:val="true"/>
        </w:rPr>
        <w:t>راہب جحفہ کی پیشین گوئی</w:t>
      </w:r>
      <w:bookmarkEnd w:id="247"/>
    </w:p>
    <w:p>
      <w:pPr>
        <w:pStyle w:val="BookText"/>
        <w:rPr/>
      </w:pPr>
      <w:r>
        <w:rPr>
          <w:rFonts w:ascii="IRNazanin" w:hAnsi="IRNazanin" w:eastAsia="IRNazanin"/>
          <w:color w:val="111111"/>
          <w:sz w:val="28"/>
          <w:sz w:val="28"/>
          <w:szCs w:val="28"/>
          <w:rtl w:val="true"/>
          <w:lang w:bidi="fa-IR"/>
        </w:rPr>
        <w:t>حضرت ابوطالب ؑحجر اسماعیل کے کنارے کعبہ میں نیند آگئی تو عالم خواب میں دیکھتے ہیں کہ ایک دروازہ آسمان سے ان کی طرف کھل گیا اور ایک نور ان کی طرف آیا اور ان کو اپنے احاطہ میں لے لیا ۔ خواب سے بیدار ہوئے اور راہب جحفہ کے پاس گئے اور جو کچھ خواب میں دیکھا تھا اس کو بیان کیا۔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راہب اس خواب کے جواب میں کہتا ہے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ابوطالب ؑمیں آپ کو بشارت دیتا ہوں کہ بہت ہی جلد آپ کو ایک بلند مرتبہ والا سعادت مند فرزند ملے گا۔ حضرت ابوطالب ؑکعبہ کی طرف واپس آئے اور طواف کیا اور خدا سے حاجت طلب کی که جلد ازجلد وہ فرزند دنیا میں قدم رکھے تاکہ اس کا دیدار کروں۔ </w:t>
      </w:r>
      <w:bookmarkStart w:id="248" w:name="pg14102_180211"/>
    </w:p>
    <w:p>
      <w:pPr>
        <w:pStyle w:val="BookText"/>
        <w:rPr/>
      </w:pPr>
      <w:bookmarkEnd w:id="248"/>
      <w:r>
        <w:rPr>
          <w:rFonts w:ascii="IRNazanin" w:hAnsi="IRNazanin" w:eastAsia="IRNazanin"/>
          <w:color w:val="111111"/>
          <w:sz w:val="28"/>
          <w:sz w:val="28"/>
          <w:szCs w:val="28"/>
          <w:rtl w:val="true"/>
          <w:lang w:bidi="fa-IR"/>
        </w:rPr>
        <w:t xml:space="preserve">پھر ایک مرتبہ حجر اسماعیل کے پاس آئے اور وہاں سو گئے کہ عالم خواب میں دیکھا کہ ایک شخص یاقوت کا تاج رکھے اور جنت کا ایک نفیس وفاخر لباس اپنے جسم پر ڈالے ندا دے رہا ہے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ابوطالب ؑ، تمہاری آنکھیں روشن ودرخشاں اور تمہارے ہاتھوں پر کامیابی اور تمہارے خواب کی تعبیر اچھی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تمہارے لئے ایک فرزند دنیا میں قدم رکے گا حاسدوں کے حسد کے باوجود اس کی منزلت عظیم ہوگی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ؑخواب سے بیدار ہوئے اور خانہ کعبہ کا طواف کیا اور اسی حالت میں دوسری بار خداوند کریم سے فرزند موعود کی درخواست کی۔</w:t>
      </w:r>
    </w:p>
    <w:p>
      <w:pPr>
        <w:pStyle w:val="BookText"/>
        <w:rPr/>
      </w:pPr>
      <w:r>
        <w:rPr>
          <w:rFonts w:ascii="IRNazanin" w:hAnsi="IRNazanin" w:eastAsia="IRNazanin"/>
          <w:color w:val="111111"/>
          <w:sz w:val="28"/>
          <w:sz w:val="28"/>
          <w:szCs w:val="28"/>
          <w:rtl w:val="true"/>
          <w:lang w:bidi="fa-IR"/>
        </w:rPr>
        <w:t>اس وقت ابوطالب ؑباردیگر حجر اسماعیل کے پاس آتے ہیں اور سو جاتے ہیں اس مرتبہ خواب میں اپنے جد حضرت عبد مناف کو دیکھتے ہیں کہ جو ان کو فاطمہ بنت اسد سے ازدواج کرنے کا مشورہ دیتے ہیں اس خواب کے بعد فاطمہ بنت اسد کی خواستگاری کا اقدام کیا جاتا ہے اور شادی کے رسومات فاطمہ بنت اسد سے انجام پاتے ہیں۔</w:t>
      </w:r>
    </w:p>
    <w:p>
      <w:pPr>
        <w:pStyle w:val="BookText"/>
        <w:rPr/>
      </w:pPr>
      <w:r>
        <w:rPr>
          <w:rFonts w:ascii="IRNazanin" w:hAnsi="IRNazanin" w:eastAsia="IRNazanin"/>
          <w:color w:val="111111"/>
          <w:sz w:val="28"/>
          <w:sz w:val="28"/>
          <w:szCs w:val="28"/>
          <w:rtl w:val="true"/>
          <w:lang w:bidi="fa-IR"/>
        </w:rPr>
        <w:t>ازدواج کے بعد حضرت ابوطالب ؑکعبہ کے کنارے لے آئے اور خداوند رحیم سے اس طرح التجا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خداوند خالق سرور، تجھ سے ایک فرزند چاہتا ہوں جو پیامبر ﷺمبعوث کا وزیر بنے۔</w:t>
      </w:r>
    </w:p>
    <w:p>
      <w:pPr>
        <w:pStyle w:val="Heading3"/>
        <w:numPr>
          <w:ilvl w:val="2"/>
          <w:numId w:val="1"/>
        </w:numPr>
        <w:rPr/>
      </w:pPr>
      <w:bookmarkStart w:id="249" w:name="__RefHeading___Toc3935600_3381743652"/>
      <w:bookmarkStart w:id="250" w:name="_Toc89"/>
      <w:bookmarkEnd w:id="249"/>
      <w:r>
        <w:rPr>
          <w:rtl w:val="true"/>
        </w:rPr>
        <w:t>سطیح کاہن کی پیشین گوئی</w:t>
      </w:r>
      <w:bookmarkEnd w:id="2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کاہنان حجاز ریاضتیں کرتے تھے تاکہ آئندہ کی خبر یں حاصل کریں اور لوگ ان کی باتوں کی طرف ایک خاص توجہ رکھتے تھے۔ ایک دن سطیح کاہن جو عرب کے معروف اور تجربہ کار کاہنوں میں سے تھا اس نے جناب آمنہ و فاطمہ بنت اسد کو ساتھ میں دیکھا وہ رونے لگا اور کہا</w:t>
      </w:r>
      <w:r>
        <w:rPr>
          <w:rFonts w:eastAsia="IRNazanin" w:cs="IRNazanin"/>
          <w:color w:val="111111"/>
          <w:sz w:val="28"/>
          <w:szCs w:val="28"/>
          <w:rtl w:val="true"/>
          <w:lang w:bidi="fa-IR"/>
        </w:rPr>
        <w:t xml:space="preserve">: </w:t>
      </w:r>
      <w:bookmarkStart w:id="251" w:name="pg14102_180212"/>
    </w:p>
    <w:p>
      <w:pPr>
        <w:pStyle w:val="BookText"/>
        <w:rPr/>
      </w:pPr>
      <w:bookmarkEnd w:id="251"/>
      <w:r>
        <w:rPr>
          <w:rFonts w:ascii="IRNazanin" w:hAnsi="IRNazanin" w:eastAsia="IRNazanin"/>
          <w:color w:val="111111"/>
          <w:sz w:val="28"/>
          <w:sz w:val="28"/>
          <w:szCs w:val="28"/>
          <w:rtl w:val="true"/>
          <w:lang w:bidi="fa-IR"/>
        </w:rPr>
        <w:t>خدا کی قسم یہ آمنہ ایک پیامبر سے حاملہ ہیں اور یہ فاطمہ ایک امام کی ماں ہے جو بتوں کو توڑے 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252" w:name="__RefHeading___Toc3935602_3381743652"/>
      <w:bookmarkStart w:id="253" w:name="_Toc90"/>
      <w:bookmarkEnd w:id="252"/>
      <w:r>
        <w:rPr>
          <w:rtl w:val="true"/>
        </w:rPr>
        <w:t>حضرت ابوطالب ؑ کی پہلی پیشین گوئی</w:t>
      </w:r>
      <w:bookmarkEnd w:id="253"/>
    </w:p>
    <w:p>
      <w:pPr>
        <w:pStyle w:val="BookText"/>
        <w:rPr/>
      </w:pPr>
      <w:r>
        <w:rPr>
          <w:rFonts w:ascii="IRNazanin" w:hAnsi="IRNazanin" w:eastAsia="IRNazanin"/>
          <w:color w:val="111111"/>
          <w:sz w:val="28"/>
          <w:sz w:val="28"/>
          <w:szCs w:val="28"/>
          <w:rtl w:val="true"/>
          <w:lang w:bidi="fa-IR"/>
        </w:rPr>
        <w:t>حضرت فاطمہ بنت اسد، حضرت پیامبر اکرم ﷺکی ولادت کے وقت خوشحال و مسرور اپنے شوہر ابوطالبؑ کے پاس آئیں اور حضرت کی ولادت کی خوش خبری ان کو دی اور حضرت آمنہ کی باتوں کو حضرت ابوطالب ؑسے نقل کیا کہ انھوں نے پیامبر ﷺکی ولادت کے وقت سرزمین فارس اور شام کے محلوں کو دور ہونے کے باوجود دیکھا ہے حضرت ابوطالب ؑنے فاطمہ بنت اسد سے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ان سب واقعات سے تعجب کرتی ہو؟ تیس سال صبر کرو تاکہ تم کو ایک فرزند کی بشارت دوں جو اس کے مثل ہوگا وہ نبی نہیں ہوگا ۔ تم حاملہ ہوگی اور اس نبی کے جانشین اور وزیر کو دنیا میں لائوگی ۔یہ اس وقت تھا کہ یہ دونوں کوئی فرزند نہیں رکھتی تھی میں فاطمہ بنت اسد فرزند کے نہ ہونے سے ناامید ہوگئی تھیں۔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اصول 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3"/>
        <w:numPr>
          <w:ilvl w:val="2"/>
          <w:numId w:val="1"/>
        </w:numPr>
        <w:rPr/>
      </w:pPr>
      <w:bookmarkStart w:id="254" w:name="__RefHeading___Toc3935604_3381743652"/>
      <w:bookmarkStart w:id="255" w:name="_Toc91"/>
      <w:bookmarkEnd w:id="254"/>
      <w:r>
        <w:rPr>
          <w:rtl w:val="true"/>
        </w:rPr>
        <w:t>حضرت ابوطالب ؑکی دوسری پیشین گوئی</w:t>
      </w:r>
      <w:bookmarkEnd w:id="255"/>
    </w:p>
    <w:p>
      <w:pPr>
        <w:pStyle w:val="BookText"/>
        <w:rPr/>
      </w:pPr>
      <w:r>
        <w:rPr>
          <w:rFonts w:ascii="IRNazanin" w:hAnsi="IRNazanin" w:eastAsia="IRNazanin"/>
          <w:color w:val="111111"/>
          <w:sz w:val="28"/>
          <w:sz w:val="28"/>
          <w:szCs w:val="28"/>
          <w:rtl w:val="true"/>
          <w:lang w:bidi="fa-IR"/>
        </w:rPr>
        <w:t>فاطمہ بنت اسد کہتی ہیں کہ حضرت عبدالمطلب کی وفات کے بعد، محمد صلی اللہ علیہ وآلہ کو اپنے یہاں لے آئی اور اس کی خدمت کرتی رہی ۔ ہمارے گھر میں کھجور کے درخت تھے کہ ہر روز کچھ مقدار کھجور جو زمین پر گرتے اس کو محمد صلی اللہ علیہ وآلہ کے لئے جمع کرتی۔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دن میں کھجوروں کو جمع کرنا بھول گئی اور بچے تمام کھجور وں کو کھا گئے یہ اس وقت ہوا جب محمد صلی اللہ علیہ وآلہ سو رہے تھے تھوڑی دیر بعد رسول اکرم ؐبیدار ہوئے اور باغ میں </w:t>
      </w:r>
      <w:bookmarkStart w:id="256" w:name="pg14102_180213"/>
    </w:p>
    <w:p>
      <w:pPr>
        <w:pStyle w:val="BookText"/>
        <w:rPr/>
      </w:pPr>
      <w:bookmarkEnd w:id="256"/>
      <w:r>
        <w:rPr>
          <w:rFonts w:ascii="IRNazanin" w:hAnsi="IRNazanin" w:eastAsia="IRNazanin"/>
          <w:color w:val="111111"/>
          <w:sz w:val="28"/>
          <w:sz w:val="28"/>
          <w:szCs w:val="28"/>
          <w:rtl w:val="true"/>
          <w:lang w:bidi="fa-IR"/>
        </w:rPr>
        <w:t>داخل ہوئے اور درخت کی طرف ایک اشار ہ کیا اور فرمایا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خرمے کے درخت میں بھوکا ہوں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اچانک درخت نے ان شاخوں کو جھکا دیا جن میں خرمے لگے ہوئے تھے اور نبی اکرم ؐکے سامنے شاخیں آگئی۔ نبی اکرم ؐجتنا چاہتے تھے اس سے استفادہ کیا اور پھر شاخیں اپنی جگہ واپس چلی گئیں۔جس وقت حضرت ابوطالب ؑتشریف لائے میں نے اس ماجرا کو ان کے سامنه بیان کیا ۔ انھوں نے کہا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اللہ علیہ وآلہ پیامبر ہوں گے تم ان کے لئے ایک جانشین اور وزیر اس دنیا میں لائوگی۔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257" w:name="__RefHeading___Toc3935606_3381743652"/>
      <w:bookmarkStart w:id="258" w:name="_Toc92"/>
      <w:bookmarkEnd w:id="257"/>
      <w:r>
        <w:rPr>
          <w:rtl w:val="true"/>
        </w:rPr>
        <w:t>ابوالمویہب راہب کی پیشین گوئی</w:t>
      </w:r>
      <w:bookmarkEnd w:id="258"/>
    </w:p>
    <w:p>
      <w:pPr>
        <w:pStyle w:val="BookText"/>
        <w:rPr/>
      </w:pPr>
      <w:r>
        <w:rPr>
          <w:rFonts w:ascii="IRNazanin" w:hAnsi="IRNazanin" w:eastAsia="IRNazanin"/>
          <w:color w:val="111111"/>
          <w:sz w:val="28"/>
          <w:sz w:val="28"/>
          <w:szCs w:val="28"/>
          <w:rtl w:val="true"/>
          <w:lang w:bidi="fa-IR"/>
        </w:rPr>
        <w:t>جس وقت حضرت ابوطالب ؑپیامبر ؐکے ساتھ شام کے سفر پر گئے تھے ابوالمویہب راہب نے ان کو دیکھا اور ان کی نبوت کی خبر دی۔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 اس نے پوچھا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تمہارے چچا ابوطالب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 کوئی فرزند پیدا ہوا ہے۔ انھوں نے کہا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ؑیا وہ دنیا میں آگیا ہے یا اسی سال دنیا میں قدم رکھے گا۔ وہ پہلا شخص ہوگا جو محمدؐ پر ایمان لائے گا ۔ اس کو ہم پہچانتے ہیں اور اس کی صفت بعنوان وصی رسول ہمارے نزدیک ثابت ہے،جس طرح محمد ﷺکی صفت نبوت ہمارے نزدیک ثابت ہے اس کا نام دنیا میں اعلیٰ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اورملائکہ اس کو شجاع خوشرو، مظفر کے نام سے جانتے ہیں اور آسمان میں اس کو خورشید تابان سے بہتر جانتے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59" w:name="pg14102_180214"/>
    </w:p>
    <w:p>
      <w:pPr>
        <w:pStyle w:val="Heading3"/>
        <w:numPr>
          <w:ilvl w:val="2"/>
          <w:numId w:val="1"/>
        </w:numPr>
        <w:rPr/>
      </w:pPr>
      <w:bookmarkStart w:id="260" w:name="__RefHeading___Toc3935608_3381743652"/>
      <w:bookmarkStart w:id="261" w:name="_Toc93"/>
      <w:bookmarkEnd w:id="259"/>
      <w:bookmarkEnd w:id="260"/>
      <w:r>
        <w:rPr>
          <w:rtl w:val="true"/>
        </w:rPr>
        <w:t>مثرم راہب کی پیشین گوئی</w:t>
      </w:r>
      <w:bookmarkEnd w:id="261"/>
    </w:p>
    <w:p>
      <w:pPr>
        <w:pStyle w:val="BookText"/>
        <w:rPr/>
      </w:pPr>
      <w:r>
        <w:rPr>
          <w:rFonts w:ascii="IRNazanin" w:hAnsi="IRNazanin" w:eastAsia="IRNazanin"/>
          <w:color w:val="111111"/>
          <w:sz w:val="28"/>
          <w:sz w:val="28"/>
          <w:szCs w:val="28"/>
          <w:rtl w:val="true"/>
          <w:lang w:bidi="fa-IR"/>
        </w:rPr>
        <w:t xml:space="preserve">حضرت ابوطالب کے زمانہ میں ایک راہب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 بن دعیت بن شیتفام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میں زندگی بسر کررہا تھا ۔ اس نے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 کی عبادت کیا تھا اور اس نے کبھی کوئی حاجت خدا سے طلب نہیں کی تھی بالآخرہ اس نے خدا سے درخواست کی کہ اپنے اولیاء میں سے کسی ایک سے ملاقات کروا۔ خداوند متعال نے حضرت ابوطالب کو اس کے پاس بھیجا۔</w:t>
      </w:r>
    </w:p>
    <w:p>
      <w:pPr>
        <w:pStyle w:val="BookText"/>
        <w:rPr/>
      </w:pPr>
      <w:r>
        <w:rPr>
          <w:rFonts w:ascii="IRNazanin" w:hAnsi="IRNazanin" w:eastAsia="IRNazanin"/>
          <w:color w:val="111111"/>
          <w:sz w:val="28"/>
          <w:sz w:val="28"/>
          <w:szCs w:val="28"/>
          <w:rtl w:val="true"/>
          <w:lang w:bidi="fa-IR"/>
        </w:rPr>
        <w:t>جس وقت مثرم نے حضرت کو دیکھا اپنی جگہ سے اٹھا اور ان کے سر کا بوسہ لیا اور ان کو اپنے سامنے بٹھایا اس نے کہا خدا تجھ پر رحمت کرے تم کون ہو؟ حضرت ابوطالب ؑنے فرمایا کہ میں جنوب حجاز کا باشندہ ہوں اس نے پوچھا جنوب حجاز میں کہاں رہتے ہو؟ انھوں نے فرمایا مکہ اس نے کہا کس قبیلے سے تعلق رکھتے ہو؟ابوطالب ؑنے فرمایا عبد مناف سے اس نے پوچھا کس طایفۂ عبد مناف سے تعلق رکھتے ہو حضرت نے فرمایا بنی ہاشم سے راہب دوبارہ اٹھا اور حضرت ابوطالب ؑکے سر کا بوسہ لیا اور کہا کہ خدا کا شکر کہ اس نے میری دعا کو قبول کیا ۔ مجھے موت نہ دی تاکہ ولی خدا کا دیدار کرپائوں۔</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پھر اس نے کہا تم کو بشارت دیتا ہوں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الاعلی نے مجھ کو الہام کیا ہے کہ ایک خوش خبری جو تمہارے لئے ہے حضرت ابوطالب ؑنے پوچھا وہ بشارت کیا ہے؟ اس نے کہا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فرزند تمہارے صلب سے وجود میں آئے گا وہ ولی اللہ ہے امام متقین اور وصی رسول رب العالمین ہوگا اگر اس فرزند سے ملاقات کروگے تو میرا سلام اس کو پہنچا دینا اور اس کو کہنا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مثرم نے تجھ کو سلام کہا ہ اور میں شہادت دیتا ہوں کہ کوئی خدا نہیں سوائے اللہ کے۔ وہ واحد ہے اس کا کوئی شریک نہیں ہے اور محمد ﷺاس کے بندہ اور پیامبر خدا ہیں اور تم جانشین برحق پیامبر ہو۔ نبوت محمد ﷺکے ہمراہ اور وصایت تم سے کامل ہوگی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یہاں پر ابوطالب نے گریہ کیا اور پوچھا </w:t>
      </w:r>
      <w:bookmarkStart w:id="262" w:name="pg14102_180215"/>
    </w:p>
    <w:p>
      <w:pPr>
        <w:pStyle w:val="BookText"/>
        <w:rPr/>
      </w:pPr>
      <w:bookmarkEnd w:id="262"/>
      <w:r>
        <w:rPr>
          <w:rFonts w:ascii="IRNazanin" w:hAnsi="IRNazanin" w:eastAsia="IRNazanin"/>
          <w:color w:val="111111"/>
          <w:sz w:val="28"/>
          <w:sz w:val="28"/>
          <w:szCs w:val="28"/>
          <w:rtl w:val="true"/>
          <w:lang w:bidi="fa-IR"/>
        </w:rPr>
        <w:t>کہ اس</w:t>
      </w:r>
    </w:p>
    <w:p>
      <w:pPr>
        <w:pStyle w:val="BookText"/>
        <w:rPr/>
      </w:pPr>
      <w:r>
        <w:rPr>
          <w:rFonts w:ascii="IRNazanin" w:hAnsi="IRNazanin" w:eastAsia="IRNazanin"/>
          <w:color w:val="111111"/>
          <w:sz w:val="28"/>
          <w:sz w:val="28"/>
          <w:szCs w:val="28"/>
          <w:rtl w:val="true"/>
          <w:lang w:bidi="fa-IR"/>
        </w:rPr>
        <w:t>فرزند کا نام کیا ہوگا اس نے کہا اس کا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63" w:name="__RefHeading___Toc3935610_3381743652"/>
      <w:bookmarkStart w:id="264" w:name="_Toc94"/>
      <w:bookmarkEnd w:id="263"/>
      <w:r>
        <w:rPr>
          <w:rtl w:val="true"/>
        </w:rPr>
        <w:t>مولود کعبہ کے والد کے لئے جنت کی غذا</w:t>
      </w:r>
      <w:bookmarkEnd w:id="264"/>
    </w:p>
    <w:p>
      <w:pPr>
        <w:pStyle w:val="BookText"/>
        <w:rPr/>
      </w:pPr>
      <w:r>
        <w:rPr>
          <w:rFonts w:ascii="IRNazanin" w:hAnsi="IRNazanin" w:eastAsia="IRNazanin"/>
          <w:color w:val="111111"/>
          <w:sz w:val="28"/>
          <w:sz w:val="28"/>
          <w:szCs w:val="28"/>
          <w:rtl w:val="true"/>
          <w:lang w:bidi="fa-IR"/>
        </w:rPr>
        <w:t>جس وقت حضرت ابوطالب ؑنے ولادتِ امیر المومنین ؑکی خبر مثرم راہب سے سنی اس کو کہا تمہاری اس بات کی واقعیت کی دلیل اور واضح برہان کے ساتھ جاننا چاہتا ہوں۔</w:t>
      </w:r>
    </w:p>
    <w:p>
      <w:pPr>
        <w:pStyle w:val="BookText"/>
        <w:rPr/>
      </w:pPr>
      <w:r>
        <w:rPr>
          <w:rFonts w:ascii="IRNazanin" w:hAnsi="IRNazanin" w:eastAsia="IRNazanin"/>
          <w:color w:val="111111"/>
          <w:sz w:val="28"/>
          <w:sz w:val="28"/>
          <w:szCs w:val="28"/>
          <w:rtl w:val="true"/>
          <w:lang w:bidi="fa-IR"/>
        </w:rPr>
        <w:t>مثرم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کیا چاہتے ہو جو چاہتے ہو میں ابھی خدا سے درخواست کرتا ہوں تاکہ تمہارے لئے دلیل ہو جائے۔ حضرت ابوطالب ؑنے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ابھی جنت کی غذا کا مشتاق ہوں۔ راہب نے یہی دعا کی اور ابھی دعا تمام بھی نہ ہوئی تھی کہ ایک طبق ظاہر ہوا کہ اس میں چند میوۂ جنت تھے کھجور، انگور وانار ۔حضرت ابوطالب ؑنے ایک انار کو اٹھایا اور پھر مثرم کو خدا حافظ کیا اور اس کے پاس سے باہر آئے اور اس کو تناول فرمایااس میوۂ جنت سے وجود مبارک امیر المومنین ؑابو طالب کے صلب میں منتقل ہو 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65" w:name="__RefHeading___Toc3935612_3381743652"/>
      <w:bookmarkStart w:id="266" w:name="_Toc95"/>
      <w:bookmarkEnd w:id="265"/>
      <w:r>
        <w:rPr>
          <w:rtl w:val="true"/>
        </w:rPr>
        <w:t>قریش کے کاہن کی پیشین گوئی</w:t>
      </w:r>
      <w:bookmarkEnd w:id="26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دن حضرت فاطمہ بنت اسد قریش کی کچھ عورتوں کے ساتھ مشغول گفتگو تھیں اسی وقت پیامبرؐاپنے چہرۂ درخشاں کے ساتھ حاضر ہوئے در حالیکہ کا ہنان میں سے ایک کاہن حضرت کے پیچھے آرہا تھا جو حضرت کو سر تاپا نگاہ کررہا تھا اور بڑی دقیق نظر سے دیکھ رہا تھا جس وقت قریش </w:t>
      </w:r>
    </w:p>
    <w:p>
      <w:pPr>
        <w:pStyle w:val="BookText"/>
        <w:rPr/>
      </w:pPr>
      <w:r>
        <w:rPr>
          <w:rFonts w:ascii="IRNazanin" w:hAnsi="IRNazanin" w:eastAsia="IRNazanin"/>
          <w:color w:val="111111"/>
          <w:sz w:val="28"/>
          <w:sz w:val="28"/>
          <w:szCs w:val="28"/>
          <w:rtl w:val="true"/>
          <w:lang w:bidi="fa-IR"/>
        </w:rPr>
        <w:t>کی عورتوں کے پاس پہنچے کاہن حضرت رسول اکرم ؐکے سلسلے میں پوچھنے لگا ان لوگوں نے کہا کہ یہ محمدؐ،صاحب شرف عظیم اور فضیلت والا ہے ۔</w:t>
      </w:r>
    </w:p>
    <w:p>
      <w:pPr>
        <w:pStyle w:val="BookText"/>
        <w:rPr/>
      </w:pPr>
      <w:r>
        <w:rPr>
          <w:rFonts w:ascii="IRNazanin" w:hAnsi="IRNazanin" w:eastAsia="IRNazanin"/>
          <w:color w:val="111111"/>
          <w:sz w:val="28"/>
          <w:sz w:val="28"/>
          <w:szCs w:val="28"/>
          <w:rtl w:val="true"/>
          <w:lang w:bidi="fa-IR"/>
        </w:rPr>
        <w:t>کاہن جو کچھ حضرت کی منزلت کے سلسلے میں جانتا تھا ان لوگوں کو خبر دی اور حضرت کی آئندہ میں نبوت اور بلند مقام جو ان کو ملنے والا تھا ان لوگوں کو بشارت دی اور پھر مزید بیان کرنے لگا۔</w:t>
      </w:r>
    </w:p>
    <w:p>
      <w:pPr>
        <w:pStyle w:val="BookText"/>
        <w:rPr/>
      </w:pPr>
      <w:r>
        <w:rPr>
          <w:rFonts w:ascii="IRNazanin" w:hAnsi="IRNazanin" w:eastAsia="IRNazanin"/>
          <w:color w:val="111111"/>
          <w:sz w:val="28"/>
          <w:sz w:val="28"/>
          <w:szCs w:val="28"/>
          <w:rtl w:val="true"/>
          <w:lang w:bidi="fa-IR"/>
        </w:rPr>
        <w:t>تمہارے درمیان وہ خاتون جو اس پیامبر ﷺکی کفالت کرے گی اور وہ وقت آنے والا ہے جب یہی پیامبر اس کے فرزند کی کفالت اور پرورش کرئے گا یہ دونوں ایک ریشہ سے ہیں ا س کو اپنے اسرار اور اپنی مخصوص باتوں سے نوازے گا اور اپنی برادری کو صرف اس کے ساتھ قرار دے گا۔</w:t>
      </w:r>
    </w:p>
    <w:p>
      <w:pPr>
        <w:pStyle w:val="BookText"/>
        <w:rPr/>
      </w:pPr>
      <w:r>
        <w:rPr>
          <w:rFonts w:ascii="IRNazanin" w:hAnsi="IRNazanin" w:eastAsia="IRNazanin"/>
          <w:color w:val="111111"/>
          <w:sz w:val="28"/>
          <w:sz w:val="28"/>
          <w:szCs w:val="28"/>
          <w:rtl w:val="true"/>
          <w:lang w:bidi="fa-IR"/>
        </w:rPr>
        <w:t xml:space="preserve">فاطمہ بنت اسد نے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وہ ہوں جس نے اس فرزند کی پرورش و کفالت کی ۔ میں اس فرزند کے چچا کی بیوی ہوں اور مجھے مستقبل کی امید هے اور منتظر ہوں،کاہن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 سچ کہتی ہو جلد ہی ایک پسر جو عالم مطیع پروردگار اور عالی مقام دنیا میں آنے والا ہے کہ اس کا نام تین حرفوں میں ہے ۔وہ تمام امور میں اس پیامبر ﷺکا پیرو ہے اور وہ بچپنے اور جوانی میں اس کی مدد کرے گا کہ اس کی شمشیر اس کے دشمن کے خلاف اور دروازہ اس کے دو ستوں کے لئے کھلا رہے گا ۔ وہ پیامبر ﷺکی پریشانی کو ان سے کم کرے گا وہ فضائل گراں قدر اور مناقب معروف اور اس کی نسبت عالی اور اس کی منزلت رفیع ہوگی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ﷺکی اطاعت میں ان کی طرف ہجرت کرے گا اور اپنی جان کی بازی لگا کر جہاد کرے گا وہ جانشین پیامبرؐہے اور یہ ان کو ان کے حجرے میں خود دفن کرے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کراجکی،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67" w:name="pg14102_180217"/>
    </w:p>
    <w:p>
      <w:pPr>
        <w:pStyle w:val="Heading3"/>
        <w:numPr>
          <w:ilvl w:val="2"/>
          <w:numId w:val="1"/>
        </w:numPr>
        <w:rPr/>
      </w:pPr>
      <w:bookmarkStart w:id="268" w:name="__RefHeading___Toc3935614_3381743652"/>
      <w:bookmarkStart w:id="269" w:name="_Toc96"/>
      <w:bookmarkEnd w:id="267"/>
      <w:bookmarkEnd w:id="268"/>
      <w:r>
        <w:rPr>
          <w:rtl w:val="true"/>
        </w:rPr>
        <w:t>شیر کی طائف میں پیشن گوئی</w:t>
      </w:r>
      <w:bookmarkEnd w:id="269"/>
    </w:p>
    <w:p>
      <w:pPr>
        <w:pStyle w:val="BookText"/>
        <w:rPr/>
      </w:pPr>
      <w:r>
        <w:rPr>
          <w:rFonts w:ascii="IRNazanin" w:hAnsi="IRNazanin" w:eastAsia="IRNazanin"/>
          <w:color w:val="111111"/>
          <w:sz w:val="28"/>
          <w:sz w:val="28"/>
          <w:szCs w:val="28"/>
          <w:rtl w:val="true"/>
          <w:lang w:bidi="fa-IR"/>
        </w:rPr>
        <w:t>شیر کا واقعہ جس نے طائف جاتے وقت حضرت ابوطالب ؑسے بات کی اور علی ؑکے بارے میں خبر دی یہ وہاں سے شروع ہوتا ہے کہ خداوند متعال کے لطف خاص کی وجہ سے درندے حیوانات ابوطالبؑ کو دیکھ کر فرار کرنے لگے ۔</w:t>
      </w:r>
    </w:p>
    <w:p>
      <w:pPr>
        <w:pStyle w:val="BookText"/>
        <w:rPr/>
      </w:pPr>
      <w:r>
        <w:rPr>
          <w:rFonts w:ascii="IRNazanin" w:hAnsi="IRNazanin" w:eastAsia="IRNazanin"/>
          <w:color w:val="111111"/>
          <w:sz w:val="28"/>
          <w:sz w:val="28"/>
          <w:szCs w:val="28"/>
          <w:rtl w:val="true"/>
          <w:lang w:bidi="fa-IR"/>
        </w:rPr>
        <w:t>ایک دن طائف کے راستے میں ایک شیر حضرت کے روبرو ہوا اور ان کے سامنے تعظیم کی حضرت ابوطالبؑ نے اس سے فرمایا تمہارے خالق کے حق کا واسطہ،اپنی حقیقت کو مجھ پر ظاہر کر شیر نے کہا۔تم پدر اسد اللہ اور محمدﷺ پیامبر کی مدد کرنے والے اور شیر خدا کی پرورش کرنے والے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؛مناقب ابن شہر آشوب،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270" w:name="__RefHeading___Toc3935616_3381743652"/>
      <w:bookmarkStart w:id="271" w:name="_Toc97"/>
      <w:bookmarkEnd w:id="270"/>
      <w:r>
        <w:rPr>
          <w:rtl w:val="true"/>
        </w:rPr>
        <w:t>فاطمہ بنت اسد کی دعا</w:t>
      </w:r>
      <w:bookmarkEnd w:id="271"/>
    </w:p>
    <w:p>
      <w:pPr>
        <w:pStyle w:val="BookText"/>
        <w:rPr/>
      </w:pPr>
      <w:r>
        <w:rPr>
          <w:rFonts w:ascii="IRNazanin" w:hAnsi="IRNazanin" w:eastAsia="IRNazanin"/>
          <w:color w:val="111111"/>
          <w:sz w:val="28"/>
          <w:sz w:val="28"/>
          <w:szCs w:val="28"/>
          <w:rtl w:val="true"/>
          <w:lang w:bidi="fa-IR"/>
        </w:rPr>
        <w:t>فاطمہ بنت اسد کہتی ہیں کہ ہمارے گھر میں ایک کھجور کا درخت خشک ہوگیا تھا محمد صلی اللہ علیہ وآلہ بچپن کے عالم میں تھے انھوں نے اپنے دست مبارک کو اس پر رکھا وہ خشک درخت اسی وقت سر سبز ہوگیا اور کھجور دینے لگا پھر اس کے بعد میں ہر روز کچھ مقدار کھجور ایک ظرف میں جمع کرتی اور پیامبرﷺعصر کے وقت اسکو بنی ہاشم کے بچوں کے ساتھ تقسیم کرتے۔</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دن کھجور درخت سے زمین پر نہ گرا تھا تا کہ اس کو جمع کرتی خدا کی قسم میں نے دیکھا محمد صلی اللہ علیہ وآلہ کھجور کے درخت کی طرف گئے اور اپنی زبان پر چند کلمات جاری کئے ناگہاں کھجور کی شاخیں اس طرح خم ہوگئی کہ ان کے سر تک پہنچ گئی وہ جتنا کھجور چاہتے تھے تو ڑ لیا اور پھر شاخیں اپنی جگہ چلی گئی میں اس معجزہ کو دیکھنے کے بعد اپنے دل میں ایک دعا کی اور خدا اسے ایک </w:t>
      </w:r>
      <w:bookmarkStart w:id="272" w:name="pg14102_180218"/>
    </w:p>
    <w:p>
      <w:pPr>
        <w:pStyle w:val="BookText"/>
        <w:rPr/>
      </w:pPr>
      <w:bookmarkEnd w:id="272"/>
      <w:r>
        <w:rPr>
          <w:rFonts w:ascii="IRNazanin" w:hAnsi="IRNazanin" w:eastAsia="IRNazanin"/>
          <w:color w:val="111111"/>
          <w:sz w:val="28"/>
          <w:sz w:val="28"/>
          <w:szCs w:val="28"/>
          <w:rtl w:val="true"/>
          <w:lang w:bidi="fa-IR"/>
        </w:rPr>
        <w:t xml:space="preserve">حاجت طلب کی اور عرض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پروردگار،ایک فرزند مجھ کو عطا کر کہ جو محمدؐکا بھائی اور وزیر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شہرآشوب، مناقب آل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273" w:name="__RefHeading___Toc3935618_3381743652"/>
      <w:bookmarkStart w:id="274" w:name="_Toc98"/>
      <w:bookmarkEnd w:id="273"/>
      <w:r>
        <w:rPr>
          <w:rtl w:val="true"/>
        </w:rPr>
        <w:t>فاطمہ بنت اسد کا پہلا خواب</w:t>
      </w:r>
      <w:bookmarkEnd w:id="274"/>
    </w:p>
    <w:p>
      <w:pPr>
        <w:pStyle w:val="BookText"/>
        <w:rPr/>
      </w:pPr>
      <w:r>
        <w:rPr>
          <w:rFonts w:ascii="IRNazanin" w:hAnsi="IRNazanin" w:eastAsia="IRNazanin"/>
          <w:color w:val="111111"/>
          <w:sz w:val="28"/>
          <w:sz w:val="28"/>
          <w:szCs w:val="28"/>
          <w:rtl w:val="true"/>
          <w:lang w:bidi="fa-IR"/>
        </w:rPr>
        <w:t>فاطمہ بنت اسد کہتی ہیں وہ پیشن گوئیاں جو اپنے فرزند کے سلسلے میں سنا ایک رات عالم خواب میں دیکھا شام کے پہاڑوں میں جنبش ہوئی اور چلنے لگے جبکہ ان پر لوہے کا لباس چڑھا ہوا تھا اور ان کے اندر سے وحشتناک آوازیں آرہی تھی مکہ کے پہاڑوں میں بھی جنبش ہوئی اور وہ ان کے استقبال میں بڑھے اور اسی وحشتناک آواز کے ساتھ ان کا جواب دیتے منظر بہت دہشت آور تھا۔ اور وہ پہاڑ مثل اس اونٹ کے جو فرار کر چکے ہوں ہیجان میں تھے ۔ کوہ ابوقبیس مثل ایک گھوڑے کے جنبش میں آیا اور اس کے ٹکڑے اس کے دائیں بائیں سے گر رہے تھے اور لوگ اس کو جمع کر رہے تھے۔</w:t>
      </w:r>
    </w:p>
    <w:p>
      <w:pPr>
        <w:pStyle w:val="BookText"/>
        <w:rPr/>
      </w:pPr>
      <w:r>
        <w:rPr>
          <w:rFonts w:ascii="IRNazanin" w:hAnsi="IRNazanin" w:eastAsia="IRNazanin"/>
          <w:color w:val="111111"/>
          <w:sz w:val="28"/>
          <w:sz w:val="28"/>
          <w:szCs w:val="28"/>
          <w:rtl w:val="true"/>
          <w:lang w:bidi="fa-IR"/>
        </w:rPr>
        <w:t>میں بھی لوگوں کے ساتھ جمع کرنے میں محو ہوگئی اور چار شمشیر اور ایک ٹوپی خود کی جو لوہے کی تھی۔جس پر سونا چڑھا ہواتھا وہاں سے اٹھا لیا جیسے ہی مکہ میں داخل ہوئی ان چار شمشیروں میں سے ایک پانی میں گر گئی اور پانی کے قعر تک پہنچ گئی پھر وہ آسمان میں چلی گئی دوسری سیدھا آسمان میں گئی اور تیسری زمین پر گری اور ٹوٹ گئی اور چوتھی غلاف سے باہر آکر میرے ہاتھ میں رہ گئی۔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اس کو ہاتھ میں لے کر گھماتی تھی ناگہاں وہ شیر کے بچہ کی شکل میں تبدیل ہوگئی اور پھر ایک خطرناک شیر کی شکل اختیار کر گئی اور میرے ہاتھوں سے الگ ہوئی اور پہاڑوں کی طرف اپنی گام کو بڑھایا اور مانند شیر کے اونچائی و بلندیوں کو طے کررہی تھی اس وقت لوگ اس </w:t>
      </w:r>
      <w:bookmarkStart w:id="275" w:name="pg14102_180219"/>
    </w:p>
    <w:p>
      <w:pPr>
        <w:pStyle w:val="BookText"/>
        <w:rPr/>
      </w:pPr>
      <w:bookmarkEnd w:id="275"/>
      <w:r>
        <w:rPr>
          <w:rFonts w:ascii="IRNazanin" w:hAnsi="IRNazanin" w:eastAsia="IRNazanin"/>
          <w:color w:val="111111"/>
          <w:sz w:val="28"/>
          <w:sz w:val="28"/>
          <w:szCs w:val="28"/>
          <w:rtl w:val="true"/>
          <w:lang w:bidi="fa-IR"/>
        </w:rPr>
        <w:t>سے ڈر رہے تھے اور اس سے دوری کر رہے تھے ناگہاں محمد صلی اللہ علیہ وآلہ تشریف لائے اور اپنا دست مبارک اس کے گردن میں ڈالا اور مہربان ہرن جیسے اس کے ساتھ ہوگئے۔</w:t>
      </w:r>
    </w:p>
    <w:p>
      <w:pPr>
        <w:pStyle w:val="BookText"/>
        <w:rPr/>
      </w:pPr>
      <w:r>
        <w:rPr>
          <w:rFonts w:ascii="IRNazanin" w:hAnsi="IRNazanin" w:eastAsia="IRNazanin"/>
          <w:color w:val="111111"/>
          <w:sz w:val="28"/>
          <w:sz w:val="28"/>
          <w:szCs w:val="28"/>
          <w:rtl w:val="true"/>
          <w:lang w:bidi="fa-IR"/>
        </w:rPr>
        <w:t>میں خواب سے بیدار ہوئی جبکہ میں لرز رہی تھی اور وحشت زدہ تھی پھر تعبیر گو کی تلاش میں نکلی ۔ تعبیر گو میں سے ایک بغیر اس سے پہلے کہ میں کچھ کہتی میرے خواب کے سلسلے میں خبر دی اور اس کی تعبیر میں اس طرح اس نے کہا۔</w:t>
      </w:r>
    </w:p>
    <w:p>
      <w:pPr>
        <w:pStyle w:val="BookText"/>
        <w:rPr/>
      </w:pPr>
      <w:r>
        <w:rPr>
          <w:rFonts w:ascii="IRNazanin" w:hAnsi="IRNazanin" w:eastAsia="IRNazanin"/>
          <w:color w:val="111111"/>
          <w:sz w:val="28"/>
          <w:sz w:val="28"/>
          <w:szCs w:val="28"/>
          <w:rtl w:val="true"/>
          <w:lang w:bidi="fa-IR"/>
        </w:rPr>
        <w:t xml:space="preserve">تم چار لڑکوں کو دنیا میں لائوگی پھر اس کے بعد ایک لڑکی ہوگی ان چار میں سے ایک آب میں غرق ہوجائے گا اور دوسرا جنگ میں مارا جائے گا اور تیسرا انتقال کرے گا لیکن اس کی نسل باقی رہے گی لیکن وہ چوتھا لوگوں کا امام ہوگا اور صاحب شمشیر و حقیقت ہوگا وہ صاحب فضیلت اور مقام والا ہوگا وہ پیامبر مبعوث کی بہ طریق احسن اطاعت کرے 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کراجکی، کنز الفوائد،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76" w:name="__RefHeading___Toc3935620_3381743652"/>
      <w:bookmarkStart w:id="277" w:name="_Toc99"/>
      <w:bookmarkEnd w:id="276"/>
      <w:r>
        <w:rPr>
          <w:rtl w:val="true"/>
        </w:rPr>
        <w:t>اپنے فرزند کی درخواست پر فاطمہ بنت اسد کی قربانی</w:t>
      </w:r>
      <w:bookmarkEnd w:id="277"/>
    </w:p>
    <w:p>
      <w:pPr>
        <w:pStyle w:val="BookText"/>
        <w:rPr/>
      </w:pPr>
      <w:r>
        <w:rPr>
          <w:rFonts w:ascii="IRNazanin" w:hAnsi="IRNazanin" w:eastAsia="IRNazanin"/>
          <w:color w:val="111111"/>
          <w:sz w:val="28"/>
          <w:sz w:val="28"/>
          <w:szCs w:val="28"/>
          <w:rtl w:val="true"/>
          <w:lang w:bidi="fa-IR"/>
        </w:rPr>
        <w:t>حضرت ابوطالب ؑاور فاطمہ بنت اسد کو کوئی اولاد نہیں ہو رہی تھی اسی سبب حضرت پیامبر ﷺ کی پرورش کا ذمہ لیا اور ان کے وجود پاک سے شادمان ہوئے اور ان کے روشن وجود سے اپنے گھر کو سعادتمند جانا اور ان کو اپنے فرزندی کے لئے قبول کرلیا۔</w:t>
      </w:r>
    </w:p>
    <w:p>
      <w:pPr>
        <w:pStyle w:val="BookText"/>
        <w:rPr/>
      </w:pPr>
      <w:r>
        <w:rPr>
          <w:rFonts w:ascii="IRNazanin" w:hAnsi="IRNazanin" w:eastAsia="IRNazanin"/>
          <w:color w:val="111111"/>
          <w:sz w:val="28"/>
          <w:sz w:val="28"/>
          <w:szCs w:val="28"/>
          <w:rtl w:val="true"/>
          <w:lang w:bidi="fa-IR"/>
        </w:rPr>
        <w:t>پیامبر ﷺنے ان حضرات کے گھر میں اپنے بچپنے کے بہترین لحظات کو گزارا اور فاطمہ بنت اسد کی مادرانہ محبت اس حد تک تھی کہ آنحضرت ان کو ماں سے خطاب کرتے تھے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 دوران فاطمہ بنت اسد کی رغبت جو مادر ہونے کے سلسلے میں تھی متوجہ ہوئے ایک دن پیامبرؐنے ان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پیاری ماں، ایک قربانی خدا کے لئے جو خالصانہ ہو ذبح </w:t>
      </w:r>
      <w:bookmarkStart w:id="278" w:name="pg14102_180220"/>
    </w:p>
    <w:p>
      <w:pPr>
        <w:pStyle w:val="BookText"/>
        <w:rPr/>
      </w:pPr>
      <w:bookmarkEnd w:id="278"/>
      <w:r>
        <w:rPr>
          <w:rFonts w:ascii="IRNazanin" w:hAnsi="IRNazanin" w:eastAsia="IRNazanin"/>
          <w:color w:val="111111"/>
          <w:sz w:val="28"/>
          <w:sz w:val="28"/>
          <w:szCs w:val="28"/>
          <w:rtl w:val="true"/>
          <w:lang w:bidi="fa-IR"/>
        </w:rPr>
        <w:t>کرو</w:t>
      </w:r>
    </w:p>
    <w:p>
      <w:pPr>
        <w:pStyle w:val="BookText"/>
        <w:rPr/>
      </w:pPr>
      <w:r>
        <w:rPr>
          <w:rFonts w:ascii="IRNazanin" w:hAnsi="IRNazanin" w:eastAsia="IRNazanin"/>
          <w:color w:val="111111"/>
          <w:sz w:val="28"/>
          <w:sz w:val="28"/>
          <w:szCs w:val="28"/>
          <w:rtl w:val="true"/>
          <w:lang w:bidi="fa-IR"/>
        </w:rPr>
        <w:t>اور اس میں شریک قرار نہ دو خداوند اسکو تم سے قبول کرے گا اور تمہاری حاجت کو جلد مستجاب کرے گا۔</w:t>
      </w:r>
    </w:p>
    <w:p>
      <w:pPr>
        <w:pStyle w:val="BookText"/>
        <w:rPr/>
      </w:pPr>
      <w:r>
        <w:rPr>
          <w:rFonts w:ascii="IRNazanin" w:hAnsi="IRNazanin" w:eastAsia="IRNazanin"/>
          <w:color w:val="111111"/>
          <w:sz w:val="28"/>
          <w:sz w:val="28"/>
          <w:szCs w:val="28"/>
          <w:rtl w:val="true"/>
          <w:lang w:bidi="fa-IR"/>
        </w:rPr>
        <w:t>فاطمہ بنت اسد نے پیامبرﷺکے حکم کی اطاعت کی اور خالصانہ قربانی پیش کی اور خدا سے چاہا کہ اس کو ایک فرزند عطا کرے خداوند نے دعا ئے فاطمہ بنت اسد کو مستجاب کیا اور ان کو ان کی آرزو تک پہنچا دیا اور پانچ فرزند اس کو عطا کیا ۔ عقیل، طالب، جعفر، علی اور ان کے بعد ان لوگوں کی بہن جن کا نام فاختہ معروف بہ ام ہانی تھا۔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کراجکی، کنز الفوائد،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279" w:name="__RefHeading___Toc3935622_3381743652"/>
      <w:bookmarkStart w:id="280" w:name="_Toc100"/>
      <w:bookmarkEnd w:id="279"/>
      <w:r>
        <w:rPr>
          <w:rtl w:val="true"/>
        </w:rPr>
        <w:t>پیامبر کی جنتی غذا</w:t>
      </w:r>
      <w:bookmarkEnd w:id="280"/>
    </w:p>
    <w:p>
      <w:pPr>
        <w:pStyle w:val="BookText"/>
        <w:rPr/>
      </w:pPr>
      <w:r>
        <w:rPr>
          <w:rFonts w:ascii="IRNazanin" w:hAnsi="IRNazanin" w:eastAsia="IRNazanin"/>
          <w:color w:val="111111"/>
          <w:sz w:val="28"/>
          <w:sz w:val="28"/>
          <w:szCs w:val="28"/>
          <w:rtl w:val="true"/>
          <w:lang w:bidi="fa-IR"/>
        </w:rPr>
        <w:t>ایک دن فاطمہ بنت اسد نے دیکھا کہ پیامبر ﷺکھجور تناول فرمارہے ہیں کہ اس کی خوشبو مشک وعنبر سے کہیں زیادہ تھی اور وہ کھجور ایسے درخت کا تھا جس کی شاخیں نہ تھی فاطمہ بنت اسد نے پیامبرؐسے کھجور طلب کیا اور حضرت نے ان کو کھجور دیا انھوں نے میل فرمایا پھر حضرت ابوطالب کے لئے کھجور طلب کیا حضرت نے ان کو کھجور دیا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رات ہوئی حضرت ابوطالب نے ایسی خوشبو سونگھی کہ جس کے جیسے کھبی خوشبو نہیں سونگھی تھی۔ فاطمہ بنت اسد جو ابوطالب ؑکی طرف متوجہ تھے خرمے کو دکھایا اور انھوں نے میل کیا کہ اس جنت کے خرمے کی وجہ سے وجود مقدس امیر ؑ وقوع پذیر 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ابن شہرآشوب، مناقب آل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281" w:name="pg14102_180221"/>
    </w:p>
    <w:p>
      <w:pPr>
        <w:pStyle w:val="Heading3"/>
        <w:numPr>
          <w:ilvl w:val="2"/>
          <w:numId w:val="1"/>
        </w:numPr>
        <w:rPr/>
      </w:pPr>
      <w:bookmarkStart w:id="282" w:name="__RefHeading___Toc3935624_3381743652"/>
      <w:bookmarkStart w:id="283" w:name="_Toc101"/>
      <w:bookmarkEnd w:id="281"/>
      <w:bookmarkEnd w:id="282"/>
      <w:r>
        <w:rPr>
          <w:rtl w:val="true"/>
        </w:rPr>
        <w:t>شکم مادر میں آنحضرت کے وجود سے نظام عالم میں تغیّر</w:t>
      </w:r>
      <w:bookmarkEnd w:id="283"/>
    </w:p>
    <w:p>
      <w:pPr>
        <w:pStyle w:val="BookText"/>
        <w:rPr/>
      </w:pPr>
      <w:r>
        <w:rPr>
          <w:rFonts w:ascii="IRNazanin" w:hAnsi="IRNazanin" w:eastAsia="IRNazanin"/>
          <w:color w:val="111111"/>
          <w:sz w:val="28"/>
          <w:sz w:val="28"/>
          <w:szCs w:val="28"/>
          <w:rtl w:val="true"/>
          <w:lang w:bidi="fa-IR"/>
        </w:rPr>
        <w:t>وہ شب جس میں وجود مبارک امیر المومنین رحم مادر میں قرار پایا چند روز زمین لرز رہی تھی اس طرح وہ لرزہ تھا کہ قریش بہت پریشان تھے اور وحشت زدہ تھے اور ایک دوسرے سے کہتے تھے اپنے بتوں کو فراز کوہ ابوقبیس پر لے جائیں اور ان سے حاجت طلب کریں کہ یہ لرزہ برطرف کرے اور اس مشکل کو دور کرے ۔</w:t>
      </w:r>
    </w:p>
    <w:p>
      <w:pPr>
        <w:pStyle w:val="BookText"/>
        <w:rPr/>
      </w:pPr>
      <w:r>
        <w:rPr>
          <w:rFonts w:ascii="IRNazanin" w:hAnsi="IRNazanin" w:eastAsia="IRNazanin"/>
          <w:color w:val="111111"/>
          <w:sz w:val="28"/>
          <w:sz w:val="28"/>
          <w:szCs w:val="28"/>
          <w:rtl w:val="true"/>
          <w:lang w:bidi="fa-IR"/>
        </w:rPr>
        <w:t>جس وقت کوہ ابوقبیس کی بلندیوں پر جمع ہوئے اس کی لرزش اور زیادہ ہوگئی اس طرح کی لرزش تھی پہاڑ کا ایک حصہ ٹکڑے ہو کر ہلنے لگا اور ان ٹکڑوں نے تمام پہاڑ کو ٹکڑے ٹکڑے کردیا اور تمام بت منہ کے بل زمین پر گر گئے جب اس منظر کا مشاہدہ کیا تو ان لوگوں نے کہا کہ ہم اس امر عظیم کے مقابل میں طاقت نہیں رکھتے۔</w:t>
      </w:r>
    </w:p>
    <w:p>
      <w:pPr>
        <w:pStyle w:val="BookText"/>
        <w:rPr/>
      </w:pPr>
      <w:r>
        <w:rPr>
          <w:rFonts w:ascii="IRNazanin" w:hAnsi="IRNazanin" w:eastAsia="IRNazanin"/>
          <w:color w:val="111111"/>
          <w:sz w:val="28"/>
          <w:sz w:val="28"/>
          <w:szCs w:val="28"/>
          <w:rtl w:val="true"/>
          <w:lang w:bidi="fa-IR"/>
        </w:rPr>
        <w:t>یہی وقت تھا کہ حضرت ابوطالب ؑپہاڑ کی بلندی پر تشریف لائے یہ اس صورت میں تھا کہ لوگوں کے اضطراب کی طرف انھوں نے توجہ نہیں دی جیسے کہ تمام چیزوں کو جانتے ہیں اس وقت فرمایا اے لوگوں، خداوند تبارک وتعالیٰ نے اس رات ایک عجیب وغریب اور جدید حادثے کو دنیا میں ایجاد کیا ہے اور ایسی مخلوق کو خلق کیا ہے کہ اگر اس کی اطاعت نہ کروگے اور اس کی ولایت کا اقرار نہ کروگے اوراس کی امامت کی گواہی نہ دو گے یہ اضطراب برطرف ہونے والا نہیں ہے اور یہ لرزش اس قدر برھ جائے گی کہ سرزمین مکہ تمہارے رہنے کے قابل نہیں رہے گی۔</w:t>
      </w:r>
    </w:p>
    <w:p>
      <w:pPr>
        <w:pStyle w:val="BookText"/>
        <w:rPr/>
      </w:pPr>
      <w:r>
        <w:rPr>
          <w:rFonts w:ascii="IRNazanin" w:hAnsi="IRNazanin" w:eastAsia="IRNazanin"/>
          <w:color w:val="111111"/>
          <w:sz w:val="28"/>
          <w:sz w:val="28"/>
          <w:szCs w:val="28"/>
          <w:rtl w:val="true"/>
          <w:lang w:bidi="fa-IR"/>
        </w:rPr>
        <w:t>لوگوں نے کہا اے ابوطالب جو کچھ کہتے ہو ہم قبول کرتے ہیں حضرت ابوطالب ؑنے گریہ کیا اور اپنے ہاتھوں کو آسمان کی طرف بلند کر کے خدا سے درخواست کی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أَسْأَلُکَ بِالْمُحَمَّدِیَّةِ الْمَحْمُودَةِ وَ بِالْعَلَوِیَّةِ الْعَالِیَةِ وَ بِالْفَاطِمِیَّةِ الْبَیْضَاءِ إِلَّا تَفَضَّلْتَ عَلَی تِهَامَةَ بِالرَّأْفَةِ وَ الرَّحْمَة</w:t>
      </w:r>
      <w:r>
        <w:rPr>
          <w:rFonts w:eastAsia="Amiri" w:cs="Amiri" w:ascii="Amiri" w:hAnsi="Amiri"/>
          <w:color w:val="111111"/>
          <w:sz w:val="28"/>
          <w:szCs w:val="28"/>
          <w:rtl w:val="true"/>
          <w:lang w:bidi="ar-SA"/>
        </w:rPr>
        <w:t xml:space="preserve">'' </w:t>
      </w:r>
      <w:bookmarkStart w:id="284" w:name="pg14102_180222"/>
    </w:p>
    <w:p>
      <w:pPr>
        <w:pStyle w:val="BookText"/>
        <w:rPr/>
      </w:pPr>
      <w:bookmarkEnd w:id="284"/>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میرے خدا اے میرے سید،میں تجھ کو پکارتا ہوں محمدیت جو پسندیدہ اورتیری علویت جو بلند مرتبہ اور فاطمیت جو درخشان ہے کہ سر زمین تھا م پر مہربانی کے ساتھ اور اپنی رحمت کی نظریں 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دعا کے ختم ہوتے ہی زمین اپنی طبعی حالت میں آگئی اور لوگوں نے اس دعا کو یاد کرلیا اور لکھا اور اسی زمان جاہلیت میں مشکلوں کو دور کرنے کے لئے پڑھتے تھے در حالیکہ اس کی معانی اور حقیقت سے آگاہ نہیں تھے۔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85" w:name="__RefHeading___Toc3935626_3381743652"/>
      <w:bookmarkStart w:id="286" w:name="_Toc102"/>
      <w:bookmarkEnd w:id="285"/>
      <w:r>
        <w:rPr>
          <w:rtl w:val="true"/>
        </w:rPr>
        <w:t>فاطمہ بنت اسد کے رخ پر نور علی ؑکی تجلی</w:t>
      </w:r>
      <w:bookmarkEnd w:id="286"/>
    </w:p>
    <w:p>
      <w:pPr>
        <w:pStyle w:val="BookText"/>
        <w:rPr/>
      </w:pPr>
      <w:r>
        <w:rPr>
          <w:rFonts w:ascii="IRNazanin" w:hAnsi="IRNazanin" w:eastAsia="IRNazanin"/>
          <w:color w:val="111111"/>
          <w:sz w:val="28"/>
          <w:sz w:val="28"/>
          <w:szCs w:val="28"/>
          <w:rtl w:val="true"/>
          <w:lang w:bidi="fa-IR"/>
        </w:rPr>
        <w:t>جس وقت سے فاطمہ بنت اسد کے بطن مبارک میں علی تھے ان کے چہرے کی خوبصورتی میں اضافہ ہوگیا یہ نور انیت ہر روز بڑھتی ہی گئی اور بنی ہاشم کی خواتین اس نورانیت کودیکھ کر متحیر تھیں۔</w:t>
      </w:r>
    </w:p>
    <w:p>
      <w:pPr>
        <w:pStyle w:val="BookText"/>
        <w:rPr/>
      </w:pPr>
      <w:r>
        <w:rPr>
          <w:rFonts w:ascii="IRNazanin" w:hAnsi="IRNazanin" w:eastAsia="IRNazanin"/>
          <w:color w:val="111111"/>
          <w:sz w:val="28"/>
          <w:sz w:val="28"/>
          <w:szCs w:val="28"/>
          <w:rtl w:val="true"/>
          <w:lang w:bidi="fa-IR"/>
        </w:rPr>
        <w:t xml:space="preserve">ایک دن زنان بنی ہاشم کے ساتھ کعبہ میں حجر اسماعیل کے پاس آئیں اور وہاں پر دوسری عورتیں بھی ان کے اطراف میں جمع ہوگئیں اور ان کو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تک زندہ ہو صحیح وسلامت رہو کیونکہ خدا نے تجھ کو کرامت عطا فرمائی ہے اور تجھ کو ہم پر فضیلت دی ہے کیوں کہ ہر روز گذرنے سے تمہارا چہرہ نورانی سے نورانی اور حَسین سے حَسین تر ہوتا جارہا ہے۔</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وقت زنان بنی ہاشم کے ساتھ ایک مخصوص جلالت کے ساتھ مسجد الحرام سے باہر آئیں جب کہ ان کے غیر معمولی نورانی چہرے کا تذکرہ مکہ کی عورتوں میں بهت هی مشهور هوگیا تھا۔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الدرالنظیم،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287" w:name="pg14102_180223"/>
    </w:p>
    <w:p>
      <w:pPr>
        <w:pStyle w:val="Heading3"/>
        <w:numPr>
          <w:ilvl w:val="2"/>
          <w:numId w:val="1"/>
        </w:numPr>
        <w:rPr/>
      </w:pPr>
      <w:bookmarkStart w:id="288" w:name="__RefHeading___Toc3935628_3381743652"/>
      <w:bookmarkStart w:id="289" w:name="_Toc103"/>
      <w:bookmarkEnd w:id="287"/>
      <w:bookmarkEnd w:id="288"/>
      <w:r>
        <w:rPr>
          <w:rtl w:val="true"/>
        </w:rPr>
        <w:t>رحم مادر میں حضرت علیؑ کا تکلم</w:t>
      </w:r>
      <w:bookmarkEnd w:id="289"/>
    </w:p>
    <w:p>
      <w:pPr>
        <w:pStyle w:val="BookText"/>
        <w:rPr/>
      </w:pPr>
      <w:r>
        <w:rPr>
          <w:rFonts w:ascii="IRNazanin" w:hAnsi="IRNazanin" w:eastAsia="IRNazanin"/>
          <w:color w:val="111111"/>
          <w:sz w:val="28"/>
          <w:sz w:val="28"/>
          <w:szCs w:val="28"/>
          <w:rtl w:val="true"/>
          <w:lang w:bidi="fa-IR"/>
        </w:rPr>
        <w:t xml:space="preserve">فاطمہ بنت اسد ایام حمل میں اپنے فرزند امیر المومنین کی آواز سنتی تھی وہ کہتا تھا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الہ الا اللہ محمد الرسول اللہ بہ ختم النبوة وبی ختم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 خدانہیں جز خدا کے، محمد پیامبرؐخدا ہیں اور ان کے ساتھ نبوت اور مجھ پر ولایت ختم ہوگی،کبھی حضرت شکم مادر سے لوگوں سے باتیں کرتے تھے یہاں تک کہ ایک مرتبہ حضرت نے اپنے بھائی جعفر طیار سے بات کی جب انھوں نے حضرت کا شکم مادر سے بات کرنا سنا بیہوش ہوکر زمین پر گر گئے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ابن شہر آشوب، مناقب آل ابی‌طالب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90" w:name="__RefHeading___Toc3935630_3381743652"/>
      <w:bookmarkStart w:id="291" w:name="_Toc104"/>
      <w:bookmarkEnd w:id="290"/>
      <w:r>
        <w:rPr>
          <w:rtl w:val="true"/>
        </w:rPr>
        <w:t>شکم مادر میں بھی بت شکنی</w:t>
      </w:r>
      <w:bookmarkEnd w:id="291"/>
    </w:p>
    <w:p>
      <w:pPr>
        <w:pStyle w:val="BookText"/>
        <w:rPr/>
      </w:pPr>
      <w:r>
        <w:rPr>
          <w:rFonts w:ascii="IRNazanin" w:hAnsi="IRNazanin" w:eastAsia="IRNazanin"/>
          <w:color w:val="111111"/>
          <w:sz w:val="28"/>
          <w:sz w:val="28"/>
          <w:szCs w:val="28"/>
          <w:rtl w:val="true"/>
          <w:lang w:bidi="fa-IR"/>
        </w:rPr>
        <w:t>ایام حمل میں ایک دن فاطمہ بنت اسد کعبہ کی زیارت کو گئیں جیسے ہی کعبہ میں داخل ہوئیں تمام بت زمین پر گر پڑے فاطمہ نے اپنے دست مبارک کو اپنے شکم پر پھیرا اور اپنے فرزند کو خطاب کر کے کہا میری آنکھوں کے نور، ابھی تم دنیا میں نہیں آئے بت سجدے میں گر گئے اگر دنیا میں قدم رکھو گے تو ان بتوں کا کیا ہوگا۔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فاطمہ بنت اسد نے ان سب واقعات کو حضرت ابوطالب ؑسے نقل کیا،حضرت ابوطالب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فرزند وہی ہے جس کے بارے میں طائف کے راستے میں شیر نے مجھ کو اطلاع دی تھی اور مجھ سے باتیں کی تھی اور اس کی خبر مجھ کو دی تھی۔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ابن شہرآشوب، مناقب آل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292" w:name="pg14102_180224"/>
    </w:p>
    <w:p>
      <w:pPr>
        <w:pStyle w:val="Heading3"/>
        <w:numPr>
          <w:ilvl w:val="2"/>
          <w:numId w:val="1"/>
        </w:numPr>
        <w:rPr/>
      </w:pPr>
      <w:bookmarkStart w:id="293" w:name="__RefHeading___Toc3935632_3381743652"/>
      <w:bookmarkStart w:id="294" w:name="_Toc105"/>
      <w:bookmarkEnd w:id="292"/>
      <w:bookmarkEnd w:id="293"/>
      <w:r>
        <w:rPr>
          <w:rtl w:val="true"/>
        </w:rPr>
        <w:t>شکم مادر میں بتوں سے مقابلہ</w:t>
      </w:r>
      <w:bookmarkEnd w:id="294"/>
    </w:p>
    <w:p>
      <w:pPr>
        <w:pStyle w:val="BookText"/>
        <w:rPr/>
      </w:pPr>
      <w:r>
        <w:rPr>
          <w:rFonts w:ascii="IRNazanin" w:hAnsi="IRNazanin" w:eastAsia="IRNazanin"/>
          <w:color w:val="111111"/>
          <w:sz w:val="28"/>
          <w:sz w:val="28"/>
          <w:szCs w:val="28"/>
          <w:rtl w:val="true"/>
          <w:lang w:bidi="fa-IR"/>
        </w:rPr>
        <w:t xml:space="preserve">فاطمہ بنت اسد بیان کرتی ہے ایک دن جہاں قریش کے بت نصب تھے وہاں سے میرا گذر ہوا جبکه میں حاملہ تھی میرا فرزندشکم کے اندر سے اپنے دونوں پائوں سے فشار دیتا تھا تا کہ میں ان بتوں کے نزدیک نہ جائوں جب کہ میں کعبہ کے اطراف میں کعبہ کے طواف کے لئے آئی تھی میرا قصد بتوں کا طواف نہ تھا لیکن پھر بھی وہ مجھ کو ان بتوں سے نزدیک ہونے سے روکتا تھا اور نہیں چاہتا تھا کہ میں ان کے نزدیک جائوں۔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 الجرائح،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مجلسی، بحار 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95" w:name="__RefHeading___Toc3935634_3381743652"/>
      <w:bookmarkStart w:id="296" w:name="_Toc106"/>
      <w:bookmarkEnd w:id="295"/>
      <w:r>
        <w:rPr>
          <w:rtl w:val="true"/>
        </w:rPr>
        <w:t>فاطمہ بنت اسد کا دوسرا خواب</w:t>
      </w:r>
      <w:bookmarkEnd w:id="296"/>
    </w:p>
    <w:p>
      <w:pPr>
        <w:pStyle w:val="BookText"/>
        <w:rPr/>
      </w:pPr>
      <w:r>
        <w:rPr>
          <w:rFonts w:ascii="IRNazanin" w:hAnsi="IRNazanin" w:eastAsia="IRNazanin"/>
          <w:color w:val="111111"/>
          <w:sz w:val="28"/>
          <w:sz w:val="28"/>
          <w:szCs w:val="28"/>
          <w:rtl w:val="true"/>
          <w:lang w:bidi="fa-IR"/>
        </w:rPr>
        <w:t>جس وقت ولادت علیؑ کا وقت قریب آیا فاطمہ بنت اسدنے خواب میں دیکھا ایک قندیل آسمان سے نازل ہوئی اور ان کے سامنے آگئی اور اس سے ایک آواز نکلی اور اس نے کہا اے فاطمہ تم پاک ہوگئی اور تمہارا فرزند پاک ہوگیا اور تمہاری منزلت بلند ہوگئی ۔</w:t>
      </w:r>
    </w:p>
    <w:p>
      <w:pPr>
        <w:pStyle w:val="BookText"/>
        <w:rPr/>
      </w:pPr>
      <w:r>
        <w:rPr>
          <w:rFonts w:ascii="IRNazanin" w:hAnsi="IRNazanin" w:eastAsia="IRNazanin"/>
          <w:color w:val="111111"/>
          <w:sz w:val="28"/>
          <w:sz w:val="28"/>
          <w:szCs w:val="28"/>
          <w:rtl w:val="true"/>
          <w:lang w:bidi="fa-IR"/>
        </w:rPr>
        <w:t>فاطمہ خواب سے بیدا ر ہوئی اور اس خواب کو حضرت ابوطالب کے سامنے بیان کیا حضرت ابوطالب ؑمسرور ہوئے اور کہا اے فاطمہ، خدا کی قسم ناموس اکبر آپ کے خواب میں آیا ہے یعنی تمہارا خواب سچا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297" w:name="__RefHeading___Toc3935636_3381743652"/>
      <w:bookmarkStart w:id="298" w:name="_Toc107"/>
      <w:bookmarkEnd w:id="297"/>
      <w:r>
        <w:rPr>
          <w:rtl w:val="true"/>
        </w:rPr>
        <w:t>فاطمہ بنت اسد کا تیسرا خواب</w:t>
      </w:r>
      <w:bookmarkEnd w:id="2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فاطمہ بنت اسد بیان کرتی ہیں یہ خواب میرے ذہن میں اسی طرح تھا یہاں تک کہ اللہ نے مجھے تین لڑکے عطا کئے جس میں عقیل،طالب و جعفر اور پھر علی ؑسے حاملہ ہوئیں۔ </w:t>
      </w:r>
      <w:bookmarkStart w:id="299" w:name="pg14102_180225"/>
    </w:p>
    <w:p>
      <w:pPr>
        <w:pStyle w:val="BookText"/>
        <w:rPr/>
      </w:pPr>
      <w:bookmarkEnd w:id="299"/>
      <w:r>
        <w:rPr>
          <w:rFonts w:ascii="IRNazanin" w:hAnsi="IRNazanin" w:eastAsia="IRNazanin"/>
          <w:color w:val="111111"/>
          <w:sz w:val="28"/>
          <w:sz w:val="28"/>
          <w:szCs w:val="28"/>
          <w:rtl w:val="true"/>
          <w:lang w:bidi="fa-IR"/>
        </w:rPr>
        <w:t>جس مہینے میں حضرت علی ؑکی ولادت ہوئی میں نے خواب میں دیکھا ایک ستون لوہے کا میرے سر کے بیچ سے جدا ہوا اور ہوا میں لہرانے لگا یہاں تک کہ وہ آسمان تک پہنچابعد میں میرے پاس آگیا عالم خواب میں میں نے پوچھا یہ کیا ہے ؟ مجھ سے کہا گیا یہ اہل کفر کا قاتل ہے اور یہ جو عہد کرتا ہے اس میں کامیاب ہوتا ہے اس کا حملہ شدید ہے اور اس کے ڈر سے لوگ وحشت زدہ ہو جائیں گے وہ پروردگار کی مدد،اس کے پیامبرؐکے لئے اور اس کی تائید دشمن کے مقابلے میں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کراجکی، کنز الفوائد،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300" w:name="__RefHeading___Toc3935638_3381743652"/>
      <w:bookmarkStart w:id="301" w:name="_Toc108"/>
      <w:bookmarkEnd w:id="300"/>
      <w:r>
        <w:rPr>
          <w:rtl w:val="true"/>
        </w:rPr>
        <w:t>فاطمہ بنت اسد کو مخلوقات کی تہنیت</w:t>
      </w:r>
      <w:bookmarkEnd w:id="301"/>
    </w:p>
    <w:p>
      <w:pPr>
        <w:pStyle w:val="BookText"/>
        <w:rPr/>
      </w:pPr>
      <w:r>
        <w:rPr>
          <w:rFonts w:ascii="IRNazanin" w:hAnsi="IRNazanin" w:eastAsia="IRNazanin"/>
          <w:color w:val="111111"/>
          <w:sz w:val="28"/>
          <w:sz w:val="28"/>
          <w:szCs w:val="28"/>
          <w:rtl w:val="true"/>
          <w:lang w:bidi="fa-IR"/>
        </w:rPr>
        <w:t xml:space="preserve">فاطمہ بنت اسد بیان کرتی ہیں کہ میرے چند ماہ حمل کے گذر چکے تھے اور ولادت علیؑ قریب تھی میں جب بھی جس پتھر اور درختوں کے کنار ے سے گذرتی تھی میں سنتی تھی کہ یہ چیزیں مجھ کو مخاطب ہو کر کہتی تھیں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ہنیئاً لک یا فاطمہ، بما خصک اللہ من اللہ الفضل والکرمة بحملک بالامام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فاطمہ بنت اسد مبارک باد تم کو فضیلت وکرامت کہ خداوند کریم نے تم سے مخصوص کردی ہے کیوں کہ تم حامل امام کریم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ولید الکعبہ،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302" w:name="__RefHeading___Toc3935640_3381743652"/>
      <w:bookmarkStart w:id="303" w:name="_Toc109"/>
      <w:bookmarkEnd w:id="302"/>
      <w:r>
        <w:rPr>
          <w:rtl w:val="true"/>
        </w:rPr>
        <w:t>کعبہ میں داخل ہونے سے پہلے جو واقعات رونما ہوئے</w:t>
      </w:r>
      <w:bookmarkEnd w:id="3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کی ولادت باسعادت خانۂ کعبہ میں دنیا کی تمام ولادتوں سے الگ تھی یہاں تک کہ ولادت سے پہلے ہونے والے واقعات غیر معمولی تھے یہاں ہم کچھ واقعات کو جو قبل ازولادت رونما ہوئی ذکر کرتے ہیں۔ </w:t>
      </w:r>
      <w:bookmarkStart w:id="304" w:name="pg14102_180226"/>
    </w:p>
    <w:p>
      <w:pPr>
        <w:pStyle w:val="Heading3"/>
        <w:numPr>
          <w:ilvl w:val="2"/>
          <w:numId w:val="1"/>
        </w:numPr>
        <w:rPr/>
      </w:pPr>
      <w:bookmarkStart w:id="305" w:name="__RefHeading___Toc3935642_3381743652"/>
      <w:bookmarkStart w:id="306" w:name="_Toc110"/>
      <w:bookmarkEnd w:id="304"/>
      <w:bookmarkEnd w:id="305"/>
      <w:r>
        <w:rPr>
          <w:rtl w:val="true"/>
        </w:rPr>
        <w:t>ناپاک دست ولی اللہ تک نہیں پہنچ سکتا</w:t>
      </w:r>
      <w:bookmarkEnd w:id="306"/>
    </w:p>
    <w:p>
      <w:pPr>
        <w:pStyle w:val="BookText"/>
        <w:rPr/>
      </w:pPr>
      <w:r>
        <w:rPr>
          <w:rFonts w:ascii="IRNazanin" w:hAnsi="IRNazanin" w:eastAsia="IRNazanin"/>
          <w:color w:val="111111"/>
          <w:sz w:val="28"/>
          <w:sz w:val="28"/>
          <w:szCs w:val="28"/>
          <w:rtl w:val="true"/>
          <w:lang w:bidi="fa-IR"/>
        </w:rPr>
        <w:t xml:space="preserve">شب جمعہ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تیس عام الفیل کی ایک تہائی شب گذری تھی فاطمہ بنت اسد کو دردعارض ہوا حضرت ابوطالبؑ نے ان سے کہا مضطرب نظر آرہی ہو؟ فاطمہ نے کہا تکلیف کا احساس اور مضمحل ہوں۔ حضرت نے وہ اسماء حسنیٰ جو مشکلوں کو دور کرنے کے لئے ورد کرتے تھے وردکیا تھے اور حضرت فاطمہ کو آرام آگیا۔</w:t>
      </w:r>
    </w:p>
    <w:p>
      <w:pPr>
        <w:pStyle w:val="BookText"/>
        <w:rPr/>
      </w:pPr>
      <w:r>
        <w:rPr>
          <w:rFonts w:ascii="IRNazanin" w:hAnsi="IRNazanin" w:eastAsia="IRNazanin"/>
          <w:color w:val="111111"/>
          <w:sz w:val="28"/>
          <w:sz w:val="28"/>
          <w:szCs w:val="28"/>
          <w:rtl w:val="true"/>
          <w:lang w:bidi="fa-IR"/>
        </w:rPr>
        <w:t>پھر حضرت ابوطالبؑ نے کہا میں جارہاہوں میں چند عورتوں کو جو اس بارے میں جان کاری رکھتی ہیں ان کو لے آؤں تا کہ تم کو ولادت کے موقع پر کام آئیں فاطمہ نے کہا جس طرح آپ صحیح سمجھتے ہیں ویسا کیجئے ۔ ناگہاں گھر کے ایک گوشہ سے ندائے غیب سنائی دی وہ کہہ رہا تھا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اے ابوطالبؑ صبر کرو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کیونکہ ولی خدا کسی نجس دست سے مس نہیں ہوسکتا۔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غیر عادی واقعات تھے جس کی وجہ سے ابوطالبؑ اپنی تصمیم سے منصرف ہوئے اور اس رات اپنے گھر رہے۔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307" w:name="__RefHeading___Toc3935644_3381743652"/>
      <w:bookmarkStart w:id="308" w:name="_Toc111"/>
      <w:bookmarkEnd w:id="307"/>
      <w:r>
        <w:rPr>
          <w:rtl w:val="true"/>
        </w:rPr>
        <w:t>فاطمہ کعبہ تک آئی</w:t>
      </w:r>
      <w:bookmarkEnd w:id="30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کے وقت بار دیگر فاطمہ بنت اسد کو درد عارض ہوا حضرت ابوطالبؑ بے چین و بے قرار حالت میں چاہتے تھے گھر سے باہر جائیں اور کوئی حل نکالے اسی وقت پیامبر ﷺ کی آمد ہوئی اور پوچھا کہ چچا جان کیوں آپ بے چین نظر آرہے ہیں ؟ عرض کیا، فاطمہ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پھر سے وضع حمل کی حالت ہوئی ہے۔اسی دوران فاطمہ بنت اسد نے ایک آواز سنی جو کہہ رہا تھا۔ اے </w:t>
      </w:r>
      <w:bookmarkStart w:id="309" w:name="pg14102_180227"/>
    </w:p>
    <w:p>
      <w:pPr>
        <w:pStyle w:val="BookText"/>
        <w:rPr/>
      </w:pPr>
      <w:bookmarkEnd w:id="309"/>
      <w:r>
        <w:rPr>
          <w:rFonts w:ascii="IRNazanin" w:hAnsi="IRNazanin" w:eastAsia="IRNazanin"/>
          <w:color w:val="111111"/>
          <w:sz w:val="28"/>
          <w:sz w:val="28"/>
          <w:szCs w:val="28"/>
          <w:rtl w:val="true"/>
          <w:lang w:bidi="fa-IR"/>
        </w:rPr>
        <w:t>فاطمہ مبارکباد تم خانۂ کعبہ جائو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پیامبرؐنے ابوطالبؑ کا ہاتھ پکڑا اور دونوں فاطمہ کے پاس گئے اور ان کو اپنے ساتھ خانۂ کعبہ کے پاس لے کر گئے۔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العمدة،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علی ولید الکعبة،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310" w:name="__RefHeading___Toc3935646_3381743652"/>
      <w:bookmarkStart w:id="311" w:name="_Toc112"/>
      <w:bookmarkEnd w:id="310"/>
      <w:r>
        <w:rPr>
          <w:rtl w:val="true"/>
        </w:rPr>
        <w:t>کعبہ کے نزدیک فاطمہ بنت اسد کی دعا</w:t>
      </w:r>
      <w:bookmarkEnd w:id="311"/>
    </w:p>
    <w:p>
      <w:pPr>
        <w:pStyle w:val="BookText"/>
        <w:rPr/>
      </w:pPr>
      <w:r>
        <w:rPr>
          <w:rFonts w:ascii="IRNazanin" w:hAnsi="IRNazanin" w:eastAsia="IRNazanin"/>
          <w:color w:val="111111"/>
          <w:sz w:val="28"/>
          <w:sz w:val="28"/>
          <w:szCs w:val="28"/>
          <w:rtl w:val="true"/>
          <w:lang w:bidi="fa-IR"/>
        </w:rPr>
        <w:t>ماہ رجب اور عمرہ کا مہینہ تھا اور لوگ اس سنت ابراہیم کو بجالانے کے لئے ہر خطے سے مکہ میں جمع ہوتے تھے اور کعبہ کے نزدیک لوگوں کا ازدہام ہوتا تھا اس وقت عباس بن عبدالمطلب بھی قریش کے چند افراد کے ساتھ خانہ کعبہ کے قریب بیٹھے ہوئے تھے ۔ اس وقت فاطمہ بنت اسد مسجد الحرام میں داخل ہوئی اور کعبہ کے سامنے کھڑی ہوگئیںاور آسمان کی طرف ہاتھوں کو بلند کیا اور اس طرح اپنے مالک سے کہا۔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 مومنة بک وبما جاء من عندک من رسل وکتب وانی مصدقة بکلام جدی ابراھیم الخلیل وانہ بنی البیت العتیق، فبحق الذی ھذا البیت وبحق المولود الذی فی بطنی یکلمنی ولولسنی بحدیثہ وان موقنہ انہ احدی آیاتک ولا تکل، لما سرن علی ولادتی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تجھ پر اور تیرے پیامبر ان اور وہ کتابیں جو تیری طرف سے نازل ہوئی ان پر ایمان رکھتی ہوں میں اپنے جد حضرت ابراہیم خلیل کے کلام کی تصدیق کرتی ہوں اور وہی تھے جنھوں نے اس کعبہ کی بنا رکھی اور بنایا تیرے واسطے اور تجھ سے چاہتے ہیں اس کے حق کا واسطہ دیتے ہیں جس نے اس کی بنا رکھی اور تجھ کو اس فرزند کی قسم دیتی ہوں جو میرے شکم میں ہے اور مجھ سے باتیں کرتا ہے اور اس کی باتیں میرے لئے مونس ہے اور میں یقین رکھتی ہوں کہ یہ تیری نشانیوں سے ایک نشانی ہے کہ اس ولادت کو مجھ پر آسان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bookmarkStart w:id="312" w:name="pg14102_180228"/>
    </w:p>
    <w:p>
      <w:pPr>
        <w:pStyle w:val="BookText"/>
        <w:rPr/>
      </w:pPr>
      <w:bookmarkEnd w:id="312"/>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صدوق، علل الشرائع،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صدوق، معانی الاخبار،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صدوق، امالی شیخ صدوق،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13" w:name="__RefHeading___Toc3935648_3381743652"/>
      <w:bookmarkStart w:id="314" w:name="_Toc113"/>
      <w:bookmarkEnd w:id="313"/>
      <w:r>
        <w:rPr>
          <w:rtl w:val="true"/>
        </w:rPr>
        <w:t>دیوار کا شق ہونا اور فاطمہ کا ورود کعبہ میں</w:t>
      </w:r>
      <w:bookmarkEnd w:id="314"/>
    </w:p>
    <w:p>
      <w:pPr>
        <w:pStyle w:val="BookText"/>
        <w:rPr/>
      </w:pPr>
      <w:r>
        <w:rPr>
          <w:rFonts w:ascii="IRNazanin" w:hAnsi="IRNazanin" w:eastAsia="IRNazanin"/>
          <w:color w:val="111111"/>
          <w:sz w:val="28"/>
          <w:sz w:val="28"/>
          <w:szCs w:val="28"/>
          <w:rtl w:val="true"/>
          <w:lang w:bidi="fa-IR"/>
        </w:rPr>
        <w:t>فاطمہ بنت اسد پشت کعبہ کھڑی تھیں یعنی اس طرف جس طرف کعبہ کا دروازہ ان کے مقابل تھا اور کعبہ کی طرف کھڑی ہو کر دعا کر رہی تھی کہ ناگہاں تمام حاضرین کی آنکھوں کے سامنے ایک عظیم معجزہ وقوع پذیر ہوا دیوار کعبہ کا پتھر اور مسالا جس دیوار کے سامنے فاطمہ بنت اسد کھڑی تھیں اس میں شق ہوا ۔ اس طرح سے شق ہو ا کہ بناء کو کوئی نقصان نہیں پہنچا اس وقت دیوار کے دونوں حصوں میں اس قدر فاصلہ ہوگیا کہ فاطمہ اس نئے در سے کعبہ میں داخل ہوسکتی تھیں،اسی وقت ان کو حکم ہوا کہ وہ خانہ کعبہ میں داخل ہوجائے ۔</w:t>
      </w:r>
    </w:p>
    <w:p>
      <w:pPr>
        <w:pStyle w:val="BookText"/>
        <w:rPr/>
      </w:pPr>
      <w:r>
        <w:rPr>
          <w:rFonts w:ascii="IRNazanin" w:hAnsi="IRNazanin" w:eastAsia="IRNazanin"/>
          <w:color w:val="111111"/>
          <w:sz w:val="28"/>
          <w:sz w:val="28"/>
          <w:szCs w:val="28"/>
          <w:rtl w:val="true"/>
          <w:lang w:bidi="fa-IR"/>
        </w:rPr>
        <w:t>اس مقام پر جبرئیل نے فاطمہ بنت اسد کو کعبہ کے اندر لے گئے پھر دیواریں آپس میں اور جو شق ہوا تھا وہ ایک دوسرے سے مل گئے اس طرح کہ جیسے وہ دیوار شق ہی نہیں ہوئی تھی اس طرح فاطمہ کعبہ میں داخل ہوئیں۔</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پہلے معجزہ کی تجلی جو ولادت علی علیہ السلام پر ہوئی،اس کی خبر مکے کے گوشے گوشے میں آگ کی چنگاری کی طرح پھیل گئی اور وہ شاھدین جنھوں نے اس معجز نما کی تجلی کا معجزہ دیکھا تھا ایک دوسرے سے تبصرہ کر رہے تھے ۔ اس طرح اللہ نے اپنے مہمان کی پذیرائی کی اور اللہ کی مہمانی کا کام شروع 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صدوق، امالی شیخ 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315" w:name="pg14102_180229"/>
    </w:p>
    <w:p>
      <w:pPr>
        <w:pStyle w:val="Heading3"/>
        <w:numPr>
          <w:ilvl w:val="2"/>
          <w:numId w:val="1"/>
        </w:numPr>
        <w:rPr/>
      </w:pPr>
      <w:bookmarkStart w:id="316" w:name="__RefHeading___Toc3935650_3381743652"/>
      <w:bookmarkStart w:id="317" w:name="_Toc114"/>
      <w:bookmarkEnd w:id="315"/>
      <w:bookmarkEnd w:id="316"/>
      <w:r>
        <w:rPr>
          <w:rtl w:val="true"/>
        </w:rPr>
        <w:t>وہ واقعات جو کعبہ کے اندر تین دن پیش آئے</w:t>
      </w:r>
      <w:bookmarkEnd w:id="317"/>
    </w:p>
    <w:p>
      <w:pPr>
        <w:pStyle w:val="BookText"/>
        <w:rPr/>
      </w:pPr>
      <w:r>
        <w:rPr>
          <w:rFonts w:ascii="IRNazanin" w:hAnsi="IRNazanin" w:eastAsia="IRNazanin"/>
          <w:color w:val="111111"/>
          <w:sz w:val="28"/>
          <w:sz w:val="28"/>
          <w:szCs w:val="28"/>
          <w:rtl w:val="true"/>
          <w:lang w:bidi="fa-IR"/>
        </w:rPr>
        <w:t>فاطمہ بنت اسد تین دن کعبہ میں رہیں اور حجاب ان کی آنکھوں سے ہٹا دیئے گئے وہ جنت کی نعمتوں سے مستفید ہو رہی تھی، ایک آواز غیبی سنی اور ملکوتی منظر کا مشاہدہ کیا تین دن جو فاطمہ بنت اسد کعبہ میں تھیں بہت سے غیر عادی چیزیں پیش آئی جو ہمارے لئے بیان نہیں کئے گئے اور نہ بیان کئے جائیں گے ۔وہ کعبہ کے اسرار کو فاش نہیں کرے گی مگر وہ چیز جس کی خدا اجازت دے۔</w:t>
      </w:r>
    </w:p>
    <w:p>
      <w:pPr>
        <w:pStyle w:val="BookText"/>
        <w:rPr/>
      </w:pPr>
      <w:r>
        <w:rPr>
          <w:rFonts w:ascii="IRNazanin" w:hAnsi="IRNazanin" w:eastAsia="IRNazanin"/>
          <w:color w:val="111111"/>
          <w:sz w:val="28"/>
          <w:sz w:val="28"/>
          <w:szCs w:val="28"/>
          <w:rtl w:val="true"/>
          <w:lang w:bidi="fa-IR"/>
        </w:rPr>
        <w:t>فاطمہ کا ان تین دن کے ایام میں جو خبریں پیش آئی ایک ولادت مولود کعبہ اور آسمانی نعمتوں سے مستفید ہونااور غیبی آوازیں اور جنت کا دسترخوان یہ تمام چیزیں جو بیان ہوئیں اس کا ایک حصہ ہمارے لئے بیان کیا گیا ہے اور بقیہ چیزیں ایک سرالٰہی ہے وہ چیزیں جو اس حصے میں پڑھے گے وہ ان واقعات کی ایک تجلی ہے۔</w:t>
      </w:r>
    </w:p>
    <w:p>
      <w:pPr>
        <w:pStyle w:val="Heading3"/>
        <w:numPr>
          <w:ilvl w:val="2"/>
          <w:numId w:val="1"/>
        </w:numPr>
        <w:rPr/>
      </w:pPr>
      <w:bookmarkStart w:id="318" w:name="__RefHeading___Toc3935652_3381743652"/>
      <w:bookmarkStart w:id="319" w:name="_Toc115"/>
      <w:bookmarkEnd w:id="318"/>
      <w:r>
        <w:rPr>
          <w:rtl w:val="true"/>
        </w:rPr>
        <w:t>کعبہ میں جنت کی غذا</w:t>
      </w:r>
      <w:bookmarkEnd w:id="319"/>
    </w:p>
    <w:p>
      <w:pPr>
        <w:pStyle w:val="BookText"/>
        <w:rPr/>
      </w:pPr>
      <w:r>
        <w:rPr>
          <w:rFonts w:ascii="IRNazanin" w:hAnsi="IRNazanin" w:eastAsia="IRNazanin"/>
          <w:color w:val="111111"/>
          <w:sz w:val="28"/>
          <w:sz w:val="28"/>
          <w:szCs w:val="28"/>
          <w:rtl w:val="true"/>
          <w:lang w:bidi="fa-IR"/>
        </w:rPr>
        <w:t>فاطمہ بنت اسد کا کعبہ میں قدم رکھنا یہ دعوت الٰہی تھی کیونکہ وہ اس دروازے سے داخل نہیں ہوئی جس سے لوگ داخل ہوتے ہیں بلکہ اللہ نے ان کے لئے ایک نیا در بنایا جس سے وہ داخل ہوئیں اور فاطمہ کو اللہ نے دعوت دی پھر دوبارہ دیواروںکو شگافت جڑ گیا، پھر اللہ کی مہمانی کا آغاز ہوا اور ایک دسترخوان اللہ کی طرف سے بچھایاگیا اور یہ اس طرح تھا کہ فاطمہ تین دن کعبہ کے اندر رہی اور ان کے لئے جنت کے میوے اور غذائیں لائی گئی۔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انھوں نے درحقیقت اللہ کی مہمانی کو نزدیک سے احساس کیا اور تین دن تمام کرنے کے بعد اور جنت کی غذائیں وغیرہ سے لطف اندوز ہونے کے بعد اور نعمت و انعام کو دیکھنے کے بعد جیسے </w:t>
      </w:r>
      <w:bookmarkStart w:id="320" w:name="pg14102_180230"/>
    </w:p>
    <w:p>
      <w:pPr>
        <w:pStyle w:val="BookText"/>
        <w:rPr/>
      </w:pPr>
      <w:bookmarkEnd w:id="320"/>
      <w:r>
        <w:rPr>
          <w:rFonts w:ascii="IRNazanin" w:hAnsi="IRNazanin" w:eastAsia="IRNazanin"/>
          <w:color w:val="111111"/>
          <w:sz w:val="28"/>
          <w:sz w:val="28"/>
          <w:szCs w:val="28"/>
          <w:rtl w:val="true"/>
          <w:lang w:bidi="fa-IR"/>
        </w:rPr>
        <w:t>ہی فاطمہ بنت اسد کعبہ سے باہر آتی ہیں لوگوں کے سامنے بازگو ہوتی ہیں ۔میں خانۂ محترم میں داخل ہوئی اور خدا کے خانۂ عتیق میں میرے فرزند کی ولادت ہوئی اور تین روز اس میں رہی اور جنت کے میوے اور غذائیں کھائی۔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الارشاد،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21" w:name="__RefHeading___Toc3935654_3381743652"/>
      <w:bookmarkStart w:id="322" w:name="_Toc116"/>
      <w:bookmarkEnd w:id="321"/>
      <w:r>
        <w:rPr>
          <w:rtl w:val="true"/>
        </w:rPr>
        <w:t>جنت کی عورتیں خدمت گذار علیؑ</w:t>
      </w:r>
      <w:bookmarkEnd w:id="322"/>
    </w:p>
    <w:p>
      <w:pPr>
        <w:pStyle w:val="BookText"/>
        <w:rPr/>
      </w:pPr>
      <w:r>
        <w:rPr>
          <w:rFonts w:ascii="IRNazanin" w:hAnsi="IRNazanin" w:eastAsia="IRNazanin"/>
          <w:color w:val="111111"/>
          <w:sz w:val="28"/>
          <w:sz w:val="28"/>
          <w:szCs w:val="28"/>
          <w:rtl w:val="true"/>
          <w:lang w:bidi="fa-IR"/>
        </w:rPr>
        <w:t xml:space="preserve">جیسے ہی فاطمہ بنت اسد کعبہ میں داخل ہوئی پانچ خاتون ان کے پاس آئیں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حالیکہ ان کا لباس سفید جیسے حریر کا ان کے تن پر تھا اور ان سے مشک سے بہتر خوشبو آرہی تھی وہ پانچ خاتون حوا و سارہ وآسیہ و مادر موسیٰ اور مادر عیسیٰ مریم تھیں۔ یہ خواتین اللہ کی طرف سے ولادت امیرا لمومنین کی مدد کے لئے بھیجی گئیں تھیں کیونکہ ایسا نہیں ہوسکتا کہ مکہ کی جو عورتیں ناپاک تھی ایسے مطہر و پاک بچے کے لئے حاضر ہوں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خواتین حضرت فاطمہ بنت اسد کی طرف اپنا رخ کرتی ہیں اور کہتی ہیں السلام علیک یا ولیة اللہ سلام ہو تجھ پر اے خاتون کہ اولیای خدا میں سے ہو فاطمہ نے ان کے سلام کا جواب دیا پھر اس وقت جنت کی حوریں ان کے ساھنے بیٹھی کہ ہر ایک کے ہاتھوں میں عطر کا برتن جو چاندی سے بنا تھا ان کے ہاتھوں میں تھا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323" w:name="pg14102_180231"/>
    </w:p>
    <w:p>
      <w:pPr>
        <w:pStyle w:val="Heading3"/>
        <w:numPr>
          <w:ilvl w:val="2"/>
          <w:numId w:val="1"/>
        </w:numPr>
        <w:rPr/>
      </w:pPr>
      <w:bookmarkStart w:id="324" w:name="__RefHeading___Toc3935656_3381743652"/>
      <w:bookmarkStart w:id="325" w:name="_Toc117"/>
      <w:bookmarkEnd w:id="323"/>
      <w:bookmarkEnd w:id="324"/>
      <w:r>
        <w:rPr>
          <w:rtl w:val="true"/>
        </w:rPr>
        <w:t>علیؑ کا دنیا میں قدم رکھنا</w:t>
      </w:r>
      <w:bookmarkEnd w:id="325"/>
    </w:p>
    <w:p>
      <w:pPr>
        <w:pStyle w:val="BookText"/>
        <w:rPr/>
      </w:pPr>
      <w:r>
        <w:rPr>
          <w:rFonts w:ascii="IRNazanin" w:hAnsi="IRNazanin" w:eastAsia="IRNazanin"/>
          <w:color w:val="111111"/>
          <w:sz w:val="28"/>
          <w:sz w:val="28"/>
          <w:szCs w:val="28"/>
          <w:rtl w:val="true"/>
          <w:lang w:bidi="fa-IR"/>
        </w:rPr>
        <w:t xml:space="preserve">تیئس سال ہجرت سے پہلے جب کہ نبی اکرم ﷺکی عمر مبارک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کی تھی ۔ علی ابن ابی طالب علیہماالسلام مثل آفتاب درخشاں جو دنیا میں نازل ہوا اور اپنے قدم مبارک کو زمین پر رکھ کر عرش والوں کے لئے رشک کا سبب بنا اورایک سرخ سنگ پر کعبہ کے دائیں جانب ولادت ہوئی۔</w:t>
      </w:r>
    </w:p>
    <w:p>
      <w:pPr>
        <w:pStyle w:val="BookText"/>
        <w:rPr/>
      </w:pPr>
      <w:r>
        <w:rPr>
          <w:rFonts w:ascii="IRNazanin" w:hAnsi="IRNazanin" w:eastAsia="IRNazanin"/>
          <w:color w:val="111111"/>
          <w:sz w:val="28"/>
          <w:sz w:val="28"/>
          <w:szCs w:val="28"/>
          <w:rtl w:val="true"/>
          <w:lang w:bidi="fa-IR"/>
        </w:rPr>
        <w:t>جیسے ہی آنحضرت نے قدم زمین پر رکھا سجدے میں گر گئے اور اسی حالت میں اپنے ہاتھوں کو آسمان کی طرف بلند کیا اور اس طرح کہا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اشھد انّ لا الہ الا اللہ وانّ محمد اً رسول اللہ وانّ علیاً وصی محمد رسول اللہ بمحمد بختم اللہ النبوة وبی یتم الوصیة وانا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گواہی دیتا ہوں کوئی خدا نہیں سوائے خدا کے،اور محمد پیامبر خدا ہیں اور علی وصی رسول اللہ ہیں، محمد پر نبوت ختم ہوئی اور مجھ پر وصایت و جانشینی کامل ہوگی اور میں امیرالمومنین ہوں اور پھر فرمایا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الحق وزھق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آیا اور باطل نابود 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صدوق، امالی شیخ 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علی ولید الکعبة،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جنات الخلود،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26" w:name="__RefHeading___Toc3935658_3381743652"/>
      <w:bookmarkStart w:id="327" w:name="_Toc118"/>
      <w:bookmarkEnd w:id="326"/>
      <w:r>
        <w:rPr>
          <w:rtl w:val="true"/>
        </w:rPr>
        <w:t>بتوں کا گرنا اور شیطان کی فریاد</w:t>
      </w:r>
      <w:bookmarkEnd w:id="3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 وقت حضرت کی ولادت باسعادت ہوئی حضرت کا نور کعبہ سے نکل کر آسمان کے سینے کو چاک کرتا ہوا گذرا اور وہ بت جو کعبہ کی دیواروں کے اوپر نصب کئے گئے تھے۔ منہ کے بل زمین پر گرآئے اور اس طرح علیؑ کی ولادت سے علیؑ کو بت شکن اور بت پرستی کو نبود کرنے والا مانا گیا ۔ </w:t>
      </w:r>
      <w:bookmarkStart w:id="328" w:name="pg14102_180232"/>
    </w:p>
    <w:p>
      <w:pPr>
        <w:pStyle w:val="BookText"/>
        <w:rPr/>
      </w:pPr>
      <w:bookmarkEnd w:id="328"/>
      <w:r>
        <w:rPr>
          <w:rFonts w:ascii="IRNazanin" w:hAnsi="IRNazanin" w:eastAsia="IRNazanin"/>
          <w:color w:val="111111"/>
          <w:sz w:val="28"/>
          <w:sz w:val="28"/>
          <w:szCs w:val="28"/>
          <w:rtl w:val="true"/>
          <w:lang w:bidi="fa-IR"/>
        </w:rPr>
        <w:t>اور دوسری طرف شیطان جو بت پرستی کا بانی تھا اس نے فریاد کی اور کہنے لگا بتوں پر اور اس کی عبادت کرنے والوں پر وائے ہو کیونکہ علی کی ولادت ہوگئی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ولید الکعبة،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329" w:name="__RefHeading___Toc3935660_3381743652"/>
      <w:bookmarkStart w:id="330" w:name="_Toc119"/>
      <w:bookmarkEnd w:id="329"/>
      <w:r>
        <w:rPr>
          <w:rtl w:val="true"/>
        </w:rPr>
        <w:t>جنتی عورتوں کی آغوش میں مولود کعبہ</w:t>
      </w:r>
      <w:bookmarkEnd w:id="330"/>
    </w:p>
    <w:p>
      <w:pPr>
        <w:pStyle w:val="BookText"/>
        <w:rPr/>
      </w:pPr>
      <w:r>
        <w:rPr>
          <w:rFonts w:ascii="IRNazanin" w:hAnsi="IRNazanin" w:eastAsia="IRNazanin"/>
          <w:color w:val="111111"/>
          <w:sz w:val="28"/>
          <w:sz w:val="28"/>
          <w:szCs w:val="28"/>
          <w:rtl w:val="true"/>
          <w:lang w:bidi="fa-IR"/>
        </w:rPr>
        <w:t>اس کے بعد مولود کعبہ سجدے سے فارغ ہوئے،جنتی عورتوں کی طرف اپنا رخ کیا اور ان کو سلام کیا اور خیر مقدم کہا اور پھر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اشھد ان لا الہ الا اللہ وحدہ لاشریک لہ، واشھد ان محمد اً رسول اللہ، بختم النبوة وبی تختم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شہادت دیتا ہوں کہ اللہ ایک ہے اور اس کا کوئی شریک نہیں ہے، محمد پیامبر خدا ہیں اور اس پر نبوت ختم ہوگی اور مجھ پر ولایت ختم ہوگی ۔</w:t>
      </w:r>
    </w:p>
    <w:p>
      <w:pPr>
        <w:pStyle w:val="BookText"/>
        <w:rPr/>
      </w:pPr>
      <w:r>
        <w:rPr>
          <w:rFonts w:ascii="IRNazanin" w:hAnsi="IRNazanin" w:eastAsia="IRNazanin"/>
          <w:color w:val="111111"/>
          <w:sz w:val="28"/>
          <w:sz w:val="28"/>
          <w:szCs w:val="28"/>
          <w:rtl w:val="true"/>
          <w:lang w:bidi="fa-IR"/>
        </w:rPr>
        <w:t>حضرت حوا نے مولود کعبہ کو زمین سے اٹھایا اور اپنی آغوش میں لے لیا۔ علی ؑنے ان کے چہرے کی طرف نگاہ کی اورواضح زبان میں کہا کہ سلام ہو اے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نے سلام کا جواب دیا اے میرے بیٹے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نے پوچھا آدمؑ کا کیا حال ہے؟ جواب دیا کہ پروردگار کے جوار میں ہیں اور اس کی نعمتوں میں غرق ہے۔</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بھی مولود کعبہ کے قریب آئی اور ان کے ہاتھوں میں عطر کا ایک ظرف تھا،علیؑ کو حوا کی آغوش سے لے لیا، مولود کعبہ نے ایک نظر مریم کی طرف کی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ہو اے میری خواہر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کا جواب دیا اور کہا کہ سلام ہو اے میرے بھائی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کعبہ نے پوچھا میرے چچا کا کیا حال ہے؟ کہا اچھے سے ہیں اور تم پر سلام بھیجا ہے اس وقت مریم جو عطر رکھی تھی </w:t>
      </w:r>
      <w:bookmarkStart w:id="331" w:name="pg14102_180233"/>
    </w:p>
    <w:p>
      <w:pPr>
        <w:pStyle w:val="BookText"/>
        <w:rPr/>
      </w:pPr>
      <w:bookmarkEnd w:id="331"/>
      <w:r>
        <w:rPr>
          <w:rFonts w:ascii="IRNazanin" w:hAnsi="IRNazanin" w:eastAsia="IRNazanin"/>
          <w:color w:val="111111"/>
          <w:sz w:val="28"/>
          <w:sz w:val="28"/>
          <w:szCs w:val="28"/>
          <w:rtl w:val="true"/>
          <w:lang w:bidi="fa-IR"/>
        </w:rPr>
        <w:t xml:space="preserve">نوزاد کو معطر کردیاپھر حضرت آسیہ نے علیؑ کو اپنی آغوش میں لیا اور ان کو ایک کپڑے میں جو ان کے پاس تھا ان کو لپیٹا اور کہا کہ یہ فرزند پاک و مطہر دنیا میں آچکا ہے اس کو کوئی گزند نہیں پہنچا سکتا لیکن اس مرد کا ہاتھ جو خدا ورسول،ملائکہ، آسمان، زمین،دریا اس کو مبغوض سمجھتے ہیں اور جہنم اس مرد کی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ہے اس کے بعدجنت کی عورتیں وہاں سے اٹھیں اور چلی گئیں۔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332" w:name="__RefHeading___Toc3935662_3381743652"/>
      <w:bookmarkStart w:id="333" w:name="_Toc120"/>
      <w:bookmarkEnd w:id="332"/>
      <w:r>
        <w:rPr>
          <w:rtl w:val="true"/>
        </w:rPr>
        <w:t>انبیاء کا مولود کعبہ کی زیارت کرنا</w:t>
      </w:r>
      <w:bookmarkEnd w:id="333"/>
    </w:p>
    <w:p>
      <w:pPr>
        <w:pStyle w:val="BookText"/>
        <w:rPr/>
      </w:pPr>
      <w:r>
        <w:rPr>
          <w:rFonts w:ascii="IRNazanin" w:hAnsi="IRNazanin" w:eastAsia="IRNazanin"/>
          <w:color w:val="111111"/>
          <w:sz w:val="28"/>
          <w:sz w:val="28"/>
          <w:szCs w:val="28"/>
          <w:rtl w:val="true"/>
          <w:lang w:bidi="fa-IR"/>
        </w:rPr>
        <w:t>اسی دوران پانچ بلند مقام شخصیت اترے، مولود کعبہ کی جیسے ہی ان لوگوں پر نگاہ پڑتی ہے ہنستے ہیں ان لوگوں نے اس طرح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ہو تجھ پر اے ولی خدا و خلیفة الرسولؐ خدا، علیؑ نے ان کے جواب میں فرمایا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وعلیکم السلام ورحمة اللّٰہ وبرکاتہ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پھر ہر ایک کوالگ الگ سلام کیا ۔</w:t>
      </w:r>
    </w:p>
    <w:p>
      <w:pPr>
        <w:pStyle w:val="BookText"/>
        <w:rPr/>
      </w:pPr>
      <w:r>
        <w:rPr>
          <w:rFonts w:ascii="IRNazanin" w:hAnsi="IRNazanin" w:eastAsia="IRNazanin"/>
          <w:color w:val="111111"/>
          <w:sz w:val="28"/>
          <w:sz w:val="28"/>
          <w:szCs w:val="28"/>
          <w:rtl w:val="true"/>
          <w:lang w:bidi="fa-IR"/>
        </w:rPr>
        <w:t>یہ شخصیتیں پیامبر ان خدا حضرت آدم، حضرت نوح، حضرت ابراہیم، حضرت موسیٰ اور حضرت عیسیٰ علیہم السلام تھیں، ان حضرات نے یکے بعد دیگرے مولود کعبہ کو اپنی آغوش میں لیا اور ان کو بوسہ دیا اور ان کی مدح سرائی کرنے لگیں۔</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 اور تمہارا بھائی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نہ ہوتے خدا وند میری توبہ کو قبول نہ کرتا۔ خدا کا شکر کہ مجھ کو تمہارے دیدار سے مخصوص کیا اور تمہاری ہمنشینی کو ہمارے لئے کیا۔پھر حضرت نوح نے مولود کعبہ کو حضرت آدم سے لیا اور کہا کہ خداراشکر کہ اللہ نے دنیا میں تجھ کو لایا کیونکہ اس نے وعدہ کیا تھا کہ مولود کعبہ سے تمہاری ملاقات کراؤں گا اگر تم اور تمہارا بھائی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نہ ہوتے تو ہماری کشتی اسی طوفان میں غرق ہوجاتی اور غرق ہونے سے نجات نہ پاتی۔ </w:t>
      </w:r>
      <w:bookmarkStart w:id="334" w:name="pg14102_180234"/>
    </w:p>
    <w:p>
      <w:pPr>
        <w:pStyle w:val="BookText"/>
        <w:rPr/>
      </w:pPr>
      <w:bookmarkEnd w:id="334"/>
      <w:r>
        <w:rPr>
          <w:rFonts w:ascii="IRNazanin" w:hAnsi="IRNazanin" w:eastAsia="IRNazanin"/>
          <w:color w:val="111111"/>
          <w:sz w:val="28"/>
          <w:sz w:val="28"/>
          <w:szCs w:val="28"/>
          <w:rtl w:val="true"/>
          <w:lang w:bidi="fa-IR"/>
        </w:rPr>
        <w:t>پھر حضرت ابراہیمؑ نے ان کو حضرت نو ح ؑسے اپنی آغوش میں لیا اور بوسہ دیا، سونگھا اور کہا اگر تم اور تمہارا بھائی نہ ہوتا تو میں آتش نمرود سے نجات نہیں پاتا اور آتش مجھ پر سردوسلامت نہ ہوتی۔پھر حضرت موسیٰ نے حضرت ابراہیم ؑ سے لیا اور اپنی آغوش میں لیا اور بوسہ لیا اگر تم اور تمہارا بھائی نہ ہوتا تو پروردگار کو ہ طور سینا پر مجھ سے ہم کلام نہ ہوتا۔پھر حضرت عیسیٰؑ نے ان کو حضرت موسیٰ سے اپنی آغوش میں لیا اور بوسہ دیا اور کہاکہ اگر تم اور تمہارا بھائی نہ ہوتا تو میں مٹی سے پرندہ بنانے پر قدرت نہ رکھتا اور اندھے کو بینا نہ کرتا، مبروص کو برص سے نجات وشفا نہ دیتا اور مردے کو زندہ نہ کرتا۔</w:t>
      </w:r>
    </w:p>
    <w:p>
      <w:pPr>
        <w:pStyle w:val="BookText"/>
        <w:rPr/>
      </w:pPr>
      <w:r>
        <w:rPr>
          <w:rFonts w:ascii="IRNazanin" w:hAnsi="IRNazanin" w:eastAsia="IRNazanin"/>
          <w:color w:val="111111"/>
          <w:sz w:val="28"/>
          <w:sz w:val="28"/>
          <w:szCs w:val="28"/>
          <w:rtl w:val="true"/>
          <w:lang w:bidi="fa-IR"/>
        </w:rPr>
        <w:t>اس کے بعد پیامبر ان اولوالعزم حضرت علی علیہ السلام سے رخصت ہوتے ہیں اور پھر چلے جاتے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ولید الکعبة،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مولد بطل الاسلام،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35" w:name="__RefHeading___Toc3935664_3381743652"/>
      <w:bookmarkStart w:id="336" w:name="_Toc121"/>
      <w:bookmarkEnd w:id="335"/>
      <w:r>
        <w:rPr>
          <w:rtl w:val="true"/>
        </w:rPr>
        <w:t>ملائکہ نور کعبہ کے دیدار میں</w:t>
      </w:r>
      <w:bookmarkEnd w:id="336"/>
    </w:p>
    <w:p>
      <w:pPr>
        <w:pStyle w:val="BookText"/>
        <w:rPr/>
      </w:pPr>
      <w:r>
        <w:rPr>
          <w:rFonts w:ascii="IRNazanin" w:hAnsi="IRNazanin" w:eastAsia="IRNazanin"/>
          <w:color w:val="111111"/>
          <w:sz w:val="28"/>
          <w:sz w:val="28"/>
          <w:szCs w:val="28"/>
          <w:rtl w:val="true"/>
          <w:lang w:bidi="fa-IR"/>
        </w:rPr>
        <w:t>فاطمہ بنت اسد کہتی ہیں کہ ناگہاں ملائکہ کے پروں کی آوازوں کو سنا اور بادل سفید رنگ کا دیکھا کہ وہ ابر میرے فرزند کے نزدیک آیا اور اس کو اٹھایا اور اپنے ساتھ آسمان کی طرف لے کر چل دیا اس وقت میں نے ایک آواز سنی کہ جیسے کوئی ندا دے رہا تھاکہ علی کو مشرق ومغرب،خشکی ودریا،پہاڑوں آسمانوں کی سیر کرائو اور پیامبران کے احکام وعلوم وصیین اور تمام اخلاق انبیاء ومرسلین و اوصیاء وصدیقین اس کو دو وہ چیزیں جو اس کے بھائی سید الاولین و آخرین کے لئے انجام دیا ہے اس کے لئے بھی انجام دو۔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کو تمام انبیاء و مرسلین و ملائکہ مقربین اور اہل آسمان و زمین کو دکھائو کہ یہ ولی خدای رب العالمین ہے ۔ فاطمہ کہتی ہیں کہ تھوڑی ہی دیر میں علی ؑکو میرے پاس پھر لاکر رکھ دیا </w:t>
      </w:r>
      <w:bookmarkStart w:id="337" w:name="pg14102_180235"/>
    </w:p>
    <w:p>
      <w:pPr>
        <w:pStyle w:val="BookText"/>
        <w:rPr/>
      </w:pPr>
      <w:bookmarkEnd w:id="337"/>
      <w:r>
        <w:rPr>
          <w:rFonts w:ascii="IRNazanin" w:hAnsi="IRNazanin" w:eastAsia="IRNazanin"/>
          <w:color w:val="111111"/>
          <w:sz w:val="28"/>
          <w:sz w:val="28"/>
          <w:szCs w:val="28"/>
          <w:rtl w:val="true"/>
          <w:lang w:bidi="fa-IR"/>
        </w:rPr>
        <w:t>۔ ناگہاں میں نے ایک دوسرے بادل کو دیکھا کہ وہ بادل ان کی طرف آیا پھر دوبارہ اس کو اپنے ساتھ لے کر چلا گیا اس وقت میں نے سنا کہ کوئی آواز دے رہا تھا۔</w:t>
      </w:r>
    </w:p>
    <w:p>
      <w:pPr>
        <w:pStyle w:val="BookText"/>
        <w:rPr/>
      </w:pPr>
      <w:r>
        <w:rPr>
          <w:rFonts w:ascii="IRNazanin" w:hAnsi="IRNazanin" w:eastAsia="IRNazanin"/>
          <w:color w:val="111111"/>
          <w:sz w:val="28"/>
          <w:sz w:val="28"/>
          <w:szCs w:val="28"/>
          <w:rtl w:val="true"/>
          <w:lang w:bidi="fa-IR"/>
        </w:rPr>
        <w:t>علی ؑکو تمام مخلوقات کے پاس لے جائو اور علم وحلم،ورع وزہد،تقویٰ وسخاوت،اعلیٰ مقام و نورانیت، تواضع و خشوع، ہیبت و مروت،کرم ومودت،شفاعت وشجاعت،حفظ ودیانت،قناعت وفصاحت،پرہیزگاری و انصاف،نیکی اور تمام اخلاق انبیاء اس کو دو۔</w:t>
      </w:r>
    </w:p>
    <w:p>
      <w:pPr>
        <w:pStyle w:val="BookText"/>
        <w:rPr/>
      </w:pPr>
      <w:r>
        <w:rPr>
          <w:rFonts w:ascii="IRNazanin" w:hAnsi="IRNazanin" w:eastAsia="IRNazanin"/>
          <w:color w:val="111111"/>
          <w:sz w:val="28"/>
          <w:sz w:val="28"/>
          <w:szCs w:val="28"/>
          <w:rtl w:val="true"/>
          <w:lang w:bidi="fa-IR"/>
        </w:rPr>
        <w:t>فاطمہ بنت اسد کہتی ہیں اچانک میں نے اپنے فرزند کو اپنے سامنے دیکھا کہ میرا فرزند جنت کے حریر سفید میں لپٹا ہوا تھا اور مجھ کو کہا گیا اس کو لوگوں کی برُی نظروں سے بچائو کیونکہ یہ ولی رب العالمین ہے جان لو کہ کوئی شخص جنت میں داخل نہیں ہوسکتا مگر یہ کہ اس کی ولایت کو قبول کرے اور اس کی ولایت و امامت کی تصدیق کرے خوشا بہ حال ہے وہ شخص جو اس کی اطاعت کرے اور وائے ہو اس پر جو اس سے روگردانی کرے وہ مثل کشتی نوح کہ ہے جو بھی اس میں سوار ہوا نجات پاگیا اور جو سوار نہ ہوا غرق ہوگیا ۔</w:t>
      </w:r>
    </w:p>
    <w:p>
      <w:pPr>
        <w:pStyle w:val="BookText"/>
        <w:rPr/>
      </w:pPr>
      <w:r>
        <w:rPr>
          <w:rFonts w:ascii="IRNazanin" w:hAnsi="IRNazanin" w:eastAsia="IRNazanin"/>
          <w:color w:val="111111"/>
          <w:sz w:val="28"/>
          <w:sz w:val="28"/>
          <w:szCs w:val="28"/>
          <w:rtl w:val="true"/>
          <w:lang w:bidi="fa-IR"/>
        </w:rPr>
        <w:t>پھر میرے فرزند کے کانوں میں کچھ کہا گیا میں نہ سمجھ پائی پھر وہ نورانی شخصیتیں باہر چلی گئیں اور میں نہ سمجھ سکی کہ کہاں سے باہر گئیں۔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ولید الکعبة،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338" w:name="__RefHeading___Toc3935666_3381743652"/>
      <w:bookmarkStart w:id="339" w:name="_Toc122"/>
      <w:bookmarkEnd w:id="338"/>
      <w:r>
        <w:rPr>
          <w:rtl w:val="true"/>
        </w:rPr>
        <w:t>حکم الٰہی سے مہمان کعبہ کی رخصتی</w:t>
      </w:r>
      <w:bookmarkEnd w:id="33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فاطمہ بنت اسد نے تین شب وروز کعبہ میں قیام کیا اور چوتھے دن کے شروع ہوتے ہی ان کو اجازت ملی کہ اب تم کعبہ سے باہر جا سکتی ہو انھوں نے اپنے فرزند کو اپنی آغوش میں لیا اور اٹھیں تا کہ باہر جائیں اسی دوران ایک ہاتف غیبی کی آواز سنائی دی جو کہہ رہا تھا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فاطمہ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مولود کعبہ کا نام علی رکھو کیونکہ میں خدا علی الاعلی ہوں میں محمود اور میرا حبیب محمد ہے اور میں </w:t>
      </w:r>
    </w:p>
    <w:p>
      <w:pPr>
        <w:pStyle w:val="BookText"/>
        <w:rPr/>
      </w:pPr>
      <w:r>
        <w:rPr>
          <w:rFonts w:ascii="IRNazanin" w:hAnsi="IRNazanin" w:eastAsia="IRNazanin"/>
          <w:color w:val="111111"/>
          <w:sz w:val="28"/>
          <w:sz w:val="28"/>
          <w:szCs w:val="28"/>
          <w:rtl w:val="true"/>
          <w:lang w:bidi="fa-IR"/>
        </w:rPr>
        <w:t>علی اور میرا ولی علی ہے اور ان دونوں کا نام اپنے نام سے رکھا اور ان دونوں کو اپنے ادب سے تادیب اور اپنے علم سے آگاہ کیا یہ حضرات انتخاب شدہ ہیں ان کے نور کو اپنے نور سے خلق کیا۔</w:t>
      </w:r>
    </w:p>
    <w:p>
      <w:pPr>
        <w:pStyle w:val="BookText"/>
        <w:rPr/>
      </w:pPr>
      <w:r>
        <w:rPr>
          <w:rFonts w:ascii="IRNazanin" w:hAnsi="IRNazanin" w:eastAsia="IRNazanin"/>
          <w:color w:val="111111"/>
          <w:sz w:val="28"/>
          <w:sz w:val="28"/>
          <w:szCs w:val="28"/>
          <w:rtl w:val="true"/>
          <w:lang w:bidi="fa-IR"/>
        </w:rPr>
        <w:t>میری عزت و جلالت کی قسم میں نے اپنے ولی کا نام اپنے نام سے چنا ہے۔</w:t>
      </w:r>
    </w:p>
    <w:p>
      <w:pPr>
        <w:pStyle w:val="BookText"/>
        <w:rPr/>
      </w:pPr>
      <w:r>
        <w:rPr>
          <w:rFonts w:ascii="IRNazanin" w:hAnsi="IRNazanin" w:eastAsia="IRNazanin"/>
          <w:color w:val="111111"/>
          <w:sz w:val="28"/>
          <w:sz w:val="28"/>
          <w:szCs w:val="28"/>
          <w:rtl w:val="true"/>
          <w:lang w:bidi="fa-IR"/>
        </w:rPr>
        <w:t>وہ اول شخص ہے جس نے مجھ پر ایمان لایا اور میرے نبی کی تصدیق کی، میری تسبیح و تہلیل و تکبیر کرتاہے ۔</w:t>
      </w:r>
    </w:p>
    <w:p>
      <w:pPr>
        <w:pStyle w:val="BookText"/>
        <w:rPr/>
      </w:pPr>
      <w:r>
        <w:rPr>
          <w:rFonts w:ascii="IRNazanin" w:hAnsi="IRNazanin" w:eastAsia="IRNazanin"/>
          <w:color w:val="111111"/>
          <w:sz w:val="28"/>
          <w:sz w:val="28"/>
          <w:szCs w:val="28"/>
          <w:rtl w:val="true"/>
          <w:lang w:bidi="fa-IR"/>
        </w:rPr>
        <w:t>وہ میرے گھر میں متولد ہو وہ پہلا شخص ہے جو میرے گھر میں اذان کہے گا اور بتوں کو توڑے گا اور ان کو کعبہ سے اتار کر زمین پر دے مارے گا۔یہ وہ ہے جو میری عظمت کو فراموش نہیں کرے گا میری تقدیس و تمجید کرتا ہے اور مجھ کو یگانہ مانتا ہے۔وہ میرے پیامبر کا جانشین اور اس کا وزیر و وصی ہے اور اس کے بعد عدل و انصاف کا پرچم بلند کرے گا وہ اس کی بیٹی کا شوہر اور اس کے نواسوں کا باپ ہے۔</w:t>
      </w:r>
    </w:p>
    <w:p>
      <w:pPr>
        <w:pStyle w:val="BookText"/>
        <w:rPr/>
      </w:pPr>
      <w:r>
        <w:rPr>
          <w:rFonts w:ascii="IRNazanin" w:hAnsi="IRNazanin" w:eastAsia="IRNazanin"/>
          <w:color w:val="111111"/>
          <w:sz w:val="28"/>
          <w:sz w:val="28"/>
          <w:szCs w:val="28"/>
          <w:rtl w:val="true"/>
          <w:lang w:bidi="fa-IR"/>
        </w:rPr>
        <w:t>جنت اس کے لئے ہے جو اس سے محبت رکھتا ہے اور جہنم اس کے لئے جو اس سے بغض ومخالفت کرے گا اور اس کی ولایت کا انکار کرے گا۔ میرے پیامبر حبیب مصطفی رسول محمدؐ کے بعد امام ہے اور اس کا جانشین ہے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بحال وہ شخص جو اسے دوست رکھتا ہے اور اس کی اطاعت کرے گا اور اس کی مدد کرے گا اور وای ہو اس پر جو اس سے بغض رکھے اور اس سے سر پیچی کرے اور اس کو پست سمجھے اور اس کے حق کا انکار کرے۔ </w:t>
      </w:r>
      <w:bookmarkStart w:id="340" w:name="pg14102_180237"/>
    </w:p>
    <w:p>
      <w:pPr>
        <w:pStyle w:val="Heading3"/>
        <w:numPr>
          <w:ilvl w:val="2"/>
          <w:numId w:val="1"/>
        </w:numPr>
        <w:rPr/>
      </w:pPr>
      <w:bookmarkStart w:id="341" w:name="__RefHeading___Toc3935668_3381743652"/>
      <w:bookmarkStart w:id="342" w:name="_Toc123"/>
      <w:bookmarkEnd w:id="340"/>
      <w:bookmarkEnd w:id="341"/>
      <w:r>
        <w:rPr>
          <w:rtl w:val="true"/>
        </w:rPr>
        <w:t>وہ واقعات جو کعبہ کے باہر ہوئے</w:t>
      </w:r>
      <w:bookmarkEnd w:id="342"/>
    </w:p>
    <w:p>
      <w:pPr>
        <w:pStyle w:val="BookText"/>
        <w:rPr/>
      </w:pPr>
      <w:r>
        <w:rPr>
          <w:rFonts w:ascii="IRNazanin" w:hAnsi="IRNazanin" w:eastAsia="IRNazanin"/>
          <w:color w:val="111111"/>
          <w:sz w:val="28"/>
          <w:sz w:val="28"/>
          <w:szCs w:val="28"/>
          <w:rtl w:val="true"/>
          <w:lang w:bidi="fa-IR"/>
        </w:rPr>
        <w:t>خانہ کعبہ میں فاطمہ بنت اسد کا داخل ہونا ایسے شدید ترین حالات میں، وہ بھی دیوار کے شگاف سے یہ کوئی ایسا مسئلہ نہیں تھا جس سے لوگ بے خبر اور بے توجہ رہتے حضرت ابو طالبؑ جو خود اوصیاء انبیاء میں سے تھیں اس اجتماعی ماحول کو اچھی طرح زیر نظر رکھ چکے تھے۔ اسی لئے مولود کعبہ کو آشنا کرانے کے لئے اپنے کو مضبوط کر لیا،جب کہ واقعات کعبہ میں پیش آرہے تھے کوئی اس سے واقف نہیں تھا اور حضرت ابوطالب نے مولود کعبہ کی ولادت کی خبر دی۔</w:t>
      </w:r>
    </w:p>
    <w:p>
      <w:pPr>
        <w:pStyle w:val="BookText"/>
        <w:rPr/>
      </w:pPr>
      <w:r>
        <w:rPr>
          <w:rFonts w:ascii="IRNazanin" w:hAnsi="IRNazanin" w:eastAsia="IRNazanin"/>
          <w:color w:val="111111"/>
          <w:sz w:val="28"/>
          <w:sz w:val="28"/>
          <w:szCs w:val="28"/>
          <w:rtl w:val="true"/>
          <w:lang w:bidi="fa-IR"/>
        </w:rPr>
        <w:t>تاریخ کے صفحات ان تین روز کے حالات کو اس طرح بیان کرتے ہیں۔</w:t>
      </w:r>
    </w:p>
    <w:p>
      <w:pPr>
        <w:pStyle w:val="Heading3"/>
        <w:numPr>
          <w:ilvl w:val="2"/>
          <w:numId w:val="1"/>
        </w:numPr>
        <w:rPr/>
      </w:pPr>
      <w:bookmarkStart w:id="343" w:name="__RefHeading___Toc3935670_3381743652"/>
      <w:bookmarkStart w:id="344" w:name="_Toc124"/>
      <w:bookmarkEnd w:id="343"/>
      <w:r>
        <w:rPr>
          <w:rtl w:val="true"/>
        </w:rPr>
        <w:t>کعبہ کا دروازہ نہ کھلا</w:t>
      </w:r>
      <w:bookmarkEnd w:id="344"/>
    </w:p>
    <w:p>
      <w:pPr>
        <w:pStyle w:val="BookText"/>
        <w:rPr/>
      </w:pPr>
      <w:r>
        <w:rPr>
          <w:rFonts w:ascii="IRNazanin" w:hAnsi="IRNazanin" w:eastAsia="IRNazanin"/>
          <w:color w:val="111111"/>
          <w:sz w:val="28"/>
          <w:sz w:val="28"/>
          <w:szCs w:val="28"/>
          <w:rtl w:val="true"/>
          <w:lang w:bidi="fa-IR"/>
        </w:rPr>
        <w:t>چشم دید گواهوں نے شگاف کعبہ اور دیوار کے جدا ہونے کو دیکھا اور اسی طرح فاطمہ کا کعبہ کے اندر جانا اور پھر دیوار کعبہ کا ویسے ہی مل جانا، ان لوگوں کے لئے ایک شگفت آور چیز تھی اورحیرانی کے عالم میں اس ماجرے کی جستجو میں تھے، ان لوگوں نے دیکھا کہ جیسے ہی فاطمہ خانہ کعبہ میں وارد ہوئیں ان لوگوں کی حیرانی فاطمہ بنت اسد کے سلسلے میں بجا تھی کیونکہ وہ وضع حمل کی حالت میں تھی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لوگ چاہتے تھے کہ کعبہ کے اند ر کیا خبر ہے اس خبر سے آگاہ ہو اس کے پاس کوئی چارہ نہیں تھا مگر یہ کہ کعبہ کے در کاقفل توڑا جائے۔ تاکہ کعبہ کے اندر جایا جائے ۔ حضرت ابوطالب ان سب ماجرے سے آگاہ تھے لیکن پھر بھی لوگوں کے ساتھ ہو لئے اور قفل کعبہ کی کلید کو لایا گیا لیکن اس کلید سے جتنا کوشش کیا گیا ان لوگوں کی کوشش بیکار ہوگئی اور وہ عورتیں جو فاطمہ بنت اسد کی مدد کے لئے بلوائی تھیں وہ بغیر کسی نتیجے کے واپس گئیں۔ </w:t>
      </w:r>
      <w:bookmarkStart w:id="345" w:name="pg14102_180238"/>
    </w:p>
    <w:p>
      <w:pPr>
        <w:pStyle w:val="BookText"/>
        <w:rPr/>
      </w:pPr>
      <w:bookmarkEnd w:id="345"/>
      <w:r>
        <w:rPr>
          <w:rFonts w:ascii="IRNazanin" w:hAnsi="IRNazanin" w:eastAsia="IRNazanin"/>
          <w:color w:val="111111"/>
          <w:sz w:val="28"/>
          <w:sz w:val="28"/>
          <w:szCs w:val="28"/>
          <w:rtl w:val="true"/>
          <w:lang w:bidi="fa-IR"/>
        </w:rPr>
        <w:t>یہاں پر لوگوں کے لئے روز روشن کی طرح روشن ہوگیا کہ یہ مسئلہ ایک امر الٰہی ہے اور چاہیے ان کاموں میں دخل اندازی کرنے سے پرہیز کریں تاکہ یہ امر خدا، خدا کے حکم سے قدم بہ قدم آگے بڑھتا رہے۔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امالی شیخ صدوق،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346" w:name="__RefHeading___Toc3935672_3381743652"/>
      <w:bookmarkStart w:id="347" w:name="_Toc125"/>
      <w:bookmarkEnd w:id="346"/>
      <w:r>
        <w:rPr>
          <w:rtl w:val="true"/>
        </w:rPr>
        <w:t>ولادت کی تین روزہ خبر منتشر ہونا</w:t>
      </w:r>
      <w:bookmarkEnd w:id="347"/>
    </w:p>
    <w:p>
      <w:pPr>
        <w:pStyle w:val="BookText"/>
        <w:rPr/>
      </w:pPr>
      <w:r>
        <w:rPr>
          <w:rFonts w:ascii="IRNazanin" w:hAnsi="IRNazanin" w:eastAsia="IRNazanin"/>
          <w:color w:val="111111"/>
          <w:sz w:val="28"/>
          <w:sz w:val="28"/>
          <w:szCs w:val="28"/>
          <w:rtl w:val="true"/>
          <w:lang w:bidi="fa-IR"/>
        </w:rPr>
        <w:t>فاطمہ بنت اسد تین دن کعبہ میں رہی اور لوگ کعبہ کے باہر اس منفرد خبر کو جوکسی قوم و ملت نے نہیں دیکھی تھی بہت تیزی کے ساتھ منتشر ہوئی، لوگوں کی باتیں اسی موضوع پر تھی اور جس جگہ پر بھی چند افراد جمع ہوتے اس شگفت انگیز واقعہ کا تذکرہ کرتے۔</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عورتیں اس واقعے سے بہت زیادہ متاثر ہوئیںتھیں اور فاطمہ بنت اسد کی نورانیت کو ایام حمل میں دیکھا کرتی تھیں اور اپنے گھروں میں اس عظیم عورت کا تذکرہ کرتیں اور کہتی تھیں کہ وہ حمل کی حالت میں خانہ کعبہ میں داخل ہوئی ۔ یہ عورتیں بہت پریشان تھیں کہ کعبہ کے اندر کی خبر سے آگاہ ہو لیکن اندر کی خبر معلوم نہیں ہوتی اور بہت بے صبری سے اس واقعہ کے اختتام اور نو زاد کی ولادت کی منتظر تھیں۔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امالی شیخ طوسی،ص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48" w:name="pg14102_180239"/>
    </w:p>
    <w:p>
      <w:pPr>
        <w:pStyle w:val="Heading3"/>
        <w:numPr>
          <w:ilvl w:val="2"/>
          <w:numId w:val="1"/>
        </w:numPr>
        <w:rPr/>
      </w:pPr>
      <w:bookmarkStart w:id="349" w:name="__RefHeading___Toc3935674_3381743652"/>
      <w:bookmarkStart w:id="350" w:name="_Toc126"/>
      <w:bookmarkEnd w:id="348"/>
      <w:bookmarkEnd w:id="349"/>
      <w:r>
        <w:rPr>
          <w:rtl w:val="true"/>
        </w:rPr>
        <w:t>ولادت علیؑ سے آسمان میں تغیّر</w:t>
      </w:r>
      <w:bookmarkEnd w:id="350"/>
    </w:p>
    <w:p>
      <w:pPr>
        <w:pStyle w:val="BookText"/>
        <w:rPr/>
      </w:pPr>
      <w:r>
        <w:rPr>
          <w:rFonts w:ascii="IRNazanin" w:hAnsi="IRNazanin" w:eastAsia="IRNazanin"/>
          <w:color w:val="111111"/>
          <w:sz w:val="28"/>
          <w:sz w:val="28"/>
          <w:szCs w:val="28"/>
          <w:rtl w:val="true"/>
          <w:lang w:bidi="fa-IR"/>
        </w:rPr>
        <w:t>جس رات کو امیر المومنین دنیا میں آئے آسمان میں نور بارانی ہوئی اور ستاروں کا نور دو برابر ہوا۔</w:t>
      </w:r>
    </w:p>
    <w:p>
      <w:pPr>
        <w:pStyle w:val="BookText"/>
        <w:rPr/>
      </w:pPr>
      <w:r>
        <w:rPr>
          <w:rFonts w:ascii="IRNazanin" w:hAnsi="IRNazanin" w:eastAsia="IRNazanin"/>
          <w:color w:val="111111"/>
          <w:sz w:val="28"/>
          <w:sz w:val="28"/>
          <w:szCs w:val="28"/>
          <w:rtl w:val="true"/>
          <w:lang w:bidi="fa-IR"/>
        </w:rPr>
        <w:t>لوگ اس منظر کو دیکھ کر تعجب میں تھے اور پریشان حالت میں باہر نکلے اور اس وقت ایک دوسرے سے کہنے لگے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حتمی آسمان میں کوئی حادثہ پیش آیا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51" w:name="__RefHeading___Toc3935676_3381743652"/>
      <w:bookmarkStart w:id="352" w:name="_Toc127"/>
      <w:bookmarkEnd w:id="351"/>
      <w:r>
        <w:rPr>
          <w:rtl w:val="true"/>
        </w:rPr>
        <w:t>ولادت کی خبر کا اعلان ابوطالبؑ کی طرف سے</w:t>
      </w:r>
      <w:bookmarkEnd w:id="352"/>
    </w:p>
    <w:p>
      <w:pPr>
        <w:pStyle w:val="BookText"/>
        <w:rPr/>
      </w:pPr>
      <w:r>
        <w:rPr>
          <w:rFonts w:ascii="IRNazanin" w:hAnsi="IRNazanin" w:eastAsia="IRNazanin"/>
          <w:color w:val="111111"/>
          <w:sz w:val="28"/>
          <w:sz w:val="28"/>
          <w:szCs w:val="28"/>
          <w:rtl w:val="true"/>
          <w:lang w:bidi="fa-IR"/>
        </w:rPr>
        <w:t>مکہ میں صرف ایک ہی تذکرہ ہو رہا تھا اور باتیں صرف مہمان کعبہ کے بارے میں تھی تمام لوگ ابوطالبؑ کی طرف متوجہ تھے۔ ابوطالبؑ ایک عظیم شخصیت کا نام ہے ایک طرف سے اس ہمسر کا شوہر اور دوسری طرف سے مہمان کعبہ کے والد اور تیسری طرف تمام لوگ ان پر اعتماد کرتے تھے۔ لوگوں کی آنکھیں ان پر گڑ گئی تھی کہ یہ حضرت کیا کرتے ہیں۔اس انتظار میں، ناگہاں حضرت ابوطالبؑ گھر سے باہر تشریف لائے اور مکے کے کوچوں اور بازار وں سے گذر کر لوگوں کے سامنے یہ اعلان 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ایھا الناس تمت حجة اللہ؛ اے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کامل ہوگئی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مکے والے اس مطلب سے آگاہ نہیں ہو پائے اور آسمان کا نورانی ہونا اور ستاروں میں نورانیت زیادہ ہونے کے سلسلے میں سوال کیا حضرت ابوطالبؑ نے ان لوگوں کے جواب میں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لوگوں کو مبارک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کیوں کہ اس شب میں اولیا خدا میں سے ایک ولی ظاہر ہوا جس کو خدا نے نیک صفات سے اس کو کامل کیا ہے اور اس پر وصایت ختم ہوگی وہ امام متقین اور دین کی </w:t>
      </w:r>
      <w:bookmarkStart w:id="353" w:name="pg14102_180240"/>
    </w:p>
    <w:p>
      <w:pPr>
        <w:pStyle w:val="BookText"/>
        <w:rPr/>
      </w:pPr>
      <w:bookmarkEnd w:id="353"/>
      <w:r>
        <w:rPr>
          <w:rFonts w:ascii="IRNazanin" w:hAnsi="IRNazanin" w:eastAsia="IRNazanin"/>
          <w:color w:val="111111"/>
          <w:sz w:val="28"/>
          <w:sz w:val="28"/>
          <w:szCs w:val="28"/>
          <w:rtl w:val="true"/>
          <w:lang w:bidi="fa-IR"/>
        </w:rPr>
        <w:t>مدد کرنے والا اور مشرکوں کو پچھاڑنے والا اور منافقین کے لئے غیظ کی تلوار، اور عابدوں کی، عبادت کی زینت اور رسول العالمین کا جانشین ہے۔</w:t>
      </w:r>
    </w:p>
    <w:p>
      <w:pPr>
        <w:pStyle w:val="BookText"/>
        <w:rPr/>
      </w:pPr>
      <w:r>
        <w:rPr>
          <w:rFonts w:ascii="IRNazanin" w:hAnsi="IRNazanin" w:eastAsia="IRNazanin"/>
          <w:color w:val="111111"/>
          <w:sz w:val="28"/>
          <w:sz w:val="28"/>
          <w:szCs w:val="28"/>
          <w:rtl w:val="true"/>
          <w:lang w:bidi="fa-IR"/>
        </w:rPr>
        <w:t>وہ ہے امام ہدایت اور آسمان کا عظیم ستارہ، اور تاریکیوں کا چراغ اور شرک کو نابود کرنے والا، وہ ریشہ یقین اور دین کا سردار ہے۔</w:t>
      </w:r>
    </w:p>
    <w:p>
      <w:pPr>
        <w:pStyle w:val="BookText"/>
        <w:rPr/>
      </w:pPr>
      <w:r>
        <w:rPr>
          <w:rFonts w:ascii="IRNazanin" w:hAnsi="IRNazanin" w:eastAsia="IRNazanin"/>
          <w:color w:val="111111"/>
          <w:sz w:val="28"/>
          <w:sz w:val="28"/>
          <w:szCs w:val="28"/>
          <w:rtl w:val="true"/>
          <w:lang w:bidi="fa-IR"/>
        </w:rPr>
        <w:t xml:space="preserve">حضرت صبح ہونے تک گلیوں میں پھرتے رہے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تاکہ اس عظیم اعلان کو لوگوں تک پہنچائے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ہر محلے کے لوگ ان کے ارد گرد جمع ہوتے اور مکے کی اس عظیم اعلان کو ان سے سنتے اور ولادت مولود کعبہ کی خبر سے مطلع ہوتے جب کہ کسی کو خانہ کعبہ کے اندر کی خبر نہیں تھی۔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354" w:name="__RefHeading___Toc3935678_3381743652"/>
      <w:bookmarkStart w:id="355" w:name="_Toc128"/>
      <w:bookmarkEnd w:id="354"/>
      <w:r>
        <w:rPr>
          <w:rtl w:val="true"/>
        </w:rPr>
        <w:t>ولادت امیرالمومنین پر کلام پیامبرؐ</w:t>
      </w:r>
      <w:bookmarkEnd w:id="355"/>
    </w:p>
    <w:p>
      <w:pPr>
        <w:pStyle w:val="BookText"/>
        <w:rPr/>
      </w:pPr>
      <w:r>
        <w:rPr>
          <w:rFonts w:ascii="IRNazanin" w:hAnsi="IRNazanin" w:eastAsia="IRNazanin"/>
          <w:color w:val="111111"/>
          <w:sz w:val="28"/>
          <w:sz w:val="28"/>
          <w:szCs w:val="28"/>
          <w:rtl w:val="true"/>
          <w:lang w:bidi="fa-IR"/>
        </w:rPr>
        <w:t>پیامبرؐولادت کی صبح کے وقت جب کہ لوگ خانہ کعبہ کے اندر کی خبر کے بارے میں تفتیش کررہے تھے ۔ اس عظیم ذات کی تجلی کے سلسلے میں فرمایا اور مولود کعبہ کی برکت کے سلسلے میں اس طرح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 رات ایک مولود جو ایمان کا مجسمہ بن کر نازل ہوا کہ خدا وند اس کے وسیلہ سے نعمت و رحمت کے دروازوں کو ہمارے لئے کھولے گا۔پھر اس سال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خیر وبرکت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رکھا۔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ولید الکعبة،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356" w:name="__RefHeading___Toc3935680_3381743652"/>
      <w:bookmarkStart w:id="357" w:name="_Toc129"/>
      <w:bookmarkEnd w:id="356"/>
      <w:r>
        <w:rPr>
          <w:rtl w:val="true"/>
        </w:rPr>
        <w:t>وہ واقعات جو کعبے سے نکلتے ہوئے پیش آئے</w:t>
      </w:r>
      <w:bookmarkEnd w:id="3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لوگوں کی نظروں میں سب سے حساس ترین حالات وہ وقت تھا جب کعبہ کے اندر کی خبر سے ہر انسان عاجز ہوچکا تھا کیونکہ امید کا ہر راستہ بند ہوچکا تھا اور واضح ہے کہ جیسے ہی فاطمہ کعبہ </w:t>
      </w:r>
      <w:bookmarkStart w:id="358" w:name="pg14102_180241"/>
    </w:p>
    <w:p>
      <w:pPr>
        <w:pStyle w:val="BookText"/>
        <w:rPr/>
      </w:pPr>
      <w:bookmarkEnd w:id="358"/>
      <w:r>
        <w:rPr>
          <w:rFonts w:ascii="IRNazanin" w:hAnsi="IRNazanin" w:eastAsia="IRNazanin"/>
          <w:color w:val="111111"/>
          <w:sz w:val="28"/>
          <w:sz w:val="28"/>
          <w:szCs w:val="28"/>
          <w:rtl w:val="true"/>
          <w:lang w:bidi="fa-IR"/>
        </w:rPr>
        <w:t>سے باہر تشریف لائیں گی اس وقت سوالوں کا دریا ان کی طرف رواں دواں ہوگااور ہر مردوعورت اپنے اعتبار سے سوال کریں گے۔</w:t>
      </w:r>
    </w:p>
    <w:p>
      <w:pPr>
        <w:pStyle w:val="BookText"/>
        <w:rPr/>
      </w:pPr>
      <w:r>
        <w:rPr>
          <w:rFonts w:ascii="IRNazanin" w:hAnsi="IRNazanin" w:eastAsia="IRNazanin"/>
          <w:color w:val="111111"/>
          <w:sz w:val="28"/>
          <w:sz w:val="28"/>
          <w:szCs w:val="28"/>
          <w:rtl w:val="true"/>
          <w:lang w:bidi="fa-IR"/>
        </w:rPr>
        <w:t>شوق دیدار کے لحظات لوگوں کے اوج پر پہنچ چکے اور اس مسئلہ کی جستجو چھوڑی نہیں جاسکتی تھی ۔ پیامبر اور حضرت ابوطالب سب سے زیادہ مطمئن تھے کیونکہ غیب کی خبروں سے آگاہ تھے اب بقیہ حالات کا ذکر کرتے ہیں۔</w:t>
      </w:r>
    </w:p>
    <w:p>
      <w:pPr>
        <w:pStyle w:val="Heading3"/>
        <w:numPr>
          <w:ilvl w:val="2"/>
          <w:numId w:val="1"/>
        </w:numPr>
        <w:rPr/>
      </w:pPr>
      <w:bookmarkStart w:id="359" w:name="__RefHeading___Toc3935682_3381743652"/>
      <w:bookmarkStart w:id="360" w:name="_Toc130"/>
      <w:bookmarkEnd w:id="359"/>
      <w:r>
        <w:rPr>
          <w:rtl w:val="true"/>
        </w:rPr>
        <w:t>کعبہ سے نکلتے وقت فاطمہ بنت اسد کا بیان</w:t>
      </w:r>
      <w:bookmarkEnd w:id="360"/>
    </w:p>
    <w:p>
      <w:pPr>
        <w:pStyle w:val="BookText"/>
        <w:rPr/>
      </w:pPr>
      <w:r>
        <w:rPr>
          <w:rFonts w:ascii="IRNazanin" w:hAnsi="IRNazanin" w:eastAsia="IRNazanin"/>
          <w:color w:val="111111"/>
          <w:sz w:val="28"/>
          <w:sz w:val="28"/>
          <w:szCs w:val="28"/>
          <w:rtl w:val="true"/>
          <w:lang w:bidi="fa-IR"/>
        </w:rPr>
        <w:t>چوتھے دن کی صبح لوگوں کی منتظر آنکھوں کے سامنے ناگہاں دیوار کعبہ اسی جگہ سے پھر شق ہوئی اور خانہ کعبہ کی دیوار بلا فصل میں فصل قرار پایا،اس حد تک فاصلہ ہوا کہ فاطمہ بنت اسد وہاں سے بآسانی نکل جائیں دوبارہ دیواریں ایک دوسرے کے گلے مل گئی اور اپنی پہلی حالت میں آگئی اور اس شق کا اثر تک باقی نہ رہا۔</w:t>
      </w:r>
    </w:p>
    <w:p>
      <w:pPr>
        <w:pStyle w:val="BookText"/>
        <w:rPr/>
      </w:pPr>
      <w:r>
        <w:rPr>
          <w:rFonts w:ascii="IRNazanin" w:hAnsi="IRNazanin" w:eastAsia="IRNazanin"/>
          <w:color w:val="111111"/>
          <w:sz w:val="28"/>
          <w:sz w:val="28"/>
          <w:szCs w:val="28"/>
          <w:rtl w:val="true"/>
          <w:lang w:bidi="fa-IR"/>
        </w:rPr>
        <w:t>لوگوں میں ایک کھلبلی کا عالم تھا لوگ دیکھ رہے تھے کہ صاحب عظمت خاتون مولود کعبہ کو اپنی چھوٹی سی گود میں نو زاد کو لارہی تھی جب کہ نو زاد ہنس رہا تھا اور اس عالم میں کعبہ کی دیوار سے جس میں شگاف تھا باہر تشریف لائیں قبل اس کے کہ کوئی سوال کرے فاطمہ بنت اسد لوگوں کی طرف رخ کرکے اپنی روداد شروع کرتی ہیں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لوگوں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باعظمت عورتیں مجھ سے پہلے تھیں ان پر مجھ کو فضیلت دی گئی ہے آسیہ بنت مزاحم خدا کی ایک مخفی جگہ عبادت کرتی تھیں اور خداوند متعال صرف چاہتا تھا کہ یہ مضطرب حالت میں میری عبادت کرے، خداوند متعال نے مریم بنت عمران پر عیسیٰ کی ولادت کو آسان کیا اور ایک خشک زمین کی طرف بلایا اور وہاں ایک کھجور کے خشک درخت سے ان کو تروتازہ </w:t>
      </w:r>
    </w:p>
    <w:p>
      <w:pPr>
        <w:pStyle w:val="BookText"/>
        <w:rPr/>
      </w:pPr>
      <w:r>
        <w:rPr>
          <w:rFonts w:ascii="IRNazanin" w:hAnsi="IRNazanin" w:eastAsia="IRNazanin"/>
          <w:color w:val="111111"/>
          <w:sz w:val="28"/>
          <w:sz w:val="28"/>
          <w:szCs w:val="28"/>
          <w:rtl w:val="true"/>
          <w:lang w:bidi="fa-IR"/>
        </w:rPr>
        <w:t xml:space="preserve">کھجور عطا فرمایا لیکن میں خانہ کعبہ میں جو محترم اور خدا کا ہے اس میں داخل ہوئی اور خانہ عتیق میں میرے بچے کی ولادت ہوئی اور تین دن اس کے اندر رہی اور جنت کے میوے اور لذیذ غذا کو تناول کیا۔ اور پھر اپنے فرزند کو اپنی آغوش میں لی اور چاہا کہ کعبہ سے باہر جائوں،ہاتف غیبی کی آواز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فاطمہ اس مولود کا نام علی رکھنا کہ میں خدای علی اعلیٰ ہوں۔ اس کو میں نے اپنی قدرت و عزت و جلال وکمال اور اپنے عدل سے خلق کیا ہے اور اس کے نام کو اپنے ناموں سے</w:t>
      </w:r>
    </w:p>
    <w:p>
      <w:pPr>
        <w:pStyle w:val="BookText"/>
        <w:rPr/>
      </w:pPr>
      <w:r>
        <w:rPr>
          <w:rFonts w:ascii="IRNazanin" w:hAnsi="IRNazanin" w:eastAsia="IRNazanin"/>
          <w:color w:val="111111"/>
          <w:sz w:val="28"/>
          <w:sz w:val="28"/>
          <w:szCs w:val="28"/>
          <w:rtl w:val="true"/>
          <w:lang w:bidi="fa-IR"/>
        </w:rPr>
        <w:t>انتخاب کیا ہے اور اس کو اپنا ادب سکھایا اور اپنے حکم کو اس کو سپرد کیا ہے اور اس کو اپنے علم کی پیچیدگیوں سے آگاہ کروایا ۔</w:t>
      </w:r>
    </w:p>
    <w:p>
      <w:pPr>
        <w:pStyle w:val="BookText"/>
        <w:rPr/>
      </w:pPr>
      <w:r>
        <w:rPr>
          <w:rFonts w:ascii="IRNazanin" w:hAnsi="IRNazanin" w:eastAsia="IRNazanin"/>
          <w:color w:val="111111"/>
          <w:sz w:val="28"/>
          <w:sz w:val="28"/>
          <w:szCs w:val="28"/>
          <w:rtl w:val="true"/>
          <w:lang w:bidi="fa-IR"/>
        </w:rPr>
        <w:t>وہ میرے گھر دنیا میں آیا ہے اور وہ پہلا شخص ہے جو فراز خانہ کعبہ پر اذان دے گا اور بتوں کو توڑے گا اور بتوں کو خانہ کعبہ سے منہ کے بل پھینک دے گا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وہ ہے جو میری عظمت کو یاد رکھے گا ۔ میری تقدیس و تمجید کرے گااور میری یگانگی کا اعلان کرے گا ۔ یہ میرے حبیبؐ میرے پیامبر منتخب محمد رسول ؐ کا جانشین ہے۔ سعادت مند ہے وہ شخص جو اس کو دوست رکھے گا اور اس کی اطاعت کرے گا اور اس کی مدد کرے گا اور وائے ہو اس پر جو اس سے بغض رکھے گا اور اس سے سرپیچی کرے گا اور اس کو ذلیل سمجھے گا اور اس کے حق کا انکار کرے 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روضةالواعظین،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61" w:name="pg14102_180243"/>
    </w:p>
    <w:p>
      <w:pPr>
        <w:pStyle w:val="BookText"/>
        <w:rPr/>
      </w:pPr>
      <w:bookmarkEnd w:id="361"/>
      <w:r>
        <w:rPr>
          <w:rFonts w:ascii="IRNazanin" w:hAnsi="IRNazanin" w:eastAsia="IRNazanin"/>
          <w:color w:val="111111"/>
          <w:sz w:val="28"/>
          <w:sz w:val="28"/>
          <w:szCs w:val="28"/>
          <w:rtl w:val="true"/>
          <w:lang w:bidi="fa-IR"/>
        </w:rPr>
        <w:t>ولادت امیر المومنینؑ پر خدا وند متعال کی طرف سے تبریک و تہنیت</w:t>
      </w:r>
    </w:p>
    <w:p>
      <w:pPr>
        <w:pStyle w:val="BookText"/>
        <w:rPr/>
      </w:pPr>
      <w:r>
        <w:rPr>
          <w:rFonts w:ascii="IRNazanin" w:hAnsi="IRNazanin" w:eastAsia="IRNazanin"/>
          <w:color w:val="111111"/>
          <w:sz w:val="28"/>
          <w:sz w:val="28"/>
          <w:szCs w:val="28"/>
          <w:rtl w:val="true"/>
          <w:lang w:bidi="fa-IR"/>
        </w:rPr>
        <w:t>سب سے پہلے اور آخری مرتبہ جب خداوند کی طرف سے تبریک و تہنیت پیش کی گئی وہ ولادت امام علی علیہ السلام ہے ۔ پیامبر اسلام ﷺاس سلسلے میں اس طرح فرماتے ہیں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وقت ولادت امام علی علیہ السلام کا وقت تھا جبرئیل امین مجھ پر نازل ہوئے اس طرح کا پیام میرے پاس لائے کہ اے حبیب خداؐ خداوند علی اعلیٰ آپ کو سلام پیش فرمارہا ہے اور آپ کے بھائی علی کی ولادت پر تبریک و تہنیت پیش کرتا ہے اور خدا فرماتا ہے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آپ کی نبوت کے قریب اور</w:t>
      </w:r>
    </w:p>
    <w:p>
      <w:pPr>
        <w:pStyle w:val="BookText"/>
        <w:rPr/>
      </w:pPr>
      <w:r>
        <w:rPr>
          <w:rFonts w:ascii="IRNazanin" w:hAnsi="IRNazanin" w:eastAsia="IRNazanin"/>
          <w:color w:val="111111"/>
          <w:sz w:val="28"/>
          <w:sz w:val="28"/>
          <w:szCs w:val="28"/>
          <w:rtl w:val="true"/>
          <w:lang w:bidi="fa-IR"/>
        </w:rPr>
        <w:t>وحی کا آغاز اور آپ کی رسالت کا پردہ اٹھنے والا ہے کیونکہ میں نے تجھ کو تیرا بھائی و وزیر وجانشین و داماد عطا کیا ہے اور اس کے ذریعے سے تمہاری کمر کو مضبوط کیا اور تیرے ذکر کو ظاہر کیا ہے۔</w:t>
      </w:r>
    </w:p>
    <w:p>
      <w:pPr>
        <w:pStyle w:val="BookText"/>
        <w:rPr/>
      </w:pPr>
      <w:r>
        <w:rPr>
          <w:rFonts w:ascii="IRNazanin" w:hAnsi="IRNazanin" w:eastAsia="IRNazanin"/>
          <w:color w:val="111111"/>
          <w:sz w:val="28"/>
          <w:sz w:val="28"/>
          <w:szCs w:val="28"/>
          <w:rtl w:val="true"/>
          <w:lang w:bidi="fa-IR"/>
        </w:rPr>
        <w:t>اب آپ یہاں سے تشریف لے جائیں اور ان کے استقبال کو بڑھیں اور اس کو سیدھے ہاتھوں سے آغوش میں لیں کیونکہ وہ اصحاب یمین میں سے ہے اور اس کے شیعہ سفید پیشانی والے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362" w:name="__RefHeading___Toc3935684_3381743652"/>
      <w:bookmarkStart w:id="363" w:name="_Toc131"/>
      <w:bookmarkEnd w:id="362"/>
      <w:r>
        <w:rPr>
          <w:rtl w:val="true"/>
        </w:rPr>
        <w:t>مولود کعبہ سے پیامبرؐ اور ابوطالبؑ کا دیدار کرنا</w:t>
      </w:r>
      <w:bookmarkEnd w:id="36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لوگوں سے پہلے پیامبر اور ابوطالبؑ طبق پیام الٰہی، فاطمہ بنت اسد کے کعبہ سے نکلنے کے وقت کو جانتے تھے اور سب سے پہلے دیوار کعبہ کے نزدیک تھے جو فاطمہ بنت اسد نے لوگوں کو کعبہ کے اندر کی باتوں سے آگاہ کروایا اور پھر حضرت پیامبرؐاور حضرت ابوطالب ؑان کے سامنے آئے، فاطمہ بنت اسد نے وہ سب کچھ بیان کیا جو کعبہ میں رونما ہوا تھا اور اس کو تفصیل سے بیا ن کیا </w:t>
      </w:r>
      <w:bookmarkStart w:id="364" w:name="pg14102_180244"/>
    </w:p>
    <w:p>
      <w:pPr>
        <w:pStyle w:val="BookText"/>
        <w:rPr/>
      </w:pPr>
      <w:bookmarkEnd w:id="364"/>
      <w:r>
        <w:rPr>
          <w:rFonts w:ascii="IRNazanin" w:hAnsi="IRNazanin" w:eastAsia="IRNazanin"/>
          <w:color w:val="111111"/>
          <w:sz w:val="28"/>
          <w:sz w:val="28"/>
          <w:szCs w:val="28"/>
          <w:rtl w:val="true"/>
          <w:lang w:bidi="fa-IR"/>
        </w:rPr>
        <w:t>اور جو فضیلت ان کو اور ان کے فرزند کو خدا کی طرف سے دی گئی تھی بیان کیا۔ مکہ کے لوگ اس حالت کو دیکھ کر انگشت بہ دنداں تھے۔</w:t>
      </w:r>
    </w:p>
    <w:p>
      <w:pPr>
        <w:pStyle w:val="BookText"/>
        <w:rPr/>
      </w:pPr>
      <w:r>
        <w:rPr>
          <w:rFonts w:ascii="IRNazanin" w:hAnsi="IRNazanin" w:eastAsia="IRNazanin"/>
          <w:color w:val="111111"/>
          <w:sz w:val="28"/>
          <w:sz w:val="28"/>
          <w:szCs w:val="28"/>
          <w:rtl w:val="true"/>
          <w:lang w:bidi="fa-IR"/>
        </w:rPr>
        <w:t xml:space="preserve">جب کہ حضرت ابوطالب ؑ فرزند ارجمند کے رخ انور کو دیکھ کر مسرت کے دریا میں غوطہ زن تھے،مولود کعبہ نے اپنی پہلی نگاہ اپنے پدر بزرگوار کی طرف کی اور اس طرح سلام کیا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ابا ورحمة اللہ وبرکاتہ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بھی اس سلام کے جواب میں کچھ اس طرح لب کشا ہوئے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یا نبی ورحمة اللہ وبرکاتہ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پھر نومولود کو اپنی آغوش میں لیا ۔</w:t>
      </w:r>
    </w:p>
    <w:p>
      <w:pPr>
        <w:pStyle w:val="BookText"/>
        <w:rPr/>
      </w:pPr>
      <w:r>
        <w:rPr>
          <w:rFonts w:ascii="IRNazanin" w:hAnsi="IRNazanin" w:eastAsia="IRNazanin"/>
          <w:color w:val="111111"/>
          <w:sz w:val="28"/>
          <w:sz w:val="28"/>
          <w:szCs w:val="28"/>
          <w:rtl w:val="true"/>
          <w:lang w:bidi="fa-IR"/>
        </w:rPr>
        <w:t>پیامبر اکرم ﷺبھی بہت زیادہ مسرور تھے، نزدیک آئے جیسے ہی علیؑ کی نگاہ آنحضرتؐ پر پڑی اپنی خوشحالی کا اظہار کیا اور مسکرایا پھر سلام عرض 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اللہ ورحمة اللہ وبرکاتہ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پھر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اپنی آغوش میں لیجئے ۔</w:t>
      </w:r>
    </w:p>
    <w:p>
      <w:pPr>
        <w:pStyle w:val="BookText"/>
        <w:rPr/>
      </w:pPr>
      <w:r>
        <w:rPr>
          <w:rFonts w:ascii="IRNazanin" w:hAnsi="IRNazanin" w:eastAsia="IRNazanin"/>
          <w:color w:val="111111"/>
          <w:sz w:val="28"/>
          <w:sz w:val="28"/>
          <w:szCs w:val="28"/>
          <w:rtl w:val="true"/>
          <w:lang w:bidi="fa-IR"/>
        </w:rPr>
        <w:t>پیامبر اکرمؐ نے نو مولود کعبہ کا جواب سلام دیا اور مولائے کائنات کو اپنی آغوش میں لیا اور بوسہ لیا اور اپنا ہاتھ نو مولود کعبہ کے ہاتھوں میں دیدیا۔</w:t>
      </w:r>
    </w:p>
    <w:p>
      <w:pPr>
        <w:pStyle w:val="BookText"/>
        <w:rPr/>
      </w:pPr>
      <w:r>
        <w:rPr>
          <w:rFonts w:ascii="IRNazanin" w:hAnsi="IRNazanin" w:eastAsia="IRNazanin"/>
          <w:color w:val="111111"/>
          <w:sz w:val="28"/>
          <w:sz w:val="28"/>
          <w:szCs w:val="28"/>
          <w:rtl w:val="true"/>
          <w:lang w:bidi="fa-IR"/>
        </w:rPr>
        <w:t>پھر مولود کعبہ نے اپنا دائیں ہاتھ اپنے دائیںکان پر رکھا اور اذان واقامت کہی اور اللہ تعالیٰ کی یگانگی اور رسالت پیامبر اکرم کی گواہی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 ضة الواعظین،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365" w:name="__RefHeading___Toc3935686_3381743652"/>
      <w:bookmarkStart w:id="366" w:name="_Toc132"/>
      <w:bookmarkEnd w:id="365"/>
      <w:r>
        <w:rPr>
          <w:rtl w:val="true"/>
        </w:rPr>
        <w:t>کتب انبیاء کی تلاوت</w:t>
      </w:r>
      <w:bookmarkEnd w:id="36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کعبہ جس وقت پیامبر اکرم ﷺ کی آغوش میں تھے رسول اکرم ﷺ کی طرف رخ انور کیا اور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اللہ پڑھوں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نے فرمایا پڑھو، امیرالمومنین سیدھا ہوگئے اور انبیاء ماسلف کی کتابوں کو پڑھنا شروع کردیا۔پہلے صحف حضرت آدم کو جوان کے فرزند </w:t>
      </w:r>
      <w:bookmarkStart w:id="367" w:name="pg14102_180245"/>
    </w:p>
    <w:p>
      <w:pPr>
        <w:pStyle w:val="BookText"/>
        <w:rPr/>
      </w:pPr>
      <w:bookmarkEnd w:id="367"/>
      <w:r>
        <w:rPr>
          <w:rFonts w:ascii="IRNazanin" w:hAnsi="IRNazanin" w:eastAsia="IRNazanin"/>
          <w:color w:val="111111"/>
          <w:sz w:val="28"/>
          <w:sz w:val="28"/>
          <w:szCs w:val="28"/>
          <w:rtl w:val="true"/>
          <w:lang w:bidi="fa-IR"/>
        </w:rPr>
        <w:t>حضرت شیث کے ہاتھوں ان تک پہنچی تھی آغاز کیااور اس کو اس طرح پڑھا کہ اگر حضرت شیث موجود ہوتے تو اقرارکرتے کہ حضرت علی علیہ السلام ان سے بہتر اس کو جانتے ہیں پھر صحف حضرت نوح اور اس کے بعد صحف حضرت ابراہیم علیہ السلام کو پڑھا۔ اس کے بعد تورات حضرت موسیٰ علیہ السلام کی تلاوت کی اس طرح تلاوت کی کہ حضرت موسیٰ علیہ السلام بھی موجود ہوتے تو اس بات کا اقرار کرتے کہ علی ابن ابیطالبؑ تورات کو مجھ سے بہتر جانتے ہیں۔پھر زبور حضرت داؤدعلیہ السلام کو اس طرح پڑھا کہ اگر حضرت داؤد موجود ہوتے تو اقرار کرتے کہ حضرت علی بن</w:t>
      </w:r>
    </w:p>
    <w:p>
      <w:pPr>
        <w:pStyle w:val="BookText"/>
        <w:rPr/>
      </w:pPr>
      <w:r>
        <w:rPr>
          <w:rFonts w:ascii="IRNazanin" w:hAnsi="IRNazanin" w:eastAsia="IRNazanin"/>
          <w:color w:val="111111"/>
          <w:sz w:val="28"/>
          <w:sz w:val="28"/>
          <w:szCs w:val="28"/>
          <w:rtl w:val="true"/>
          <w:lang w:bidi="fa-IR"/>
        </w:rPr>
        <w:t>ابیطالبؑ زبور کو مجھ سے بہتر جانتے ہیں۔ پھر انجیل کو اس طرح پڑھا کہ اگر حضرت عیسیٰ علیہ السلام موجود ہوتے تو اقرار کرتے کہ حضرت علی ابن ابیطالبؑ انجیل کو مجھ سے بہتر جانتے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368" w:name="__RefHeading___Toc3935688_3381743652"/>
      <w:bookmarkStart w:id="369" w:name="_Toc133"/>
      <w:bookmarkEnd w:id="368"/>
      <w:r>
        <w:rPr>
          <w:rtl w:val="true"/>
        </w:rPr>
        <w:t>نزول قرآن سے پہلے قرآ ن کی تلاوت</w:t>
      </w:r>
      <w:bookmarkEnd w:id="369"/>
    </w:p>
    <w:p>
      <w:pPr>
        <w:pStyle w:val="BookText"/>
        <w:rPr/>
      </w:pPr>
      <w:r>
        <w:rPr>
          <w:rFonts w:ascii="IRNazanin" w:hAnsi="IRNazanin" w:eastAsia="IRNazanin"/>
          <w:color w:val="111111"/>
          <w:sz w:val="28"/>
          <w:sz w:val="28"/>
          <w:szCs w:val="28"/>
          <w:rtl w:val="true"/>
          <w:lang w:bidi="fa-IR"/>
        </w:rPr>
        <w:t>پیامبر اسلام ﷺ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پھر علی ابن ابیطالبؑ اسی قرآن کی تلاوت شروع کردی جس کو خدا نے چند مدت کے بعد مجھ پر نازل کیا اور اس کو اسطرح پڑھا کہ جس طرح میں ابھی پڑھتا ہوں، امیر المومنینؑ نے اپنا سینہ مبارک سیدھا کیا اور اس طرح آغاز 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اللہ الرحمن الرحیم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المومنون الذین ھم فی صلاتھم خاشعون والذین ھم عن اللغو معرضون والذین ھم للزکوة فاعلون والذین ھم لفروجھم حافظون الا علی ازواجھم اوما ملکت ایمانھم فانھم غیر ملومین </w:t>
      </w:r>
      <w:bookmarkStart w:id="370" w:name="pg14102_180246"/>
    </w:p>
    <w:p>
      <w:pPr>
        <w:pStyle w:val="BookText"/>
        <w:rPr/>
      </w:pPr>
      <w:bookmarkEnd w:id="370"/>
      <w:r>
        <w:rPr>
          <w:rFonts w:ascii="IRNazanin" w:hAnsi="IRNazanin" w:eastAsia="IRNazanin"/>
          <w:color w:val="111111"/>
          <w:sz w:val="28"/>
          <w:sz w:val="28"/>
          <w:szCs w:val="28"/>
          <w:rtl w:val="true"/>
          <w:lang w:bidi="fa-IR"/>
        </w:rPr>
        <w:t xml:space="preserve">فمن ابتغی وراء ذٰلک فاولٰئک ھم العادون والذین ھم لاماناتھم وعھد ھم راعون والذین ھم علی صلواتہم یحافظون اولٰئک ھم الوارثون الذین یرثون الفردوس ھم فیھا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مقام پر پیامبر اسلام ﷺنے علیؑ کو مخاطب کیا اور فرمایا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افلحو بک انت واللہ امیر ھم تمیرھم من علمک فیمتارون، وانت واللہ ولیھم وبک یھتدون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تمہاری وجہ سے کامیاب ہوئے، خدا کی قسم تو ان لوگوں کا امیر وآقا ہو اپنے علوم سے مومنین کی تشنگی علم کو مٹاتے ہو اور مومنین مستفید ہوتے ہیں ۔ خدا کی قسم تو مومنین کا راہنما ہو اور وہ حضرات تیرے وسیلہ سے ہدایت پائیں گے اور خدا کی قسم تو میرا جانشین ووزیر و داماد ہو</w:t>
      </w:r>
    </w:p>
    <w:p>
      <w:pPr>
        <w:pStyle w:val="BookText"/>
        <w:rPr/>
      </w:pPr>
      <w:r>
        <w:rPr>
          <w:rFonts w:ascii="IRNazanin" w:hAnsi="IRNazanin" w:eastAsia="IRNazanin"/>
          <w:color w:val="111111"/>
          <w:sz w:val="28"/>
          <w:sz w:val="28"/>
          <w:szCs w:val="28"/>
          <w:rtl w:val="true"/>
          <w:lang w:bidi="fa-IR"/>
        </w:rPr>
        <w:t>تو میرے دین کا مددگار اور میرے قرضوں کو ادا کرنے والا میری دختر کا شوہر میرے نواسوں کا باپ اور میری امت کا خلیفہ ہو۔ خوشا بحال ہے وہ جو تیری اتباع کرے اور تجھ کو محبوب رکھے اور وائے ہو اس پر جو تجھ سے بغض ودشمنی رکھے ۔ خدا کی قسم تجھ کو دوست نہیں رکھتا مگر سعادت مند اور دشمن نہیں رکھتا مگر شقاوت مند و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71" w:name="__RefHeading___Toc3935690_3381743652"/>
      <w:bookmarkStart w:id="372" w:name="_Toc134"/>
      <w:bookmarkEnd w:id="371"/>
      <w:r>
        <w:rPr>
          <w:rtl w:val="true"/>
        </w:rPr>
        <w:t>آغوش پیامبرؐمیں اسرار کی باتیں</w:t>
      </w:r>
      <w:bookmarkEnd w:id="372"/>
    </w:p>
    <w:p>
      <w:pPr>
        <w:pStyle w:val="BookText"/>
        <w:rPr/>
      </w:pPr>
      <w:r>
        <w:rPr>
          <w:rFonts w:ascii="IRNazanin" w:hAnsi="IRNazanin" w:eastAsia="IRNazanin"/>
          <w:color w:val="111111"/>
          <w:sz w:val="28"/>
          <w:sz w:val="28"/>
          <w:szCs w:val="28"/>
          <w:rtl w:val="true"/>
          <w:lang w:bidi="fa-IR"/>
        </w:rPr>
        <w:t>ابھی شروع کے لحظات جاری تھے علی آغوش پیامبر سے اترے نہیں تھے ابھی اسرار کی باتیں ہورہی تھی۔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کہتے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علی ؑسے خصوصی گفتگو کی اور پیامبر نے علی سے بہت سارے سوالات کئے علیؑ بھی اس بات کی طرف توجہ رکھتے ہوئے کہ یہ اسرار ہے </w:t>
      </w:r>
      <w:bookmarkStart w:id="373" w:name="pg14102_180247"/>
    </w:p>
    <w:p>
      <w:pPr>
        <w:pStyle w:val="BookText"/>
        <w:rPr/>
      </w:pPr>
      <w:bookmarkEnd w:id="373"/>
      <w:r>
        <w:rPr>
          <w:rFonts w:ascii="IRNazanin" w:hAnsi="IRNazanin" w:eastAsia="IRNazanin"/>
          <w:color w:val="111111"/>
          <w:sz w:val="28"/>
          <w:sz w:val="28"/>
          <w:szCs w:val="28"/>
          <w:rtl w:val="true"/>
          <w:lang w:bidi="fa-IR"/>
        </w:rPr>
        <w:t>آنحضرت ؐسے گفتگو کرتے اور دونوں اس طرح ایک دوسرے سے بات کررہے تھے جس طرح انبیاء اپنے جانشینوں سے گفتگو کرتے ہیں پیامبرؐ اس موقعہ پر فرماتے ہیں۔</w:t>
      </w:r>
    </w:p>
    <w:p>
      <w:pPr>
        <w:pStyle w:val="BookText"/>
        <w:rPr/>
      </w:pPr>
      <w:r>
        <w:rPr>
          <w:rFonts w:ascii="IRNazanin" w:hAnsi="IRNazanin" w:eastAsia="IRNazanin"/>
          <w:color w:val="111111"/>
          <w:sz w:val="28"/>
          <w:sz w:val="28"/>
          <w:szCs w:val="28"/>
          <w:rtl w:val="true"/>
          <w:lang w:bidi="fa-IR"/>
        </w:rPr>
        <w:t>علیؑ نے اس قرآن کو میرے سامنے تلاوت کی جو میرے اوپر نازل کیا گیا ہے اور اس کو شروع سے آخر تک تلاوت کی اور میں نے دیکھا کہ جس طرح مجھ پر نازل ہو ا ہے وہ جانتا ہے۔</w:t>
      </w:r>
    </w:p>
    <w:p>
      <w:pPr>
        <w:pStyle w:val="BookText"/>
        <w:rPr/>
      </w:pPr>
      <w:r>
        <w:rPr>
          <w:rFonts w:ascii="IRNazanin" w:hAnsi="IRNazanin" w:eastAsia="IRNazanin"/>
          <w:color w:val="111111"/>
          <w:sz w:val="28"/>
          <w:sz w:val="28"/>
          <w:szCs w:val="28"/>
          <w:rtl w:val="true"/>
          <w:lang w:bidi="fa-IR"/>
        </w:rPr>
        <w:t xml:space="preserve">پھر پیامبرؐ اپنی زبان مبارک سے علیؑ کے دہن اقدس کو کھولا اور اپنی زبان مبارک کو علی ؑ کے دہن مبارک میں دھرا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دوران بارہ چشمے آنحضرت کی زبان سے دہن علی میں کھل گئے اور اس طرح علیؑ کے دہن کو اٹھایا۔</w:t>
      </w:r>
    </w:p>
    <w:p>
      <w:pPr>
        <w:pStyle w:val="BookText"/>
        <w:rPr/>
      </w:pPr>
      <w:r>
        <w:rPr>
          <w:rFonts w:ascii="IRNazanin" w:hAnsi="IRNazanin" w:eastAsia="IRNazanin"/>
          <w:color w:val="111111"/>
          <w:sz w:val="28"/>
          <w:sz w:val="28"/>
          <w:szCs w:val="28"/>
          <w:rtl w:val="true"/>
          <w:lang w:bidi="fa-IR"/>
        </w:rPr>
        <w:t>اس کے بعد پیامبرؐنے علی کے دائیں کان میں اذان اور بائیں کان میں اقامہ کہی۔پھر نوزاد کو والد کے سامنے کیا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مثرم راہب کے پاس جائو اور اس کو بشارت دو اور اس سے کہو کہ جو چیز تم نے دیکھا اس کو خبر دو وہ ابھی فلان نماز میں ہے پھر اس کے بعد پیامبرؐمولود کعبہ کو آغوش میں لئے ابوطالبؑ کے گھر تک علی کو اٹھائے ہوئے گھر میں داخل ہوئے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مناقب ابن شہر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العمدة،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74" w:name="__RefHeading___Toc3935692_3381743652"/>
      <w:bookmarkStart w:id="375" w:name="_Toc135"/>
      <w:bookmarkEnd w:id="374"/>
      <w:r>
        <w:rPr>
          <w:rtl w:val="true"/>
        </w:rPr>
        <w:t>حضرت عبد المطلب کی پیشین گوئی کی یاد</w:t>
      </w:r>
      <w:bookmarkEnd w:id="3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المومنینؑ کی ولادت کے بعد اور وہ عظمتیں جس کا مشاہدہ کیا وہ ارتباط خاص جو پیامبر کے ساتھ ہوا تھا حضرت ابوطالبؑ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سچ کہتے تھے ہم میں سے ایک ایسا ہوگا جو موسیٰ اور ہارون کی نظیر ہوگا بلکہ ان دونوں سے بلند مرتبہ ہوگا۔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376" w:name="pg14102_180248"/>
    </w:p>
    <w:p>
      <w:pPr>
        <w:pStyle w:val="Heading3"/>
        <w:numPr>
          <w:ilvl w:val="2"/>
          <w:numId w:val="1"/>
        </w:numPr>
        <w:rPr/>
      </w:pPr>
      <w:bookmarkStart w:id="377" w:name="__RefHeading___Toc3935694_3381743652"/>
      <w:bookmarkStart w:id="378" w:name="_Toc136"/>
      <w:bookmarkEnd w:id="376"/>
      <w:bookmarkEnd w:id="377"/>
      <w:r>
        <w:rPr>
          <w:rtl w:val="true"/>
        </w:rPr>
        <w:t>ولادت کے بعد جو واقعات رونما ہوئے</w:t>
      </w:r>
      <w:bookmarkEnd w:id="378"/>
    </w:p>
    <w:p>
      <w:pPr>
        <w:pStyle w:val="BookText"/>
        <w:rPr/>
      </w:pPr>
      <w:r>
        <w:rPr>
          <w:rFonts w:ascii="IRNazanin" w:hAnsi="IRNazanin" w:eastAsia="IRNazanin"/>
          <w:color w:val="111111"/>
          <w:sz w:val="28"/>
          <w:sz w:val="28"/>
          <w:szCs w:val="28"/>
          <w:rtl w:val="true"/>
          <w:lang w:bidi="fa-IR"/>
        </w:rPr>
        <w:t>پہلا دن ولادت امیر المومنین کا اور فاطمہ بنت اسد کا خانہ کعبہ سے خارج ہونا اور وہ واقعات جو ان کی ولادت سے مربوط ہیں ترتیب وار ذکر کررہے ہیں۔</w:t>
      </w:r>
    </w:p>
    <w:p>
      <w:pPr>
        <w:pStyle w:val="Heading3"/>
        <w:numPr>
          <w:ilvl w:val="2"/>
          <w:numId w:val="1"/>
        </w:numPr>
        <w:rPr/>
      </w:pPr>
      <w:bookmarkStart w:id="379" w:name="__RefHeading___Toc3935696_3381743652"/>
      <w:bookmarkStart w:id="380" w:name="_Toc137"/>
      <w:bookmarkEnd w:id="379"/>
      <w:r>
        <w:rPr>
          <w:rtl w:val="true"/>
        </w:rPr>
        <w:t>مولود کعبہ کی اسم گذاری</w:t>
      </w:r>
      <w:bookmarkEnd w:id="380"/>
    </w:p>
    <w:p>
      <w:pPr>
        <w:pStyle w:val="BookText"/>
        <w:rPr/>
      </w:pPr>
      <w:r>
        <w:rPr>
          <w:rFonts w:ascii="IRNazanin" w:hAnsi="IRNazanin" w:eastAsia="IRNazanin"/>
          <w:color w:val="111111"/>
          <w:sz w:val="28"/>
          <w:sz w:val="28"/>
          <w:szCs w:val="28"/>
          <w:rtl w:val="true"/>
          <w:lang w:bidi="fa-IR"/>
        </w:rPr>
        <w:t>اگرچہ خانہ کعبہ میں مولود کعبہ کا نام خداوند متعال کی طرف سے انتخاب کیا گیا تھا لیکن خدا وند چاہتا تھا کہ دوبارہ عظمت علی کا جلوہ لوگوں پر عیاں ہوجائے، حضرت ابوطالب ؑنے اپنے</w:t>
      </w:r>
    </w:p>
    <w:p>
      <w:pPr>
        <w:pStyle w:val="BookText"/>
        <w:rPr/>
      </w:pPr>
      <w:r>
        <w:rPr>
          <w:rFonts w:ascii="IRNazanin" w:hAnsi="IRNazanin" w:eastAsia="IRNazanin"/>
          <w:color w:val="111111"/>
          <w:sz w:val="28"/>
          <w:sz w:val="28"/>
          <w:szCs w:val="28"/>
          <w:rtl w:val="true"/>
          <w:lang w:bidi="fa-IR"/>
        </w:rPr>
        <w:t>فرزند کو آغوش یں لیا اور فاطمہ بنت اسد کے ساتھ مکہ کے باہر صحرا میں آئے اور ووہاں خداوند کی بارگاہ میں حضرت ابوطالب ؑنے دعا مانگی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یا ذالغسق الدجیٰ والقمر المبتلج المضیٰ</w:t>
      </w:r>
    </w:p>
    <w:p>
      <w:pPr>
        <w:pStyle w:val="BookText"/>
        <w:rPr/>
      </w:pPr>
      <w:r>
        <w:rPr>
          <w:rFonts w:ascii="Amiri" w:hAnsi="Amiri" w:eastAsia="Amiri" w:cs="Amiri"/>
          <w:color w:val="111111"/>
          <w:sz w:val="28"/>
          <w:sz w:val="28"/>
          <w:szCs w:val="28"/>
          <w:rtl w:val="true"/>
          <w:lang w:bidi="ar-SA"/>
        </w:rPr>
        <w:t>بیّن لنا من حکمک المقضیٰ ماذاتریٰ فی اسم ذالصبیٰ</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خدائے تاریکی، اے خدائے ماہ روشن ونورانی، ہماری تقدیر کو ہم پر واضح کر کہ اس فرزند کے نام کے سلسلے میں کیا حکم ہے؟</w:t>
      </w:r>
    </w:p>
    <w:p>
      <w:pPr>
        <w:pStyle w:val="BookText"/>
        <w:rPr/>
      </w:pPr>
      <w:r>
        <w:rPr>
          <w:rFonts w:ascii="IRNazanin" w:hAnsi="IRNazanin" w:eastAsia="IRNazanin"/>
          <w:color w:val="111111"/>
          <w:sz w:val="28"/>
          <w:sz w:val="28"/>
          <w:szCs w:val="28"/>
          <w:rtl w:val="true"/>
          <w:lang w:bidi="fa-IR"/>
        </w:rPr>
        <w:t>اس درخواست کے بعد ایک چیز مانند بادل آسمان سے ظاہر ہوئی اور حضرت ابوطالبؑ کی طرف آئی یہاں تک کہ حضرت کے سامنے مستقر ہوگئی حضرت جس طرح کہ فرزند کو اپنی آغوش میں لئے ہوئے تھے اس ابر کے ٹکڑے کو لیا جو سبز لوح تھا جس میں اس طرح لکھا ہوا تھا۔</w:t>
      </w:r>
    </w:p>
    <w:p>
      <w:pPr>
        <w:pStyle w:val="BookText"/>
        <w:rPr/>
      </w:pPr>
      <w:r>
        <w:rPr>
          <w:rFonts w:ascii="IRNazanin" w:hAnsi="IRNazanin" w:eastAsia="IRNazanin"/>
          <w:color w:val="111111"/>
          <w:sz w:val="28"/>
          <w:sz w:val="28"/>
          <w:szCs w:val="28"/>
          <w:rtl w:val="true"/>
          <w:lang w:bidi="fa-IR"/>
        </w:rPr>
        <w:t>حصصمتا بالولد الزکی والطاھر المنتخب الرضی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فاسمہ من شامخ علی علی اشتق من العلی </w:t>
      </w:r>
      <w:bookmarkStart w:id="381" w:name="pg14102_180249"/>
    </w:p>
    <w:p>
      <w:pPr>
        <w:pStyle w:val="BookText"/>
        <w:rPr/>
      </w:pPr>
      <w:bookmarkEnd w:id="381"/>
      <w:r>
        <w:rPr>
          <w:rFonts w:ascii="IRNazanin" w:hAnsi="IRNazanin" w:eastAsia="IRNazanin"/>
          <w:color w:val="111111"/>
          <w:sz w:val="28"/>
          <w:sz w:val="28"/>
          <w:szCs w:val="28"/>
          <w:rtl w:val="true"/>
          <w:lang w:bidi="fa-IR"/>
        </w:rPr>
        <w:t>آپ فرزند پاک، طاہر جو منتخب،پسندیدہ ٔ خدا ہے یہ آپ سے مخصوص ہے اس کا نام خداوند بلند مرتبہ کی جانب سے علی ہے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کے ناموں میں سے لیا گیا ہے۔</w:t>
      </w:r>
    </w:p>
    <w:p>
      <w:pPr>
        <w:pStyle w:val="BookText"/>
        <w:rPr/>
      </w:pPr>
      <w:r>
        <w:rPr>
          <w:rFonts w:ascii="IRNazanin" w:hAnsi="IRNazanin" w:eastAsia="IRNazanin"/>
          <w:color w:val="111111"/>
          <w:sz w:val="28"/>
          <w:sz w:val="28"/>
          <w:szCs w:val="28"/>
          <w:rtl w:val="true"/>
          <w:lang w:bidi="fa-IR"/>
        </w:rPr>
        <w:t xml:space="preserve">پس لوح کا آنا حضرت کی نام گذاری کے لئے یہ چیز حضرت ابوطالبؑ کی خوشی کا باعث بنی اس وقت لوح حضرت ابوطالبؑ نے سینہ سے لگا لیا اورسجدہ میں گر گئے اس طرح نام گذاریٔ فرزند دوبارہ خداوند متعال کی طرف سے ظاہر ہوئی اور فرزند کعبہ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نام رکھا گیا اور یہ اس حالت میں تھا کہ امیر المومنین علیہ السلام سے پہلے کسی کا نام علی نہیں رکھا گیا تھا۔</w:t>
      </w:r>
    </w:p>
    <w:p>
      <w:pPr>
        <w:pStyle w:val="BookText"/>
        <w:rPr/>
      </w:pPr>
      <w:r>
        <w:rPr>
          <w:rFonts w:ascii="IRNazanin" w:hAnsi="IRNazanin" w:eastAsia="IRNazanin"/>
          <w:color w:val="111111"/>
          <w:sz w:val="28"/>
          <w:sz w:val="28"/>
          <w:szCs w:val="28"/>
          <w:rtl w:val="true"/>
          <w:lang w:bidi="fa-IR"/>
        </w:rPr>
        <w:t xml:space="preserve">جب حضرت ابوطالبؑ نے مولود کعبہ کا نام علی رکھا اس طرح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کا نام میں نے علی رکھا تاکہ عزت،بلند مقام اس کے لئے ہمیشہ رہے۔</w:t>
      </w:r>
    </w:p>
    <w:p>
      <w:pPr>
        <w:pStyle w:val="BookText"/>
        <w:rPr/>
      </w:pPr>
      <w:r>
        <w:rPr>
          <w:rFonts w:ascii="IRNazanin" w:hAnsi="IRNazanin" w:eastAsia="IRNazanin"/>
          <w:color w:val="111111"/>
          <w:sz w:val="28"/>
          <w:sz w:val="28"/>
          <w:szCs w:val="28"/>
          <w:rtl w:val="true"/>
          <w:lang w:bidi="fa-IR"/>
        </w:rPr>
        <w:t>پھر حضرت ابوطالبؑ نے حکم دیا کہ شکرانہ کی بنا بر اس عظیم نعمت پر دس اونٹ قربانی کئے اور اس سبز لوح کوجس کا شمار آیات الٰہی میں ہوتا تھا کعبہ میں آویزاں کردیا تاکہ آئندہ کی نسلیں علی بن ابیطالب کو پہنچانے اور اس کی عظمت کو اپنی اول حیات سے درک کرے۔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مناقب ابن شہر آشوب،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382" w:name="__RefHeading___Toc3935698_3381743652"/>
      <w:bookmarkStart w:id="383" w:name="_Toc138"/>
      <w:bookmarkEnd w:id="382"/>
      <w:r>
        <w:rPr>
          <w:rtl w:val="true"/>
        </w:rPr>
        <w:t>نور علی کی روشنی آسمان تک</w:t>
      </w:r>
      <w:bookmarkEnd w:id="38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نے فاطمہ بنت اسد کو فرمایا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کعبہ کے چچا حمزہ کے پاس جائو اور مولود کعبہ کی ولادت کی بشارت دو ۔ فاطمہ نے عرض کیا اگر میں یہاں سے جاتی ہوں کون اسکو دودھ دے گا۔ پیامبر نے فرمایا میں اس کو سیراب کروں گا فاطمہ نے تعجب سے پوچھا آپ اس کو سیراب کریں </w:t>
      </w:r>
      <w:bookmarkStart w:id="384" w:name="pg14102_180250"/>
    </w:p>
    <w:p>
      <w:pPr>
        <w:pStyle w:val="BookText"/>
        <w:rPr/>
      </w:pPr>
      <w:bookmarkEnd w:id="384"/>
      <w:r>
        <w:rPr>
          <w:rFonts w:ascii="IRNazanin" w:hAnsi="IRNazanin" w:eastAsia="IRNazanin"/>
          <w:color w:val="111111"/>
          <w:sz w:val="28"/>
          <w:sz w:val="28"/>
          <w:szCs w:val="28"/>
          <w:rtl w:val="true"/>
          <w:lang w:bidi="fa-IR"/>
        </w:rPr>
        <w:t>گے؟ آپ نے فرمایا ۔ ہاں پھر حضرت نے اپنی زبان کو علی کے دہن میں دھرا اور پھر دوبارہ، بارہ چشمے زبان اقدس سے علی کے دہن میں کھل گئے۔</w:t>
      </w:r>
    </w:p>
    <w:p>
      <w:pPr>
        <w:pStyle w:val="BookText"/>
        <w:rPr/>
      </w:pPr>
      <w:r>
        <w:rPr>
          <w:rFonts w:ascii="IRNazanin" w:hAnsi="IRNazanin" w:eastAsia="IRNazanin"/>
          <w:color w:val="111111"/>
          <w:sz w:val="28"/>
          <w:sz w:val="28"/>
          <w:szCs w:val="28"/>
          <w:rtl w:val="true"/>
          <w:lang w:bidi="fa-IR"/>
        </w:rPr>
        <w:t>فاطمہ گئی اور ولادت کی خبر حمزہ کو دیا جب واپس پلٹی تو مشاہدہ کیا کہ ایک نور امیرالمومنین کے بدن اقدس سے آسمان کی طرف جارہا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علی ولید الکعبة،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امالی شیخ طوسی،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385" w:name="__RefHeading___Toc3935700_3381743652"/>
      <w:bookmarkStart w:id="386" w:name="_Toc139"/>
      <w:bookmarkEnd w:id="385"/>
      <w:r>
        <w:rPr>
          <w:rtl w:val="true"/>
        </w:rPr>
        <w:t>مولودبیت اللہ کا ہاتھ بندھا نہ رہے</w:t>
      </w:r>
      <w:bookmarkEnd w:id="386"/>
    </w:p>
    <w:p>
      <w:pPr>
        <w:pStyle w:val="BookText"/>
        <w:rPr/>
      </w:pPr>
      <w:r>
        <w:rPr>
          <w:rFonts w:ascii="IRNazanin" w:hAnsi="IRNazanin" w:eastAsia="IRNazanin"/>
          <w:color w:val="111111"/>
          <w:sz w:val="28"/>
          <w:sz w:val="28"/>
          <w:szCs w:val="28"/>
          <w:rtl w:val="true"/>
          <w:lang w:bidi="fa-IR"/>
        </w:rPr>
        <w:t>معمول کے مطابق فاطمہ بنت اسدنے فرزند کو قنداق میں لپیٹا اور اس کے بند کو مضبوطی سے باندھ دیا لیکن نوزاد نے ایک جھٹکے میں اس بند کو توڑ دیا۔</w:t>
      </w:r>
    </w:p>
    <w:p>
      <w:pPr>
        <w:pStyle w:val="BookText"/>
        <w:rPr/>
      </w:pPr>
      <w:r>
        <w:rPr>
          <w:rFonts w:ascii="IRNazanin" w:hAnsi="IRNazanin" w:eastAsia="IRNazanin"/>
          <w:color w:val="111111"/>
          <w:sz w:val="28"/>
          <w:sz w:val="28"/>
          <w:szCs w:val="28"/>
          <w:rtl w:val="true"/>
          <w:lang w:bidi="fa-IR"/>
        </w:rPr>
        <w:t>فاطمہ نے دوبارہ مضبوط باندھ دیا اور اس مرتبہ قنداق کو اس سے باندھا لیکن پھر دوبارہ ایک جھٹکے میں توڑ دیا،تیسری مرتبہ دو بند قنداق کے لئے باندھا لیکن پھر دونوںکو توڑ دیا یہاں تک کہ تین بند کو باندھا، اس کو بھی کھول دیا پھر ایک بند جو پوست مصری کی جنس سے تھا اور زیادہ مضبوط تھا لایا اسکو بھی توڑ دیا پھر ابریشم کا بند لایا لیکن اسکو بھی توڑ دیا۔</w:t>
      </w:r>
    </w:p>
    <w:p>
      <w:pPr>
        <w:pStyle w:val="BookText"/>
        <w:rPr/>
      </w:pPr>
      <w:r>
        <w:rPr>
          <w:rFonts w:ascii="IRNazanin" w:hAnsi="IRNazanin" w:eastAsia="IRNazanin"/>
          <w:color w:val="111111"/>
          <w:sz w:val="28"/>
          <w:sz w:val="28"/>
          <w:szCs w:val="28"/>
          <w:rtl w:val="true"/>
          <w:lang w:bidi="fa-IR"/>
        </w:rPr>
        <w:t>پھر آخری مرتبہ ابریشم کا بند اور ضخیم پوست کا بند لایا اس مرتبہ بھی علی بن ابیطالبؑ نے ایک جھٹکے میں ان سب کو توڑ دیا پھر بہ زبان زبانی کہا۔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والدئہ گرامی میرا دائیں ہاتھ نہ باندھو کیونکہ میں چاہتا ہوں کہ ملائکہ کے ساتھ مصافحہ کروں اور مجھے شرم آتی ہے کہ اس حالت میں میرا ہاتھ قنداق میں بندھا ہوا ہویہ تھا کہ جب بھی ملائکہ مجھ سے مصافحہ کرنے آتے میں بند کو توڑ دیتا تھا تا کہ ملائکہ سے مصافحہ کروں اور کسی طرح چاہتا ہوں کہ اپنی انگلیوں سے خدا کے ساتھ رازو نیاز کروں۔ </w:t>
      </w:r>
      <w:bookmarkStart w:id="387" w:name="pg14102_180251"/>
    </w:p>
    <w:p>
      <w:pPr>
        <w:pStyle w:val="BookText"/>
        <w:rPr/>
      </w:pPr>
      <w:bookmarkEnd w:id="387"/>
      <w:r>
        <w:rPr>
          <w:rFonts w:ascii="IRNazanin" w:hAnsi="IRNazanin" w:eastAsia="IRNazanin"/>
          <w:color w:val="111111"/>
          <w:sz w:val="28"/>
          <w:sz w:val="28"/>
          <w:szCs w:val="28"/>
          <w:rtl w:val="true"/>
          <w:lang w:bidi="fa-IR"/>
        </w:rPr>
        <w:t xml:space="preserve">حضرت ابوطالبؑ جو اس واقعہ کا مشاہدہ کر رہے تھے بہت خوشحال تھے اور شکر خدا بجا لایا اور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عنقریب اس فرزند سے عظمت اور مہم خبر عیاں ہوگی۔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کعبہ سے پیامبر کا دوبارہ دیدار</w:t>
      </w:r>
    </w:p>
    <w:p>
      <w:pPr>
        <w:pStyle w:val="BookText"/>
        <w:rPr/>
      </w:pPr>
      <w:r>
        <w:rPr>
          <w:rFonts w:ascii="IRNazanin" w:hAnsi="IRNazanin" w:eastAsia="IRNazanin"/>
          <w:color w:val="111111"/>
          <w:sz w:val="28"/>
          <w:sz w:val="28"/>
          <w:szCs w:val="28"/>
          <w:rtl w:val="true"/>
          <w:lang w:bidi="fa-IR"/>
        </w:rPr>
        <w:t>فاطمہ بنت اسد کہتی ہیں ولادت کے دوسرے دن دودھ دینے والی عورتوں کو علی کے لئے بلایا گیا لیکن علیؑ نے کسی کی طرف توجہ نہیں کی پیامبر کو بلایا گیا آنحضرت دوبارہ مولود کو دیکھنے تشریف لائے جیسے ہی علیؑ کی نگاہیں پیامبر پر پڑی سلام عرض کیا اور آنحضرت کے چہرئہ مبارک کو</w:t>
      </w:r>
    </w:p>
    <w:p>
      <w:pPr>
        <w:pStyle w:val="BookText"/>
        <w:rPr/>
      </w:pPr>
      <w:r>
        <w:rPr>
          <w:rFonts w:ascii="IRNazanin" w:hAnsi="IRNazanin" w:eastAsia="IRNazanin"/>
          <w:color w:val="111111"/>
          <w:sz w:val="28"/>
          <w:sz w:val="28"/>
          <w:szCs w:val="28"/>
          <w:rtl w:val="true"/>
          <w:lang w:bidi="fa-IR"/>
        </w:rPr>
        <w:t>دیکھ کر مسکرایا اور اشارہ کیا کہ مجھے اپنی آغوش میں لے لیجئے اور کل کے مانند مجھے آب گوارا سے سیراب کیجئے۔</w:t>
      </w:r>
    </w:p>
    <w:p>
      <w:pPr>
        <w:pStyle w:val="BookText"/>
        <w:rPr/>
      </w:pPr>
      <w:r>
        <w:rPr>
          <w:rFonts w:ascii="IRNazanin" w:hAnsi="IRNazanin" w:eastAsia="IRNazanin"/>
          <w:color w:val="111111"/>
          <w:sz w:val="28"/>
          <w:sz w:val="28"/>
          <w:szCs w:val="28"/>
          <w:rtl w:val="true"/>
          <w:lang w:bidi="fa-IR"/>
        </w:rPr>
        <w:t>پیامبر نے علی کو آغوش میں لیا،فاطمہ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کعبہ کے خدا کی قسم علی انکو پہنچانتا ہے اس وقت پیامبر نے اپنی زبان اقدس کو علی کے دہان میں دھرا اور آخر لمحہ تک دھرے رہے یہاں تک کہ علی کونیند آگئی۔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مناقب ابن شہر آشوب،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3"/>
        <w:numPr>
          <w:ilvl w:val="2"/>
          <w:numId w:val="1"/>
        </w:numPr>
        <w:rPr/>
      </w:pPr>
      <w:bookmarkStart w:id="388" w:name="__RefHeading___Toc3935702_3381743652"/>
      <w:bookmarkStart w:id="389" w:name="_Toc140"/>
      <w:bookmarkEnd w:id="388"/>
      <w:r>
        <w:rPr>
          <w:rtl w:val="true"/>
        </w:rPr>
        <w:t>مولودکعبہ کے لئے عالیشان ولیمہ</w:t>
      </w:r>
      <w:bookmarkEnd w:id="38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تیسرے دن ابوطالبؑ نے اعلان عمومی کیا اور کہا تمام لوگ میرے فرزند کے ولیمہ کے لئے آئو اس ولیمہ کے لئے تین سو اونٹ اور ہزار گائے اور گو سفند قربانی کئے گئے اور بہت عالیشان ولیمہ کیا گیا جس وقت ولیمہ کھانے کے لئے لوگ آمادہ ہو گئے ابوطالبؑ نے اعلان کیا۔ </w:t>
      </w:r>
      <w:bookmarkStart w:id="390" w:name="pg14102_180252"/>
    </w:p>
    <w:p>
      <w:pPr>
        <w:pStyle w:val="BookText"/>
        <w:rPr/>
      </w:pPr>
      <w:bookmarkEnd w:id="390"/>
      <w:r>
        <w:rPr>
          <w:rFonts w:ascii="IRNazanin" w:hAnsi="IRNazanin" w:eastAsia="IRNazanin"/>
          <w:color w:val="111111"/>
          <w:sz w:val="28"/>
          <w:sz w:val="28"/>
          <w:szCs w:val="28"/>
          <w:rtl w:val="true"/>
          <w:lang w:bidi="fa-IR"/>
        </w:rPr>
        <w:t>اے لوگو ں جو کوئی بھی میرے فرزندکے ولیمہ کے لئے آئے پہلے سات مرتبہ خانہ کعبہ کا طواف کرے اور پھر میرے گھر میں داخل ہو اور میرے فرزند کو سلام کرے کیونکہ خداوند نے اس فرزند کو ایک مخصوص شرافت عنایت فرمائی۔</w:t>
      </w:r>
    </w:p>
    <w:p>
      <w:pPr>
        <w:pStyle w:val="BookText"/>
        <w:rPr/>
      </w:pPr>
      <w:r>
        <w:rPr>
          <w:rFonts w:ascii="IRNazanin" w:hAnsi="IRNazanin" w:eastAsia="IRNazanin"/>
          <w:color w:val="111111"/>
          <w:sz w:val="28"/>
          <w:sz w:val="28"/>
          <w:szCs w:val="28"/>
          <w:rtl w:val="true"/>
          <w:lang w:bidi="fa-IR"/>
        </w:rPr>
        <w:t>لوگ ابوطالب کے دستور کے مطابق طواف کرتے پھر ابوطالب کے گھر میں داخل ہوتے اور مولود کعبہ کو سلام کرتے پھر ولیمہ کے لئے دسترخوان پر جاتے اور مولود کعبہ کے ولیمہ سے برکت حاصل کرتے۔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شہر آشوب،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امالی شیخ طوسی،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391" w:name="__RefHeading___Toc3935704_3381743652"/>
      <w:bookmarkStart w:id="392" w:name="_Toc141"/>
      <w:bookmarkEnd w:id="391"/>
      <w:r>
        <w:rPr>
          <w:rtl w:val="true"/>
        </w:rPr>
        <w:t>تولد علی کی خبر مثرم راہب کے لئے</w:t>
      </w:r>
      <w:bookmarkEnd w:id="392"/>
    </w:p>
    <w:p>
      <w:pPr>
        <w:pStyle w:val="BookText"/>
        <w:rPr/>
      </w:pPr>
      <w:r>
        <w:rPr>
          <w:rFonts w:ascii="IRNazanin" w:hAnsi="IRNazanin" w:eastAsia="IRNazanin"/>
          <w:color w:val="111111"/>
          <w:sz w:val="28"/>
          <w:sz w:val="28"/>
          <w:szCs w:val="28"/>
          <w:rtl w:val="true"/>
          <w:lang w:bidi="fa-IR"/>
        </w:rPr>
        <w:t xml:space="preserve">مثرم نے ابوطالب کو ولادت علی کی خبر دی تھی کہ میرا سلام مولودکو پہہنچادینا اور پھر اپنی جگہ ولادت علیؑ کے وقت حضرت ابوطالبؑ کو بتائی تھی کہ مجھے وہاں زندہ یا مردہ پائو گے امیرالمومنینؑ نے بھی اوّل وقت جس کے بارے میں مثرم راہب نے کہا تھا اپنے پدر کی طرف رخ کرتے ہیں اور کہتے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مثرم کے پاس جائو اور اسکو بشارت دو اور جو کچھ دیکھو میرے لئے بیان کرو کہ وہ فلان غار میں رہتا ہے۔</w:t>
      </w:r>
    </w:p>
    <w:p>
      <w:pPr>
        <w:pStyle w:val="BookText"/>
        <w:rPr/>
      </w:pPr>
      <w:r>
        <w:rPr>
          <w:rFonts w:ascii="IRNazanin" w:hAnsi="IRNazanin" w:eastAsia="IRNazanin"/>
          <w:color w:val="111111"/>
          <w:sz w:val="28"/>
          <w:sz w:val="28"/>
          <w:szCs w:val="28"/>
          <w:rtl w:val="true"/>
          <w:lang w:bidi="fa-IR"/>
        </w:rPr>
        <w:t xml:space="preserve">اب حضرت ابو طالبؑ اپنے وعدہ کو وفا کرنے کی فکر میں تھے اور مکہ سے سر زمین شام کو روانہ ہوناتھا اور کوہ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جس میں وہی غار جو پہلے سے معین ہو چکا تھا،مثرم کو میلاد علی بن ابی طالب ؑکے سلسلے میں با خبر کرے۔</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کے چند روز بعد حضرت ابوطالبؑ لوگوں کی نگاہوں سے چالیس روز تک اچانک غائب ہو گئے اور شام کی طرف روانہ ہو گئے۔ </w:t>
      </w:r>
    </w:p>
    <w:p>
      <w:pPr>
        <w:pStyle w:val="BookText"/>
        <w:rPr/>
      </w:pPr>
      <w:r>
        <w:rPr>
          <w:rFonts w:ascii="IRNazanin" w:hAnsi="IRNazanin" w:eastAsia="IRNazanin"/>
          <w:color w:val="111111"/>
          <w:sz w:val="28"/>
          <w:sz w:val="28"/>
          <w:szCs w:val="28"/>
          <w:rtl w:val="true"/>
          <w:lang w:bidi="fa-IR"/>
        </w:rPr>
        <w:t>جس وقت کوہ ا لکام کے نیچے اور غار کے اندر گئے، مشاہدہ کیا کہ مثرم دنیا سے جا چکا ہے اور اس کا بدن ایک چٹائی میں لپٹا ہوا قبلہ رخ رکھا ہوا ہے اسی طرح ایک کالا اور سفید سانپ کو دیکھا کہ اس کے بدن کے اطراف اس کی حفاظت کر رہے ہیں اورجیسے ہی حضرت کو دیکھا غار میں چپ گیا۔</w:t>
      </w:r>
    </w:p>
    <w:p>
      <w:pPr>
        <w:pStyle w:val="BookText"/>
        <w:rPr/>
      </w:pPr>
      <w:r>
        <w:rPr>
          <w:rFonts w:ascii="IRNazanin" w:hAnsi="IRNazanin" w:eastAsia="IRNazanin"/>
          <w:color w:val="111111"/>
          <w:sz w:val="28"/>
          <w:sz w:val="28"/>
          <w:szCs w:val="28"/>
          <w:rtl w:val="true"/>
          <w:lang w:bidi="fa-IR"/>
        </w:rPr>
        <w:t>حضرت ابوطالبؑ مثرم کے جنازہ کے مقابل کھڑے ہو گئے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ہو تجھ پر اے ولی خدا و رحمةاللہ و برکاتہ، اچانک خدا نے مثرم کو زندہ کر دیا وہ کھڑا ہوا اس حالت میں کہ اپنے ہاتھ کو اپنے چهره پر پھیر رہا تھا اور اس نے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اشھدان لا اِلہ الا اللہ وحدہ لا شریک لہ و انّ محمداً عبدہ و رسولہ وانّ علیاً ولی اللہ و الامام بعد نبی اللہ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نے مثرم سے کہا کہ بشارت دو کہ علی نے زمین پر قدم رکھ لیا ہے مثرم نے پوچھا اس رات کی علامت کیاہے جس رات کو علیؑ پیدا ہوئے؟حضرت ابوطالب نے وہ تمام واقعات جو رونما ہوئے تھے مثرم کو بتایا اور جب یہاں تک پہچنے اور کہا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نے بات کی اور مجھ کو کہا کہ تمہارے پاس جائوں اور تم کو بشارت دوں اور جو کچھ میں نے دیکھا ہے تمہارے لئے بیان کروں۔</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مثرم نے گریہ لیا اور پھر سجدئہ شکر ادا کیا اور اس کے بعد پھر سو گیا اور کہا کہ لحاف کو میرے اوپر ڈال دو، ابوطالب ؑ نے بھی لحاف کو اس کے اوپر ڈالا اور متوجہ ہوئے کہ وہ دنیا سے جا چکا ہے اس کے بعد ابوطالب نے وہاں تین دن قیام کیاجس قدر مثرم سے بات کرنے کی کوشش کی، جواب دیا نہیں، اسی موقعہ پر دوبارہ وہ دو سانپ برآمد ہوئے اور ابوطالب کو کہا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تجھ پر </w:t>
      </w:r>
      <w:bookmarkStart w:id="393" w:name="pg14102_180254"/>
    </w:p>
    <w:p>
      <w:pPr>
        <w:pStyle w:val="BookText"/>
        <w:rPr/>
      </w:pPr>
      <w:bookmarkEnd w:id="393"/>
      <w:r>
        <w:rPr>
          <w:rFonts w:ascii="IRNazanin" w:hAnsi="IRNazanin" w:eastAsia="IRNazanin"/>
          <w:color w:val="111111"/>
          <w:sz w:val="28"/>
          <w:sz w:val="28"/>
          <w:szCs w:val="28"/>
          <w:rtl w:val="true"/>
          <w:lang w:bidi="fa-IR"/>
        </w:rPr>
        <w:t>اے ابوطالب، حضرت نے بھی ان کے سلام کا جواب دیا اور پھر سانپوں نے کہا کہ ولی خدا کے پاس جائیے کہ آپ دوسروں سے بہتر انکی حفاظت کے مستحق ہیں۔</w:t>
      </w:r>
    </w:p>
    <w:p>
      <w:pPr>
        <w:pStyle w:val="BookText"/>
        <w:rPr/>
      </w:pPr>
      <w:r>
        <w:rPr>
          <w:rFonts w:ascii="IRNazanin" w:hAnsi="IRNazanin" w:eastAsia="IRNazanin"/>
          <w:color w:val="111111"/>
          <w:sz w:val="28"/>
          <w:sz w:val="28"/>
          <w:szCs w:val="28"/>
          <w:rtl w:val="true"/>
          <w:lang w:bidi="fa-IR"/>
        </w:rPr>
        <w:t>حضرت نے ان دوساپنوں سے کہا کہ تم کون ہو ؟ ان دونوں نے کہا کہ ہم مثرم کے عمل صالح ہیں کہ خداوند نے ہم کو ان کی نیکیوں کہ عمل کی شکل میں خلق کیا ہے اورقیامت تک یہاں پر اس کی حفاظت کرتے رہیں گے، قیامت کے دن ہم سے ایک اس کے سامنے اور دوسرا اسکے پیچھے جنت کی طرف لے جائیں گے۔</w:t>
      </w:r>
    </w:p>
    <w:p>
      <w:pPr>
        <w:pStyle w:val="BookText"/>
        <w:rPr/>
      </w:pPr>
      <w:r>
        <w:rPr>
          <w:rFonts w:ascii="IRNazanin" w:hAnsi="IRNazanin" w:eastAsia="IRNazanin"/>
          <w:color w:val="111111"/>
          <w:sz w:val="28"/>
          <w:sz w:val="28"/>
          <w:szCs w:val="28"/>
          <w:rtl w:val="true"/>
          <w:lang w:bidi="fa-IR"/>
        </w:rPr>
        <w:t>اس واقعہ کے بعد حضرت ابوطالب شام سے مکہ کی طرف پلٹتے ہیں اور اس سفر میں چالیس دن گزر گئے۔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394" w:name="__RefHeading___Toc3935706_3381743652"/>
      <w:bookmarkStart w:id="395" w:name="_Toc142"/>
      <w:bookmarkEnd w:id="394"/>
      <w:r>
        <w:rPr>
          <w:rtl w:val="true"/>
        </w:rPr>
        <w:t>علی کا گہوارہ پیامبر کے اختیار میں</w:t>
      </w:r>
      <w:bookmarkEnd w:id="395"/>
    </w:p>
    <w:p>
      <w:pPr>
        <w:pStyle w:val="BookText"/>
        <w:rPr/>
      </w:pPr>
      <w:r>
        <w:rPr>
          <w:rFonts w:ascii="IRNazanin" w:hAnsi="IRNazanin" w:eastAsia="IRNazanin"/>
          <w:color w:val="111111"/>
          <w:sz w:val="28"/>
          <w:sz w:val="28"/>
          <w:szCs w:val="28"/>
          <w:rtl w:val="true"/>
          <w:lang w:bidi="fa-IR"/>
        </w:rPr>
        <w:t>پیامبرﷺ امیرالمومنین سے بہت محبت کرتے تھے اسی لئے فاطمہ بنت اسد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 گہوارہ میرے بستر کے پاس رکھ دیں۔</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وقت سے اکثر امور علیؑ، پیامبر کے ذریعه انجام پاتے تھے یہاں تک کہ پیامبرﷺ، علیؑ کو نہلاتے تھے اور دودھ ان کے دہان میں ڈالتے تھے، سوتے وقت ان کے گہوارہ کو ہلاتے تھے اور بیداری کے عالم میں ان سے باتیں کرتے تھے اور ہمیشہ ان کو آغوش میں لیتے اور اِس طرف اس طرف مکہ کے پہاڑ اور گھاٹی میں لے جاتے اور فرماتے ہیں کہ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مولود میرا بھائی اور میرا ولی، اور میرا اعتماد و بھروسہ، میرا منتخب میرا ذخیرہ، میری پناہ، میری قوت کا باعث، اور میری مدد کرنے والا اور میرا جانشین ہے، اور وہ میری بیٹی کا شوہر اور میری وصیت کا امین، اور میرا خلیفہ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96" w:name="pg14102_180255"/>
    </w:p>
    <w:p>
      <w:pPr>
        <w:pStyle w:val="Heading2"/>
        <w:numPr>
          <w:ilvl w:val="1"/>
          <w:numId w:val="1"/>
        </w:numPr>
        <w:rPr/>
      </w:pPr>
      <w:bookmarkStart w:id="397" w:name="__RefHeading___Toc3935708_3381743652"/>
      <w:bookmarkStart w:id="398" w:name="_Toc143"/>
      <w:bookmarkEnd w:id="396"/>
      <w:bookmarkEnd w:id="397"/>
      <w:r>
        <w:rPr/>
        <w:t>8</w:t>
      </w:r>
      <w:r>
        <w:rPr>
          <w:rtl w:val="true"/>
        </w:rPr>
        <w:t>.</w:t>
      </w:r>
      <w:r>
        <w:rPr>
          <w:rtl w:val="true"/>
        </w:rPr>
        <w:t>مقالات اسپانیولی</w:t>
      </w:r>
      <w:bookmarkEnd w:id="398"/>
    </w:p>
    <w:p>
      <w:pPr>
        <w:pStyle w:val="Heading3"/>
        <w:numPr>
          <w:ilvl w:val="2"/>
          <w:numId w:val="1"/>
        </w:numPr>
        <w:rPr/>
      </w:pPr>
      <w:bookmarkStart w:id="399" w:name="__RefHeading___Toc3935710_3381743652"/>
      <w:bookmarkStart w:id="400" w:name="_Toc144"/>
      <w:bookmarkEnd w:id="399"/>
      <w:r>
        <w:rPr/>
        <w:t>Imam Alí (P): León de Dios y Puerta del Conocimiento de la Ciudad de la Sabiduría</w:t>
      </w:r>
      <w:bookmarkEnd w:id="400"/>
    </w:p>
    <w:p>
      <w:pPr>
        <w:pStyle w:val="BookText"/>
        <w:rPr/>
      </w:pPr>
      <w:r>
        <w:rPr>
          <w:rFonts w:eastAsia="Times New Roman" w:cs="Times New Roman" w:ascii="Times New Roman" w:hAnsi="Times New Roman"/>
          <w:color w:val="111111"/>
          <w:sz w:val="28"/>
          <w:szCs w:val="28"/>
          <w:lang w:val="en-US" w:bidi="en-US"/>
        </w:rPr>
        <w:t>Sdenka Saavedra Alfaro</w:t>
      </w:r>
      <w:r>
        <w:rPr>
          <w:rStyle w:val="FootnoteAnchor"/>
          <w:rtl w:val="true"/>
        </w:rPr>
        <w:footnoteReference w:id="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ربانی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Uno de los personajes valiosos y más destacados que existe dentro del islam es sin duda alguna Amir Al-Mu´minín</w:t>
      </w:r>
      <w:r>
        <w:rPr>
          <w:rStyle w:val="FootnoteAnchor"/>
        </w:rPr>
        <w:footnoteReference w:id="10"/>
      </w:r>
      <w:r>
        <w:rPr>
          <w:rFonts w:eastAsia="Times New Roman" w:cs="Times New Roman" w:ascii="Times New Roman" w:hAnsi="Times New Roman"/>
          <w:color w:val="111111"/>
          <w:sz w:val="28"/>
          <w:szCs w:val="28"/>
          <w:lang w:val="en-US" w:bidi="en-US"/>
        </w:rPr>
        <w:t>Alí Ibn Abi Talib (P); ya que fue el primero de la familia de la Casa y de los compañeros (Ahlul Bait)</w:t>
      </w:r>
      <w:r>
        <w:rPr>
          <w:rStyle w:val="FootnoteAnchor"/>
        </w:rPr>
        <w:footnoteReference w:id="11"/>
      </w:r>
      <w:r>
        <w:rPr>
          <w:rFonts w:eastAsia="Times New Roman" w:cs="Times New Roman" w:ascii="Times New Roman" w:hAnsi="Times New Roman"/>
          <w:color w:val="111111"/>
          <w:sz w:val="28"/>
          <w:szCs w:val="28"/>
          <w:lang w:val="en-US" w:bidi="en-US"/>
        </w:rPr>
        <w:t>en creer en Dios único y el Profeta del islam (BPD). Además de ser el primer hombre que el Profeta Muhammad (BPD) convocó al islam y que respondió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ese motivo también es conocido como “El comandante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fieles”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Ibn Abi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primero de los Imames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gobernantes (wulat)</w:t>
      </w:r>
      <w:r>
        <w:rPr>
          <w:rStyle w:val="FootnoteAnchor"/>
        </w:rPr>
        <w:footnoteReference w:id="12"/>
      </w:r>
      <w:r>
        <w:rPr>
          <w:rFonts w:eastAsia="Times New Roman" w:cs="Times New Roman" w:ascii="Times New Roman" w:hAnsi="Times New Roman"/>
          <w:color w:val="111111"/>
          <w:sz w:val="28"/>
          <w:szCs w:val="28"/>
          <w:lang w:val="en-US" w:bidi="en-US"/>
        </w:rPr>
        <w:t>de los musulmanes y de los sucesores designados por Dios en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del Profeta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sello de los Profetas. Quien también fue su primo paterno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ayudante (wazir)</w:t>
      </w:r>
      <w:r>
        <w:rPr>
          <w:rStyle w:val="FootnoteAnchor"/>
        </w:rPr>
        <w:footnoteReference w:id="13"/>
      </w:r>
      <w:r>
        <w:rPr>
          <w:rFonts w:eastAsia="Times New Roman" w:cs="Times New Roman" w:ascii="Times New Roman" w:hAnsi="Times New Roman"/>
          <w:color w:val="111111"/>
          <w:sz w:val="28"/>
          <w:szCs w:val="28"/>
          <w:lang w:val="en-US" w:bidi="en-US"/>
        </w:rPr>
        <w:t>en sus asuntos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yerno por estar casado con su hija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gran señora de las mujeres del universo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Fátima Az-Zahra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gran sucesor del Profeta Muhammad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nació en la Ka´ba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día viernes trece del mes de Rayab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reconocido por el Sagrado Corán como wali (maestro)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cuya maestría es el paso final para la perfección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realización del favor de Dios para la humanidad y la formación de un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otro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mismo Profeta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describe la amplitud del primer Imam de los shiitas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Todo aquel que quiere cumplir con el conocimiento de Adán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compresión de Noah (Noé)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paciencia de Ibrahim (Abraham)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ascetismo de Yahya (Juan)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valentía de Musa (Moisés)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mirar a Alí (P)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Este gran líder destacado por su extraordinaria y grandiosa personalidad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reconocido por su poder de atracción en las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sólo porque reunía en sí</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perfección física y espiritual; sino también por poseer las mismas características del filósofo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de un sheij sufí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de los líderes revolucionarios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algunas de las características de los Profetas. Su escuela es la escuela del intelecto y la reflexión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escuela de la revolución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 la sumisión y disciplina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la escuela de la bondad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belleza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éxtasis y el movimiento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Era al mismo tiempo un erudito y un sabio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gnóstico y un líder social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que combatía su ego y un fiero y valiente soldado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juez y obrero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orador y escritor. En suma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todos los sentidos del término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un hombre perfecto con toda su belleza y atractivo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También hay que destacar su sentido de democracia como lo describe el maestro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Ayatollah Murtada Mutahhari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procedió con los jariyitas con la mayor liberalidad y espíritu democrático. Él era el califa y ellos sus súbditos; y por consiguiente todo tipo de acción punitiva en su contra estaba as u disposición. Pero él no los encarceló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los hizo flagelar; ni siquiera les interrumpió su cuota del tesoro público. Se ocupó de ellos igual que de otros individuos. Quizá un grado tal de libertad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cual un gobierno actúa hacia sus opositores con tal espíritu democrático y sentido de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carezca de precedentes en el mundo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Y estas palabras recogen su grandeza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trato justo y sin discriminación hacia los opositores; pues debemos recordar la deserción que protagonizaron los jariyistas en el año 657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abandonaron al Imam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batalla de “Siffin</w:t>
      </w:r>
      <w:r>
        <w:rPr>
          <w:rStyle w:val="FootnoteAnchor"/>
        </w:rPr>
        <w:footnoteReference w:id="17"/>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que se encontraba luchando contra el Omeya Muawiya. Y no hay que olvidar tampoco que fue un jariyí haruri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Abd-Al-Rahman Ibn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Mulyam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lo asesinó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esto estamos confirmando que además de poseer dones de la increíble fuerza física que la poseía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libró muchísimas batallas contra los opositores</w:t>
      </w:r>
      <w:r>
        <w:rPr>
          <w:rStyle w:val="FootnoteAnchor"/>
        </w:rPr>
        <w:footnoteReference w:id="19"/>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la necesidad de combatir contra la hipocresía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sobre todo en defensa del islam verdadero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llevando en alto la bandera del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somos testigos fehacientes de las palabras del Profeta (BPD): “Alí y sus seguidores (su</w:t>
      </w:r>
    </w:p>
    <w:p>
      <w:pPr>
        <w:pStyle w:val="BookText"/>
        <w:rPr/>
      </w:pPr>
      <w:r>
        <w:rPr>
          <w:rFonts w:eastAsia="Times New Roman" w:cs="Times New Roman" w:ascii="Times New Roman" w:hAnsi="Times New Roman"/>
          <w:color w:val="111111"/>
          <w:sz w:val="28"/>
          <w:szCs w:val="28"/>
          <w:lang w:val="en-US" w:bidi="en-US"/>
        </w:rPr>
        <w:t>shi´ah) serán los triunfadores”</w:t>
      </w:r>
      <w:r>
        <w:rPr>
          <w:rStyle w:val="FootnoteAnchor"/>
        </w:rPr>
        <w:footnoteReference w:id="20"/>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corroboramos y aseguramos que el shiismo es una escuela de amor y devoción</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Porque el Imam Alí (P) se ha destacado por su impronta divina; es decir por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 vínculo con lo Divino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poseyendo enormes cualidades como la sabiduría y conocimiento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autosacrificio y altruismo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humildad y la modestia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cortesía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amabilidad y misericordia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protección por los débiles y desposeídos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libertad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protección por la libertad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respeto por la humildad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generosidad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bravura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magnanimidad y misericordia con sus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lo destacan las palabras de Rumi</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bravura tú eres el León del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generosidad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Quién de verdad conoce lo que eres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Este gran filósofo y poeta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maestro místico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Rumi se refiere al Imam Alí (P) como el “León de Allah”</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 xml:space="preserve">Sepan que el león de Allah (Alí) fue purgado de todo engaño”; </w:t>
      </w:r>
      <w:r>
        <w:rPr>
          <w:rStyle w:val="FootnoteAnchor"/>
        </w:rPr>
        <w:footnoteReference w:id="23"/>
      </w:r>
      <w:r>
        <w:rPr>
          <w:rFonts w:eastAsia="Times New Roman" w:cs="Times New Roman" w:ascii="Times New Roman" w:hAnsi="Times New Roman"/>
          <w:color w:val="111111"/>
          <w:sz w:val="28"/>
          <w:szCs w:val="28"/>
          <w:lang w:val="en-US" w:bidi="en-US"/>
        </w:rPr>
        <w:t>pero además se refiere a Él como “Puerta de la ciudad del conocimiento” (Alí Puerta de Wilayah Muhammadiyyah)</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Dado que Usted es la puerta de la ciudad del saber; ya que son los rayos del sol de la clemencia”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Profeta Muhammad).</w:t>
      </w:r>
      <w:r>
        <w:rPr>
          <w:rStyle w:val="FootnoteAnchor"/>
        </w:rPr>
        <w:footnoteReference w:id="24"/>
      </w:r>
      <w:r>
        <w:rPr>
          <w:rFonts w:eastAsia="Times New Roman" w:cs="Times New Roman" w:ascii="Times New Roman" w:hAnsi="Times New Roman"/>
          <w:color w:val="111111"/>
          <w:sz w:val="28"/>
          <w:szCs w:val="28"/>
          <w:lang w:val="en-US" w:bidi="en-US"/>
        </w:rPr>
        <w:t>Haciendo alusión lo que el mensajero de Dios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“Yo soy la ciudad del saber y Alí es su puerta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cualquier persona que busca el conocimiento debe entrar a través de su puerta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cabe duda que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verdadero Imam y Líder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continúa con su poder de atracción hacia las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sus enseñanzas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ejemplos a seguir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sabiduría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liderazgo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porque fusionando su gran sabiduría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su fuerza física lo catalogó como el Príncipe de los Creyentes y ser un pionero en 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 cualidades espirituales dejaron el legado de múltiples enseñanzas para la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lo confirma George Jordan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 que el Imam Alí (P) enseñó a la humanidad hace un milenio atrás es más valorado y humanitario que las libertades y derechos civiles que surgieron en Europa y el Oeste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Doctor Bules Salameh</w:t>
      </w:r>
      <w:r>
        <w:rPr>
          <w:rStyle w:val="FootnoteAnchor"/>
        </w:rPr>
        <w:footnoteReference w:id="26"/>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escritor y poeta cristiano al respecto señala</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soy un cristiano pero tengo una mentalidad abierta y no soy fanático. Soy un cristiano que habla sobre un gran hombre. Los musulmanes hablan de él. Dios está contento con él y los cristianos hablan de él en sus reuniones y aprenden sus enseñanzas y siguen su religiosidad. Los Hombres de Dios intentan imitar su culto y seguir sus pasos por poder llegar a su nivel en la piedad y la abstinencia. Alí ocupa un lugar tal que para un sabio es una estrella brillante en el cielo de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ciencia y la literatura; un escritor distinguido imita su forma de escribir y un religioso se apoya en sus investigaciones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otro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Doctor Taha Husayn</w:t>
      </w:r>
      <w:r>
        <w:rPr>
          <w:rStyle w:val="FootnoteAnchor"/>
        </w:rPr>
        <w:footnoteReference w:id="27"/>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escritor y sabio egipcio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no se sentía satisfecho sino hasta que otorgaba el derecho a la gente y a la sociedad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recitar la oración para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instruirles con su conducta y su habla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responder a los que tuvieron preguntas o dudas. Después de hacer estos deberes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rezaba horas y horas en soledad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levantado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dormía poco y al alba iba a la mezquita invitando a la gente a rezar. No se olvidaba ni solo un momento de la presencia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en la soledad como cuando estaba entre la gente. Siempre ofrecía su sabiduría religiosa a la sociedad y pedía a la gente que le consultara sobre sus problemas. Ali dirigía la gente con su conducta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era el Imam de la gente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famoso filósofo inglés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Thomas Carlyle </w:t>
      </w:r>
      <w:r>
        <w:rPr>
          <w:rStyle w:val="FootnoteAnchor"/>
        </w:rPr>
        <w:footnoteReference w:id="28"/>
      </w:r>
      <w:r>
        <w:rPr>
          <w:rFonts w:eastAsia="Times New Roman" w:cs="Times New Roman" w:ascii="Times New Roman" w:hAnsi="Times New Roman"/>
          <w:color w:val="111111"/>
          <w:sz w:val="28"/>
          <w:szCs w:val="28"/>
          <w:lang w:val="en-US" w:bidi="en-US"/>
        </w:rPr>
        <w:t>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podemos hacer nada más que quererle y amarle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un ser magnánimo cuya conciencia era una fuente de la bondad y beneficencia. Las llamas de valentía abrasaban su pecho y fue más bravo que un león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su valor estaba unido al afecto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cariño y compasión. En Kufe lo han martirizado y el nivel de su justicia causo este crimen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veía a todos tan justos como él mismo. Antes de su muerte mandó así sobre su asesino:" si llego a sobrevivir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yo mismo sabré cómo ejercer su pena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muero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eso estará en vuestras manos; si queréis penalizarlo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solo tenéis derecho a una estocada porque él no me dio más que 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si lo perdonáis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eso estará más cerca de la piedad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Lammens</w:t>
      </w:r>
      <w:r>
        <w:rPr>
          <w:rStyle w:val="FootnoteAnchor"/>
        </w:rPr>
        <w:footnoteReference w:id="29"/>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famoso orientalista belga concluye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Para hablar de grandeza de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basta decir que todas las noticias y las</w:t>
      </w:r>
    </w:p>
    <w:p>
      <w:pPr>
        <w:pStyle w:val="BookText"/>
        <w:rPr/>
      </w:pPr>
      <w:r>
        <w:rPr>
          <w:rFonts w:eastAsia="Times New Roman" w:cs="Times New Roman" w:ascii="Times New Roman" w:hAnsi="Times New Roman"/>
          <w:color w:val="111111"/>
          <w:sz w:val="28"/>
          <w:szCs w:val="28"/>
          <w:lang w:val="en-US" w:bidi="en-US"/>
        </w:rPr>
        <w:t>historias científicas e islámicas proceden de él. Él tenía una memoria maravillosa. Él es la fuente de credibilidad de todos los dichos (Hadiz) y todas las anécdotas. Los eruditos de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los amigos como los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estando de acuerdos o estando contra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están orgullosos por remontar sus citas al Imam Ali cuya palabra era la verdad absoluta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era la entrada a la ciudad de la ciencia y estaba unido con alma del universo</w:t>
      </w: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así podríamos acudir a muchísimas fuentes de grandes historiadores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filósofos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escritores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poetas y demás gente Cientista cuyas palabras sobre el Imam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plasman la verdadera calidad divina que poseía como líder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sabio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gran guerrero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verdadero Imam de los shiitas. Y así una vez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sustentar que si el Profeta Muhammad (BPD) es el barómetro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Alí (P) es el barómetro del Imam (Fe verdadera) en 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Alí! Si no fuera por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hubiera sido imposible reconocer a los verdaderos creyentes después de mí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CON LOS DOS PODERES</w:t>
      </w:r>
    </w:p>
    <w:p>
      <w:pPr>
        <w:pStyle w:val="BookText"/>
        <w:rPr/>
      </w:pPr>
      <w:r>
        <w:rPr>
          <w:rFonts w:eastAsia="Times New Roman" w:cs="Times New Roman" w:ascii="Times New Roman" w:hAnsi="Times New Roman"/>
          <w:color w:val="111111"/>
          <w:sz w:val="28"/>
          <w:szCs w:val="28"/>
          <w:lang w:val="en-US" w:bidi="en-US"/>
        </w:rPr>
        <w:t>DE ATRACCIÓN Y REPULSIÓN</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 Murtada Mutahharí</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Los creyentes y las creyentes son amigos [protectores] unos de 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ordenan el bien y prohíben el 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cumplen con la oración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pagan el zakat y obedecen a Dios y a Su Mensajero. De éstos tendrá pronto Dios misericordia. Dios es sin duda Poderosísimo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Sapientísimo. (Sagrado Corán 9:71)</w:t>
      </w:r>
    </w:p>
    <w:p>
      <w:pPr>
        <w:pStyle w:val="BookText"/>
        <w:rPr/>
      </w:pPr>
      <w:r>
        <w:rPr>
          <w:rFonts w:eastAsia="Times New Roman" w:cs="Times New Roman" w:ascii="Times New Roman" w:hAnsi="Times New Roman"/>
          <w:color w:val="111111"/>
          <w:sz w:val="28"/>
          <w:szCs w:val="28"/>
          <w:lang w:val="en-US" w:bidi="en-US"/>
        </w:rPr>
        <w:t>Los hipócritas y las hipócritas provienen unos de otros. Ordenan el mal y vedan el bien. (Sagrado Corán 9:67)</w:t>
      </w:r>
    </w:p>
    <w:p>
      <w:pPr>
        <w:pStyle w:val="BookText"/>
        <w:rPr/>
      </w:pPr>
      <w:r>
        <w:rPr>
          <w:rFonts w:eastAsia="Times New Roman" w:cs="Times New Roman" w:ascii="Times New Roman" w:hAnsi="Times New Roman"/>
          <w:color w:val="111111"/>
          <w:sz w:val="28"/>
          <w:szCs w:val="28"/>
          <w:lang w:val="en-US" w:bidi="en-US"/>
        </w:rPr>
        <w:t>LA LEY DE ATRACCIÓN Y REPULSIÓN</w:t>
      </w:r>
    </w:p>
    <w:p>
      <w:pPr>
        <w:pStyle w:val="BookText"/>
        <w:rPr/>
      </w:pPr>
      <w:r>
        <w:rPr>
          <w:rFonts w:eastAsia="Times New Roman" w:cs="Times New Roman" w:ascii="Times New Roman" w:hAnsi="Times New Roman"/>
          <w:color w:val="111111"/>
          <w:sz w:val="28"/>
          <w:szCs w:val="28"/>
          <w:lang w:val="en-US" w:bidi="en-US"/>
        </w:rPr>
        <w:t>La ley de «atracción y repulsión» es un principio que tiene influjo sobre todo el orden de la creación. Desde el punto de vista del conocimiento científico que hoy se posee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hombre está completamente seguro de que ni un solo átomo de la creación está fuera del dominio de una atracción general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nada puede escapar a ella. Desde los cuerpos y masas más voluminosas hasta el más pequeño de sus átomos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 posee esta enigmática fuerza llamada fuerza de atracción</w:t>
      </w:r>
      <w:r>
        <w:rPr>
          <w:rStyle w:val="FootnoteAnchor"/>
        </w:rPr>
        <w:footnoteReference w:id="31"/>
      </w:r>
      <w:r>
        <w:rPr>
          <w:rFonts w:eastAsia="Times New Roman" w:cs="Times New Roman" w:ascii="Times New Roman" w:hAnsi="Times New Roman"/>
          <w:color w:val="111111"/>
          <w:sz w:val="28"/>
          <w:szCs w:val="28"/>
          <w:lang w:val="en-US" w:bidi="en-US"/>
        </w:rPr>
        <w:t>y todo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alguna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influenciada por ella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hombre antiguo no descubrió esta ley de atracción universal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sí descubrió la atracción que ejercen algunos cuerpos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reconoció algunas cosas como símbolos de esta fuerza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 el caso del imán y el ámbar (atracción magnética). A pesar de eso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supo de la relación entre la atracción de estas cosas y todas las 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sólo se fijaban en una particular atracción: la del imán por el hierro y el ámbar por la paja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Cada uno de los átomos que existe en la tierra y el cielo</w:t>
      </w:r>
    </w:p>
    <w:p>
      <w:pPr>
        <w:pStyle w:val="BookText"/>
        <w:rPr/>
      </w:pPr>
      <w:r>
        <w:rPr>
          <w:rFonts w:eastAsia="Times New Roman" w:cs="Times New Roman" w:ascii="Times New Roman" w:hAnsi="Times New Roman"/>
          <w:color w:val="111111"/>
          <w:sz w:val="28"/>
          <w:szCs w:val="28"/>
          <w:lang w:val="en-US" w:bidi="en-US"/>
        </w:rPr>
        <w: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 propia clase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la paja y el ámbar</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Aparte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mundo antiguo no se habló sobre la fuerza de atracción entre otros cuerpos inanimados. Solamente sobre la tierra se preguntaban por qué estaba fija en el medio del cielo. Se creía que la tierra estaba suspendida en el medio del espacio y que era atraída desde todos lados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debido precisamente 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esta atracción multilateral era que naturalmente permanecía en el medio sin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inclinarse hacia ningún punto. Algunos creían que los cielos no atraían a la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la repelían 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dado que la fuerza que incidía sobre ella era la misma desde todos los ángulos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mantenía fija en una posición no cambiando jamás de lugar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Existía también una creencia general en la facultad de atracción y repulsión en el caso de plantas y animales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sentido de que se reconocía la existencia en ellos de tres facultades básicas: la nutritiva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 crecimiento y la de reproducción. En cuanto a la facultad nutricional creían que tenía otras facultades subsidiarias: la atractiva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repulsiva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digestiva y la retentiva. Se decía que había en el estómago una fuerza de atracción que impelía hacia sí a los alimentos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ocasionalmente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aceptaba la comida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repelía</w:t>
      </w:r>
      <w:r>
        <w:rPr>
          <w:rStyle w:val="FootnoteAnchor"/>
        </w:rPr>
        <w:footnoteReference w:id="33"/>
      </w:r>
      <w:r>
        <w:rPr>
          <w:rFonts w:eastAsia="Times New Roman" w:cs="Times New Roman" w:ascii="Times New Roman" w:hAnsi="Times New Roman"/>
          <w:color w:val="111111"/>
          <w:sz w:val="28"/>
          <w:szCs w:val="28"/>
          <w:lang w:val="en-US" w:bidi="en-US"/>
        </w:rPr>
        <w:t>. De manera similar se decía que había un poder de atracción en el hígado que atraía hacía sí el agua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estómago conduce al pan al lugar de su reposo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calor del hígado atrae al agua</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ATRACCIÓN Y REPULSIÓN EN EL MUNDO DEL HOMBRE</w:t>
      </w:r>
    </w:p>
    <w:p>
      <w:pPr>
        <w:pStyle w:val="BookText"/>
        <w:rPr/>
      </w:pPr>
      <w:r>
        <w:rPr>
          <w:rFonts w:eastAsia="Times New Roman" w:cs="Times New Roman" w:ascii="Times New Roman" w:hAnsi="Times New Roman"/>
          <w:color w:val="111111"/>
          <w:sz w:val="28"/>
          <w:szCs w:val="28"/>
          <w:lang w:val="en-US" w:bidi="en-US"/>
        </w:rPr>
        <w:t>El significado que tiene aquí la atracción y la repulsión no son las que se refieren al sexo (aunque éste también es una clase particular de atracción y repulsión)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no tiene nada que ver con el tema de nuestra discusión y es una cuestión que debe ser analizada independientemente. El significado que queremos darle aquí es el de la atracción y repulsión que se ejerce entre los individuos en la arena de la vida social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la sociedad humana hay algunas formas de cooperación que se basan en el reparto de beneficios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éstas tampoco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entrarán dentro del ámbito de nuestra discusión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mayor proporción de amistades y afectos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enemistades y odios es manifestación de la atracción y repulsión humana. Estas atracciones y repulsiones se apoyan en cuestiones generales de semejanza y similitud entre las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bien de oposición y mutua aversión</w:t>
      </w:r>
      <w:r>
        <w:rPr>
          <w:rStyle w:val="FootnoteAnchor"/>
        </w:rPr>
        <w:footnoteReference w:id="35"/>
      </w:r>
      <w:r>
        <w:rPr>
          <w:rFonts w:eastAsia="Times New Roman" w:cs="Times New Roman" w:ascii="Times New Roman" w:hAnsi="Times New Roman"/>
          <w:color w:val="111111"/>
          <w:sz w:val="28"/>
          <w:szCs w:val="28"/>
          <w:lang w:val="en-US" w:bidi="en-US"/>
        </w:rPr>
        <w:t>. De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causa básica de la atracción y repulsión debe ser buscada en la semejanza o contradicción (tadadd) general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coincide con el resultado de las discusiones metafísicas en las que se ha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probado que la semejanza general es causa de unión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Algunas veces dos seres humanos se sienten mutuamente atraídos y sus corazones anhelan hacerse amigos y compañeros. Hay un secreto en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secreto no es otro que la semejanza. A menos que exista una similitud entre estas dos personas no se atraerían mutuamente ni se convertirían en amigos. En términos generales la intimidad y cercanía entre ellos evidencia que comparten cierto tipo de similitud y semejanza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segundo libro del Maznawi de Rumi</w:t>
      </w:r>
      <w:r>
        <w:rPr>
          <w:rStyle w:val="FootnoteAnchor"/>
        </w:rPr>
        <w:footnoteReference w:id="36"/>
      </w:r>
      <w:r>
        <w:rPr>
          <w:rFonts w:eastAsia="Times New Roman" w:cs="Times New Roman" w:ascii="Times New Roman" w:hAnsi="Times New Roman"/>
          <w:color w:val="111111"/>
          <w:sz w:val="28"/>
          <w:szCs w:val="28"/>
          <w:lang w:val="en-US" w:bidi="en-US"/>
        </w:rPr>
        <w:t>hay una hermosa historia que ilustra esto. Un sabio vio a un cuervo que se había unido afectuosamente a una cigüeña. Volaban y andaban juntos todo el tiempo. Dos pájaros de diferentes especies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aún: el cuervo no se parece en nada a una cigüeña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en la forma ni en el color. El sabio estaba maravillado de que anduvieran juntos. Se acercó entonces para examinarlos mejor y descubrió que ambos tenían una sola pierna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sabio dijo: vi el compañerismo</w:t>
      </w:r>
    </w:p>
    <w:p>
      <w:pPr>
        <w:pStyle w:val="BookText"/>
        <w:rPr/>
      </w:pPr>
      <w:r>
        <w:rPr>
          <w:rFonts w:eastAsia="Times New Roman" w:cs="Times New Roman" w:ascii="Times New Roman" w:hAnsi="Times New Roman"/>
          <w:color w:val="111111"/>
          <w:sz w:val="28"/>
          <w:szCs w:val="28"/>
          <w:lang w:val="en-US" w:bidi="en-US"/>
        </w:rPr>
        <w:t>entre un cuervo y una cigüeña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Sorprendido como estaba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examiné su condición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para ver qué signo en común podía encontrar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Así entonces me acerqué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¡maravilla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 que ambos eran cojos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cojera en común llevó al compañerismo a dos individuos de especies animales muy diferentes entre sí. Del mismo modo los seres humanos jamás se</w:t>
      </w:r>
    </w:p>
    <w:p>
      <w:pPr>
        <w:pStyle w:val="BookText"/>
        <w:rPr/>
      </w:pPr>
      <w:r>
        <w:rPr>
          <w:rFonts w:eastAsia="Times New Roman" w:cs="Times New Roman" w:ascii="Times New Roman" w:hAnsi="Times New Roman"/>
          <w:color w:val="111111"/>
          <w:sz w:val="28"/>
          <w:szCs w:val="28"/>
          <w:lang w:val="en-US" w:bidi="en-US"/>
        </w:rPr>
        <w:t>vuelven amigos y compañeras sin alguna 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nunca se convierten en enemigos sin una causa</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Según algunos la raíz de estas atracciones y repulsiones es la necesidad y su satisfacción. Sostienen que el hombre es una criatura con necesidades y que fue creada esencialmente para sufrir de necesidad. Por eso es que se esfuerza con implacable actividad para llenar su vacío y proveer a sus necesidades; pero ello le es imposible si no se une a un aliado y corta sus vínculos con la sociedad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que pueda obtener ventajas de su aliado y de esta forma protegerse de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acción perjudicial de otros grupos humanos. Y no encontraremos —afirman quienes sostienen esta posición— ninguna inclinación o aversión en el hombre que no surja de este instinto de sacar ventaja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Según esta teoría las experiencias de la vida y su particular y esencial estructura es lo que lleva al hombre a ser atraído o repulsado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modo que él se entusiasma con lo que reconoce que es bueno en la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cambio se aparta de aquello que no se ajusta a sus objetivos. Además no se preocupa cuando se enfrenta a algo que no entra en estas dos categorías: que no lo beneficia ni lo perjudica. De hecho la atracción y la repulsión son dos pilares fundamentales de la vida del hombre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cualquier medida que ellos son menoscabados el desorden reemplaza al orden en la vida. Al final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aquél que tiene el poder de llenar los vacíos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atrae a otros hacia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aquél que no sólo no llena esos vacíos sino que agrega más vacío repulsa a la gente de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mismo con aquellos que nada hacen (ni quitan ni agregan)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DIFERENCIA ENTRE LA GENTE RESPECTO DE LA ATRACCIÓN Y REPULSIÓN</w:t>
      </w:r>
    </w:p>
    <w:p>
      <w:pPr>
        <w:pStyle w:val="BookText"/>
        <w:rPr/>
      </w:pPr>
      <w:r>
        <w:rPr>
          <w:rFonts w:eastAsia="Times New Roman" w:cs="Times New Roman" w:ascii="Times New Roman" w:hAnsi="Times New Roman"/>
          <w:color w:val="111111"/>
          <w:sz w:val="28"/>
          <w:szCs w:val="28"/>
          <w:lang w:val="en-US" w:bidi="en-US"/>
        </w:rPr>
        <w:t>En términos de atracción y repulsión respecto de otros individuos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toda la gente es igual y puede ser dividida en varias clases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Individuos que no atraen y no repulsan: Nadie gusta de ellos ni se enemista con ellos. No incitan el amor o el afecto de nadie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tampoco hostilidad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envidia u odio. Circulan entre la gente provocando indiferencia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igual que si un pedazo de roca estuviera entre ellos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 criatura no es nada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produce efecto. Es una persona en la cual no existe nada positivo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en términos de bien ni en términos de mal (significando aquí lo «positivo» no algo sólo adscripto al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también al 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una actividad efectiva). Es como un animal: come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duerme y camina entre los hombres (sin ser de ellos). O como una oveja que no tiene amigos ni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p>
    <w:p>
      <w:pPr>
        <w:pStyle w:val="BookText"/>
        <w:rPr/>
      </w:pPr>
      <w:r>
        <w:rPr>
          <w:rFonts w:eastAsia="Times New Roman" w:cs="Times New Roman" w:ascii="Times New Roman" w:hAnsi="Times New Roman"/>
          <w:color w:val="111111"/>
          <w:sz w:val="28"/>
          <w:szCs w:val="28"/>
          <w:lang w:val="en-US" w:bidi="en-US"/>
        </w:rPr>
        <w:t>que si se la busca es porque hay que darle su agua y su heno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su carne será luego consumida. No genera ningún movimiento de aprobación o de desaprobación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Tales personas forman un grupo de criaturas sin valor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seres humanos vacíos e insulsos; porque el hombre necesita amar y ser amado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podríamos decir que también necesita odiar y ser odiado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Personas que atraen y no repulsan: Son los que están bien con todos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guardan relaciones cordiales con todo el mundo. Tienen admiradores entre toda</w:t>
      </w:r>
    </w:p>
    <w:p>
      <w:pPr>
        <w:pStyle w:val="BookText"/>
        <w:rPr/>
      </w:pPr>
      <w:r>
        <w:rPr>
          <w:rFonts w:eastAsia="Times New Roman" w:cs="Times New Roman" w:ascii="Times New Roman" w:hAnsi="Times New Roman"/>
          <w:color w:val="111111"/>
          <w:sz w:val="28"/>
          <w:szCs w:val="28"/>
          <w:lang w:val="en-US" w:bidi="en-US"/>
        </w:rPr>
        <w:t>clase de persona. En vida todos los aprecian y nadie los repudia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mueren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musulmanes los lavan con agua de la fuente de Zamzam y los entierran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los hindúes los creman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Acostúmbrate así al bien y al mal (sin distinción)</w:t>
      </w:r>
    </w:p>
    <w:p>
      <w:pPr>
        <w:pStyle w:val="BookText"/>
        <w:rPr/>
      </w:pPr>
      <w:r>
        <w:rPr>
          <w:rFonts w:eastAsia="Times New Roman" w:cs="Times New Roman" w:ascii="Times New Roman" w:hAnsi="Times New Roman"/>
          <w:color w:val="111111"/>
          <w:sz w:val="28"/>
          <w:szCs w:val="28"/>
          <w:lang w:val="en-US" w:bidi="en-US"/>
        </w:rPr>
        <w:t>Y he aquí que después de tu muerte</w:t>
      </w:r>
    </w:p>
    <w:p>
      <w:pPr>
        <w:pStyle w:val="BookText"/>
        <w:rPr/>
      </w:pPr>
      <w:r>
        <w:rPr>
          <w:rFonts w:eastAsia="Times New Roman" w:cs="Times New Roman" w:ascii="Times New Roman" w:hAnsi="Times New Roman"/>
          <w:color w:val="111111"/>
          <w:sz w:val="28"/>
          <w:szCs w:val="28"/>
          <w:lang w:val="en-US" w:bidi="en-US"/>
        </w:rPr>
        <w:t>Los musulmanes te lavaran con agua de Zamzam</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los hindúes te cremarán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Según el consejo de este poeta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sociedad donde la mitad de la población es musulmana y respeta el cadáver del muerto dándole un baño ritual antes del entierro (puede ser que con agua de Zamzam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señal de gran respeto por el difunto)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otra mitad es hindú</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creman los cuerpos de sus muertos y esparcen las cenizas al viento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debe vivir de tal manera que los musulmanes lo acepten como uno de los suyos y quieran lavarlo al morir con agua de Zamzam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hindúes también lo acepten como uno de los suyos y quieran cremarlo luego de fallecido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piensa a menudo que la perfección del carácter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mejor disposición en las relaciones sociales; 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términos actuales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«ser sociable»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consiste precisamente en esto: hacerse amigo de todos. Sin embargo esto no es factible para un hombre que tiene un objetivo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sigue un camino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los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sigue una determinada doctrina y un ideal no prestando atención a su propio beneficio. Un hombre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guste o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una sola cara; es decidido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explícito y en su comportamiento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menos desde luego que se trate de un hipócrita que tiene dos caras. Porque no todos los hombres piensan de la misma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sienten igual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las preferencias de todos son del mismo tipo. Entre los hombres hay justos e injustos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buenos y malos. Una sociedad tiene miembros equitativos y miembros despóticos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justos e inicuos. Y toda esta gente no puede amar a una misma persona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un único ser humano que persiga seriamente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objetivo colisionando por ello con algunos de sus intereses. El único que puede conseguir atraerse la amistad de todos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sus diferentes tipos e ideales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alguien que disimula y miente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diciendo y mostrando a cada persona aquello que le agrada y halaga. Pero si una persona es sincera y sigue un camino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automáticamente habrá un grupo que hará amistad con él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similar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otro grupo se enemistará. Cualquier grupo que siga el mismo camino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tenga el mismo ideal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atraído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cualquier grupo que siga un camino divergente lo excluirá y perseguirá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Algunos cristianos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presentan a sí mismos y a su religión como mensajeros de paz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creen que el hombre perfecto no debe poseer más que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consecuencia sólo ejercerá poder de atracción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quizás algunos hindúes piensen también lo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 de las cosas que es muy impactante en la filosofía hindú y cristiana es precisamente la cuestión del amor. Dicen que uno debe cultivar el amor y afecto universal por todas las cosas haciéndolo manifiesto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entonces incluso los inicuos nos amarán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habrán visto nuestro amor</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Pero estos señores deben comprender que no es suficiente con ser meramente un hombre de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debe ser también un hombre con un camino que seguir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dijo Gandhi: «Esta es mi religión». El amor debe coincidir con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coincide con la verdad sigue al menos un cierto camino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lo hace crea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queramos o no. Y ahí estará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poder de repulsión que incita a un grupo a luchar y excluir al otro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Islam es también la ley del amor. El Sagrado Corán presenta al Profeta (BPD) como una «misericordia para todos los seres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no te hemos enviado (Oh Profeta) sino como una misericordia para todos los seres» (21:107)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 significa: «Tú (Profeta) debes ser una misericordia aún para el más peligroso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debes amarlo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embargo el amor que el Corán ordena no significa que debamos actuar hacia cada uno en conformidad con lo que le gusta y halaga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procediendo con él de manera que se sienta feliz y necesariamente atraído hacia nosotros. Amor no significa que dejemos a cada uno seguir sus inclinaciones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todavía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debamos aprobar sus inclinaciones. Eso no es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hipocresía y duplicidad de conducta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Amor es aquello que coincide con la verdad y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provoca que uno alcance el bien; y algunas veces aquellas cosas que nos conducen al bien toman una forma que no atrae el amor y el afecto de otras personas. Cuántos</w:t>
      </w:r>
    </w:p>
    <w:p>
      <w:pPr>
        <w:pStyle w:val="BookText"/>
        <w:rPr/>
      </w:pPr>
      <w:r>
        <w:rPr>
          <w:rFonts w:eastAsia="Times New Roman" w:cs="Times New Roman" w:ascii="Times New Roman" w:hAnsi="Times New Roman"/>
          <w:color w:val="111111"/>
          <w:sz w:val="28"/>
          <w:szCs w:val="28"/>
          <w:lang w:val="en-US" w:bidi="en-US"/>
        </w:rPr>
        <w:t>individuos hay que aman a alguien por su forma de ser 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observan que este amor va contra sus propias inclinaciones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convierten su aprecio en hostilidad. Contrariamente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racional e inteligente es aquel en el cual reside el bien y el interés de todo el género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el bien de un individuo o de un grupo especial. Hay muchas cosas que pueden hacerse para traer el «bien» a algunos individuos mostrándoles afecto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precisamente las mismas cosas que perjudican y conducen al mal a la sociedad en su conjunto</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Podemos encontrar muchos grandes reformadores en la historia que se esforzaron por mejorar la situación de la sociedad y disminuir sus sufrimientos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recibieron más reconocimiento que la animosidad y la persecución de parte de la gente. Por lo tanto el caso no es siempre que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amor atrae; de hecho algunas veces el amor se manifiesta a sí mismo como una gran repulsión que coloca a toda la sociedad contra un hombre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Abdu Rahmán ibn Mulÿam</w:t>
      </w:r>
      <w:r>
        <w:rPr>
          <w:rStyle w:val="FootnoteAnchor"/>
        </w:rPr>
        <w:footnoteReference w:id="40"/>
      </w:r>
      <w:r>
        <w:rPr>
          <w:rFonts w:eastAsia="Times New Roman" w:cs="Times New Roman" w:ascii="Times New Roman" w:hAnsi="Times New Roman"/>
          <w:color w:val="111111"/>
          <w:sz w:val="28"/>
          <w:szCs w:val="28"/>
          <w:lang w:val="en-US" w:bidi="en-US"/>
        </w:rPr>
        <w:t>fue uno de los más recalcitrantes enemigos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conocía bien que se trataba de un muy peligroso oponente. Hubo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algunas personas que le advirtieron que era un hombre muy peligroso y que debía apartarse de él. Pero ‘Alí contestó: «¿Debo castigar antes del crimen? Si él es mi asesino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puedo matar a mi asesino: el me asesinará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yo a él». Y sobre esta persona dijo también ‘Alí: «Yo quiero que viva y él quiere matarme»</w:t>
      </w:r>
      <w:r>
        <w:rPr>
          <w:rStyle w:val="FootnoteAnchor"/>
        </w:rPr>
        <w:footnoteReference w:id="41"/>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«Tengo afecto y quiero el bien para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es mi enemigo y tiene malévolos designios en mi contra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segundo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no es la única medicina para el género humano; la severidad y la dureza son también necesarias para ciertos gustos y temperamentos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conflicto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repulsa y la expulsión son también necesarios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Islam es por igual la religión de la atracción y 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la repulsa y la retribución (niqmah)</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Por otra parte, los afectos a veces engañan. Es decir: hay sentimientos que el intelecto no puede realmente comprender, como dice el Sagrado Corán: «Que no os afecte la compasión hacia ambos (los fornicadores que deben ser castigados) en el cumplimiento de la religión de Dios» (24:2). Y la razón de esto es que el Islam, que se muestra preocupado y afectuoso con los individuos, lo es más con la sociedad en su conjunto [que es corrompida por la difusión de este vicio si no se lo castiga]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mayor pecado es aquel que parece sin importancia a los ojos del hombre. Como dijo Amír Al-Mu’minín: «La más grave de las faltas es aquella que su poseedor considera pequeña e insignificante» (Nahÿu-l-Balaga, dicho 340). La diseminación de una falta es algo que oculta su seriedad e importancia a los ojos de la gente y hace que no parezca nada a los ojos del individuo</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Gente que repulsa pero no atrae: Son los que generan enemigos pero no hacen amigos. Se trata también de seres deficientes y muestran con esto que carecen de cualidades humanas positivas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si participaran de alguna tendrían un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fuera escaso en número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tal grupo tendría sus sostenedores y sus detractores. Porque siempre hay gente buena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importa lo pequeño que sea su número. Aún cuando todos los hombres fueran despreciables e injustos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hostilidad sería una prueba de la verdad y la justicia (de quien a todos los repulsa)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nunca se da el caso de que todos los hombres sean malos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tampoco la inversa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todos sean buenos. En suma que el mal en alguien que se enemista con todos debe encontrarse en 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de lo contrario ¿cómo es posible que tenga algo bueno en su interior y no tenga amigos? No hay facetas positivas en la</w:t>
      </w:r>
    </w:p>
    <w:p>
      <w:pPr>
        <w:pStyle w:val="BookText"/>
        <w:rPr/>
      </w:pPr>
      <w:r>
        <w:rPr>
          <w:rFonts w:eastAsia="Times New Roman" w:cs="Times New Roman" w:ascii="Times New Roman" w:hAnsi="Times New Roman"/>
          <w:color w:val="111111"/>
          <w:sz w:val="28"/>
          <w:szCs w:val="28"/>
          <w:lang w:val="en-US" w:bidi="en-US"/>
        </w:rPr>
        <w:t>personalidad de estos individuos; inclusive en su faceta vil son ásperos y desagradables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agrios con todos y cada uno. No hay nada en ellos que sea dulce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siguiera un poco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‘Alí (P): «La más impotente de las personas es aquella que es incapaz de conseguir amigos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más impotente que ésta es aquella que pierde sus amigos y permanece solo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Gente que tanto atrae como repulsa: Se trata de gente que sigue un camino definido en la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actúa según sus creencias y principios. Atraen hacia sí a algunos grupos de personas y ocupan un lugar en los corazones de la gente como alguien querido y respetado. Pero también repulsan de sí a ciertos grupos y los apartan. Hacen tanto amigos como enemigos; promueven tanto el acuerdo y la conformidad como la disconformidad y el rechazo</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Tales personas 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varias clases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algunas veces tanto su poder de atracción como de repulsión son fuertes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otras veces son débiles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último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veces no hay diferencia entre ellos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Hay algunas personas con una personalidad tal que sus poderes de atracción y repulsión son ambos fuertes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está relacionado con qué fuertes son los grados positivos y negativos de sus espíritus. La fuerza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también grados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el punto en que los compañeros y amigos que se atraen están dispuestos a entregar sus almas y darse enteramente por la causa que los convoca; y viceversa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genera también enemigos tan recalcitrantes que están dispuestos a dar sus vidas por su propia causa. Y puede ser tan intensa que aún después de siglos de muerta esa persona su atracción y repulsión permanezca todavía activa y efectiva en los corazones de las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ejerciendo una gran influencia. Esta tridimensional atracción y repulsión es una característica particular de los auliiá’ (los amigos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la tridimensional convocatoria a la causa de Dios es peculiar de la cadena de los Profetas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este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verse qué clase de personas son atraídas y cuales son rechazadas. 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veces las personas de conocimiento son atraídas y los ignorantes repulsados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otras veces al revés. Algunas veces la gente noble y civilizada es atraída y los inicuos e indignos rechazados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viceversa.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amigos</w:t>
      </w:r>
    </w:p>
    <w:p>
      <w:pPr>
        <w:pStyle w:val="BookText"/>
        <w:rPr/>
      </w:pPr>
      <w:r>
        <w:rPr>
          <w:rFonts w:eastAsia="Times New Roman" w:cs="Times New Roman" w:ascii="Times New Roman" w:hAnsi="Times New Roman"/>
          <w:color w:val="111111"/>
          <w:sz w:val="28"/>
          <w:szCs w:val="28"/>
          <w:lang w:val="en-US" w:bidi="en-US"/>
        </w:rPr>
        <w:t>y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atraídos y repulsados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uno es una clara evidencia de la esencia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cualidades de la persona que así actúa sobre los corazones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es suficiente meramente con tener esos poderes de atracción y repulsión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que ellos sean poderosos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considerar loable el carácter de una tal persona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ello tiene como causa la energía misma del carácter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energía del carácter no es en absoluto indicación de su bondad intrínseca. Todos los grandes líderes mundiales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criminales como Gengis Khan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Haÿÿaÿ y Mu’auiah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eran personas que gozaban por igual de un gran poder de atracción y repulsión. Pues si no hubiera habido aspectos positivos (de atracción) en el espíritu de tales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jamás habrían podido conseguir la obediencia de miles de soldados; ni nadie puede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menos que tenga capacidad de liderazgo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reunir a su alrededor gente en tal medida</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rey iraní Nádir Sháh (n. 1688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reinó entre el 1736 y 1747) fue una persona así. Cortó innumerables cabezas y poseía una personalidad extraordinariamente fuerte. De un Irán derrotado y humillado al final del período Safávida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creó un ejército con un gran costo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igual que un imán que atrae partículas de hierro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reunió a su alrededor a hombres combativos que no sólo le permitieron salvar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Irán de las potencias foráneas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le permitió conquistar partes de la India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poniendo nuevos territorios bajo su dominio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resumen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persona atrae a sus similares y rechaza y repele a quienes lo detestan. Una persona justa y noble atrae hacia sí a gente buena que lucha por la equidad y la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repele de sí a la gente sensual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hipócrita y que ama el dinero. Un criminal atrae criminales y repele a las personas honestas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ya señalamos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otra diferencia en la fuerza del poder de atracción. De manera similar a lo que ocurre con la ley de gravitación de Newton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establece que el grado de atracción está en proporción directa al tamaño de la masa del cuerpo que la ejerce y en proporción inversa a la distancia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entre los hombres hay una variación en el poder de atracción y repulsión que deriva del individuo que la ejerce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CON LOS DOS PODERES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(P) fue una de esas personas que tuvieron tanto el poder de atracción como el de repulsión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poseyó en un grado sumo. Es difícil que pueda hallarse alguna atracción y repulsión equivalentes a la de ‘Alí (P) en cualquier lugar y época. Tuvo compañeros y seguidores de enorme envergadura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verdaderas</w:t>
      </w:r>
    </w:p>
    <w:p>
      <w:pPr>
        <w:pStyle w:val="BookText"/>
        <w:rPr/>
      </w:pPr>
      <w:r>
        <w:rPr>
          <w:rFonts w:eastAsia="Times New Roman" w:cs="Times New Roman" w:ascii="Times New Roman" w:hAnsi="Times New Roman"/>
          <w:color w:val="111111"/>
          <w:sz w:val="28"/>
          <w:szCs w:val="28"/>
          <w:lang w:val="en-US" w:bidi="en-US"/>
        </w:rPr>
        <w:t>personalidades históricas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dispuestos siempre al sacrificio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esforzados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ardiendo de amor por él como llamas de una hoguera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plenos de luz espiritual. Consideraban que dar sus vidas por su causa era su mayor objetivo y gloria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desatendiendo todo por su apego a él. 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siglos han pasado desde la muerte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todavía esta atracción irradia su luz y la gente es deslumbrada cuando se vuelve hacia ella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lo largo de su vida individuos nobles y sabios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siervos devotos del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hombres sacrificados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altruistas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esforzados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compasivos y justos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dispuestos a servir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giraron en torno del eje de su existencia de manera que la historia de cada uno se convirtió en un ejemplo. Y después de su muerte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durante el califato de Mu’auiah y los Omeyas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enorme número de personas fue encarcelada y severamente torturada por el solo crimen de ser sus seguidores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sin embargo no renunciaron a su apego y amor por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permaneciendo firmes hasta el último suspiro</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 otros individuos todo muere cuando ellos mueren y sus cadáveres son cubiertos por la tierra de sus tumbas. Pero aunque los hombres de la Verdad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mueran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emulación y el amor que ellos excitan en los seres se vuelven más brillantes con el paso de los siglos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Podemos leer en los anales de la historia que años y siglos después de la muerte de ‘Alí la gente daba valientemente la bienvenida a las flechas de sus enemigos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Entre aquellos que fueron atraídos y cautivados por ‘Alí podemos señalar el caso de Maizam Al-Tammár quien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veinte años después del martirio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habló desde su crucifixión sobre sus virtudes y cualidades humanas. En aquellos días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la totalidad de la comunidad islámica era sofocada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todas las libertades eran derogadas y las almas eran confinadas a la intimidad de sus pechos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un silencio mortal mostraba la sombra de la muerte oscureciendo los rostros de todos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hombre gritó desde su cruz para que la gente viniera y escuchara lo que tenía que decir sobre ‘Alí. Y el pueblo se reunió desde todos los rincones para escuchar lo que Maizam tenía que decir. El poderoso gobierno de los omeyas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vio sus intereses en peligro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 la orden de que pusieran una mordaza en su boca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unos días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puso fin a su vida. La historia contiene muchos ejemplos como este de devoción a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poderosa atracción (ejercida por la gran personalidad de ‘Alí) no es</w:t>
      </w:r>
    </w:p>
    <w:p>
      <w:pPr>
        <w:pStyle w:val="BookText"/>
        <w:rPr/>
      </w:pPr>
      <w:r>
        <w:rPr>
          <w:rFonts w:eastAsia="Times New Roman" w:cs="Times New Roman" w:ascii="Times New Roman" w:hAnsi="Times New Roman"/>
          <w:color w:val="111111"/>
          <w:sz w:val="28"/>
          <w:szCs w:val="28"/>
          <w:lang w:val="en-US" w:bidi="en-US"/>
        </w:rPr>
        <w:t>específica de una época en particular. En toda época podemos ver fuertes manifestaciones de su influjo. Por ejemplo el caso de Ibn Al-Sikkít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uno de los grandes sabios de la literatura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cuyo nombre es citado entre las mayores autoridades en lengua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Al-Sibawaih y otros. Vivió en la época del califa abasida Al-Mutauakkil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alrededor de dos siglos después del martirio de ‘Alí (P). Durante la administración de Al-Mutauakkil fue acusado de ser shi’ah (partidario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a pesar de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dado que era un hombre instruido y distinguido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Al-Mutauakkil lo eligió para ser maestro de sus propios hijos. Cierto 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los hijos de Al-Mutauakkil fueron a verlo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estando Ibn Al-Sikkít presente (y según parece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ese día este último les había tomado un examen que habían cumplido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califa mostró su placer con Ibn Al-Sikkít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quizás debido a sus recelos debido a lo que había escuchado sobre su filiación shiíta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preguntó si esos dos que estaban frente suyo (es decir: sus dos hijos) eran más queridos para él que Al-Hasan y Al-Husain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dos hijos de ‘Alí</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Ibn Al-Sikkít quedó muy turbado por esta pregunta y comparación y se mostró agitado. Se preguntaba a sí mismo si este hombre soberbio habría alcanzado tal grado de vanidad como para comparar a sus propios hijos con 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Hasan y Al-Husain. Se dijo a sí mismo que estaba en falta por haber sido tan cumplido en la educación de sus hijos. Y en réplica a Al-Mutauakkil dijo: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juro que el esclavo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Qanbar</w:t>
      </w:r>
      <w:r>
        <w:rPr>
          <w:rStyle w:val="FootnoteAnchor"/>
        </w:rPr>
        <w:footnoteReference w:id="44"/>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más amado para mí que éstos dos y su padre». Al-Mutauakkil ordenó entonces que se reuniera la gente y que a Ibn Al-Sikkít le fuera arrancada la lengua de su boca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historia contiene muchos de estos casos de gente completamente abrumada que voluntariamente sacrificó sus vidas en el camino del amor a ‘Alí. ¿Dónde puede encontrarse una atracción semejante? Difícilmente puede imaginarse que exista un equivalente en el mundo entero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en la misma medida</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tuvo recalcitrantes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personas que la mención de su solo nombre hacía temblar a la gente. En esta perspectiva</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no</w:t>
      </w:r>
    </w:p>
    <w:p>
      <w:pPr>
        <w:pStyle w:val="BookText"/>
        <w:rPr/>
      </w:pPr>
      <w:r>
        <w:rPr>
          <w:rFonts w:eastAsia="Times New Roman" w:cs="Times New Roman" w:ascii="Times New Roman" w:hAnsi="Times New Roman"/>
          <w:color w:val="111111"/>
          <w:sz w:val="28"/>
          <w:szCs w:val="28"/>
          <w:lang w:val="en-US" w:bidi="en-US"/>
        </w:rPr>
        <w:t>debe ser considerado como un individuo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como toda una filosofía. Y es por esta razón que un grupo fue atraído por él y otro repelido. No cabe duda que ‘Alí fue un hombre con esas dos potencias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Ali (P) Y Jadiya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primeros creyentes en la historia del Islam</w:t>
      </w:r>
    </w:p>
    <w:p>
      <w:pPr>
        <w:pStyle w:val="BookText"/>
        <w:rPr/>
      </w:pPr>
      <w:r>
        <w:rPr>
          <w:rFonts w:eastAsia="Times New Roman" w:cs="Times New Roman" w:ascii="Times New Roman" w:hAnsi="Times New Roman"/>
          <w:color w:val="111111"/>
          <w:sz w:val="28"/>
          <w:szCs w:val="28"/>
          <w:lang w:val="en-US" w:bidi="en-US"/>
        </w:rPr>
        <w:t>Un análisis de la historia de los principios del Islam</w:t>
      </w:r>
    </w:p>
    <w:p>
      <w:pPr>
        <w:pStyle w:val="BookText"/>
        <w:rPr/>
      </w:pPr>
      <w:r>
        <w:rPr>
          <w:rFonts w:eastAsia="Times New Roman" w:cs="Times New Roman" w:ascii="Times New Roman" w:hAnsi="Times New Roman"/>
          <w:color w:val="111111"/>
          <w:sz w:val="28"/>
          <w:szCs w:val="28"/>
          <w:lang w:val="en-US" w:bidi="en-US"/>
        </w:rPr>
        <w:t>Extraído del libro La Historia de Mahoma (PB); Vida del Profeta Muhammad (PB) e historia de los orígenes del Islam</w:t>
      </w:r>
    </w:p>
    <w:p>
      <w:pPr>
        <w:pStyle w:val="BookText"/>
        <w:rPr/>
      </w:pPr>
      <w:r>
        <w:rPr>
          <w:rFonts w:eastAsia="Times New Roman" w:cs="Times New Roman" w:ascii="Times New Roman" w:hAnsi="Times New Roman"/>
          <w:color w:val="111111"/>
          <w:sz w:val="28"/>
          <w:szCs w:val="28"/>
          <w:lang w:val="en-US" w:bidi="en-US"/>
        </w:rPr>
        <w:t>Por: Aiatollah Yafar Sobhani</w:t>
      </w:r>
    </w:p>
    <w:p>
      <w:pPr>
        <w:pStyle w:val="BookText"/>
        <w:rPr/>
      </w:pPr>
      <w:r>
        <w:rPr>
          <w:rFonts w:eastAsia="Times New Roman" w:cs="Times New Roman" w:ascii="Times New Roman" w:hAnsi="Times New Roman"/>
          <w:color w:val="111111"/>
          <w:sz w:val="28"/>
          <w:szCs w:val="28"/>
          <w:lang w:val="en-US" w:bidi="en-US"/>
        </w:rPr>
        <w:t>EL ISLAM SE PERFECCIONA CON LA DESIGNACION DEL SUCESOR</w:t>
      </w:r>
    </w:p>
    <w:p>
      <w:pPr>
        <w:pStyle w:val="BookText"/>
        <w:rPr/>
      </w:pPr>
      <w:r>
        <w:rPr>
          <w:rFonts w:eastAsia="Times New Roman" w:cs="Times New Roman" w:ascii="Times New Roman" w:hAnsi="Times New Roman"/>
          <w:color w:val="111111"/>
          <w:sz w:val="28"/>
          <w:szCs w:val="28"/>
          <w:lang w:val="en-US" w:bidi="en-US"/>
        </w:rPr>
        <w:t>El punto de vista de los sabios de la escuela shi‘ita es que el califato (sucesión) es un título divino que se otorga al más merecedor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virtuoso y sabio de la comunidad. La diferencia precisa entre el Imam (sucesor guía) y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que el Profeta es el fundador de la Ley islámica (Shari'ah)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receptor del Mensaje divino y quien tiene en sus manos el Libro (Corán). El Imam en cambio asume los asuntos del gobierno y guía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esclareciendo y legislando sobre aquellas cuestiones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falta de oportunidad o de condiciones adecuadas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no pudo definir. El Califa no es entonces solamente un gobernante y administrador de la comunidad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protector de los derechos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aplicador de las leyes y guardián de las fronteras del territorio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además es el intérprete de los temas más complicados de la religión y quien la perfecciona en los mandatos y leyes que no fueron estipulados por el fundador por diversas causas.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punto de vista de los sabios de la escuela sunnita es que el califa es una autoridad común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objetivo es el resguardo de la integridad de la comunidad y el país y las temáticas materiales. Según ellos el califa debía ser elegido por la comunidad y su función era administrar los asuntos políticos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judiciales y económicos. El resto de los asuntos y y la explicación de aquellos temas que no fueron esclarecidos -por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atañía a los sabios islámicos que debían resolverlas a través de la elaboración de dictámenes en base a las diferentes ramas del Islam (Iytihad). Por tal discrepancia respecto a la esencia del califato se originaron dos tendencias dentro del Islam que perduran hasta la actualidad</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Según la primera opinión. el Imam es igual al Profeta en algunos aspectos y las condiciones imprescindibles para el Profeta lo son también para el Imam (conductor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califa). He aquí esas condiciones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debe ser infalible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que no ha de cometer pecados durante su vida ni incurrir en equivocaciones al expresar los mandatos islámicos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principios de su doctrina y al responder a los interrogantes de la gente. El Imam ha de poseer estos mismos requisitos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ha de ser el más sabio en el conocimiento de la Shariah (ley islámica revelada)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ningún punto puede ser por él desconocido. Puesto que el Imam es el encargado de aclarar lo no transmitido o enseñado durante la vida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ha de ser el más sabio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profecía es una designación divina y no una elección de la comunidad. El Enviado de Dios es presentado por Dios mismo. Tal autoridad emana de 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sólo es Dios quien conoce al ser humano adecuado para ocupar ese 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gracias a Su merced llega a conocer los más pequeños detalles de su doctrina. Lo mismo que el Profeta el Imam es designado por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obstante lo antes expuesto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escuela sunnita opina que ninguna de las condiciones del Profeta son imprescindibles en la persona del Imam. Ni la infalibilidad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la ciencia ni el conocimiento pleno de la Ley revelada (Shari'ah). Sostienen que no necesita de designación divina ni relacionarse con el mundo de lo invisible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le basta con su inteligencia y la consulta con los musulmanes para resguardar la integridad del Islam y proteger la seguridad de su territorio. En lo que sigue nosotros discutiremos el tema basándonos en una serie de factores sociales y el lector podrá percibir claramente que las circunstancias requerían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durante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resolviera el problema de su sucesión sin dejarlo en manos de la comunidad. ¿La función del Imamato es una designación emanada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resulta de la elección de la comunidad? ¿Era imprescindible que el Enviado de Dios nombrara un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era mejor que dejara esa responsabilidad a su comunidad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FACTORES SOCIALES EN EL TEMA DE LA SUCESION</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 hay duda alguna de que la religión islámica es universal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culminación de las tradiciones religiosas 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el Enviado de Dios estuviera con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asumía el liderazgo de la comunidad. Tras su fallecimiento ese liderazgo debía recaer en el más merecedor de entre los integrantes de la comunidad. Respecto a este tema existen dos tendencias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escuela shi‘ita cree que ese liderazgo proviene de la designación divina (tansis)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la escuela sunnita cree que es consecuencia de una elección comunitaria (Intijab)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ambas escuelas proporcionan diferentes argumentos para sostener sus opiniones que pueden encontrarse en los libros de derecho islámico. Pero lo que aquí deseamos es plantear un análisis de las condiciones imperantes en la época del Mensaje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cual puede corroborar una de las opiniones. Un estudio de la política externa e interna de la era del mensaje (en la época de Muhammad) nos dice que era necesario que el sucesor del Profeta fuese designado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la comunidad islámica estaba amenazada constantemente por un peligroso triángulo formado por Bizancio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Persia y los hipócritas. Esas amenazas conducirían a guerras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traiciones y harían surgir discrepancias (entre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la comunidad requería que el Profeta designara un líder político que uniera a todos en una única fila frente al enemigo externo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eliminara su influencia y poder-teniendo en cuenta de que cualquier desunión interna significaba una ayuda al enemigo-. Un lado de aquel peligroso triángulo lo conformaba el imperio romano de oriente. Esta gran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potencia situada al norte de la península arábiga estaba muy presente en el pensamiento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que no dejó de pensar en el asunto incluso hasta los últimos momentos de su vida. Haciendo un poco de historia el primer encuentro militar entre los musulmanes y el ejército cristiano de Constantinopla había tenido lugar en el octavo año de la Hégira en Palestina. El enfrentamiento acabó con el martirio de tres comandantes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Ÿa‘far Taiiar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Zaid Ibn Hariza y Abdullah Ibn Rauaha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el triste fracaso del ejército islámico. La deserción de las huestes del Islam frente al ejército de la incredulidad aumentó la osadía de los ejércitos del César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cualquier momento cabía la posibilidad de que el corazón del territorio islámico fuese atacado. Por lo tanto en el noveno año de la Hégira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acompañado por un gran ejército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partió hacia las fronteras con Sham a fin de dirigir personalmente cualquier enfrentamiento bélico con los romanos. En esa expedición llena de dificultades y padecimierttos el ejército islámico logró recuperar su antiguo prestigio y renovar su influencia política en la región. Este triunfo parcial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combate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satisfizo plenamente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cual días antes de su enfermedad -y previamente a su fallecimiento- dio la orden de partida de un ejército hacia las fronteras de Sham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nombrando a Usamat comandante del mismo. Deseaba que el enemigo observara su presencia</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segundo lado del triángulo lo componía el imperio Persa.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enemistad era tal y la cólera de su rey tan grande que la carta que le envió el Profeta fue destruida y el mensajero que la portaba insultado y expulsado. Este rey además ordenó a su gobernador en el Yemen que arrestara al Profeta. Aunque Josrou Parviz fue asesinado en vida del Profeta el asunto de la independencia del Yemen -que surgiría tras su islamización que ya se había iniciado-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constituía una colonia persa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estaba lejana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jamás la arrogancia y el egoísmo de estos monarcas les permitiría soportar tal situación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tercer peligro lo constituía el partido hipócrita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trabajaba incesantemente como quinta columna enemiga entre los musulmanes. Esa gente tuvo la osadía de atentar contra la vida del Profeta cuando éste regresaba desde Tabuk a Medina. Algunos de ellos creían que con su muerte el movimiento islámico llegaría a su fin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todos ellos quedarían a salvo. Tras el deceso del Enviado de Dios Abu Sufián quiso poner en práctica un nefasto plan. Había decido realizar la ba'iat juramento de fidelidad al sucesor del Profeta) con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ese modo colocar a los musulmanes en dos grupos enfrentados -los que seguían a Abu Bakr y los que seguían a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posteriormente aprovechar el caos resultante en su propio beneficio. Pero la especial inteligencia de Alí le permitió darse cuenta de las intenciones de aquél y por eso lo rechazó diciendo: “¡Por Dios! que tú no tienes en mente otro objetivo más que la sedición y la corrupción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es la primera vez que pretendes encender las llamas de la división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has intentado reiteradas veces. Sabe que no necesito de tí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poder destructivo de los hipócritas era tan grande que el Corán lo menciona en diferentes capítulos (La familia de Imran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mujeres La mesa servida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trofeos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arrepentimiento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araña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confederados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victoria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litigante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hierro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hipócritas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destierro)</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Era correcto que con la existencia de tan poderosos enemigos acechando al Islam el Profeta no designara a un sucesor que ocupara el liderazgo político y religioso? Las circunstancias sociales nos dicen que mediante la designación de un sucesor el Profeta podía prevenir todo tipo de discrepancias que pudieran suscitarse tras su fallecimiento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asegurar así la unidad islámica. Prevenir cualquier suceso desagradable e inesperado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por ejemplo que cada grupo quisiera imponer a uno de los suyos como líder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era posible sin la designación previa de un sucesor. Esta clara circunstancia social nos dirige entonces hacia la verdad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 la firme y recta convicción de que la función del liderazgo debe provenir de la designación divina. Basándonos en estos hechos y en otros tantos que se dieron desde los primeros días de la misión hasta los últimos de vida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veremos que éste planteó la cuestión de la designación y que designó al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al comienzo como al final de su misión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PROFECIA Y EL IMAMATO MARCHAN JUNTOS</w:t>
      </w:r>
    </w:p>
    <w:p>
      <w:pPr>
        <w:pStyle w:val="BookText"/>
        <w:rPr/>
      </w:pPr>
      <w:r>
        <w:rPr>
          <w:rFonts w:eastAsia="Times New Roman" w:cs="Times New Roman" w:ascii="Times New Roman" w:hAnsi="Times New Roman"/>
          <w:color w:val="111111"/>
          <w:sz w:val="28"/>
          <w:szCs w:val="28"/>
          <w:lang w:val="en-US" w:bidi="en-US"/>
        </w:rPr>
        <w:t>Haciendo a un lado las argumentaciones filosóficas y racionales sobre las circunstancias sociales que tornan definitiva la veracidad de la primera opinión antes enunciada (la de la escuela shi‘ita)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sabemos además que los dichos y las narraciones del Profeta también lo corroboran. A lo largo de su misión el Profeta (B.P.) presentó reiteradas veces a su heredero y su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extirpó la idea de una elección colectiva en cuanto al conductor (Imam) después suyo. Y no sólo lo hizo al final de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hizo también en el comienzo de su 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aún no habían creído en él más que cien personas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día en que se le ordenó advertir a sus parientes más próximos acerca del castigo divino y convocarlos a la religión monoteísta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antes de concretar su convocatoria general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frente a cuarenta y cinco jefes de Banu Hashim: “El primero de vosotros que me secunde será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heredero y mi sucesor”. Alí se puso de pie y atestiguó su profecía. Entonces anunció el Profeta (B.P.): “Este joven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heredero y mi sucesor”. Este relato goza de gran fama entre los narradores de tradiciones proféticas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punto que recibe un nombre especial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es denominado “hadizu iaumud dar” y también “hadizu badud-da'uat” (la tradición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comienzos de la proclamación del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muchas otras ocasiones 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sus viajes y sus estadías en Medina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expresaba claramente la autoridad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ninguno de estos sucesos alcanza la categoría que tiene (en cuanto a claridad de la designación) el acontecimiento del día del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SUCESO DE GADIR</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Terminados los rituales del Hayy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los musulmanes aprendieron los procedimientos de la verdadera peregrinación del santo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Profeta éste decidió partir hacia Medina. Se dio la orden de partida. Cuando la caravana llegó al territorio de Raabeg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tres millas de distancia de Yuhfa (una de las “estaciones” o “miqats” donde se consagran los peregrinos)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fiel ángel de la revelación descendió justo en un punto llamado Gadirul Jum para comunicarle al Profeta la siguiente aleya: “¡Mensajero! Proclama lo que te fue reve!ado por tu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si no lo hicieras no habras cumplido tu misión. Mas Dios te protegera de los hombres; porque Dios no ilumina a los incrédulos”. (5:67)</w:t>
      </w:r>
    </w:p>
    <w:p>
      <w:pPr>
        <w:pStyle w:val="BookText"/>
        <w:rPr/>
      </w:pPr>
      <w:r>
        <w:rPr>
          <w:rFonts w:eastAsia="Times New Roman" w:cs="Times New Roman" w:ascii="Times New Roman" w:hAnsi="Times New Roman"/>
          <w:color w:val="111111"/>
          <w:sz w:val="28"/>
          <w:szCs w:val="28"/>
          <w:lang w:val="en-US" w:bidi="en-US"/>
        </w:rPr>
        <w:t>Los términos de este versículo indican que Dios había encomendado al Profeta la transmisión de un asunto importante y de suma delicadeza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¿qué asunto podía ser más importante que la designación de Alí como Califa (sucesor) ante los ojos de cien mil personas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dio la orden de detener la caravana y los que llevaban la delantera esperaron el arribo de los que estaban más rezagados. Era el mediodía y el calor era muy intenso. Los creyentes colocaban una parte de sus mantos debajo de sus pies y otra sobre sus cabezas. Además hicieron entre los árboles una galería a fin de proteger al Profeta. Muhammad dirigió la oración del mediodía.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la multitud lo rodeaba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subió a un púlpito que le habían preparado con varias monturas de camello superpuestas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voz bien alta y expresiva dirigió una disertación a los presentes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sermón del Profeta en Gadir Jum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alabanza pertenece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El le imploramos ayuda y a El nos encomendamos. En El nos refugiamos de nuestras maldades y nuestros pecados. Dios es la única guía y orientación y a quien El encamina jamás se desviará. Atestiguo que no hay más dios que El y que Muhammad es Su Enviado. ¡Gentes! Es probable que muy pronto acuda a una invitación divina y me vaya de vuestro lado. Yo soy responsable de mis actos y vosotros lo sois de los vuestros. ¿Qué es lo que piensan de mí</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Todos exclamaron: “Atestiguamos que tú has cumplido tu misión y has luchado. ¡Dios te conceda una buena recompensa</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Profeta (B.P.) preguntó: “¿Atestiguan que Dios es Unico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Muhammad es Su Enviado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no hay duda respecto al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infierno y a la vida eterna en el otro mundo?”. Respondieron: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atestiguamos”. Agregó: “Dejo entre ustedes dos cosas valiosas y queridas. Ya veré como las trataréis”. Alguien interrogó: “¿Cuáles son esas dos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cosas a las cuales te refieres?” Respondió: “Uno es el Libro de Dios y la otra mi familia y mi descendencia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el Altísimo me ha informado que estos dos legados jamás se separarán. ¡Gentes! No pretendan adelantarse al Corán ni a mi descendencia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tampoco retrasarse. Si lo hicieran perecerían.” Tomando entonces el brazo de Alí y levantándolo hasta que llegaron a verse las axilas de ambos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presentó y preguntó quien era el soberano y el conocedor de la felicidad de los creyentes más que ellos mismos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 que todos respondieron: “Dios y Su Enviado”. Exclamó entonces el Profeta (B.P.): “Aquel de quien yo fuera su señor (maula: protector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guardián y maestro)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también es su señor” (y lo repitió tres veces).” ¡Dios! Ama a quien lo ame; protege a quien lo proteja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sé enemigo de su enemigo y amigo de su amigo. Trata con Tu ira a quien no lo ame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haz victorioso a quien lo haga vencedor y humilla a quien lo humille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conviértelo en el eje de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Vigencia y eternidad del suceso del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sabia Voluntad divina quiso que el acontecimiento de Gadir Jum perdurara a lo largo de los siglos y las eras como una historia vital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atrayente para los corazones y que en todas las épocas los autores islámicos hablaran a su respecto tanto en sus libros de exégesis coránica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de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tradiciones y de teología; y que también los disertantes religiosos lo citaran en sus disertaciones y reuniones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considerándolo uno de los honores innegables del Imam. Y no sólo los disertantes (de las oraciones comunitarias de los viernes) sino también los poetas se inspiraron en este acontecimiento volcándolo en sus obras con su talento literario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dejando las más excelentes obras en diferenes idiomas. Por lo tanto podemos afirmar que este suceso histórico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muy pocos en el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interesado a personas de todos los niveles y capacidades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narradores de tradiciones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intérpretes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teólogos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filósofos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poetas y los historiadores. Uno de los factores que hizo a la prevalencia del recuerdo de este acontecimiento fue la revelación de dos versículos a su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mientras el Corán prevalezca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jamás podrá borrarse este acontecimiento de las mentes de los hombres</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Ejemplo de lo que decimos es que antiguamente la comunidad islámica y hasta nuestros días la comunidad shi‘ita considera esta fecha una de las grandes fiestas religiosas. Si recurrimos a los libros de historia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constatamos que el décimo octavo día del mes de Dhul Hiyya era conocido como el día de la fiesta del Gadir. Dice incluso Ibn Jalkan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referirse a la época de Almusta'la Ibn Mustansar: “En el año 487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corresponde a la fiesta del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comunidad le dio la ba’iat a Almusta'la Ibn Mustansar”. También escribe respecto a Al Mustansar padre del califa mencionado: “En el año 487 Al-Mustansar falleció cuando restaban doce noches para la culminación del mes de Dhul Hiyyah. La noche de su fallecimiento coincidía con la fiesta del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su obra “Al-Asarul Baqiah” Abu Raihan Al-Biruni considera a la fiesta del Gadir una de las más celebradas entre los musulmanes. Y también Sa'alabi la considera una de las noches más famosas en la comunidad islámica. La causa de la celebración tuvo lugar el mismo día del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Enviado de Dios ordenó a los muhayirún (emigrados) y a los ansár (auxiliares de Medina) y también a sus esposas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dirigirse a la tienda de Alí y felicitarlo por el galardón recibido. Relata Said Ibn Arqam: “De entre los emigrados los primeros en visitar a Alí fueron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Uzmán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Talha y Zubair. Las felicitaciones y el ba'iat juramento de fidelidad) continuaron hasta el ocaso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Otros factores para la prevalencia del suceso</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Para aquilatar la importancia y validez de este suceso es suficiente saber que fue transmitido por 110 compañeros del Profeta. Naturalmente esto no significa que de tantas personas sólo unas pocas lo hayan relatado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sólo en los libros de la -escuela sunnita figuran 110 de ellos. Es cierto que el Enviado de Dios ofreció su disertación ante 100.000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también es cierto que la vasta mayoría de ellos pertenecía a los rincones más lejanos del Hiyaz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de ellos no se han transmitido dichos o actos proféticos. Seguramente muchos de ellos lo hicieron pero la historia no pudo grabar sus nombres. En el caso de haber sido registrados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han llegado hasta nosotros. Durante el siglo II de la era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llamado “la era de los tabi'ún” (lit. “los segidores”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la segunda generación que conoció a los contemporáñeos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relatando dichos recibidos de ellos)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89 </w:t>
      </w:r>
      <w:r>
        <w:rPr>
          <w:rFonts w:eastAsia="Times New Roman" w:cs="Times New Roman" w:ascii="Times New Roman" w:hAnsi="Times New Roman"/>
          <w:color w:val="111111"/>
          <w:sz w:val="28"/>
          <w:szCs w:val="28"/>
          <w:lang w:val="en-US" w:bidi="en-US"/>
        </w:rPr>
        <w:t>diferentes tabi'ún relataron también el acontecimiento. En los siglos siguientes los transmisores del suceso del Gadir pertenecieron a la escuela sunnita. Trescientos sesenta de ellos lo narran en sus respectivos libros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 gran número de ellos confirma su veracidad y firmeza. En el siglo III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93 </w:t>
      </w:r>
      <w:r>
        <w:rPr>
          <w:rFonts w:eastAsia="Times New Roman" w:cs="Times New Roman" w:ascii="Times New Roman" w:hAnsi="Times New Roman"/>
          <w:color w:val="111111"/>
          <w:sz w:val="28"/>
          <w:szCs w:val="28"/>
          <w:lang w:val="en-US" w:bidi="en-US"/>
        </w:rPr>
        <w:t>sabios; en el siglo IV</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sabios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V</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24; </w:t>
      </w:r>
      <w:r>
        <w:rPr>
          <w:rFonts w:eastAsia="Times New Roman" w:cs="Times New Roman" w:ascii="Times New Roman" w:hAnsi="Times New Roman"/>
          <w:color w:val="111111"/>
          <w:sz w:val="28"/>
          <w:szCs w:val="28"/>
          <w:lang w:val="en-US" w:bidi="en-US"/>
        </w:rPr>
        <w:t>en el VI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 </w:t>
      </w:r>
      <w:r>
        <w:rPr>
          <w:rFonts w:eastAsia="Times New Roman" w:cs="Times New Roman" w:ascii="Times New Roman" w:hAnsi="Times New Roman"/>
          <w:color w:val="111111"/>
          <w:sz w:val="28"/>
          <w:szCs w:val="28"/>
          <w:lang w:val="en-US" w:bidi="en-US"/>
        </w:rPr>
        <w:t>en el VII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21; </w:t>
      </w:r>
      <w:r>
        <w:rPr>
          <w:rFonts w:eastAsia="Times New Roman" w:cs="Times New Roman" w:ascii="Times New Roman" w:hAnsi="Times New Roman"/>
          <w:color w:val="111111"/>
          <w:sz w:val="28"/>
          <w:szCs w:val="28"/>
          <w:lang w:val="en-US" w:bidi="en-US"/>
        </w:rPr>
        <w:t>en el VIII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18; </w:t>
      </w:r>
      <w:r>
        <w:rPr>
          <w:rFonts w:eastAsia="Times New Roman" w:cs="Times New Roman" w:ascii="Times New Roman" w:hAnsi="Times New Roman"/>
          <w:color w:val="111111"/>
          <w:sz w:val="28"/>
          <w:szCs w:val="28"/>
          <w:lang w:val="en-US" w:bidi="en-US"/>
        </w:rPr>
        <w:t>en el IX</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16; </w:t>
      </w:r>
      <w:r>
        <w:rPr>
          <w:rFonts w:eastAsia="Times New Roman" w:cs="Times New Roman" w:ascii="Times New Roman" w:hAnsi="Times New Roman"/>
          <w:color w:val="111111"/>
          <w:sz w:val="28"/>
          <w:szCs w:val="28"/>
          <w:lang w:val="en-US" w:bidi="en-US"/>
        </w:rPr>
        <w:t>en el X</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14; </w:t>
      </w:r>
      <w:r>
        <w:rPr>
          <w:rFonts w:eastAsia="Times New Roman" w:cs="Times New Roman" w:ascii="Times New Roman" w:hAnsi="Times New Roman"/>
          <w:color w:val="111111"/>
          <w:sz w:val="28"/>
          <w:szCs w:val="28"/>
          <w:lang w:val="en-US" w:bidi="en-US"/>
        </w:rPr>
        <w:t>en el XI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 </w:t>
      </w:r>
      <w:r>
        <w:rPr>
          <w:rFonts w:eastAsia="Times New Roman" w:cs="Times New Roman" w:ascii="Times New Roman" w:hAnsi="Times New Roman"/>
          <w:color w:val="111111"/>
          <w:sz w:val="28"/>
          <w:szCs w:val="28"/>
          <w:lang w:val="en-US" w:bidi="en-US"/>
        </w:rPr>
        <w:t>en el XII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 </w:t>
      </w:r>
      <w:r>
        <w:rPr>
          <w:rFonts w:eastAsia="Times New Roman" w:cs="Times New Roman" w:ascii="Times New Roman" w:hAnsi="Times New Roman"/>
          <w:color w:val="111111"/>
          <w:sz w:val="28"/>
          <w:szCs w:val="28"/>
          <w:lang w:val="en-US" w:bidi="en-US"/>
        </w:rPr>
        <w:t>en el XIII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 </w:t>
      </w:r>
      <w:r>
        <w:rPr>
          <w:rFonts w:eastAsia="Times New Roman" w:cs="Times New Roman" w:ascii="Times New Roman" w:hAnsi="Times New Roman"/>
          <w:color w:val="111111"/>
          <w:sz w:val="28"/>
          <w:szCs w:val="28"/>
          <w:lang w:val="en-US" w:bidi="en-US"/>
        </w:rPr>
        <w:t>y en el XIV</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relatado el suceso. Y a un grupo de éstos no le bastó con transmitido en sus obras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tamblén escribió libros respecto a la documentación y el contenido del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gran historiador islámico Tabari ha escrito un libro titulado “Al-Uilaiat fi turuq hadizi-l-Gadir” (“La Uilaiat -primacía- en los senderos del hadiz -narración- del Gadir”) en el cual transmite el suceso según 75 diferentes versiones. Ibn Aqade Al-Kufi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“Uilaiat” lo transmitió de 105 personas diferentes. Abu Bakr Muhammad Ibn Umar Al-Bagdadi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Yamani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relata de acuerdo a 25 vías diferentes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los grandes Muhaddizín (recopiladores y transmisiones de tradiciones proféticas) podemos citar a: 1) Ahmad Ibn Hanbal Al-Sheibani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relató el suceso basándose en 40 documentos provenientes de otras tantas cadenas de transmisión; 2) Ibn Hayar Al-Asqalani (25 documentos); 3) Yazari Al-Shafi'i (80 documentos); 4) Abu Sa‘id Al-Sayestani (120 documentos); 5) Amir Muhammad Al-Iamani (40 documentos); 6) AI-Nisa'i (250 documentos); 7) AbulAla' Al-Hamdani (100 documentos); y 8) Abul Irfán AI-Heban (30 documentos)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Independientemente de éstos 26 historiadores han escrito libros respecto del tema. Tal vez hayan existido otras personas que también lo hicieron pero la historia no los ha registrado (</w:t>
      </w:r>
      <w:r>
        <w:rPr>
          <w:rStyle w:val="FootnoteAnchor"/>
        </w:rPr>
        <w:footnoteReference w:id="45"/>
      </w:r>
      <w:r>
        <w:rPr>
          <w:rFonts w:eastAsia="Times New Roman" w:cs="Times New Roman" w:ascii="Times New Roman" w:hAnsi="Times New Roman"/>
          <w:color w:val="111111"/>
          <w:sz w:val="28"/>
          <w:szCs w:val="28"/>
          <w:lang w:val="en-US" w:bidi="en-US"/>
        </w:rPr>
        <w:t>). Los sabios de la escuela shi‘ita han escrito valiosos libros sobre este histórico acontecimiento. El más completo de ellos es “Al-Gadir”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escrito por la poderosa pluma del famoso autor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gran sabio y combatiente Ayatullah Amini. Y debe saber el lector que en este capítulo se ha aprovechado mucho de su obra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continuación del acontecimiento</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Luego de haber pronunciado su sermón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el Profeta (B.P.): “¡Gentes! Acaba de descender el ángel de la revelación y reveló: Hoy os he perfeccionado vuestra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os he agraciado generosamente y os elegido el Islam por religión. ” (5: 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Enseguida se alzó la voz del Profeta (B.P.) pronunciando el takbir (¡Dios es el Más Grande!) y agregó: “Agradezco a Dios que perfeccionó su religión y nos agració con Sus mercedes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satisfizo por la sucesión y la herencia de Alí después de mí”. Luego descendió del púlpito y ordenó a Alí dirigirse a una tienda para qué los grandes lo felicitaran y realizaran la ba'iat. Antes que nadie Al-Sheijan (los dos Sheij: Abu Bakr y Umar) lo felicitaron y lo nombraron su maulá (señor y maestro)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Aprovechando la oportunidad y luego de pedir permiso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poeta islámico Hisan Ibn Zabit de inmediato compuso algunos versos que recitó en presencia del Mensajero de Dios. He aquí dos de sus versos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Dijo a Alí: Levántate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Oh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estoy satisfecho con tu sucesión y tu liderazgo después de mí. De quien soy su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es su señor. Síganlo y ámenlo sinceramente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lo largo de la historia este acontecimiento fue la más grande prueba del honor y el privilegio de Alí por sobre todos los otros discípu1os del Profeta (B.P.). El Príncipe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reunión del consejo del califato formada tras el fallecimiento del segundo 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durante el califato de Uzmán y en su propio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se apoyaba en este hecho. Otras personalidades del Islam lo utilizaron para refutar a quienes rechazaban los derechos de Alí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IMAM ‘ALI (el Príncipe de los Creyentes)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Aux Sources de la Sagesse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Vol.4 nº 13 - 1997. Francia</w:t>
      </w:r>
    </w:p>
    <w:p>
      <w:pPr>
        <w:pStyle w:val="BookText"/>
        <w:rPr/>
      </w:pPr>
      <w:r>
        <w:rPr>
          <w:rFonts w:eastAsia="Times New Roman" w:cs="Times New Roman" w:ascii="Times New Roman" w:hAnsi="Times New Roman"/>
          <w:color w:val="111111"/>
          <w:sz w:val="28"/>
          <w:szCs w:val="28"/>
          <w:lang w:val="en-US" w:bidi="en-US"/>
        </w:rPr>
        <w:t>Traducción: Hanna Moreno</w:t>
      </w:r>
    </w:p>
    <w:p>
      <w:pPr>
        <w:pStyle w:val="BookText"/>
        <w:rPr/>
      </w:pPr>
      <w:r>
        <w:rPr>
          <w:rFonts w:eastAsia="Times New Roman" w:cs="Times New Roman" w:ascii="Times New Roman" w:hAnsi="Times New Roman"/>
          <w:color w:val="111111"/>
          <w:sz w:val="28"/>
          <w:szCs w:val="28"/>
          <w:lang w:val="en-US" w:bidi="en-US"/>
        </w:rPr>
        <w:t>La vida de los hombres destacados ha sido estudiada y relatada con el fin de que la gente pueda aprender de ellos y comprenda las leyes de la historia. En el caso de los Imames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aparte del interés general que representa su biografía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aprendemos además quiénes fueron esos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qué generación tras generación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musulmanes les profesan un amor y un respeto infinitos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sea con relación a su carácter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comportamiento o su sabiduría. Ellos representan la vía de la integridad y la rectitud en un mundo sometido a toda clase de injusticias. Son ejemplos y el estudio de su biografía procura unos beneficios incalculables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para los musulmanes como para aquellos que buscan la justicia y la libertad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VIDA DEL IMAM</w:t>
      </w:r>
    </w:p>
    <w:p>
      <w:pPr>
        <w:pStyle w:val="BookText"/>
        <w:rPr/>
      </w:pPr>
      <w:r>
        <w:rPr>
          <w:rFonts w:eastAsia="Times New Roman" w:cs="Times New Roman" w:ascii="Times New Roman" w:hAnsi="Times New Roman"/>
          <w:color w:val="111111"/>
          <w:sz w:val="28"/>
          <w:szCs w:val="28"/>
          <w:lang w:val="en-US" w:bidi="en-US"/>
        </w:rPr>
        <w:t>El Imam ‘Ali (P) tuvo que hacer frente a unas pruebas y sufrimientos infinitos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a lo largo de su vida como después de su muerte. Recordemos a este respecto que en tiempos de Mu’awiia (el primer califa Omeya que reinó del 661 al 678)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prohibió pronunciar su nombre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relatar hechos de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insultado durante las oraciones desde lo alto de los minaretes del Islam al cual dedicó su vida. Pero la verdad siempre sale a la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pesar de la alteración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mentira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disimulo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gracias a la solicitud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los Imames infalibles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también a la memoria de los fieles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superando todas las dificultades del régimen Omeya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consiguieron transmitir lo que sabían y juzgaban indispensable para la vida de los musulmanes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Infancia y período en Meca</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Imam ‘Ali (P) nació el 13 de Rayab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doce años antes del comienzo de la revelación del mensaje del Islam al noble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interior de la Kaaba. Sólo tenía seis años cuando una terrible crisis económica sacudió la ciudad del Quraish y Abu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padre del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duramente afectado. Por una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tenía una familia numerosa y su situación social le exigía que su casa estuviese abierta a todos los necesitados y los huéspedes de paso. Es entonces cuando Muhammad (BP) y su tío Al-Abbas (respectivamente sobrino y hermano de Abu Talib) fueron a verlo y le propusieron ayudarle tomando a su cargo dos de sus hijos: Muhammad (BP) se encargó de ‘Ali (P) y Al-Abbas de Yáfar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la edad de seis años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Ali fue educado por Muhammad (BP). En el sermón de al-Qasi’a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describió la forma en que se hicieron cargo de él: «Conocéis mi posición respecto al Mensajero de Allah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proximidad 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estatus particular. Me cogía en sus rodillas cuando yo era aún pequeño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abrazaba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arropaba en su cama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tocaba su cuerpo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respiraba su perfume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masticaba el alimento antes de dármelo para tragar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nunca me vio mentir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obrar de manera tonta... Yo lo seguía como una cría de camello sigue a su madre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día me hacía descubrir un nuevo aspecto de su carácter y me ordenaba tomarlo como ejemplo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Fue así como el Mensajero de Allah (BP) cuidó de su educación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inculcándole las cualidades morales necesarias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formándolo en una vida espiritual elevada. ‘Ali fue el único en seguir al Mensajero (BP) en su retiro en Hira’. El Imam dijo: «Yo oía el grito de Shaitán cuando la revelación descendió sobre el Mensajero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dije: ¡Oh Mensajero de Allah! ¿Qué es lo que grita?» él (BP) respondió: «Es Shaitán que desespera. Tu oyes lo que yo oigo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ves lo que yo veo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tú no eres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tú eres ministro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estás en la verdad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Cuando el Profeta (BP) recibió la revelación y su 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lo comunicó a Jadiya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esposa y a ‘Ali. No lo invitó al Islam porque ya estaba en él pues nunca formó parte de los yahilin. Le informó de su misión y ‘Ali simplemente le dijo que creía en ella con toda certeza. Comenzó entonces a recibir del Profeta (BP) las enseñanzas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ejecutarlas y a materializarlas. A medida que se transmitía la revelación aprendía los detalles de los juicios y las responsabilidades que debía asumir. Cuando se ordenó al Mensajero de Allah (BP) advertir y transmitir el mensaje a sus próximos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‘Ali el encargado de invitar a los miembros del clan a una comida. Invitó a cuarenta hombres del clan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los Banu ‘Abdul-Muttalib y después de la comida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Mensajero (BP) anunció la revelación. Dijo: «¡Oh hijos de ‘Abdul Muttalib! no conozco a ningún hombre de entre los árabes que haya traído para su pueblo nada mejor que lo que yo os he traído. Os traigo lo bueno de esta vida y de la otra y Allah me ha ordenado llamaros hacia Él. ¿Quién de entre vosotros quiere convertirse en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regente y mi sucesor?» Abu Lahab le amenazó mientras que Abu Talib lo acogió favorablemente diciendo: «Haz lo que se te ha ordenado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te protegeré». El mensajero (BP) hizo la pregunta una segunda y una tercera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nadie le respondió. ‘Ali se levantó y dijo: «¡Yo seré tu apoyo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Profeta de Allah!» El Mensajero se volvió hacia él y le dijo: «Siéntate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tú eres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legatario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ministro y mi sucesor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la muerte de Abu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ataques de los Quraishitas contra el Mensajero (BP) y sus seguidores se aumentaron. El Mensajero (BP) tuvo que pasar por la prueba de la muerte de su esposa Jadiya en el momento en que los quraishitas mostraban más oposición. Habían decidido matar al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el ángel Gabriel le previno del plan que habían hurdido contra él y le dijo que emigrara. Fue entonces cuando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proteger la marcha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acostó en su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dejando creer a los quraishitas que habían venido para ejecutarle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Mensajero aún se encontraba ahí. No fue sino hasta la mañana que se descubrió la trampa que les habían tendido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el Profeta (BP) ya estaba muy lejos. Antes de acompañar a la familia del Profeta (BP) a Medina ‘Ali fue el encargado de repartir entre los interesados los bienes en depósito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ciudad de Medina pasaba por un período de construcción y de guerras defensivas para la comunidad musulmana. ‘Ali participó en numerosas batallas. En el curso de la de Al-Ahzab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presentó voluntario para desafiar a ‘Amru que estuvo a punto de entrar en Medina. Emprendió una lucha a duelo y salió vencedor. El Mensajero (BP) declaró entonces: «Esta es la mejor acción de mi comunidad hasta el día de la Resurrección</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Jaibar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Mensajero (BP) confió la dirección del ataque a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decir: «Daré el estandarte a un hombre que ama a Allah y a Su Mensajero y que es amado por Allah y por su Mensajero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Participó en todas las batallas del Islam salvo en la de Tabuk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Profeta (BP) se lo requirió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prefiriendo confiarle la dirección de Medina durante su ausencia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Estatus de ‘Ali (P) en 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Imam ‘Ali ha sido mencionado en el santo Corán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Aleya de la purificación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sólo quiere que se mantenga alejado de vosotros lo impuro ¡Oh gente de la casa! y purificaros totalmente.»(33-33)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Aleya de al-Mubahala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a quien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del conocimiento que te ha venido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discuta sobre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dile: Venid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llamemos a nuestros hijos y a los vuestros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nuestras mujeres y a las vuestras y llamémonos a nosotros mismos y a vosotros mismos y luego imprequemos para que la maldición de Allah caiga sobre los mentirosos.» (3:61)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daban de comer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pesar de su propia necesidad y apego a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pobre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huérfano y al cautivo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os alimentamos sino por la faz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buscamos en vosotros recompensa ni agradecimiento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Realmente tememos de nuestro Señor un día largo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penoso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los habrá librado del mal de ese día y les dará resplandor y alegría».(76:8/11)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Consideráis que proveer el agua durante la Peregrinación y ser guardián de la Mezquita Inviolable es igual que creer en Allah y en la Ultima Vida y luchar en el camino de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es igual ante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no guía a gente injusta». (9:19)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 también le dedicó varios hadices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 soy la ciudad del conocimiento y ‘Ali es su puerta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Tú eres para mí como Harun fue para Musa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habrá más mensajeros después de mí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Sólo el creyente te ama y sólo el hipócrita te detesta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Nombramiento de ‘Ali al Imamato</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entre los textos que hablan de la nominación de ‘Ali al Imamato 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dirección de los musulmanes en este mundo citamos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Realmente vuestro aliado es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son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que establecen el salat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entregan el zakat y se inclinan» (5:55)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estudiosos han explicado que esta aleya fue revelada para ‘Ali Ibn Abu Talib (P) cuando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rezaba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 su anillo como limosna a un mendigo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de al-Ghadir en el que el Profeta (BP) nombró a ‘Ali para la wilaia (guía de la comunidad) diciendo: «Para quien yo sea su dirigente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Ali es su dirigente; ¡Oh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sé amigo de quien lo tome por amigo y enemigo de quien lo tome por enemigo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‘Ali (P) en el tiempo de los califas</w:t>
      </w:r>
    </w:p>
    <w:p>
      <w:pPr>
        <w:pStyle w:val="BookText"/>
        <w:rPr/>
      </w:pPr>
      <w:r>
        <w:rPr>
          <w:rFonts w:eastAsia="Times New Roman" w:cs="Times New Roman" w:ascii="Times New Roman" w:hAnsi="Times New Roman"/>
          <w:color w:val="111111"/>
          <w:sz w:val="28"/>
          <w:szCs w:val="28"/>
          <w:lang w:val="en-US" w:bidi="en-US"/>
        </w:rPr>
        <w:t>A la muerte del profeta (BP)</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Ali (P) y los miembros de su familia se encargaron de su funeral mientras que los Muhayirun (los musulmanes de La Meca que habían emigrado con el mensajero de Allah (BP) a Medina) y los Ansar (los musulmanes de Medina) se reunieron para nombrar al sucesor del Mensajero de Allah (BP). Después de fuertes discusiones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decidieron nombrar a Abu Bakr. Al conocer el comportamiento de estos musulmanes ‘Ali se retiró de la vida pública durante seis meses como signo de protesta de lo que más tarde fue llamado el episodio de As-Saquifa. Pero al ver que numerosos peligros amenazaban al joven estado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decide regresar. Explica su actitud en una misiva: «Me retiré hasta que vi a las gentes abandonar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llamando a acabar con la religión de Muhammad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sentí temor de que hubiese una fisura o una destrucción si no me hacía cargo de la situación y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sintiendo que si esto sucedía la desgracia sería para mí mayor que la de ser vuestro dirigente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carga que no dura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que un tiempo limitado y que se desvanece como se desvanece la nube. Me levanté 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resuelto a aplastar la mentira y reafirmar la religión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Asumió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tiempo de los tres califas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papel preponderante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su consejero y orientando a los musulmanes en sus vidas cotidianas. En tiempos del califa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aconsejó a éste emprender la guerra contra los bizantinos. Los tradicionalistas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conservaron numerosos ejemplos del buen juicio que el Imam demostró. Cuando los bizantinos quisieron parlamentar con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presentaron en casa de Abu Bakr quien llamó a ‘Ali Ibn Abu Talib para que respondiera a las diversas preguntas que le planteaban sobre doctrina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lo largo del califato de ‘Umar Ibn al Jattab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éste quiso emprender otra guerra contra los bizantinos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aconsejó que no la dirigiese él mismo: «Envíales un hombre experimentado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apoyado por dos combatientes sólidos y sabios. Si Allah los hace victoriosos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como tú lo habrías deseado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si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tú serás un apoyo para las gentes y una protección para los musulmanes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Se relata así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un día una importante suma de dinero llegó al tesoro de la provincia de Bahrain. Después de haber distribuido una parte importante entre los musulmanes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Umar convocó a los Ansar y a los Muhayirin para saber a quién se entregaría el resto. Estos últimos propusieron que ‘Umar se lo quedara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cuando la pregunta se hizo al Imam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respondió que esta suma debía ser distribuida entre los indigentes: «Yo te aconsejo no tomar el resto y entregárselo a los indigentes musulmanes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que los musulmanes conquistaran Siria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ejército dirigido por Abu ‘Ubaida al-Jarrah preguntó a ‘Umar si debían dirigirse hacia Bait al-Maqdis (Jerusalem) o bien hacia al-Qaysariya. ‘Umar pidió consejo a ‘Ali que le respondió: «Ordena a tu amigo dirigirse hacia Bait al-Maqdis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Allah le concede la victoria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dirigirá hacia Qaysariya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será conquistada después si el Altísimo así lo quiere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 lo que nos dijo el Mensajero de Allah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historiador At-Tabari relata este hecho: «‘Umar convocó a las gentes y les preguntó: ¿Qué día tomaremos como el primero para relatar la historia del Islam? ‘Ali respondió: ‘El día de la emigración del mensajero de Allah (BP) cuando dejó el suelo del politeísmo». Y fue lo que se hizo</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tiempos del califa ‘Uzman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también consultado con asiduidad en cuestiones jurídicas y jugó un papel de moderador durante la crisis que sacudió al califato en esta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dispensando consejos al califa y a sus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oponentes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contado brevemente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fue el papel importante que tuvo Imam ‘Ali (P) durante este período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califato fue gobernado por Abu Bakr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Umar ibn al Jatab y ‘Uzman ibn ‘Affan sucesivamente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CALIFA ‘ALI IBN ABI TALIB</w:t>
      </w:r>
    </w:p>
    <w:p>
      <w:pPr>
        <w:pStyle w:val="BookText"/>
        <w:rPr/>
      </w:pPr>
      <w:r>
        <w:rPr>
          <w:rFonts w:eastAsia="Times New Roman" w:cs="Times New Roman" w:ascii="Times New Roman" w:hAnsi="Times New Roman"/>
          <w:color w:val="111111"/>
          <w:sz w:val="28"/>
          <w:szCs w:val="28"/>
          <w:lang w:val="en-US" w:bidi="en-US"/>
        </w:rPr>
        <w:t>El período del califato de ‘Ali (P) fue aquel en que asumió directamente la carga y dirección de la comunidad. Se extendió desde el 656 hasta el 661 (36-40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fecha de su asesinato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 una etapa extremadamente importante para el Estado Islámico pues intentó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 lapso de tiempo muy corto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poner en práctica su concepción de gobierno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sociedad civil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lazos que unían a sus miembros así como de su concepción de la vida doctrinaria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intelectual y espiritual de la comunidad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del asesinato del califa ‘Uzman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comunidad decidió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unanimidad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nombrar a ‘Ali (P) 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al principio rehusó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queriendo ser víctima de intereses ajenos. Puso condiciones para aceptar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mostrando así que no codiciaba la dirección del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sí que se sentía responsable y digno. Declaró a este respecto: «Sabed que si accedo a vuestra propuesta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haré lo que juzgue mejor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escucharé ni las palabras de unos ni los reproches de 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queriendo evitar someterse a los intereses que unos y otros habían manifestado a lo largo del anterior califato. Tenía previsto un programa de reforma teniendo en cuenta las numerosas irregularidades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de administración como en las finanzas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habían surgido durante el período anterior. Se volcó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diversos problemas de la sociedad procurando dar una solución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En el dominio político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Definió las cargas y el perfil de gobernador y administradores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insistiendo siempre sobre la clemencia que debían tener hacia quienes estaban a su cargo y sobre la firmeza que debían mostrar con los hombres influyentes. Dijo: «El responsable de la dirección de los musulmanes no debe ser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codicioso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estará ávido de sus fortunas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ignorante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los extraviará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grosero pues los ahuyentará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un injusto que conceda privilegios a unos en detrimento de 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un corrupto que ignore los derechos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aquel que ignore la Sunna pues hará peligrar la comunidad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En el dominio económico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opuso a los privilegios y emprendió la tarea de suprimir la manera en que el dinero público era distribuido. Dijo a este respecto: «Todo hombre que siga a Allah y a Su Mensajero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honesto hacia nuestra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entra en nuestra religión y reza en dirección a nuestra quibla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le debe aplicar los derechos y prohibiciones del Islam. Vosotros sois los servidores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fortuna viene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distribuye equitativamente entre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ninguno goza de privilegios en este campo. Los piadosos tendrán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cerca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mejor retribución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no hizo de este mundo una retribución o una recompensa para los piadosos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aceptó que la piedad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preeminencia en el Islam o el hecho de haber acompañado al Mensajero de Allah (BP) fuesen tenidos en cuenta para el reparto de los bienes. Materializó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esta concepción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justicia de la distribución en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rechazando toda clase de privilegios en provecho del concepto de ciudadanía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En el dominio administrativo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Emprendió importantes reformas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despidió a ciertos administradores nombrando a otros. Los controló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evitando que cada uno considerara la región administrada como de su propiedad. Se dirigió a Muhammad Ibn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nombrado gobernador de Egipto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estos términos: «Protégelos (refiriéndose a quienes estaban a su cargo) con tus alas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haz que tus costados sean suaves para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suaviza tu rostro para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consuélalos con presteza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fin de que los poderosos no deseen tu hostilidad para ellos o que los débiles desesperen por tu justicia. Allah el Altísimo os pedirá cuentas a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servidores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propósito de vuestros actos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grandes o pequeños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ocultos o vistos. Si vosotros hacéis sufrir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lo hace aún más y si perdonáis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es el más generoso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día al saber que uno de sus gobernadores había actuado</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injustamente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escribió: «Me han contado sobre ti un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 realmente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 cometido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causará la cólera de tu Señor y representa la desobediencia a tu Imam. Repartes entre tus cercanos el fay (especie de tributo de guerra)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quienes lo han adquirido con sus sables y monturas y sobre el cual han derramado su sangre... 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esto es cierto recibirás desprecio por mi parte cuando nos encontremos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ese momento no tendrás ningún valor. No tomes a la ligera el derecho de tu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arregles tu vida en este mundo en detrimento de tu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estarás entre aquellos cuyos actos les habrán hecho errar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Por otro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define las tareas y los comportamientos de los soldados de la armada musulmana al decir de las tropas enemigas: «No les combatáis antes de que ellos empiecen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misericordia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vuestro derecho y el hecho de dejarlos empezar es una prueba más en vuestro favor. Si ocurre el desenlace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por voluntad de Allah. No matéis al que huye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hiráis al que no pueda defenderse; no rematéis al herido y no causéis daño a las mujeres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si ellas os insultan y atentan contra vuestro honor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el Imam ‘Ali (P) y los Imames que le siguieron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lo era para 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importante no era vencer o ganar una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la victoria viene de Allah. Lo esencial era estar en el camino justo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tener un comportamiento noble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honesto y recto y cumplir con el deber hasta el final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en las situaciones más difíciles. Es gracias a estas enseñanzas que el espíritu del Islam consiguió cubrir todas las manchas negras que jalonaron su historia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lo concerniente al cobro de impuestos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‘Ali concedió una gran importancia a lo que representaba el nervio del Estado y la fuente de la justicia. Exigió que los hombres encargados de ello fuesen extremadamente escrupulosos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justos y virtuosos pues la labor era muy delicada. No se trata de recoger el dinero solo para llenar las arcas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sentirse responsable de una comunidad. Se dirigió a ellos en estos términos: «Vosotros sois el tesoro de los creyentes y los mandatarios de la comunidad así como los mediadores de los Imames; no privéis a nadie de lo que necesite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alejéis a nadie de lo que pida; no dejéis que las gentes vendan ni una</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prenda de invierno o verano que puedan necesitar para cubrirse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un animal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les sirva para su labor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pagar el jaray (impuesto); no azotéis a nadie para saber donde esconde su dinero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toquéis el dinero de las gentes que rezan o que están (protegidos) por un tratado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El Imam quiso que se aplicara una justicia ejemplar en el Estado que tenía a su cargo. Definió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esta manera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concepción de la justicia: «Por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seré equitativo con el oprimido contra su opresor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arrastraré a este último por la nariz hasta la fuente de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contra su voluntad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Pero para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justicia va a la par con la compasión y el amor hacia lo que le rodea. Fue protector con los miembros de su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atento al menor de sus males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preocupado por sus penas y sus miserias. Rehusó que su propia familia tuviese privilegios en detrimento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rehusó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diversas ocasiones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tomar su parte del botín para no disminuir la de los demás. Cuando su hermano ‘Aqil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pidió una ayuda suplementaria a lo que tenía derecho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rehusó categóricamente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recordándole el fuego que lo quemaría en el infierno si accedía a su petición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El descontento de los privilegiados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los de esa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estaban acostumbrados a esta clase de política. Deseaban conservar sus privilegios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rehusando ser tratados en igualdad con los otros miembros de la comunidad. Se enfrentó a aquellos que se opusieron a su concepción de la justicia igualitaria. Mu’awiia ibn Abu Sufian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gobernador de Siria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uno de los que había adquirido numerosos privilegios en tiempos del califa ‘Uzman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cuyos amigos y cercanos fueron el blanco de la reforma del Imam ‘Ali (P). Con el pretexto de querer vengar a ‘Uzman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Mu’awiia declaró la rebelión contra el estado. Pero evidentemente sólo se trataba de un pretexto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el Imam ‘Ali (P) había aconsejado al califa ‘Uzman emprender las reformas para evitar lo que luego le ocurrió. Le dijo: «Te pido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seas el Imam asesinado de esta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el asesinato de un Imam de esta comunidad abriría las puertas a los asesinatos y a los combates hasta el día de la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Resurrección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sediciones se propagarán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gentes ya no distinguirán entre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bien y el 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serán sacudidos como olas y abandonados al desorden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seas para Marwan (aliado de Mu’awiya) como un animal que después de haber llegado a viejo lo lleva donde le parece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Después de haber intentado calmar a Mu’awiya y mostrarle lo equivocado de su actitud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se preparó para el combate que acabaría con la sedición. Pero al poco se declaró un nuevo enfrentamiento con Talha y Az-Zubayr que también deseaban conservar los privilegios que habían adquirido. Los llevó a la guerra conservando a la vez una actitud clemente hacia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recordando a sus guerreros las reglas que debían adoptar y el comportamiento humano que debían tener hacia sus adversarios. Prohibió a los soldados apoderarse de las fortunas y familias del adversario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concedió la amnistía a los beligerantes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su lucha contra Mu’awiia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buscó en un principio una solución pacífica al conflicto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queriendo evitar el derramamiento de sangre. Le envió para esta empresa a varios emisarios pero Mu’awiia insistía en la guerra y utilizó medios inmorales para ganar la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ejemplo prohibiendo a los soldados del Imam acceder al agua. Las tropas del Islam tuvieron que apoderarse del punto de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permitir al enemigo tener acceso a él. El Imam pidió a Mu’awiia un combate a duelo pero este rehusó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usando numerosas artimañas para ganar la batalla. Una de ellas fue la de proponer un arbitraje que consistía en escoger un hombre de cada bando para arbitrar el conflicto. El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la impertinencia de su ejército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aceptó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entre sus tropas se eligió a Musa al-Ash’ari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elección con la que en un principio no estuvo de acuerdo pero que ante la insistencia de sus tropas finalmente aceptó. Fue así como el episodio del arbitraje dio la victoria a los injustos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regreso a Kufa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aún tuvo que enfrentarse con aquellos que pidieron el arbitraje pero que no aceptaban el resultado del mismo (los que fueron llamados los Jariyitas). Hombre de palabra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no podía aceptar sus pretensiones. Fueron cuatro mil hombres a combatirlo en la batalla de Nahrawan. Mientras esta rebelión no afectó a las propiedades de los Musulmanes ni a sus fortunas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 su sangre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les dejó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expresarse y actuar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vez que les dejaba tiempo para que reflexionaran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Mientras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preparaba para la segunda batalla contra Mu’awiya después del fracaso de un segundo arbitraje. Pero los rebeldes empezaron a matar musulmanes acusándolos de apostasía. El Imam les declaró la guerra y Allah le concedió la victoria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Mientras se ocupaba de los preparativos para esta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fue asesinado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mezquita en la que estaba rezando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19 de Ramadan del año 40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un Jarayita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Mulyam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el asesinato del Imam ‘Ali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página de la historia del Islam se cerró. En el curso de su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intentó aplicar las leyes del Islam en todo su esplendor y magnificencia. Antes de morir (estuvo tres dias entre la vida y la muerte)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hizo algunas recomendaciones a sus hijos y concretamente al Imam al-Hassan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primogénito: «Sed piadosos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desdeñad lo mundano con sus seducciones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os repochéis lo que no sepáis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proclamad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trabajad para la eternidad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sed el enemigo del tirano y el apoyo del oprimido... Cuidad sobre todo del huerfano; proveedle alimento continuamente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lo desdeñéis...¡Oh descendientes de Abdul Mutalib! No derraméis la sangre de los musulmanes diciendo: «El comandante de los creyentes ha sido asesinado». No mataréis a mi asesino. Si muero por su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devolvedle golpe por golpe nada más. No mutiléis. Nuestro Profeta (BP) prohibía la mutilación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si nos encontrábamos con un perro rabioso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NOTAS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sermon al -Qasi’a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Hadiz relatado por al-Baihaqi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az-Za’labi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al-Athir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Hanbal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an-Nisa’i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Hadiz relatado por Abu Huraira e Ibn al-Abbas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Cf. Musnad Ibn Hanbal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an-Nisa’i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at-Trimidi y at-Tabarani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carta a Malik al-Ashtar</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Relatado por Ahmad b. Hanbal en al-Musnad 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94 y Kanz al-’Ummal. vol. 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39 y otras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sermon 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carta a Muhammad b. Abi Bakr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Nahy al-Balagha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Idem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pStyle w:val="BookText"/>
        <w:rPr/>
      </w:pPr>
      <w:r>
        <w:rPr>
          <w:rFonts w:eastAsia="Times New Roman" w:cs="Times New Roman" w:ascii="Times New Roman" w:hAnsi="Times New Roman"/>
          <w:color w:val="111111"/>
          <w:sz w:val="28"/>
          <w:szCs w:val="28"/>
          <w:lang w:val="en-US" w:bidi="en-US"/>
        </w:rPr>
        <w:t>Fundación Cultural Oriente</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El Imam Ali Ibn Abi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Corán y la Tradición del Profeta</w:t>
      </w:r>
    </w:p>
    <w:p>
      <w:pPr>
        <w:pStyle w:val="BookText"/>
        <w:rPr/>
      </w:pPr>
      <w:r>
        <w:rPr>
          <w:rFonts w:eastAsia="Times New Roman" w:cs="Times New Roman" w:ascii="Times New Roman" w:hAnsi="Times New Roman"/>
          <w:color w:val="111111"/>
          <w:sz w:val="28"/>
          <w:szCs w:val="28"/>
          <w:lang w:val="en-US" w:bidi="en-US"/>
        </w:rPr>
        <w:t>Por Sayed Mustafá Qazwini</w:t>
      </w:r>
    </w:p>
    <w:p>
      <w:pPr>
        <w:pStyle w:val="BookText"/>
        <w:rPr/>
      </w:pPr>
      <w:r>
        <w:rPr>
          <w:rFonts w:eastAsia="Times New Roman" w:cs="Times New Roman" w:ascii="Times New Roman" w:hAnsi="Times New Roman"/>
          <w:color w:val="111111"/>
          <w:sz w:val="28"/>
          <w:szCs w:val="28"/>
          <w:lang w:val="en-US" w:bidi="en-US"/>
        </w:rPr>
        <w:t>En repetidas ocasiones el sagrado Corán y el Profeta Muhammad se refieren al liderazgo del Imam ‘Ali como sucesor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Khum</w:t>
      </w:r>
    </w:p>
    <w:p>
      <w:pPr>
        <w:pStyle w:val="BookText"/>
        <w:rPr/>
      </w:pPr>
      <w:r>
        <w:rPr>
          <w:rFonts w:eastAsia="Times New Roman" w:cs="Times New Roman" w:ascii="Times New Roman" w:hAnsi="Times New Roman"/>
          <w:color w:val="111111"/>
          <w:sz w:val="28"/>
          <w:szCs w:val="28"/>
          <w:lang w:val="en-US" w:bidi="en-US"/>
        </w:rPr>
        <w:t>Este incidente tuvo lugar el 18 de Zul Hiyyah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doceavo mes del calendario islámico y ha sido narrado por 110 compañeros del Profeta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84 </w:t>
      </w:r>
      <w:r>
        <w:rPr>
          <w:rFonts w:eastAsia="Times New Roman" w:cs="Times New Roman" w:ascii="Times New Roman" w:hAnsi="Times New Roman"/>
          <w:color w:val="111111"/>
          <w:sz w:val="28"/>
          <w:szCs w:val="28"/>
          <w:lang w:val="en-US" w:bidi="en-US"/>
        </w:rPr>
        <w:t>miembros de la siguiente generación (los tabi’in)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360 eruditos musulmanes de todas las escuelas de pensamiento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Muhammad y aproximadamente 114</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000 </w:t>
      </w:r>
      <w:r>
        <w:rPr>
          <w:rFonts w:eastAsia="Times New Roman" w:cs="Times New Roman" w:ascii="Times New Roman" w:hAnsi="Times New Roman"/>
          <w:color w:val="111111"/>
          <w:sz w:val="28"/>
          <w:szCs w:val="28"/>
          <w:lang w:val="en-US" w:bidi="en-US"/>
        </w:rPr>
        <w:t>de sus compañeros habían realizado el Hayy (la peregrinación) y regresaban a sus hogares. Ese año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durante el Hayy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calor era intenso y el sol ardiente se posaba sobre los pelegrinos. Cuando el Profeta llegó a Ghadir Khumm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cruce de caminos desde donde todos los musulmanes de diferentes comarcas tomarían sus propios rumbos detuvo la caravana en la medianoche y esperó a aquellos que venían detrás de la caravana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llamando a los que iban encabezando ésta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debido a que había recibido una revelación de Dios la cual tenía que anunciarle a la gente. La revelación decía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یَآ أَیُّهَا الرَّسُولُ بَلِّغْ مَآ اُنْزِلَ إِلَیْکَ مِن رَبِّکَ وإِن لَمْ تَفْعَلْ فَمَا بَلَّغْتَ رِسَالَتَهُ وَاللّهُ یَعْصِمُکَ مِنَ النَّاسِ إِنَّ اللّهَ لاَیَهْدِی الْقَوْمَ الْکَافِرِینَ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transmite lo que ha descendido a ti procedente de tu señor!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lo haces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como si no hubieses transmitido nada de Su mensaje y Dios te protegerá de las gentes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le habló un poco al público antes de preguntarles si él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verdaderamente tenía autoridad sobre ellos o no. La gente respondió</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supuesto que tú eres nuestro líder (mawla).” Él repitió esta pregunta tres veces y la gente respondió lo mismo en las tres ocasiones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reconociendo su liderazgo. Entonces llamó a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sujetó su brazo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que los dos brazos apuntaban hacia arriba y dijo a la gente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De quien yo soy Mawlá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líder)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es su Mawlá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ese momento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tenía 33 años de edad. La gente recibió esta noticia con diferentes actitudes – algunos con felicidad y otros con resignación. Los primeros en felicitar a Ali fueron los futuros primer y segundo califa; el segundo califa (‘Umar)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Felicitaciones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felicitaciones a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Ali; te has convertido en mi líder y el líder de todos los fieles musulmanes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Después descendió otra relación al Profeta Muhammad. Al.lah dijo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أَکْمَلْتُ لَکُمْ دِینَکُمْ وَأَتْمَمْتُ عَلَیْکُمْ نِعْمَتِی وَرَضِیتُ لَکُمُ الإِسْلاَمَ دِیناً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Hoy he completado vuestra religión y he consumado Mi bendición sobre vosotros y estoy satisfecho de haberos dado como creencia el Islam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Con esta aleya se completó el mensaje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con la designación del Imam Ali como sucesor del Profeta y si no hubiese sido designado para este cargo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religión del Islam habría quedado incompleta como lo especifican estas aleyas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Aleya de la Amonestación (Indhār)</w:t>
      </w:r>
    </w:p>
    <w:p>
      <w:pPr>
        <w:pStyle w:val="BookText"/>
        <w:rPr/>
      </w:pPr>
      <w:r>
        <w:rPr>
          <w:rFonts w:eastAsia="Times New Roman" w:cs="Times New Roman" w:ascii="Times New Roman" w:hAnsi="Times New Roman"/>
          <w:color w:val="111111"/>
          <w:sz w:val="28"/>
          <w:szCs w:val="28"/>
          <w:lang w:val="en-US" w:bidi="en-US"/>
        </w:rPr>
        <w:t>Tres años después de la llegada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le ordenó al Profeta proclamar su invitación al Islam a sus parientes más cercanos en Meca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وَأَنذِرْ عَشِیرَتَکَ الاَقْرَبِینَ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amonesta a tus familiares más cercanos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El Profeta reunió cuarenta miembros de su tribu Bani Hashim y realizó un banquete en la casa de su tío Abu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comida para ellos. Luego que terminaron de comer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les dijo</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hijos de Abd al-Muttalib!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conozco a ninguna persona joven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entre los árabes quien le haya traído a su gente algo mejor de lo que yo les he traído. Yo les he traído lo mejor de este mundo y el próximo y Al.lah me ha ordenado convocarlos a todos. Entonces ¿quién será mi apoyo en esta 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sea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 (califa) y legatario?” Nadie se puso de pie para aceptar esta invitación excepto Ali ibn Abi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solo tenía 13 años de edad en ese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Yo seré tu apoyo en este esfuerzo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le pidió que se sentara y repitió la pregunta por segunda vez. De nuevo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solo Ali se puso de pie y el Profeta le ordenó sentarse. La tercera vez el Profeta no escucho repuesta alguna de los miembros de otras familias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se puso de pie y ratificó su apoyo. El Profeta colocó su mano sobre la rodilla y les dijo a los cuarenta hombres de su tribu</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legatario y mi sucesor sobre ustedes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escúchenlo y obedézcanle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La Aleya de la reverencia (ruku’)</w:t>
      </w:r>
    </w:p>
    <w:p>
      <w:pPr>
        <w:pStyle w:val="BookText"/>
        <w:rPr/>
      </w:pPr>
      <w:r>
        <w:rPr>
          <w:rFonts w:ascii="Amiri" w:hAnsi="Amiri" w:eastAsia="Amiri" w:cs="Amiri"/>
          <w:color w:val="111111"/>
          <w:sz w:val="28"/>
          <w:sz w:val="28"/>
          <w:szCs w:val="28"/>
          <w:rtl w:val="true"/>
          <w:lang w:bidi="ar-SA"/>
        </w:rPr>
        <w:t>إِنَّمَا وَلِیُّکُمُ اللّهُ وَرَسُولُهُ وَالَّذِینَ ءَامَنُوا الَّذِینَ یُقِیمُونَ الصَّلاَةَ وَیُؤْتُونَ الزَّکَاةَ وَهُمْ رَاکِعُونَ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vuestros amigos y protectores son solamente Dios y su mensajero y aquellos que tienen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hacen la oración y dan limosna mientras están inclinados rezando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Numerosos exégetas del Corán de todas las escuelas de pensamiento coinciden en que a quien se refiere esta aleya es al Imam Ali ibn Abi Talib. El famoso</w:t>
      </w:r>
    </w:p>
    <w:p>
      <w:pPr>
        <w:pStyle w:val="BookText"/>
        <w:rPr/>
      </w:pPr>
      <w:r>
        <w:rPr>
          <w:rFonts w:eastAsia="Times New Roman" w:cs="Times New Roman" w:ascii="Times New Roman" w:hAnsi="Times New Roman"/>
          <w:color w:val="111111"/>
          <w:sz w:val="28"/>
          <w:szCs w:val="28"/>
          <w:lang w:val="en-US" w:bidi="en-US"/>
        </w:rPr>
        <w:t>comentarista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Zamajshari dice acerca de esta aleya</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Esta aleya fue revelada en favor de Ali (que Al.lah ilumine su rostro). Cuando un mendigo le pidió limosna en la mezquita y Ali se encontraba en la posición de ruku’ durante la oración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quitó el anillo de su dedo en dicha posición. Al parecer el anillo le quedaba muy ligero en su dedo meñique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no tuvo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realizar esfuerzo alguno en sacarlo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esto habría podido anular su oración. Podríamos preguntarnos: ¿Cómo puede referirse a Ali ya que el texto está en forma plural? A esto yo diría que la forma es plural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el motivo es un solo hombre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fin de exhortar a los demás a seguir su ejemplo y obtener una recompensa similar. También para llamar la atención hacia el hecho que los creyentes deben estar muy atentos y deben ser benevolentes con los pobres de tal manera que si la ayuda no se puede aplazar hasta después de la oración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se debe otorgar inmediatamente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De igual manera al-Wahidi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sobre los comentarios del Corán titulado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Asbab an-Nuzul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cita de la narración de Kalbi donde dice que la causa de esta revelación fue el Imam Ali. Kalbi dice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La parte posterior de este aleya es en favor de Ali ibn Abi Talib (que Dios se apiade de él) porque él le dio su anillo a un mendigo durante el ruku’.”</w:t>
      </w:r>
      <w:r>
        <w:rPr>
          <w:rStyle w:val="FootnoteAnchor"/>
        </w:rPr>
        <w:footnoteReference w:id="70"/>
      </w:r>
      <w:r>
        <w:rPr>
          <w:rFonts w:eastAsia="Times New Roman" w:cs="Times New Roman" w:ascii="Times New Roman" w:hAnsi="Times New Roman"/>
          <w:color w:val="111111"/>
          <w:sz w:val="28"/>
          <w:szCs w:val="28"/>
          <w:lang w:val="en-US" w:bidi="en-US"/>
        </w:rPr>
        <w:t>Algunas otras exegesis también afirman que esta aleya se refiere al Imam Ali incluyendo: Sunān an-Nisa´i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Tafsir al-Kabir por Za´alibi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Musnad Ahmad ibn Hanbal</w:t>
      </w:r>
      <w:r>
        <w:rPr>
          <w:rFonts w:ascii="IRNazanin" w:hAnsi="IRNazanin" w:eastAsia="IRNazanin"/>
          <w:color w:val="111111"/>
          <w:sz w:val="28"/>
          <w:sz w:val="28"/>
          <w:szCs w:val="28"/>
          <w:lang w:bidi="fa-IR"/>
        </w:rPr>
        <w:t xml:space="preserve">، </w:t>
      </w:r>
      <w:r>
        <w:rPr>
          <w:rStyle w:val="FootnoteAnchor"/>
        </w:rPr>
        <w:footnoteReference w:id="71"/>
      </w:r>
      <w:r>
        <w:rPr>
          <w:rFonts w:eastAsia="Times New Roman" w:cs="Times New Roman" w:ascii="Times New Roman" w:hAnsi="Times New Roman"/>
          <w:color w:val="111111"/>
          <w:sz w:val="28"/>
          <w:szCs w:val="28"/>
          <w:lang w:val="en-US" w:bidi="en-US"/>
        </w:rPr>
        <w:t>Musnad ibn Marduwayh y Kanz al-’Ummal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La aleya de la Obediencia</w:t>
      </w:r>
    </w:p>
    <w:p>
      <w:pPr>
        <w:pStyle w:val="BookText"/>
        <w:rPr/>
      </w:pPr>
      <w:r>
        <w:rPr>
          <w:rFonts w:ascii="Amiri" w:hAnsi="Amiri" w:eastAsia="Amiri" w:cs="Amiri"/>
          <w:color w:val="111111"/>
          <w:sz w:val="28"/>
          <w:sz w:val="28"/>
          <w:szCs w:val="28"/>
          <w:rtl w:val="true"/>
          <w:lang w:bidi="ar-SA"/>
        </w:rPr>
        <w:t>یَآ أَیُّهَا الَّذِینَ ءَامَنُوا أَطِیعُوا اللَّهَ وَأَطِیعُوا الرَّسُولَ وَاُولِی الأمْرِ مِنْکُمْ فَإِن تَنَازَعْتُمْ فِی شَیْءٍ فَرُدُّوهُ إِلَی اللَّهِ وَالرَّسُولِ إِن کُنْتُمْ تُؤْمِنُونَ بِاللَّهِ وَالْیَومِ الاَخِرِ ذَلِکَ خَیْرٌ وَأَحْسَنُ تَأْوِیلاً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que creéis Obedeced a Dios y bendecid al mensajero y a los que de vosotros tienen autoridad! Y si discutís sobre algo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remitidlo a Dios y al mensajero si creéis en Dios y en el último Día. Eso es un bien y la mejor</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solución</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Según la explicación del Profeta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 aleya es también una de las referencias coránicas para el liderazgo del Imam Ali después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ordena la obediencia a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Profeta y a aquellos dotados de autoridad sobre ellos. Cuando le fue revelada esta aleya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sus grandes 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Yābir ibn al-Ansari preguntó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Profeta de Al.lah! Nosotros reconocemos a Dios y a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quienes son ¿aquellos dotados de autoridad sobre ellos (ulul-’Amr) cuya obediencia Al.lah considera igual a obedecerle a Él y a Su Profeta? El Profeta respondió: Aquellos son mis sucesores y los líderes de los musulmanes después de mí. El primero de ellos es Ali ibn Abi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al-Hasan y al-Husain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Ali ibn al-Husain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Muhammad ibn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es conocido como al-Bāqir. Tú</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Yabir lo veras y cuando lo veas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dale mis saludos.</w:t>
      </w:r>
      <w:r>
        <w:rPr>
          <w:rStyle w:val="FootnoteAnchor"/>
        </w:rPr>
        <w:footnoteReference w:id="74"/>
      </w:r>
      <w:r>
        <w:rPr>
          <w:rFonts w:eastAsia="Times New Roman" w:cs="Times New Roman" w:ascii="Times New Roman" w:hAnsi="Times New Roman"/>
          <w:color w:val="111111"/>
          <w:sz w:val="28"/>
          <w:szCs w:val="28"/>
          <w:lang w:val="en-US" w:bidi="en-US"/>
        </w:rPr>
        <w:t>Luego Ya’far ibn Muhammad as-Sādiq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Musa ibn Ya’far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Ali ibn Musa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Muhammad ibn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Ali ibn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al-Hasan ibn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aquel que lleva mi nombre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Y será la prueba de Dios en la tierra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Narraciones proféticas que designan al Imam Ali como sucesor</w:t>
      </w:r>
    </w:p>
    <w:p>
      <w:pPr>
        <w:pStyle w:val="BookText"/>
        <w:rPr/>
      </w:pPr>
      <w:r>
        <w:rPr>
          <w:rFonts w:eastAsia="Times New Roman" w:cs="Times New Roman" w:ascii="Times New Roman" w:hAnsi="Times New Roman"/>
          <w:color w:val="111111"/>
          <w:sz w:val="28"/>
          <w:szCs w:val="28"/>
          <w:lang w:val="en-US" w:bidi="en-US"/>
        </w:rPr>
        <w:t>El Profeta Muhammad les informó a los musulmanes tanto acerca de la sucesión de los miembros designados de su familia (Ahlul Bayt)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cuales se tratará en la próxima sesión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de la sucesión explicita del Imam Ali. Se narra del Profeta de Al.lah que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Tienes la misma posición con relación a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la tuvo Arón con respecto a Moisés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excepto que no habrá profeta después de mí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Aquel que desee vivir como he vivido y morir como moriré y entrar al Jardín de la Bendición eterna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Dios me ha prometido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tome a Ali como su líder (wali)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Ali nunca los desviará del Camino de la Verdad ni los conducirá hacia el error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es la autoridad sobre todos los creyentes (después de mí)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es la puerta de entrada a mi conocimiento y después de mí le explicara a mis seguidores lo que se me ha enviado. El amor por Ali es fe y la animadversión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hacia él es hipocresía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 soy la ciudad del conocimiento y Ali es su llave. Quien desee encontrar esta ciudad debe entrar por medio de esa llave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es de mí y yo soy de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hay más que Ali y yo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que me obedezca ha obedecido a Al.lah y el que me desobedece habrá desobedecido a Al.lah. Y el que obedezca a Ali me habrá obedecido y el que desobedezca a Ali me habrá desobedecido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En la batalla de Khaybar los musulmanes luchaban para conquistar la fortaleza de esta ciudad. Los dos compañeros Abu Bakr y Umar habían fracasado en su intento por derrotar al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el Profeta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Le daré esta tarea a un hombre al cual Al.lah y el Mensajero aman.” Otras narraciones mencionan que el Profeta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Al.lah proporcionará la victoria por medio de quien ame a Al.lah y a Su Mensajero.” En cualquiera de los dos casos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le asignó la tarea a Ali y Al.lah les concedió la victoria de la mano de éste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Doce lideres para suceder al Profeta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Además de las narraciones específicas que enfáticamente identifican al Imam Ali como el sucesor del Profeta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también es recordado por haber dicho en numerosas ocasiones que él sería sucedido por doce líderes de su tribu (Quraish). Algunas de estas narraciones 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califato permanecerá en la tribu de Quraish aunque solo quedaran dos personas en la tierra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Disfrutaba de la compañía del Profeta junto con mi padre y lo escuché decir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Este califato no concluirá sino hasta haber llegado el doceavo califa de entre ellos.” El narrador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Entonces él (el Profeta) dijo algo lo cual no pude captar.” Yo le dije a mi padre</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Que dijo?” Él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Él ha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ellos serán de Quraish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investigación profunda demuestra que la versión exacta de la narración del Profeta es que “todos ellos serán de Bani Hashim”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es exclusivo para los Imames de Ahlul Bayt</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Quiénes son los doce líderes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Profeta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y yo somos los padres de esta nación. Quienes nos reconozcan como tales</w:t>
      </w:r>
    </w:p>
    <w:p>
      <w:pPr>
        <w:pStyle w:val="BookText"/>
        <w:rPr/>
      </w:pPr>
      <w:r>
        <w:rPr>
          <w:rFonts w:eastAsia="Times New Roman" w:cs="Times New Roman" w:ascii="Times New Roman" w:hAnsi="Times New Roman"/>
          <w:color w:val="111111"/>
          <w:sz w:val="28"/>
          <w:szCs w:val="28"/>
          <w:lang w:val="en-US" w:bidi="en-US"/>
        </w:rPr>
        <w:t>creen en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Poderoso y Glorioso. Y de Ali son mis dos nietos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Hasan y 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uno de ellos es un príncipe sobre los jóvenes en el paraíso; y de entre los descendientes de Hussein habrá nueve. La obediencia a ellos es obedecerme y desobedecerlos es desobedecerme. El noveno de ellos es Al-Qa´im (el establecido firmemente) y Mahdi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ejecutor y entrenado divinamente para la guía correcta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Le Dijo a su nieto Husain cuando solo tenía unos pocos años de edad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Tú eres un Sayyid y el hijo de un Sayyid. Tú eres un Imam y el hijo de un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hermano de un Imam y el padre de Imames. Tú eres evidencia y confirmación de Al.lah e hijo de su evidencia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Tú eres padre de nueve de las pruebas de Al.lah en tú línea de descendientes. El noveno de ellos es el Qa’im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Fuente: Cuestionamientos acerca del Islam Shi’a</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Fundación Cultural Oriente</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Doctrina del Islam</w:t>
      </w:r>
    </w:p>
    <w:p>
      <w:pPr>
        <w:pStyle w:val="BookText"/>
        <w:rPr/>
      </w:pPr>
      <w:r>
        <w:rPr>
          <w:rFonts w:eastAsia="Times New Roman" w:cs="Times New Roman" w:ascii="Times New Roman" w:hAnsi="Times New Roman"/>
          <w:color w:val="111111"/>
          <w:sz w:val="28"/>
          <w:szCs w:val="28"/>
          <w:lang w:val="en-US" w:bidi="en-US"/>
        </w:rPr>
        <w:t>El Imamato y el Califato (la sucesión del Profeta) en el Islam</w:t>
      </w:r>
    </w:p>
    <w:p>
      <w:pPr>
        <w:pStyle w:val="BookText"/>
        <w:rPr/>
      </w:pPr>
      <w:r>
        <w:rPr>
          <w:rFonts w:eastAsia="Times New Roman" w:cs="Times New Roman" w:ascii="Times New Roman" w:hAnsi="Times New Roman"/>
          <w:color w:val="111111"/>
          <w:sz w:val="28"/>
          <w:szCs w:val="28"/>
          <w:lang w:val="en-US" w:bidi="en-US"/>
        </w:rPr>
        <w:t>Por Ayatola Ÿa‘far Sobhani</w:t>
      </w:r>
    </w:p>
    <w:p>
      <w:pPr>
        <w:pStyle w:val="BookText"/>
        <w:rPr/>
      </w:pPr>
      <w:r>
        <w:rPr>
          <w:rFonts w:eastAsia="Times New Roman" w:cs="Times New Roman" w:ascii="Times New Roman" w:hAnsi="Times New Roman"/>
          <w:color w:val="111111"/>
          <w:sz w:val="28"/>
          <w:szCs w:val="28"/>
          <w:lang w:val="en-US" w:bidi="en-US"/>
        </w:rPr>
        <w:t>El Gran Profeta Muham</w:t>
        <w:softHyphen/>
        <w:t>mad (BP) falleció en los comienzos del año XI de la héjira lunar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veintitrés años de esfuerzo en el camino de anunciar la sharî‘ah o ley islámica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el fallecimiento del Gran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concluyó la Revela</w:t>
        <w:softHyphen/>
        <w:t>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selló la profecía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esa manera no hubo ni habrá más profeta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otra ley divina después de la suya;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debe</w:t>
        <w:softHyphen/>
        <w:t>res y obligaciones que pesaban sobre los hombros del Profeta Muhammad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excepción de lo concerniente a recibir Reve</w:t>
        <w:softHyphen/>
        <w:t>lación y su anunciación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w:t>
        <w:softHyphen/>
        <w:t>viamente no concluyeron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por ello que era menester que después de su muerte hubiera una persona perspicaz y sagaz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continuara cumpliendo esas obligaciones y funciones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guiara a los musulmanes y fuera su Imam y suce</w:t>
        <w:softHyphen/>
        <w:t>sor del Mensajero de Dios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cuestión de la necesidad de la existencia de un califa del Profeta (BP) es algo en lo que concuerdan todos los musulma</w:t>
        <w:softHyphen/>
        <w:t>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bien los sunnitas y shií</w:t>
        <w:softHyphen/>
        <w:t>tas discrepan en algunos de los atributos que tal califa debiera de tener y la forma de su nom</w:t>
        <w:softHyphen/>
        <w:t>bramiento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principio es necesario acla</w:t>
        <w:softHyphen/>
        <w:t>rar el significado de “shi‘ah” y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historia de su origen y manifestación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forma que se facilite tras ello el estudio de las cuestiones relacio</w:t>
        <w:softHyphen/>
        <w:t>nadas al Imamato y Cali</w:t>
        <w:softHyphen/>
        <w:t>fato después del Mensajero de Dios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Etimología y uso del término “shî‘ah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Etimológicamente shî‘ah tiene el significado de “segui</w:t>
        <w:softHyphen/>
        <w:t>dor”</w:t>
      </w:r>
      <w:r>
        <w:rPr>
          <w:rStyle w:val="FootnoteAnchor"/>
        </w:rPr>
        <w:footnoteReference w:id="87"/>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uso este tér</w:t>
        <w:softHyphen/>
        <w:t>mino o deno</w:t>
        <w:softHyphen/>
        <w:t>minación se aplica a una de las tendencias de los musul</w:t>
        <w:softHyphen/>
        <w:t>manes que afirman que el lide</w:t>
        <w:softHyphen/>
        <w:t>razgo de la comunidad is</w:t>
        <w:softHyphen/>
        <w:t>lámica después del Mensajero de Dios (BP) era un derecho del Imam ‘Alî (P) y de sus hijos inma</w:t>
        <w:softHyphen/>
        <w:t>culados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Durante su vida el Santo Profeta (BP) habló numerosas veces y en diferentes ocasiones sobre las virtudes y cualidades del Imam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sobre su liderazgo y jefatura sobre la comunidad islámica después de él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ello es</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testimoniado por lo contundente de la historia compilada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Todas esas encomendaciones y énfasis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nos lo refieren los hadices confiables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ocasionaron que un grupo de los Compañeros del Profeta (BP) en vida de éste se reunieran alrededor del Imam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corazones se vieran cautivados por él y fueran conocidos como shî‘atu ‘Alî (los seguidores de ‘Alî)</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grupo de 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 el fallecimiento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permaneció en esa condición y en su convicción previa de que el Mensajero de Dios (BP) estipuló la sucesión del Imam ‘Alî (P) en lo concerniente al califato y liderazgo de la comunidad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verse influenciados por conveniencias personales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grupo de musulmanes fue llamado “shî‘ah” en vida del Mensajero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continuó llamándose de esa manera después de su desaparición. Muchos estudiosos de la historia de los pueblos y tendencias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manifestado claramente esto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An-Nawbajtî (fallecido en 310 H.L.) escribe: “Los shiítas son seguidores de ‘Alî ibn Abî Tâlib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fueron llamados shî‘atu ‘Alî tanto en tiempos del Mensajero de Dios (BP) como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conocidos por sentirse cautivados por él y sostener su Imamato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Dijo Abûl Hasan Al-Ash‘arî: “Se les dice shî‘as porque ellos siguieron a ‘Alî y lo anteponen por sobre el resto de los Compañeros del Mensajero de Dios (BP)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Dijo Ash-Shahrestânî: “Los shî‘as son quienes siguieron a ‘Alî (P) en especial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sostuvieron su Imamato y Califato en la forma de estipulación y legado (de parte del mismo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Sobre la base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historia de la shî‘ah no es diferente a la historia del mismo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realidad el Islam y el shiísmo son dos caras de la misma moneda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las dos caras de una misma realidad y gemelos nacidos en el mismo momento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expertos en hadîz e historiadores mencionaron que el Profeta (BP) en los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primeros años de su prédica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invitó a los hashemitas (su clan familiar) y les reunió en su casa anunciándoles la sucesión y califato de ‘Alî (P). Este hadîz es llamado hadîz bad’u ad-da‘wah o del “Comienzo de la Prédica” o hadîz iawm ad-dâr o del “Día de la Casa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El Profeta anunció esto mismo a la gente repetidas veces y en diferentes oportunidades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en el día de Gadîr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se planteó el Califato en forma oficial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que tomó la baî‘ah o juramento de fidelidad de la gente para el Imam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conocimiento de los detalles del suceso resulta más que suficiente para demostrar 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shiísmo no fue producto de los lamentables sucesos de la Saqîfah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de la sedición producida por los sucesos concernientes al asesinato de ‘Uzmân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alguna otra de las fábulas que se cuentan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fue el mismo Santo Profeta (BP) quien por primera vez sembró las semillas del shiísmo en los corazones de los Compañeros mediante sus repetidas enseñanzas celestiales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Esas semillas crecieron poco a poco y grandes compañeros como Abû Dharr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Salmân y Miqdâd fueron conocidos con el apelativo de shiítas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expertos en exégesis coránica mencionaron lo siguiente respecto a las palabras del Altísimo que expresan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ءَامَنُوا وَعَمِلُوا الصَّالِحَاتِ أُوْلَئِکَ هُمْ خَیْرُ الْبَرِیِّةِ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cierto que quienes creyeron e hicieron buenas obras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esos son lo mejor de la creación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Dijeron: El profeta respecto a esto dijo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وَشِیْعَتُهُ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Son ‘Alî y sus shî‘as (seguidores)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Por supuesto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breve ensayo no puede abarcar la mención de todos los nombres de los primeros shiítas de entre los Compañeros y los tâbi‘în (los compañeros de los Compañeros del Profeta) que sostuvieron que ‘Alî era el sucesor del Profeta (BP) en forma directa e ininterrumpida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sentido mencionado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conforma el denominador común a</w:t>
      </w:r>
    </w:p>
    <w:p>
      <w:pPr>
        <w:pStyle w:val="BookText"/>
        <w:rPr/>
      </w:pPr>
      <w:r>
        <w:rPr>
          <w:rFonts w:eastAsia="Times New Roman" w:cs="Times New Roman" w:ascii="Times New Roman" w:hAnsi="Times New Roman"/>
          <w:color w:val="111111"/>
          <w:sz w:val="28"/>
          <w:szCs w:val="28"/>
          <w:lang w:val="en-US" w:bidi="en-US"/>
        </w:rPr>
        <w:t>todos los shiítas del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cuales conforman una parte importante de los musulmanes del orbe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shiítas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igual que los seguidores de otras tendencias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tuvieron gran parte en la difusión del Islam y brindaron grandes y juiciosas personalidades científicas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literarias y políticas a la comunidad humana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actualmente también tienen una presencia activa en muchas regiones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Imamato es una cuestión divina</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cuestión del Imamato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 como lo demostraremos a través de los artículos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venideros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cuestión divina y celestial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por eso que era necesario que se cumplimentara la estipulación del califa del Profeta a través de la revelación divina al mismo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fuera el mismo Profeta quien la anunciara a la gente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Antes de brindar y explicar los argumentos y pruebas transmitidas y taxativas a este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analizaremos el juicio del intelecto en este caso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considerando las condiciones de ese período (esto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período anterior y posterior a la muerte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sus puntos que pueden llegar a presentarse ambiguos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lógica elemental juzga que cualquier persona considerada un reformador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 través de esfuerzos descomunales que se prolongan por muchos años puede llegar a ejecutar su plan social que le es particular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innovar un nuevo sistema para la sociedad humana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necesariamente pensará en el medio efectivo para la permanencia de ese plan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garantice su continuidad y también su desarrollo. No se corresponde con la sapiencia que una persona edifique una gran obra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soportando gran cantidad de agobios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no piense en aquello que la proteja de los peligros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designe a alguien para preservarla y cuidar de la misma después de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Gran Profeta (BP) es una de las más grandes personalidades del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mediante la ley religiosa que trajo produjo una colosal transformación divina mundial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preparando el terreno para establecer una civilización nueva y sin igual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evidente que esta gran personalidad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presentó a la humanidad una ley divina eterna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guió la sociedad humana en su tiempo y durante los días de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pensó también en cómo proteger su sharî‘ah frente a los posibles peligros y flagelos que la amenazarían en el futuro; asimismo consideró el medio para lograr la guía eterna y administración de su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dejó en claro la forma del</w:t>
      </w:r>
    </w:p>
    <w:p>
      <w:pPr>
        <w:pStyle w:val="BookText"/>
        <w:rPr/>
      </w:pPr>
      <w:r>
        <w:rPr>
          <w:rFonts w:eastAsia="Times New Roman" w:cs="Times New Roman" w:ascii="Times New Roman" w:hAnsi="Times New Roman"/>
          <w:color w:val="111111"/>
          <w:sz w:val="28"/>
          <w:szCs w:val="28"/>
          <w:lang w:val="en-US" w:bidi="en-US"/>
        </w:rPr>
        <w:t>liderazgo después de él; ello es así porque es ilógico que ese sapiente Profeta establezca las leyes de una legislación divina eterna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disponer un sistema fuerte de liderazgo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garantice la permanencia de dicha legislación divina</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Tal Profeta que no escatimó esfuerzos para dejar en claro el más mínimo detalle de lo que se necesita para la felicidad de la humanidad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cómo sería lógico que hiciera silencio en lo relacionado al liderazgo de la sociedad islámica y su forma y formulación? ¡¿Cómo podría ser así desde que ello conforma uno de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asuntos esenciales y decisivos de la vida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de la vida de la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se estaría dejando a la naciente sociedad islámica confusa y desatendida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saber cuál es su obligación a este respecto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la base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absolutamente imposible aceptar la pretensión de quien sostiene que el Gran Profeta (BP) cerró los ojos a la vida sin pronunciar palabra alguna respecto al liderazgo de la comunidad islámica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Imamato y el nefasto peligro triangular: Roma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Persia y los hipócritas</w:t>
      </w:r>
    </w:p>
    <w:p>
      <w:pPr>
        <w:pStyle w:val="BookText"/>
        <w:rPr/>
      </w:pPr>
      <w:r>
        <w:rPr>
          <w:rFonts w:eastAsia="Times New Roman" w:cs="Times New Roman" w:ascii="Times New Roman" w:hAnsi="Times New Roman"/>
          <w:color w:val="111111"/>
          <w:sz w:val="28"/>
          <w:szCs w:val="28"/>
          <w:lang w:val="en-US" w:bidi="en-US"/>
        </w:rPr>
        <w:t>Revisando la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considerando las circunstancias que dominaban la región y el mundo durante la época de la desaparición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las postrimerías de su fallecimiento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demuestra lo evidente y necesario de la condición “estipulada” del cargo del Imamato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ello porque había tres peligros que amenazaban la religión y la nación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circundaban en la forma de un triángulo nefasto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primer flanco de ese peligroso triángulo estaba representado por el Imperio romano. El segundo flanco lo representaba el imperio persa. Y el tercer flanco lo representaba el grupo de los hipócritas internos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cuanto al peligro y gravedad del primer flanco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inferir ello es suficiente saber que el Profeta (BP) permaneció preocupado por ese asunto hasta el último momento de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por eso que alistó un poderoso ejército bajo la comandancia de Usâmah Ibn Zaid y le comisionó enfrentarse a los romanos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forma que también maldijo a los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habiendo sido ordenados partir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rezagaran del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cuanto al peligro del segundo flanco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es suficiente saber que también constituía un enemigo agresivo cuyo rey despedazó la misiva enviada por el Profeta (BP) y escribió al gobernante del Yemen que arrestara al Mensajero de Dios (BP) y lo enviara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le mandara su cabeza</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relación al tercer peligro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debemos saber que este grupo (el de los hipócritas)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procedía continuamente a perturbar al Profeta (BP). Los hipócritas le importunaban mediante diferentes tipos de conspiraciones y entorpecían sus movimientos. El Sagrado Corán nos relata sobre ellos y sus características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hipocresía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molestias y sus intentos maliciosos en sus diferentes suras al punto que una sura completa fue llamada con ese nombre</w:t>
      </w:r>
      <w:r>
        <w:rPr>
          <w:rStyle w:val="FootnoteAnchor"/>
        </w:rPr>
        <w:footnoteReference w:id="94"/>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habla sobre sus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intenciones y sus acciones pérfidas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Nosotros planteamos la si</w:t>
        <w:softHyphen/>
        <w:t>guiente pregunta: ¡¿Exis</w:t>
        <w:softHyphen/>
        <w:t>tiendo tal triángulo de peli</w:t>
        <w:softHyphen/>
        <w:t>gro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correcto que el gran Pro</w:t>
        <w:softHyphen/>
        <w:t>feta (BP) dejara sin un líder determinado a la comunidad y a la religión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cuales se encontraban asediadas por di</w:t>
        <w:softHyphen/>
        <w:t>chos peligros por todas par</w:t>
        <w:softHyphen/>
        <w:t>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encontrándose el enemigo a su acecho por todos lados y án</w:t>
        <w:softHyphen/>
        <w:t>gulos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lugar a dudas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(BP) sabía que la vida de los ára</w:t>
        <w:softHyphen/>
        <w:t>bes estaba basada en la vida tribal y de clanes familiares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forma que los miembros de las di</w:t>
        <w:softHyphen/>
        <w:t>ferentes tribus eran incondicio</w:t>
        <w:softHyphen/>
        <w:t>nales para con los je</w:t>
        <w:softHyphen/>
        <w:t>fes de las mismas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que les obedecían fervientemen</w:t>
        <w:softHyphen/>
        <w:t>te y se les sometían considerablemente; y por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dejar a tal sociedad sin la de</w:t>
        <w:softHyphen/>
        <w:t>signación de un líder en parti</w:t>
        <w:softHyphen/>
        <w:t>cular acarrea</w:t>
        <w:softHyphen/>
        <w:t>ría la disgregación y las dispu</w:t>
        <w:softHyphen/>
        <w:t>tas entre las tribus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enemi</w:t>
        <w:softHyphen/>
        <w:t>gos se aprovecha</w:t>
        <w:softHyphen/>
        <w:t>rían de esas controversias y diferen</w:t>
        <w:softHyphen/>
        <w:t>cias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Partiendo de esta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el Sheij Ar-Ra’îs Ibn Sîna (Avicena): “La designación del Califa por medio de la estipula</w:t>
        <w:softHyphen/>
        <w:t>ción es lo más correcto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ello no conlleva la disgrega</w:t>
        <w:softHyphen/>
        <w:t>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agitación social y las dife</w:t>
        <w:softHyphen/>
        <w:t>rencias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La designación del Imam y Califa en los hadices del Mensajero (BP)</w:t>
      </w:r>
    </w:p>
    <w:p>
      <w:pPr>
        <w:pStyle w:val="BookText"/>
        <w:rPr/>
      </w:pPr>
      <w:r>
        <w:rPr>
          <w:rFonts w:eastAsia="Times New Roman" w:cs="Times New Roman" w:ascii="Times New Roman" w:hAnsi="Times New Roman"/>
          <w:color w:val="111111"/>
          <w:sz w:val="28"/>
          <w:szCs w:val="28"/>
          <w:lang w:val="en-US" w:bidi="en-US"/>
        </w:rPr>
        <w:t>Después de haber demos</w:t>
        <w:softHyphen/>
        <w:t>trado que la sapiencia y conocimiento del Profeta (BP) implica</w:t>
        <w:softHyphen/>
        <w:t>ban que él adoptara una posición adecuada en lo concer</w:t>
        <w:softHyphen/>
        <w:t>niente al liderazgo islámico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ahora veremos cuál fue la posición que efectivamente adoptó a este res</w:t>
        <w:softHyphen/>
        <w:t>pecto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Hay dos teorías a este respecto que expondremos aquí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procederemos a discutir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Primera teoría: El Profeta (BP) eligió por orden de Dios a una persona</w:t>
      </w:r>
    </w:p>
    <w:p>
      <w:pPr>
        <w:pStyle w:val="BookText"/>
        <w:rPr/>
      </w:pPr>
      <w:r>
        <w:rPr>
          <w:rFonts w:eastAsia="Times New Roman" w:cs="Times New Roman" w:ascii="Times New Roman" w:hAnsi="Times New Roman"/>
          <w:color w:val="111111"/>
          <w:sz w:val="28"/>
          <w:szCs w:val="28"/>
          <w:lang w:val="en-US" w:bidi="en-US"/>
        </w:rPr>
        <w:t>excelente y cabal para el liderazgo de la comunidad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designó como Califa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informando a la gente sobre 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Segunda teoría: El Profeta (BP) delegó la elección del líder y califa después de él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ellos mismos eligieran a una persona para ese cargo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Ahora debemos ver cuál de las dos teorías es la que se desprende de los hadices del Profeta (BP) y la historia documentada</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Analizando con atención la vida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el día que le fue encomendado anunciar su ley divina a sus parientes y clan familiar y luego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anunciar su prédica a toda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el momento de su fallecimiento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observa en forma categórica que el Profeta (BP) marchó la vía de “la estipulación” en la cuestión del liderazgo repetidas veces y no la de “la elección popular”. Demostraremos este tema a través de los siguientes asuntos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Hadîz de Iawm Ad-Dâr (el día de la casa)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Luego de haber transcurrido tres años del día en que el Mensajero de Dios (BP) fue enviado como 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encomendó anunciar Su Mensaje a los miembros de su clan familiar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ello fue al revelarse Sus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Majestuoso e Imponente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expresan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وَأَنذِرْ عَشِیرَتَکَ الاَقْرَبِینَ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amonesta a tus parientes más cercanos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He ahí que el Profeta (BP) reunió a los principales de la tribu de los hashemitas y les dijo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إنّی واللهِ ما أعلمُ شابّاً فی العَرَبِ جاء قومَه بأفضل ممّا قد جئتکم به إنیّ قد جئتکُم بخَیِر الدُنیا والآخِرة وقد أمَرَنیَ اللهُ تعالی أنْ أدعوکم إلیه فأیُّکم یؤازرنی علی هذا الاَمر یکون أخی ووصیی ووزیری وخلیفتی فیکم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hijos de ‘Abdul Muttalib! ¡Por Dios! Que no conozco a ningún joven entre los árabes que haya traído a su pueblo algo mejor de lo que yo os traigo. Os traigo lo mejor de este mundo y el de la otra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ha ordenado que os invoque hacia Él. Así pues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quién de vosotros me secundará en este asunto de forma que sea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visir y mi califa entre vosotros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 repitió la última frase tres veces; en cada una de esas oportunidades no se levantó nadie excepto ‘Alî (P) quien anunció su</w:t>
      </w:r>
    </w:p>
    <w:p>
      <w:pPr>
        <w:pStyle w:val="BookText"/>
        <w:rPr/>
      </w:pPr>
      <w:r>
        <w:rPr>
          <w:rFonts w:eastAsia="Times New Roman" w:cs="Times New Roman" w:ascii="Times New Roman" w:hAnsi="Times New Roman"/>
          <w:color w:val="111111"/>
          <w:sz w:val="28"/>
          <w:szCs w:val="28"/>
          <w:lang w:val="en-US" w:bidi="en-US"/>
        </w:rPr>
        <w:t>predisposición en cada vez para secundar al Profeta (BP) y auxiliarle. A la tercera vez dijo el Profeta (BP)</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وَوَصیِّی وخَلِیفَتِی فِیکُمْ فَاْسمَعوا لَه وأطیعُوا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cierto que éste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 y mi califa entre vosotros. Así pues prestadle atención y obedecedle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Hadîz de Manzilah (la posición)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consideró la posición de ‘Alî (P) respecto a él como aquella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Aarón respecto a Moisés a excepción de la condición de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dijo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أما ترضی أن تکونَ مِنّی بمنزلةِ هارونَ من مُوسی إلاّ أنّه لا نبیَّ بعدی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‘Alî! ¿Acaso no te complace que tengas respecto a mí la misma posición que Aarón tenía respecto a Moisés solo que después de mí no habrá más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Según el texto coránico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tiempos de Moisés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Aarón tenía la posición de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califa o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visir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وَوَهَبْنَا لَهُ مِن رَّحْمَتِنَآ أَخَاهُ هَارُونَ نَبِیّاً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le otorgamos de Nuestra misericordia a su hermano Aarón como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وَقَالَ مُوسَی لاَخِیهِ هَارُونَ اخْلُفْنِی فِی قَوْمِی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le dijo Moisés a su hermano Aarón: Sucédeme en mi pueblo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وَاجْعَل لِی وَزِیراً مِنْ أَهْلِی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dispónme un visir de entre mi familia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El hadîz de Manzilah demuestra todas esas posiciones para el Imam ‘Alî (P) a</w:t>
      </w:r>
    </w:p>
    <w:p>
      <w:pPr>
        <w:pStyle w:val="BookText"/>
        <w:rPr/>
      </w:pPr>
      <w:r>
        <w:rPr>
          <w:rFonts w:eastAsia="Times New Roman" w:cs="Times New Roman" w:ascii="Times New Roman" w:hAnsi="Times New Roman"/>
          <w:color w:val="111111"/>
          <w:sz w:val="28"/>
          <w:szCs w:val="28"/>
          <w:lang w:val="en-US" w:bidi="en-US"/>
        </w:rPr>
        <w:t>excepción de la profecía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el propósito del mismo no fuera demostrar todas esas posiciones para ‘Alî (P) salvo la profecía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hubiera sido necesario recalcar la excepción en lo concerniente a la profecía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Hadîz de As-Safînah (el arca)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Gran Profeta (BP) equiparó a Ahl-ul Bait (P) con el Arca de Noé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que aquel que se embarcó en ella se salvó y quien se retrasó de ella se ahogó en el diluvio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decir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أهلِ بیتی فِیکم مَثلُ سَفینة نُوح فی قومه مَن رَکبها نَجا، ومَن تَخلَّفَ عَنها غرِق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Sabed que el ejemplo de la Gente de mi Casa entre vosotros es como el ejemplo del Arca de Noé (P) entre su pueblo: quien se embarcó en ella se salvó y quien se rezagó de la misma se ahogó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Sabemos que el Arca de Noé (P) era el único refugio de la gente respecto al diluvio en ese tiempo.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de la Casa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conformidad al hadîz del Arca de Noé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considera el único refugio para la salvación de la comunidad respecto de los sucesos de intolerancia sectaria y los peligrosos acontecimientos que generalmente conllevan el desvío de la humanidad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Hadîz de Amân Al-Ummah (la seguridad de la comunidad)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Mensajero de Dios (BP) describió a la Gente de su Casa como fuente de unidad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aquello que ocasiona que se mantengan alejados de las diferencias y la diversificación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como seguridad ante el hecho de ahogarse en el mar de la sedición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decir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لاَهل الاَرض من الغَرَق وأهلُ بَیتی أمانٌ من الاِختلاف، فإذا خالَفتها قبیلةٌ مِنَ العَرَب اختَلَفوا فصارُوا حزب إبلیس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 estrellas son una seguridad para la gente de la tierra respecto a que se ahoguen; asimismo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de mi Casa son una seguridad respecto de las diferencias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forma que si una tribu de entre los árabes la contraría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habrá discrepado y se habrá vuelto del partido de Satanás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De esta manera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(BP) asemejó a la noble Gente de su Casa con las estrellas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las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وِبِالنَّجْمِ هُمْ یَهْتَدُونَ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mediante las estrellas se encaminan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Hadîz de Az-Zaqalain (los dos tesoros)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hadîz de Az-Zaqalain es uno de los hadices mutawâtir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narrado por los sabios de las dos tendencias del Islam en sus libros de tradiciones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Mensajero de Dios (BP) se dirigió a la comunidad islámica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وَعِتْرَتی أهلَ بَیْتی ما إِنْ تَمَسَّکْتُمْ بهما لَنْ تَضلُّوا أبَداً وإنّهما لَنْ یَفْتَرِقا حَتی یَرِدا عَلَیَّ الحَوْضَ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cierto que dejo entre vosotros los dos tesoros (Az-Zaqalain): el Libro de Dios y mi descendencia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de mi Casa (Ahl-u Baitî); mientras os aferréis a ambos no os desviaréis jamás; y ciertamente que ambos no se separarán hasta que vuelvan a mí en la fuente (del Paraíso)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Este hadîz demuestra con toda claridad la condición de Ahl-ul Bait An-Nabawî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de la Casa profética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referencia del conocimiento junto al sagrado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torna obligatorio el hecho de que los musulmanes deban aferrarse a Ahl-ul Bait y al Corán en los asuntos religiosos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procuren su opinión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lo que es muy lamentable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que un sector de la gente procure la opinión de cualquiera sin tener en cuenta la de Ahl-ul Bait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toquen a la puerta de cualquiera menos a la suya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hadîz de Az-Zaqalain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cuya transmisión concuerdan tanto shiítas como sunnitas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 congregar a todos los musulmanes sobre un mismo eje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si bien las dos tendencias se diferencian en la cuestión de la determinación del 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líder y jefe político de la comunidad después del Mensajero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cada grupo posee su interpretación histórica a este</w:t>
      </w:r>
    </w:p>
    <w:p>
      <w:pPr>
        <w:pStyle w:val="BookText"/>
        <w:rPr/>
      </w:pPr>
      <w:r>
        <w:rPr>
          <w:rFonts w:eastAsia="Times New Roman" w:cs="Times New Roman" w:ascii="Times New Roman" w:hAnsi="Times New Roman"/>
          <w:color w:val="111111"/>
          <w:sz w:val="28"/>
          <w:szCs w:val="28"/>
          <w:lang w:val="en-US" w:bidi="en-US"/>
        </w:rPr>
        <w:t>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lo que llevó a la división de los musulmanes en dos grupos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ningún motivo para que exista discrepancia en lo concerniente a la condición de referencial de conocimiento de Ahl-ul Bait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la base del hadîz de Az-Zaqalain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deberían estar de acuerdo al respecto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Fundamentalmente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época de los primeros califas la condición de referencia científica que es propia de Ahl-ul Bait (P) le pertenecía a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se referían a él al surgir discrepancias en las cuestiones religiosas y los problemas se solucionaban a través de su intermedio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desde que Ahl-ul Bait (P) fue alejada de la escena de los referenciales científicos que se manifestaron las diferencias y divisiones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surgieron una tras otra las diversas fragmentaciones en teología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Hadîz de Gadîr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Como vimos en los hadices anteriores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Mensajero de Dios (BP) a veces presentaba a su califa y sucesor en forma general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otras veces lo hacía en forma específica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mencionando el nombre del califa y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forma que cada uno de esos hadices conforma una prueba perfecta y completa para quien es perspicaz y procura la realidad; pero incluso con todo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para que el Profeta (BP) pudiera hacer llegar su proclama a todos los musulmanes de aquellos días</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tanto a los que se encontraban cerca como a los que se hallaban alejados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pudiera excluir toda ambigüedad e imprecisión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rechazar cualquier duda o aprehensión a este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volver de haÿÿat-ul wadâ‘ (la Peregrinación de Despedida) se detuvo en una región llamada Gadîr Jumm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informó a los peregrinos que se encontraban con él que le fue ordenado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anunciar Su Mensaje hacia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cual constituía un asunto de extrema gravedad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punto que si no lo anunciaba hubiera sido como si no hubiese anunciado nunca nada de Su Mensaje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dice el Altísimo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یَآ أَیُّهَا الرَّسُولُ بَلِّغْ مَآ اُنْزِلَ إِلَیْکَ مِن رَبِّکَ وإِن لَمْ تَفْعَلْ فَمَا بَلَّغْتَ رِسَالَتَهُ وَاللّهُ یَعْصِمُکَ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Mensajero! Anuncia lo que te fue revelado de parte de tu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 verdad que si no lo hicieras no habrás hecho llegar Su Mensaje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Dios te mantendrá indemne de la gente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Tras ello el Profeta (BP) subió a un púlpito que había sido preparado con monturas y cargas de camellos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dirigió a la gente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 acerca el momento en que yo sea llamado y res</w:t>
        <w:softHyphen/>
        <w:t>ponda afirmativamente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qué decís al respecto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Dijeron: “Testimoniamos que tú has anunciado (el Mensaje)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has aconsejado y te esforzaste. Que Dios te recompense en buena forma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“¿Acaso testimoniáis que no hay divinidad más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Muhammad es Su siervo y Mensajero y que la hora (del Día del Juicio) llegará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duda en 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Dijeron: “Así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testimoniamos 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(BP): “Por cierto que yo seré el primero de vosotros en ingresar a la Fuente de Kauzar (del Paraíso). Así pues observad como actuáis después de mi en relación con los dos tesoros (Az-Zaqalain)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Alguien exclamó: “¿Cuáles son los dos tesoros ¡oh Mensajero de Dios</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Dijo (BP): “El tesoro más grande es el Libro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extremo del mismo se encuentra en manos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Majestuoso e Imponente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otro extremo se encuentra en vuestras manos; 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aferraos a él y no os extraviéis; y el tesoro menor es mi descendencia: por cierto que el Benevolente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Informado me ha anoticiado que ambos no se separarán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hasta que vuelvan a mí en la Fuente (del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os anticipéis a ellos dos puesto que seríais aniquilados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seáis negligentes a su respecto puesto que provocaríais aniquilación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Luego tomó la mano de ‘Alî (P) y la elevó hasta que se vio el blanco de sus axilas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continuación expresó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¿Quién posee más primacía entre la gente (awlâ an-nâs) sobre los creyentes que ellos mismos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Respondieron: “Dios y Su Profeta saben mejor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 dijo: “Por cierto que Dios es mi Señor (mawlâ) y yo soy el señor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yo tengo más primacía sobre ellos (awlâ bihim) que ellos mismos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continuación dijo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کنتُ مَولاه فَعَلِیٌ مولاهُ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quien yo fuera su señor (mawlâ)</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es su señor (mawlâ)</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Luego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mío! Sé amigo de quien es su amigo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enemigo de quien le sea</w:t>
      </w:r>
    </w:p>
    <w:p>
      <w:pPr>
        <w:pStyle w:val="BookText"/>
        <w:rPr/>
      </w:pPr>
      <w:r>
        <w:rPr>
          <w:rFonts w:eastAsia="Times New Roman" w:cs="Times New Roman" w:ascii="Times New Roman" w:hAnsi="Times New Roman"/>
          <w:color w:val="111111"/>
          <w:sz w:val="28"/>
          <w:szCs w:val="28"/>
          <w:lang w:val="en-US" w:bidi="en-US"/>
        </w:rPr>
        <w:t>hostil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quiere a quien le quiera y aborrece a quien le aborrezca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auxilia a quien le auxilie y humilla a quien pretenda humillarle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haz que la verdad se encuentre donde él esté”. Tras ello agregó: “¡Que el presente notifique al ausente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Hadîz de Gadîr constituye uno de los hadices mutawâtir</w:t>
      </w:r>
    </w:p>
    <w:p>
      <w:pPr>
        <w:pStyle w:val="BookText"/>
        <w:rPr/>
      </w:pPr>
      <w:r>
        <w:rPr>
          <w:rFonts w:eastAsia="Times New Roman" w:cs="Times New Roman" w:ascii="Times New Roman" w:hAnsi="Times New Roman"/>
          <w:color w:val="111111"/>
          <w:sz w:val="28"/>
          <w:szCs w:val="28"/>
          <w:lang w:val="en-US" w:bidi="en-US"/>
        </w:rPr>
        <w:t>El hadîz de Gadîr es uno de los hadices mutâwatir y entre sus narradores se cuentan los compañeros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tâbi‘în (esto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compañeros de los Compañeros) y los grandes transmisores de narraciones del Islam. El mismo fue narrado en forma mutawâtir en cada siglo y etapa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habiéndolo transmitido 110 personas de entre los Compañeros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89 </w:t>
      </w:r>
      <w:r>
        <w:rPr>
          <w:rFonts w:eastAsia="Times New Roman" w:cs="Times New Roman" w:ascii="Times New Roman" w:hAnsi="Times New Roman"/>
          <w:color w:val="111111"/>
          <w:sz w:val="28"/>
          <w:szCs w:val="28"/>
          <w:lang w:val="en-US" w:bidi="en-US"/>
        </w:rPr>
        <w:t>de entre los tâbi‘în y 3500 personas de entre los sabios y expertos en narraciones del mundo islámico. Con ese nivel de tawâtur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queda lugar para ninguna duda sobre la legitimidad y consideración de dicho hadîz. Asimismo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grupo de sabios ha escrito libros en forma independiente acerca del hadîz de Gadîr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los cuales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completo y abarcador que cita las fuentes documentadas del hadîz de una sola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ilustre libro Al-Gadîr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escrito por el ‘Al·lâmah ‘Abdul Husain Al-Âminî (1320-1390 HL)</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Ahora debemos ver cuál es el propósito de la condición de mawlâ</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del Profeta (BP) y de ‘Alî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Existen numerosos indicios que testimonian que el propósito de ese vocablo es la jefatura y el liderazgo. A continuación señalaremos algunos de esos indicios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En los sucesos de Gadîr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Noble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hizo detener las caravanas de los pe</w:t>
        <w:softHyphen/>
        <w:t>regrinos a la Casa de Dios en una región sin agua ni pastos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 mediodía excesivamente caluroso. El calor del ambiente era tan intenso que los presen</w:t>
        <w:softHyphen/>
        <w:t>tes disponían la mitad de sus ca</w:t>
        <w:softHyphen/>
        <w:t>pas sobre sus cabezas y la otra mitad bajo sus cuerpos para protegerse del calor de la arena. Ante esas condiciones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indudable que el Profeta iba a proferir palabras que debían ser decisivas para la guía de la comunidad. ¿Y qué asunto po</w:t>
        <w:softHyphen/>
        <w:t>día ser más decisivo en el des</w:t>
        <w:softHyphen/>
        <w:t>tino de los musulmanes que la designación de su sucesor lo cual sería un motivo para mante</w:t>
        <w:softHyphen/>
        <w:t>ner la unidad de los mu</w:t>
        <w:softHyphen/>
        <w:t>sulmanes y protegería la reli</w:t>
        <w:softHyphen/>
        <w:t>gión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Antes de exponer el asunto de la wilâiah de ‘Alî (P) el Profeta (BP) se pronunció sobre los tres principios del Islam: la Unicidad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Profecía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creencia en el Más Allá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hizo que la gente reconociera ello. Recién entonces anunció el Mensaje de Dios. El hecho de que él vinculara el Mensaje al acto de tomar el reconocimiento de la gente sobre los principios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hace</w:t>
      </w:r>
    </w:p>
    <w:p>
      <w:pPr>
        <w:pStyle w:val="BookText"/>
        <w:rPr/>
      </w:pPr>
      <w:r>
        <w:rPr>
          <w:rFonts w:eastAsia="Times New Roman" w:cs="Times New Roman" w:ascii="Times New Roman" w:hAnsi="Times New Roman"/>
          <w:color w:val="111111"/>
          <w:sz w:val="28"/>
          <w:szCs w:val="28"/>
          <w:lang w:val="en-US" w:bidi="en-US"/>
        </w:rPr>
        <w:t>inferir la importancia de ese Mensaje y nos hace ver que el propósito del Profeta (BP) al realizar tan grande y extraordinaria congregación no puede haber sido un asunto simple como el hecho de referirse a la “amistad” de una persona en particular (tal como llegó a decirse al respecto)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El Mensajero de Dios (BP) al comienzo de su disertación anunció su pronta partida de este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conforma un indicio de que se encontraba preocupado por la situación de la comunidad después de él. 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qué mejor que disponer las cosas para que la comunidad no caiga después víctima de los peligros de la tormenta de los acontecimientos venideros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Antes de manifestar el Mensaje divino acerca de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plantea su condición de mawlâ y su primacía (awlawîah) diciendo: “Dios es mi mawlâ</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yo soy el mawlâ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yo tengo primacía sobre las personas de los creyentes por sobre ellos mismos”. La mención de esos asuntos es un testimonio de que la condición de mawlâ de ‘Alî (P) es de la misma naturaleza de la mawlawîah y awlawîah pertenecientes al Gran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(BP) mediante la orden divina establece esa misma awlawîah para ‘Alî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Luego de manifestar el Mensaje divino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Gran Profeta (BP) pidió a los presentes que hicieran llegar este asunto a los ausentes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suficiencia del Califa elegido anularía las intrigas de los enemigos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historia del Islam nos refiere que los enemigos del Profeta del Islam (BP)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utilizaban diferentes métodos para procurar apagar su prédica divina: desde acusar al Profeta de utilizar la magia y la brujería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tomar la decisión de asesinarle en su lecho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en todos los casos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atención divina estuvo con el Profeta (BP) y lo mantuvo a salvo de los nefastos planes de los idólatras. La última esperanza de éstos (especialmente considerando que el profeta no tenía hijos varones)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que con su muerte se apagara su prédica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شَاعِرٌ نَتَرَبَّصُ بِهِ رَیْبَ الْمَنُونِ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dicen: “Es un poeta; esperaremos a que le acontezca la vicisitud de la muerte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Este pensamiento se encontraba en la mente de muchos de los idólatras e hipócritas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al designar el Enviado de Dios (BP) un sucesor competente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 lo largo de toda su vida había dado muestras de una fe sincera y firme en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transformó ese pensamiento de los opositores en desesperanza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garantizando así la</w:t>
      </w:r>
    </w:p>
    <w:p>
      <w:pPr>
        <w:pStyle w:val="BookText"/>
        <w:rPr/>
      </w:pPr>
      <w:r>
        <w:rPr>
          <w:rFonts w:eastAsia="Times New Roman" w:cs="Times New Roman" w:ascii="Times New Roman" w:hAnsi="Times New Roman"/>
          <w:color w:val="111111"/>
          <w:sz w:val="28"/>
          <w:szCs w:val="28"/>
          <w:lang w:val="en-US" w:bidi="en-US"/>
        </w:rPr>
        <w:t>permanencia de la religión y su afianzamiento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completando la gracia del Islam mediante la designación de tal líder. Es por eso que inmediatamente luego de la designación de ‘Alî (P) como sucesor del Profeta (BP) en el día de Gadîr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revelada la siguiente aleya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aquellos que descreen se han desesperanzado respecto a vuestra religión. No les temáis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 temedme a Mí. Hoy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os he perfeccionado vuestra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completado Mi gracia para con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me ha complacido para vosotros el Islam como religión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perfección de la religión se dio mediante la designación de ‘Alî (P) como sucesor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Al-Fajr Ar-Râzî escribe en su Tafsîr: “Luego de la revelación de esta aleya, el noble Profeta (BP) solo vivió 81 u 82 días, período de tiempo en el cual no se produjo ni incremento ni abrogación de ley alguna en la sharî‘ah, y por supuesto ningún cambio</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Sobre la base de esto, necesariamente queda confirmado que esta aleya fue revelada el día de Gadîr Jumm, esto es, el día 18 de Dhul Hiÿÿah del año en que se produjo Haÿÿat-ul Wadâ‘ (La Peregrinación de Despedida), desde que el Profeta (BP) -según la opinión de los sunnitas- murió el día 12 de Rabî‘ Al-Auwâl, y los tres meses (Dhûl Hiyyah, Muharram y Safar) tienen ya sea 29 o 30 días. Según este cálculo es correcto decir que él falleció 81 u 82 días después de ser revelada esta aleya”. (Tafsîr Al-Fajr Ar-Râzî, bajo la exégesis de la sura Al-Mâ’idah, aleya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Aparte de las narraciones mutawâtir arriba mencionadas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cuales demuestran que el asunto de la sucesión del Profeta (BP) era una cuestión divina en la que la gente no tenía libertad de elección alguna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registros históricos también transmiten que el Profeta (BP) en los días que aún se encontraba en La</w:t>
      </w:r>
    </w:p>
    <w:p>
      <w:pPr>
        <w:pStyle w:val="BookText"/>
        <w:rPr/>
      </w:pPr>
      <w:r>
        <w:rPr>
          <w:rFonts w:eastAsia="Times New Roman" w:cs="Times New Roman" w:ascii="Times New Roman" w:hAnsi="Times New Roman"/>
          <w:color w:val="111111"/>
          <w:sz w:val="28"/>
          <w:szCs w:val="28"/>
          <w:lang w:val="en-US" w:bidi="en-US"/>
        </w:rPr>
        <w:t>Meca y todavía no había formado un gobierno en Medina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consideraba el asunto de la sucesión como un asunto divino. 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jefe de la tribu de Banî ‘Âmir se presentó donde el Profeta (BP) durante las ceremonias de la peregrinación y le dijo: “Si es que te damos el juramento de fidelidad y tú llegas a vencer a tus opositores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acaso nos tocará algo del liderazgo y la jefatura?”. El Profeta contestó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إلی اللهِ یَضَعُهُ حیثُ یَشاء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Ese es un asunto que compete a Dios y que lo dispone en quien Él quiere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Es evidente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el asunto del liderazgo fuera algo delegado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debiera haber dicho: “Eso compete a la comunidad” o bien: “Eso compete a la gente de decisión (ahl al-hal·l wal ‘aqd)”. Pero las palabras del Profeta a este respecto se asemejan a las palabras del Altísimo con relación al Mensaje divino cuando dice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أَعْلَمُ حَیْثُ یَجْعَلُ رِسَالَتَهُ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bien sabe donde dispone Su Mensaje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La designación del Califa es algo sobre lo cual se está de acuerdo</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cuestión de la condición de estipulado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hecho de que la comunidad no juega ningún papel en la determinación del sucesor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algo que también se encontraba en las mentes de los 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 el fallecimiento del Enviado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lugar de la estipulación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veían que era el califa anterior el que debía designar al posterior.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diferentes crónicas históricas testimonian unánimemente que el segundo califa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fue designado por el primero. La suposición de que aquella designación del segundo califa por parte de Abû Bakr no fue categórica sino que fue tan sólo una propuesta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contraría los textos históricos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que el primer califa aún se encontraba con vida cuando recibió las quejas de tal designación por parte de Compañeros como Az-Zubair. Es evidente que si ello hubiera sido solo una propuesta no hubiera habido razón de ser para tales quejas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Aparte de la designación de ‘Umar por parte de Abû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del tercer califa 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haber sido elegido por y de entre el consejo de seis personas que fueron escogidas por el segundo 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conforma un tipo de estipulación</w:t>
      </w:r>
    </w:p>
    <w:p>
      <w:pPr>
        <w:pStyle w:val="BookText"/>
        <w:rPr/>
      </w:pPr>
      <w:r>
        <w:rPr>
          <w:rFonts w:eastAsia="Times New Roman" w:cs="Times New Roman" w:ascii="Times New Roman" w:hAnsi="Times New Roman"/>
          <w:color w:val="111111"/>
          <w:sz w:val="28"/>
          <w:szCs w:val="28"/>
          <w:lang w:val="en-US" w:bidi="en-US"/>
        </w:rPr>
        <w:t>que impide la intervención de la voluntad popular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Básicamente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idea de referirse a la voluntad popular y el hecho de que el califa deba ser elegido por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era algo que se encontraba en las mentes de los compañeros del Mensajero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todo lo que a este respecto se ha invocado posteriormente no son sino justificaciones que otros han ideado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así que vemos que luego consideraron que el califa debía ser designado por el anterior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modo de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segundo califa fue herido mortalmente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de las esposas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envió un mensaje al califa a través de su hijo ‘Abdul·lah Ibn ‘Umar diciendo: “Haz llegar mis saludos a tu padre y dile que no deje sin un pastor a la comunidad del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Abdul·lah Ibn ‘Umar 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su padre se encontraba tendido en su lecho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exhortó a designar al califa diciéndole: “La gente habla sobre ti. Ellos piensan que no elegirás a nadie para sucederte. ¿Acaso si un pastor dejara solos en medio del campo a tus camellos y corderos sin dejar a alguien cuidándoles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tú no le reprocharías? ¡Considerar los asuntos de la gente es un asunto de mayor gravedad que considerar el estado de los camellos y corderos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Las funciones del Imam después del Mensajero (BP)</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 comienzo del tema del Imamato señalamos que el Imam y el Califa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el punto de vista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aquel que tiene el deber de cumplir con las responsabilidades del Gran Profeta (BP) (a excepción del hecho de traer una ley divina o sharî‘ah). A continuación mencionaremos las más importantes de esas funciones de forma que quede más en claro la situación del Imamato y el Califato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Aclarar los conceptos del Sagrado Corán y solucionar sus complejidades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una de las funciones del Profeta (BP)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وَأَنزَلْنَآ إِلَیْکَ الذِّکْرَ لِتُبَیِّنَ لِلنَّاسِ مَا نُزِّلَ إِلَیْهِمْ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te revelamos el Recuerdo para que aclarases a la gente lo que les fue revelado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B- Aclarar las normas de la sharî‘ah era otra de las funciones del Mensajero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algunas de las cuales explicaba a través de la recitación de aleyas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otras mediante la Tradición. El Profeta explicaba las normas en forma paulatina y en consideración a los acontecimientos que sucedían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naturaleza del asunto implicaba que esta función tuviera continuidad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el caso es que la cantidad de hadices del Profeta (BP) relacionados a las normas de la sharî‘ah no sobrepasa los quinientos.</w:t>
      </w:r>
      <w:r>
        <w:rPr>
          <w:rStyle w:val="FootnoteAnchor"/>
        </w:rPr>
        <w:footnoteReference w:id="115"/>
      </w:r>
      <w:r>
        <w:rPr>
          <w:rFonts w:eastAsia="Times New Roman" w:cs="Times New Roman" w:ascii="Times New Roman" w:hAnsi="Times New Roman"/>
          <w:color w:val="111111"/>
          <w:sz w:val="28"/>
          <w:szCs w:val="28"/>
          <w:lang w:val="en-US" w:bidi="en-US"/>
        </w:rPr>
        <w:t>Esa cantidad de hadices sobre jurisprudencia no puede tornar autosuficiente a la comunidad en el ámbito de la legislación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Desde que el Gran Profeta (BP) fue el eje de la verdad y mediante su vasta visión evitaba cualquier tipo de desviación en lo relacionado a la creencia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por ello que mientras él estuvo con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causa de su persona y presencia no surgió ninguna división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Responder a las preguntas doctrinales y sobre religión era otra de las funciones del Gran Profeta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Educar a los individuos de la sociedad mediante sus palabras y accionar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Establecer la equidad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justicia y la seguridad pública en la sociedad islámica era otra de las funciones del Gran Profeta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La defensa de las fronteras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las riquezas del Islam frente a los enemigos también eran parte de las responsabilidades del Profeta (BP)</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 bien las dos últimas funciones también son posibles de concretarse por parte del líder elegido por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categóricamente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realizar las funciones primeramente mencionadas (aclarar los conceptos complicados del Sagrado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elucidar las normas de la shari‘ah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es necesario un líder dotado de visión y capaz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haya sido objeto de la consideración divina y que en lo referente al conocimiento y la acción sobre la base del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esté en proximidad al Gran Mensajero (BP). 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porte los conocimientos del Profeta (BP) y se encuentre indemne de cualquier descuido y error de forma que lleve a cabo las funciones antes mencionadas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pueda llenar el vacío de la desaparición del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Profeta (BP) en cualquier circunstancia y ante los sucesos problemáticos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pesar de que tal persona que porte los conocimientos proféticos no sea un profeta ni establezca una sharî‘ah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posea la posición de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evidente que la designación de tal persona se encuentra por encima del</w:t>
      </w:r>
    </w:p>
    <w:p>
      <w:pPr>
        <w:pStyle w:val="BookText"/>
        <w:rPr/>
      </w:pPr>
      <w:r>
        <w:rPr>
          <w:rFonts w:eastAsia="Times New Roman" w:cs="Times New Roman" w:ascii="Times New Roman" w:hAnsi="Times New Roman"/>
          <w:color w:val="111111"/>
          <w:sz w:val="28"/>
          <w:szCs w:val="28"/>
          <w:lang w:val="en-US" w:bidi="en-US"/>
        </w:rPr>
        <w:t>nivel del saber y cono</w:t>
        <w:softHyphen/>
        <w:t>ci</w:t>
        <w:softHyphen/>
        <w:t>miento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úni</w:t>
        <w:softHyphen/>
        <w:t>camente debe ser especificada a través del Pro</w:t>
        <w:softHyphen/>
        <w:t>feta y por orden divina. También está claro que el hecho de que se concreten los objeti</w:t>
        <w:softHyphen/>
        <w:t>vos mencionados está supeditado a que la gente se disponga para apoyar y obedecer al líder desig</w:t>
        <w:softHyphen/>
        <w:t>nado.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designación divina y la anunciación del Profeta no son condiciones suficientes para concretar esos objetivos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رأیَ لِمَنْ لا یُطاع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 es poseedor de opinión quien no es obedecido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así como también ocurre en relación con el Corán y 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sucesos negativos y la división de los musulmanes en grupos después del fallecimiento del Mensajero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acaecieron a causa de que el Profeta no cumpliera con su sapiente función -me amparo en Dios por tal insinuación- o no dispusiera un plan para la administración de la comunidad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porque su plan hubiese sido defectuoso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los penosos sucesos acontecidos fueron por causa de que un grupo de personas de entre la comunidad antepuso su propio parecer al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prefirió su conveniencia personal por sobre la estipulación de Dios y de Su Mensajero. Esa no fue la única vez que tal cosa tuvo lugar en la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en la misma encontramos muchos hechos similares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Lo imperioso del hecho de que el Imam posea una condición inmaculada</w:t>
      </w:r>
    </w:p>
    <w:p>
      <w:pPr>
        <w:pStyle w:val="BookText"/>
        <w:rPr/>
      </w:pPr>
      <w:r>
        <w:rPr>
          <w:rFonts w:eastAsia="Times New Roman" w:cs="Times New Roman" w:ascii="Times New Roman" w:hAnsi="Times New Roman"/>
          <w:color w:val="111111"/>
          <w:sz w:val="28"/>
          <w:szCs w:val="28"/>
          <w:lang w:val="en-US" w:bidi="en-US"/>
        </w:rPr>
        <w:t>En el principio anterior dijimos que el Imam no es un líder común y corriente que solamente se ocupa de administrar la nación en lo político y económico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proteger sus fronteras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 de esas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posee otras funciones que fueron ya mencionadas; funciones delicadas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tales como la explicación del Sagrado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aclaración de las normas de la ley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responder a las preguntas doctrinales de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impedir cualquier tipo de desviación en la doctrina y tergiversación de la ley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cual está supeditado a poseer un conocimiento vasto e inequívoco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tanto que si las personas comunes se hacen cargo de esos asuntos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 mantendrán indemnes de las equivocaciones</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 supuesto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condición de inmaculado no necesariamente implica la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es posible que una persona se encuentre exenta del error pero que no sea profeta. Un claro exponente de ello lo conforma la virgen María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quien señalamos anteriormente los indicios de su condición de inmaculada</w:t>
      </w:r>
    </w:p>
    <w:p>
      <w:pPr>
        <w:pStyle w:val="BookText"/>
        <w:rPr/>
      </w:pPr>
      <w:r>
        <w:rPr>
          <w:rFonts w:eastAsia="Times New Roman" w:cs="Times New Roman" w:ascii="Times New Roman" w:hAnsi="Times New Roman"/>
          <w:color w:val="111111"/>
          <w:sz w:val="28"/>
          <w:szCs w:val="28"/>
          <w:lang w:val="en-US" w:bidi="en-US"/>
        </w:rPr>
        <w:t>al tratar el tema de la condición de inmaculados de los profetas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Además del análisis lógico mencionado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existe una serie de asuntos que señalan la necesidad de que el Imam deba ser inmaculado y estar exento del error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algunos de los cuales mencionamos a continuación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categórica y segura voluntad divina de la pureza y condición inmaculada de Ahl-ul Bait (P) respecto de la impureza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 como expresa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یُرِیدُ اللَّهُ لِیُذْهِبَ عَنکُمُ الرِّجْسَ أَهْلَ الْبَیْتِ وَیُطَهِّرَکُمْ تَطْهِیراً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Por cierto que Dios sólo quiere alejar de vosotros la impureza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Ahl-ul Bait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purificaros sobremanera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Lo que se desprende de la aleya que indica la condición de inmaculados de Ahl-ul Bait 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hecho de que la Voluntad particular de Dios haya deseado la purificación de Ahl-ul Bait (P) respecto de cualquier impureza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equivale e implica su condición de inmaculados respecto a cualquier tipo de pecado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el propósito de “riÿs” en la aleya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cualquier tipo de vileza mental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espiritual o de comportamiento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el pecado es uno de sus más claros exponentes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desde que tal Voluntad se ha dirigido a unas personas en particular y no a todos los individuos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naturalmente ello implica una diferencia con la Voluntad de que todos se encuentren purificados. La voluntad de purificación que abarca al conjunto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la “Voluntad legislativa”</w:t>
      </w:r>
      <w:r>
        <w:rPr>
          <w:rStyle w:val="FootnoteAnchor"/>
        </w:rPr>
        <w:footnoteReference w:id="118"/>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cual es posible que no se concrete a causa de la desobediencia de los individuos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la Voluntad divina en cuestión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Voluntad “existencial” la cual no está separada de aquello que implica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purificación respecto al pecado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de mencionar que la “Voluntad existencial” de Dios de que Ahl-ul Bait (P) se encuentre purificado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supone que se elimine la libre voluntad de éstos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misma manera que la condición de inmaculados de los profetas no implica que ellos pierdan su libre voluntad</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También se desprende del hadîz de Az-Zaqalain la condición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inmaculados de los Imames de Ahl-ul Bait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cual expresa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وعترتی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cierto que dejo entre vosotros dos tesoros: el Libro de Dios y mi descendencia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el Sagrado Corán se encuentra indemne de cualquier tipo de error y equivocación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asimismo los Imames de Ahl-ul Bait (P) se encuentran indemnes de cometer cualquier tipo de error de pensamiento y conocimiento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tema queda completamente en claro considerando la última parte del hadîz que dice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تَمَسَّکْتُمْ بِهِما لَنْ تَضِلُّوا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یَفْتَرِقا حَتّی یَرِدا عَلَیَّ الحَوضَ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Mientras os aferréis a ambos no os extraviaréis jamás. Ciertamente que ellos dos no se separarán hasta que vuelvan a mí en la Fuente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Aquello a lo cual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uno se aferra acarrea la 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implica que impide la desviación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aquello que nunca estará separado del Sagrado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categóricamente se encuentra indemne de cualquier tipo de error y pecado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Santo Profeta (BP) equiparó a su familia con el Arca de Noé (P) en el sentido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cualquiera que se embarcó en ella se salvó de las olas del diluvio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que se distanció de la misma se ahogó.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expresó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کَسَفینَةِ نُوْحٍ مَن رَکِبَها نَجا وَمَنْ تخلَّفَ عَنهاَ غَرِقَ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cierto que el ejemplo de la Gente de mi Casa (ahl-u baiti) entre mi comunidad es como el del Arca de Noé: quien se embarcó en ella se salvó y quien se distanció de ella se ahogó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Considerando estos indicios que fueron expuestos en forma resumida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condición de inmaculado de Ahl-ul Bait (P) es un asunto claro y demostrado. Por supuesto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indicios de esta tradición del Profeta (BP) no se restringen a los mencionados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doce Imames</w:t>
      </w:r>
    </w:p>
    <w:p>
      <w:pPr>
        <w:pStyle w:val="BookText"/>
        <w:rPr/>
      </w:pPr>
      <w:r>
        <w:rPr>
          <w:rFonts w:eastAsia="Times New Roman" w:cs="Times New Roman" w:ascii="Times New Roman" w:hAnsi="Times New Roman"/>
          <w:color w:val="111111"/>
          <w:sz w:val="28"/>
          <w:szCs w:val="28"/>
          <w:lang w:val="en-US" w:bidi="en-US"/>
        </w:rPr>
        <w:t>El reconocimiento de un Imam es posible a través de dos vías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El Gran Profeta (BP) por orden divina anuncia claramente el Imamato de una persona en particular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II- El Imam anterior anuncia el Imamato del Imam posterior</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Imamato de los doce Imames está demostrado a través de las dos vías mencionadas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el Profeta (BP) anunció claramente su Imamato según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las narraciones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hecho de que cada Imam presentaba al Imam que le sucedería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este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teniendo en cuenta lo conciso de este ensayo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mencionaremos uno sólo de esos hadices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El gran Profeta (BP) no se limitó a designar a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mencionó que después de él vendrían doce Imames por medio de los cuales se materializaría la grandeza de la religión y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así que expresó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الدّین مَنیِعاً إلی اثنَیْ عَشَر خَلِیفةٌ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religión permanecerá inexpugnable hasta (que se sucedan) doce califas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en otra narración expresó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الإسْلامُ عَزیزاً إلی اثنَیْ عَشَر خَلِیفةٌ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Islam mantendrá su grandeza hasta (que se sucedan) doce califas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de mencionar que las narraciones que se refieren a doce califas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encuentran en los más prestigiosos Sihâh de los sunnitas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Obviamente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esos doce califas a cuya existencia está supeditada la grandeza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se corresponden con los doce Imames de la shî‘ah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ni los califas omeyas ni los abbasidas fueron un medio de grandeza para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su número es factible de corresponderse con los mismos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doce Imames de la shî‘ah 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Amîr Al-Mu’minîn ‘Alî Ibn Abî Tâlib (P) - (año 10 antes de la bi‘zah - año 40 HL). Sepultado en la noble ciudad de Nayaf - 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Al-Hasan Ibn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apodado Al-Muytabâ (P) - (3 HL - 50 HL). Sepultado en el cementerio Al-Baqî‘ en la ciudad de Medina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Al-Husain Ibn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Señor de los Mártires (P) - (4 HL - 61 HL). Sepultado en Karbalá – 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‘Alî Ibn Al-Husain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apodado Zain Al-‘Âbidîn (P) - (38 HL - 94 HL). Sepultado en Al-Baqî</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Muhammad Ibn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Bâqir Al-‘Ulûm (P) - (57 HL – 114 HL). Sepultado en Al-Baqî</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Ya‘far Ibn Muhamad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As-Sâdiq (P) - (83 HL - 148 HL). Sepultado en Al-Baqî</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Mûsâ Ibn Ya‘far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apodado Al-Kâdzim (P) - (128 HL - 183 HL). Sepultado en Al-Kâdzimain – 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‘Alî Ibn Mûsa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Ar-Ridâ (P) -(148 HL - 203 HL). Sepultado en Jorasân - Irán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Muhammad Ibn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Al-Yawâd (P) - (195 HL - 220 HL). Sepultado en Al-Kâdzimain - 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‘Alî Ibn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Al-Hâdî (P) - (212 HL - 254 HL). Sepultado en Samarrâ’ - 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Al-Hasan Ibn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Al-‘Askarî (232 HL - 260 HL). Sepultado en Samarrâ’ - Irak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Imam Muhammad Ibn Al-Hasan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conocido como Al-Huyyah y Al-Mahdî -que Dios apresure su bendita manifestación. Él es el doceavo Imam de la shî‘ah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hoy mismo se encuentra vivo y oculto hasta que un día por orden de Dios se manifieste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según la clara promesa del Corán y los hadices mutawâtir el Islam regirá entonces a lo largo y ancho del mundo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La biografía de los Imames de la shî‘ah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ha explicado con detalle en los libros de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desde que el doceavo Imam hoy mismo se encuentra vivo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posee la posición de Imam por voluntad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artículos subsiguientes mencionaremos algunos puntos respecto a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amor a Ahl-ul Bait (P)</w:t>
      </w:r>
    </w:p>
    <w:p>
      <w:pPr>
        <w:pStyle w:val="BookText"/>
        <w:rPr/>
      </w:pPr>
      <w:r>
        <w:rPr>
          <w:rFonts w:eastAsia="Times New Roman" w:cs="Times New Roman" w:ascii="Times New Roman" w:hAnsi="Times New Roman"/>
          <w:color w:val="111111"/>
          <w:sz w:val="28"/>
          <w:szCs w:val="28"/>
          <w:lang w:val="en-US" w:bidi="en-US"/>
        </w:rPr>
        <w:t>Amar a la familia del Mensaje es una de las cuestiones sobre las que han enfatizado el Sagrado Corán y la tradición del Profeta (BP). El Altísimo expresa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لآ أَسْاَلُکُمْ عَلَیْهِ أَجْراً إِلاَّ الْمَوَدَّةَ فِی الْقُرْبَی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 no os pido por ello recompensa sino el amor a mi familia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Amar a la noble familia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 de constituir por sí misma una gran virtud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conlleva a que aquel que siente tal amor trate de hacer que su persona se asemeje 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les siga en lo referente a adquirir las virtudes y alejarse de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vicios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hadices mutawâtir del Gran Mensajero (BP) se ha narrado que amar a Ahl-ul Bait (P) es signo de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serles hostil es signo de incredulidad e hipocresía. Cualquiera que les ame estará amando a Dios y a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cualquiera que les demuestre hostilidad estará siendo hostil con Dios y Su Mensajero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Básicamente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amar a la familia del Mensaje conforma una exigencia de la religión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lo cual no cabe duda ni vacilación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ello están de acuerdo todos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excepción de un grupo conocido como los nawâsib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por eso mismo que son considerados entre aquellos que desmienten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nos ha llegado en hadices mutawâtir de las dos tendencias que amar a Ahl-ul Bait (P) es una señal de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odiarles es una señal de hipocresía e incredulidad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Fuente: La Doctrina del Islam Shî‘ah</w:t>
      </w:r>
    </w:p>
    <w:p>
      <w:pPr>
        <w:pStyle w:val="BookText"/>
        <w:rPr/>
      </w:pPr>
      <w:r>
        <w:rPr>
          <w:rFonts w:eastAsia="Times New Roman" w:cs="Times New Roman" w:ascii="Times New Roman" w:hAnsi="Times New Roman"/>
          <w:color w:val="111111"/>
          <w:sz w:val="28"/>
          <w:szCs w:val="28"/>
          <w:lang w:val="en-US" w:bidi="en-US"/>
        </w:rPr>
        <w:t>A la Luz de las enseñanzas de Ahl-ul Bait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 ellos sea la paz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El nacido en la Ka‘bah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ibn Abî Tâlib</w:t>
      </w:r>
    </w:p>
    <w:p>
      <w:pPr>
        <w:pStyle w:val="BookText"/>
        <w:rPr/>
      </w:pPr>
      <w:r>
        <w:rPr>
          <w:rFonts w:eastAsia="Times New Roman" w:cs="Times New Roman" w:ascii="Times New Roman" w:hAnsi="Times New Roman"/>
          <w:color w:val="111111"/>
          <w:sz w:val="28"/>
          <w:szCs w:val="28"/>
          <w:lang w:val="en-US" w:bidi="en-US"/>
        </w:rPr>
        <w:t>Por la</w:t>
      </w:r>
    </w:p>
    <w:p>
      <w:pPr>
        <w:pStyle w:val="BookText"/>
        <w:rPr/>
      </w:pPr>
      <w:r>
        <w:rPr>
          <w:rFonts w:eastAsia="Times New Roman" w:cs="Times New Roman" w:ascii="Times New Roman" w:hAnsi="Times New Roman"/>
          <w:color w:val="111111"/>
          <w:sz w:val="28"/>
          <w:szCs w:val="28"/>
          <w:lang w:val="en-US" w:bidi="en-US"/>
        </w:rPr>
        <w:t>Lic. Sumeia Younes</w:t>
      </w:r>
    </w:p>
    <w:p>
      <w:pPr>
        <w:pStyle w:val="BookText"/>
        <w:rPr/>
      </w:pPr>
      <w:r>
        <w:rPr>
          <w:rFonts w:eastAsia="Times New Roman" w:cs="Times New Roman" w:ascii="Times New Roman" w:hAnsi="Times New Roman"/>
          <w:color w:val="111111"/>
          <w:sz w:val="28"/>
          <w:szCs w:val="28"/>
          <w:lang w:val="en-US" w:bidi="en-US"/>
        </w:rPr>
        <w:t>En este ensayo se habla de un hombre elegido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hombre al que la pluma no se atreve a describir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superior a lo que el atributo pueda describir y a lo que el pensamiento pueda concebir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más eminente que lo que la esencia de la elocuencia pueda alcanzar…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surgió maravillosamente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vivió de acuerdo a un criterio diferente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abandonó este mundo con un estado superior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hombre que contenía dentro de sí la magnificencia y firmeza de las montañas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pureza y transparencia del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bramido de los truenos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calor de los rayos del sol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extensión de los mares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solemnidad de los bosques y selvas densas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simpleza y candor de un desierto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espiritualidad del reino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Extraordinariamente fue dado 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maravillosamente vivió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sorprendentemente se fue de este mundo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Poseyó virtudes que le son exclusivas. Fue el único que nació en la Ka‘bah. Fue el único hijo de Abû Tâlib que desde niño disfrutó de la protección y educación directa de Muhammad (BP) y su esposa Jadîÿah. Tras el comienzo de la</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Revelación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primer hombre que aceptó el Islam y el primero en rezar junto al Profeta (BP). Asimismo fue el primero que se puso de pie en la proclamación en público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con todo su poder y fuerza protegió al Islam.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año de la emigración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único que en esa noche terrible arriesgó su vida al dormir en la cama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la guerra de Uhud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Profeta desapareció en medio de las filas del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juró por Dios que lucharía hasta encontrarlo o ser martirizado; y desenvainó su espada y luchó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encontró al Enviado de Dios (BP). En las guerras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todas ellas fue el comandante en jefe de los musulmanes y siempre tenía la última palabra en el campo de batalla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la muerte de Muhammad (BP)</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se enfrentó a la mayor de sus desgracias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el punto que en elegía al Enviado de Dios recitó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 alma es prisionera de sus suspiros</w:t>
      </w:r>
    </w:p>
    <w:p>
      <w:pPr>
        <w:pStyle w:val="BookText"/>
        <w:rPr/>
      </w:pPr>
      <w:r>
        <w:rPr>
          <w:rFonts w:eastAsia="Times New Roman" w:cs="Times New Roman" w:ascii="Times New Roman" w:hAnsi="Times New Roman"/>
          <w:color w:val="111111"/>
          <w:sz w:val="28"/>
          <w:szCs w:val="28"/>
          <w:lang w:val="en-US" w:bidi="en-US"/>
        </w:rPr>
        <w:t>Ojalá hubiera salido (de mi cuerpo) con los suspiros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ti no habrá bien en la vida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mi mayor temor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miedo a que</w:t>
      </w:r>
    </w:p>
    <w:p>
      <w:pPr>
        <w:pStyle w:val="BookText"/>
        <w:rPr/>
      </w:pPr>
      <w:r>
        <w:rPr>
          <w:rFonts w:eastAsia="Times New Roman" w:cs="Times New Roman" w:ascii="Times New Roman" w:hAnsi="Times New Roman"/>
          <w:color w:val="111111"/>
          <w:sz w:val="28"/>
          <w:szCs w:val="28"/>
          <w:lang w:val="en-US" w:bidi="en-US"/>
        </w:rPr>
        <w:t>Se prolongue demasiado mi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Tras la muerte del Profeta (BP) fue privado de su derecho divino y despojado del cargo para el cual había nacido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esperando luego veinticinco años para ocuparlo y proteger al Islam y afirmar sus tiernas raíces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todo este tiempo no pronunció palabra alguna que estuviera en contra de la complacencia divina y pusiera en peligro al naciente Islam. Su Califato duró solo cuatro años y medio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este período se manifestó una extraordinaria mixtura de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igualdad y hermandad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finalmente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noche maravillosa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martirizado a manos de los Jawâriÿ. Y así como ingresó a este mundo por la Casa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mismo modo salió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la muerte lo recibió encontrándose orando en la casa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Premonición de Abû Tâlib sobre su nacimiento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Sheij As-Sadûq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Ma‘ânî Al-Ajbâr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transmite del Imam As-Sâdiq (P) que dijo</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Fátima bin Asad llegó ante Abû Tâlib para darle las buenas nuevas sobre el nacimiento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Abû Tâlib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dijo: “Espera un sabt que yo también te daré las albricias de un hijo como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diferencia que carecerá de la profecía (que Muhammad posee y él no tendrá)”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Imam As-Sâdiq (P) continuando el hadîz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“Sabt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etimológicamente significa treinta 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período entre el nacimiento del Enviado de Dios (BP) y Amîr Al-Mu’minîn (P) fue de treinta años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Nacimiento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contenido principal del hadîz sobre su nacimiento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acuerdo a lo que el Sheij As-Sadûq –que Al·lah se apiade de él- transmitió en los libros Al-Amâlî</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Ilal-ush Sharâ’i‘ y Ma‘ânî Al-Ajbâr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también el resto de los narradores shiítas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que fue narrado de Iazîd ibn Qa‘nab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Estaba yo sentado frente a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Masÿid Al-Harâm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junto a ‘Abbâs ibn ‘Abdil Muttalib y a un grupo de entre los de Banî ‘Abdul ‘Uzza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de repente apareció Fátima bint Asad –que las bendiciones de Al·lah sean con ella- a quien le aquejaban los dolores de parto. Se dirigió hacia la Casa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detuvo y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mío! Creo en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Tus Profetas (P) y en sus Libros. Considero verdaderas las palabras de mi abuelo Ibrâhîm Al-Jalîl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aquél mismo que por Tu decreto construyó la</w:t>
      </w:r>
    </w:p>
    <w:p>
      <w:pPr>
        <w:pStyle w:val="BookText"/>
        <w:rPr/>
      </w:pPr>
      <w:r>
        <w:rPr>
          <w:rFonts w:eastAsia="Times New Roman" w:cs="Times New Roman" w:ascii="Times New Roman" w:hAnsi="Times New Roman"/>
          <w:color w:val="111111"/>
          <w:sz w:val="28"/>
          <w:szCs w:val="28"/>
          <w:lang w:val="en-US" w:bidi="en-US"/>
        </w:rPr>
        <w:t>Antigua Casa. ¡Por la Verdad de aquel que construyó esta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este niño que llevo en mi vientre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facilítame su alumbramiento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Súbitamente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vimos que en la parte trasera de la</w:t>
      </w:r>
    </w:p>
    <w:p>
      <w:pPr>
        <w:pStyle w:val="BookText"/>
        <w:rPr/>
      </w:pPr>
      <w:r>
        <w:rPr>
          <w:rFonts w:eastAsia="Times New Roman" w:cs="Times New Roman" w:ascii="Times New Roman" w:hAnsi="Times New Roman"/>
          <w:color w:val="111111"/>
          <w:sz w:val="28"/>
          <w:szCs w:val="28"/>
          <w:lang w:val="en-US" w:bidi="en-US"/>
        </w:rPr>
        <w:t>Ka ‘bah se abrió una grieta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Fátima ingresó en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desapareció de nuestra vista y la pared se cerró nuevamente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ver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quisimos abrir la puerta de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se abrió… y entonces supimos que había intervenido el designio divino</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Este suceso se difundió rápidamente por toda la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 largo y ancho de todas las regiones y comarcas hablaba de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hasta las mujeres que se encontraban recluidas en sus casas estaban enteradas de este suceso milagroso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Pasaron tres días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 cuarto Fátima salió de aquel lugar sosteniendo a un niño en sus brazos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dirigiéndose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exclamó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Altísimo me otorgó algo mejor que a las mujeres que me precedieron; yo entré a la Casa de Dios y comí del sustento y de las frutas del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momento en que quise salir de la</w:t>
      </w:r>
    </w:p>
    <w:p>
      <w:pPr>
        <w:pStyle w:val="BookText"/>
        <w:rPr/>
      </w:pPr>
      <w:r>
        <w:rPr>
          <w:rFonts w:eastAsia="Times New Roman" w:cs="Times New Roman" w:ascii="Times New Roman" w:hAnsi="Times New Roman"/>
          <w:color w:val="111111"/>
          <w:sz w:val="28"/>
          <w:szCs w:val="28"/>
          <w:lang w:val="en-US" w:bidi="en-US"/>
        </w:rPr>
        <w:t>Casa una voz desde lo oculto clamó: “¡Oh Fátima! Llama a este niño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Elevadísimo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«Por cierto que he extraído su nombre del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eduqué con Mi educación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situé por sobre lo complejo de Mi conocimiento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es quien destruirá los ídolos en mi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quien hará el Adhân (llamado a la oración) sobre el techo de Mi Casa y Me santificará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¡ay! de quien sea su enemigo y le desobedezca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 sucedió el día Viernes trece del mes de Raÿab del año 30 después de ‘Am-ul Fîl (el Año del Elefante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año en que nació el Profeta del Islam –BP)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23 </w:t>
      </w:r>
      <w:r>
        <w:rPr>
          <w:rFonts w:eastAsia="Times New Roman" w:cs="Times New Roman" w:ascii="Times New Roman" w:hAnsi="Times New Roman"/>
          <w:color w:val="111111"/>
          <w:sz w:val="28"/>
          <w:szCs w:val="28"/>
          <w:lang w:val="en-US" w:bidi="en-US"/>
        </w:rPr>
        <w:t>años antes de la Emigración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Nadie antes había nacido en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jamás nadie lo hará. Todo eso fue recordado por la mayoría de los transmisores de hadices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exegetas y literatos shi‘as y sunnis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Hâkim An-Nishâbûrî –reconocido sabio sunnita-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 narraciones mutawâtir</w:t>
      </w:r>
      <w:r>
        <w:rPr>
          <w:rStyle w:val="FootnoteAnchor"/>
        </w:rPr>
        <w:footnoteReference w:id="126"/>
      </w:r>
      <w:r>
        <w:rPr>
          <w:rFonts w:eastAsia="Times New Roman" w:cs="Times New Roman" w:ascii="Times New Roman" w:hAnsi="Times New Roman"/>
          <w:color w:val="111111"/>
          <w:sz w:val="28"/>
          <w:szCs w:val="28"/>
          <w:lang w:val="en-US" w:bidi="en-US"/>
        </w:rPr>
        <w:t>mencionan que Fátima bint Asad dio a luz a Amîr Al-Mu’minîn ‘Alî ibn Abî Tâlib –que Dios ennoblezca su rostro- en el interior de la Ka‘bah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dijo Shahab Ad-Dîn Abû Az-Zana’ As-Seîied Mahmûd Al-Alûsî –sabio sunnita-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autor de Tafsîr Rûh Al-Ma‘ânî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explicar Al-‘Ainîiah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‘Abd-ul Baqî Afandi Al-Mu‘ammarî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respecto al dicho de éste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Tú eres el altísimo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que fue elevado por sobre lo más alto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 el interior de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Casa (de Dios)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Cuando fue dado a luz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hecho de que el Amîr –que Al·lah ennoblezca su rostro- nació en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algo muy reconocido en el mundo y fue mencionado en los libros de ambas escuelas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w:t>
      </w:r>
    </w:p>
    <w:p>
      <w:pPr>
        <w:pStyle w:val="BookText"/>
        <w:rPr/>
      </w:pPr>
      <w:r>
        <w:rPr>
          <w:rFonts w:eastAsia="Times New Roman" w:cs="Times New Roman" w:ascii="Times New Roman" w:hAnsi="Times New Roman"/>
          <w:color w:val="111111"/>
          <w:sz w:val="28"/>
          <w:szCs w:val="28"/>
          <w:lang w:val="en-US" w:bidi="en-US"/>
        </w:rPr>
        <w:t>Sunnah y la</w:t>
      </w:r>
    </w:p>
    <w:p>
      <w:pPr>
        <w:pStyle w:val="BookText"/>
        <w:rPr/>
      </w:pPr>
      <w:r>
        <w:rPr>
          <w:rFonts w:eastAsia="Times New Roman" w:cs="Times New Roman" w:ascii="Times New Roman" w:hAnsi="Times New Roman"/>
          <w:color w:val="111111"/>
          <w:sz w:val="28"/>
          <w:szCs w:val="28"/>
          <w:lang w:val="en-US" w:bidi="en-US"/>
        </w:rPr>
        <w:t>Shi‘ah… Y ningún otro nacimiento fue tan conocido como el suyo –que Al·lah ennoblezca su rostro-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asimismo nadie difiere sobre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¡quién más digno que el Imam de Imames para nacer en lo que constituye la qiblah de los musulmanes! ¡Glorificado sea Aquel que dispone las cosas en su lugar y es el Justo por excelencia…! Y de acuerdo a lo que algunos transmitieron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como si ‘Alî hubiera querido compensar y retribuir a la</w:t>
      </w:r>
    </w:p>
    <w:p>
      <w:pPr>
        <w:pStyle w:val="BookText"/>
        <w:rPr/>
      </w:pPr>
      <w:r>
        <w:rPr>
          <w:rFonts w:eastAsia="Times New Roman" w:cs="Times New Roman" w:ascii="Times New Roman" w:hAnsi="Times New Roman"/>
          <w:color w:val="111111"/>
          <w:sz w:val="28"/>
          <w:szCs w:val="28"/>
          <w:lang w:val="en-US" w:bidi="en-US"/>
        </w:rPr>
        <w:t>Ka‘bah por haber sido la que le brindó este motivo de orgullo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 haber nacido en el corazón de la misma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arrojó los ídolos desde lo alto de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en algunos hadices se narra que la</w:t>
      </w:r>
    </w:p>
    <w:p>
      <w:pPr>
        <w:pStyle w:val="BookText"/>
        <w:rPr/>
      </w:pPr>
      <w:r>
        <w:rPr>
          <w:rFonts w:eastAsia="Times New Roman" w:cs="Times New Roman" w:ascii="Times New Roman" w:hAnsi="Times New Roman"/>
          <w:color w:val="111111"/>
          <w:sz w:val="28"/>
          <w:szCs w:val="28"/>
          <w:lang w:val="en-US" w:bidi="en-US"/>
        </w:rPr>
        <w:t>Casa de Dios se quejó ante el Altísimo diciendo: “¡Dios mío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hasta cuándo serán adorados estos ídolos a mi alrededor?”. A lo que Dios Altísimo le prometió que purificaría de los ídolos aquel Lugar Sagrado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Nombre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 transmitido que tras el nacimiento de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Fátima bint Asad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Cuando quise salir de la</w:t>
      </w:r>
    </w:p>
    <w:p>
      <w:pPr>
        <w:pStyle w:val="BookText"/>
        <w:rPr/>
      </w:pPr>
      <w:r>
        <w:rPr>
          <w:rFonts w:eastAsia="Times New Roman" w:cs="Times New Roman" w:ascii="Times New Roman" w:hAnsi="Times New Roman"/>
          <w:color w:val="111111"/>
          <w:sz w:val="28"/>
          <w:szCs w:val="28"/>
          <w:lang w:val="en-US" w:bidi="en-US"/>
        </w:rPr>
        <w:t>Ka ‘bah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voz desde lo oculto clamó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Fátima! Llámalo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es elevado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Elevado de los Altísimos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 «Por cierto que he extraído su nombre del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eduqué con mi educación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situé por sobre lo complejo de mi conocimiento</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‘Al·lâmah Al-Qunduzî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entre los sabios sunnis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Ianâbî‘ Al-Mawaddah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narra de ‘Abbâs ibn ‘Abd-ul Muttalib que cuando Fátima bint Asad dio a luz a este ennoblecido niño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puso el nombre de su padre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Asad” (León)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Abû Tâlib no estaba satisfecho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le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Esta noche iremos a la montaña de Abû Qubais e invocaremos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Creador de los Cielos; quizás él nos informe sobre su nombre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cuando llegó la noche se dirigió a la montaña de Abû Qubais y se entregó a la súplica y recitó la siguiente poesía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Señor! ¡Oh Dueño de la noche</w:t>
      </w:r>
    </w:p>
    <w:p>
      <w:pPr>
        <w:pStyle w:val="BookText"/>
        <w:rPr/>
      </w:pPr>
      <w:r>
        <w:rPr>
          <w:rFonts w:eastAsia="Times New Roman" w:cs="Times New Roman" w:ascii="Times New Roman" w:hAnsi="Times New Roman"/>
          <w:color w:val="111111"/>
          <w:sz w:val="28"/>
          <w:szCs w:val="28"/>
          <w:lang w:val="en-US" w:bidi="en-US"/>
        </w:rPr>
        <w:t>que envuelve todo en sombras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de la Luna brillante y resplandeciente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Evidéncianos de Tu designio establecido</w:t>
      </w:r>
    </w:p>
    <w:p>
      <w:pPr>
        <w:pStyle w:val="BookText"/>
        <w:rPr/>
      </w:pPr>
      <w:r>
        <w:rPr>
          <w:rFonts w:eastAsia="Times New Roman" w:cs="Times New Roman" w:ascii="Times New Roman" w:hAnsi="Times New Roman"/>
          <w:color w:val="111111"/>
          <w:sz w:val="28"/>
          <w:szCs w:val="28"/>
          <w:lang w:val="en-US" w:bidi="en-US"/>
        </w:rPr>
        <w:t>Lo que ves sobre el nombre de este recién nacido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ese momento descendió una tabla verde de crisólito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estaba escrito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 distinguí con el niño puro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virtuoso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elegido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complacido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su nombre proviene de una excelsa elevación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(es un nombre que) fue extraído del Elevadísimo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Tras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 Tâlib se sentía extremadamente feliz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hizo una prosternación en agradecimiento y sacrificó diez camellos por ‘Alî (P); y colgó aquella tabla en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la cual Banî Hâshim se enorgullecía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desapareció cuando el califa omeya ‘Abdul Malik ibn Marwân ordenó la destrucción de la</w:t>
      </w:r>
    </w:p>
    <w:p>
      <w:pPr>
        <w:pStyle w:val="BookText"/>
        <w:rPr/>
      </w:pPr>
      <w:r>
        <w:rPr>
          <w:rFonts w:eastAsia="Times New Roman" w:cs="Times New Roman" w:ascii="Times New Roman" w:hAnsi="Times New Roman"/>
          <w:color w:val="111111"/>
          <w:sz w:val="28"/>
          <w:szCs w:val="28"/>
          <w:lang w:val="en-US" w:bidi="en-US"/>
        </w:rPr>
        <w:t>Ka‘bah y la masacre de los peregrinos para acabar con ‘Abdul·lah ibn Zubair</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Sheij As-Sadûq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libros Ma‘ânî Al-Ajbâr e ‘Ilal Ash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Sharâ’i‘</w:t>
      </w:r>
      <w:r>
        <w:rPr>
          <w:rStyle w:val="FootnoteAnchor"/>
        </w:rPr>
        <w:footnoteReference w:id="128"/>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narró un hadîz del Príncipe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cual éste (P)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 nombre en el Evangelio es “Ilia”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w:t>
      </w:r>
    </w:p>
    <w:p>
      <w:pPr>
        <w:pStyle w:val="BookText"/>
        <w:rPr/>
      </w:pPr>
      <w:r>
        <w:rPr>
          <w:rFonts w:eastAsia="Times New Roman" w:cs="Times New Roman" w:ascii="Times New Roman" w:hAnsi="Times New Roman"/>
          <w:color w:val="111111"/>
          <w:sz w:val="28"/>
          <w:szCs w:val="28"/>
          <w:lang w:val="en-US" w:bidi="en-US"/>
        </w:rPr>
        <w:t>Torá “Bari’”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Salmos “Ari”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antes los hindúes “Kabkar”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romanos “Butrisa”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persas “Habtar”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turcos “Bazir”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Zanyiian “Haitar”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Kahenan “Bui”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abisinios “Bazrik”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mi madre “Haidarah” (cachorro de león)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mi tío “Maimun” (agraciado)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árabes “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armenios “Farid”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ante mi padre “Zhahir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Entre otros nombres y apelativos del Imam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encuentran: Amîr Al-Mu’minîn (el Príncipe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Abûl Hasan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Abûl 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Abû-s Sibtain (el padre de los dos nietos)</w:t>
      </w:r>
      <w:r>
        <w:rPr>
          <w:rStyle w:val="FootnoteAnchor"/>
        </w:rPr>
        <w:footnoteReference w:id="129"/>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Al-Anza’-ul Bâtin</w:t>
      </w:r>
      <w:r>
        <w:rPr>
          <w:rStyle w:val="FootnoteAnchor"/>
        </w:rPr>
        <w:footnoteReference w:id="130"/>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Amîr An-Nahl</w:t>
      </w:r>
      <w:r>
        <w:rPr>
          <w:rStyle w:val="FootnoteAnchor"/>
        </w:rPr>
        <w:footnoteReference w:id="131"/>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 Turâb</w:t>
      </w:r>
      <w:r>
        <w:rPr>
          <w:rStyle w:val="FootnoteAnchor"/>
        </w:rPr>
        <w:footnoteReference w:id="132"/>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Seîid-ul Wâsiîn (el señor de los albaceas)</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Al-Muttaqîn (Imam de los temerosos)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Ia‘sûb Al-Mu’minîn</w:t>
      </w:r>
      <w:r>
        <w:rPr>
          <w:rStyle w:val="FootnoteAnchor"/>
        </w:rPr>
        <w:footnoteReference w:id="133"/>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Qa’id Al-Gurr Al-Muhayyalîn</w:t>
      </w:r>
      <w:r>
        <w:rPr>
          <w:rStyle w:val="FootnoteAnchor"/>
        </w:rPr>
        <w:footnoteReference w:id="134"/>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Wasî (albacea)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Shabih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 Harûn (el semejante a Aarón)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Al-Murtadâ (de quien se está complacido)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Qadm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Al-Karrâr gair Farrâr (el que ataca en la batalla y jamás huye) y otros nombres que no son tan famosos. Y se transmitieron muchas tradiciones de los libros de los hermanos de la escuela As-Sunnah wal Yamâ‘ah sobre que sus nombres y epítetos llegan a casi doscientos cincuenta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los que el Enviado de Dios (BP) solía nombrar al Imam ‘Alî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 y ‘Alî (P) fueron creados de una misma luz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Al·lâmah Shaij Suleimân Qunduzî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entre los sabios sunnis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Ianâbî‘ Al-Mawaddah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narró de una cadena de transmisión que llega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éste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y yo fuimos creados de una sola luz cuatro mil años antes de que Dios creara a Adán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momento de crear a Adán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dispuso en su espinazo esta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así éramos uno solo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fuimos separados el uno del otro en el espinazo de ‘Abdul Muttalib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estableciéndose en mí la</w:t>
      </w:r>
    </w:p>
    <w:p>
      <w:pPr>
        <w:pStyle w:val="BookText"/>
        <w:rPr/>
      </w:pPr>
      <w:r>
        <w:rPr>
          <w:rFonts w:eastAsia="Times New Roman" w:cs="Times New Roman" w:ascii="Times New Roman" w:hAnsi="Times New Roman"/>
          <w:color w:val="111111"/>
          <w:sz w:val="28"/>
          <w:szCs w:val="28"/>
          <w:lang w:val="en-US" w:bidi="en-US"/>
        </w:rPr>
        <w:t>Profecía y en ‘Alî la Sucesión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se narró de Ÿâbir ibn ‘Abdil·lah Al-Ansârî –que la</w:t>
      </w:r>
    </w:p>
    <w:p>
      <w:pPr>
        <w:pStyle w:val="BookText"/>
        <w:rPr/>
      </w:pPr>
      <w:r>
        <w:rPr>
          <w:rFonts w:eastAsia="Times New Roman" w:cs="Times New Roman" w:ascii="Times New Roman" w:hAnsi="Times New Roman"/>
          <w:color w:val="111111"/>
          <w:sz w:val="28"/>
          <w:szCs w:val="28"/>
          <w:lang w:val="en-US" w:bidi="en-US"/>
        </w:rPr>
        <w:t>Misericordia de Al·lah sea sobre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Enviado de Dios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creó mi luz y la de ‘Alî catorce mil años antes que al universo y a Adán. Nosotros alabábamos y glorificábamos a Al·lah cuando aún no existía nada que le alabase y glorificase. Cuando Al·lah creó a Adán dispuso nuestra luz en su espinazo. Cuando Adán se encontraba en el Paraíso nosotros estábamos en su espinazo; cuando Noé estaba sentado en el Arca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nosotros nos encontrábamos en su espinazo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Ibrâhîm fue arrojado en la hoguera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nosotros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estábamos en su espinazo. Al·lah nos trasladaba desde espinazos puros hacia entrañas purificadas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nos hizo llegar al espinazo de ‘Abdul Muttalib. Dividió esa luz en dos: mi luz la dispuso en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espinazo de ‘Abdul·lah y la de ‘Alî en el de Abû Talib. A mí me agració con la</w:t>
      </w:r>
    </w:p>
    <w:p>
      <w:pPr>
        <w:pStyle w:val="BookText"/>
        <w:rPr/>
      </w:pPr>
      <w:r>
        <w:rPr>
          <w:rFonts w:eastAsia="Times New Roman" w:cs="Times New Roman" w:ascii="Times New Roman" w:hAnsi="Times New Roman"/>
          <w:color w:val="111111"/>
          <w:sz w:val="28"/>
          <w:szCs w:val="28"/>
          <w:lang w:val="en-US" w:bidi="en-US"/>
        </w:rPr>
        <w:t>Profecía y a ‘Alî con el Imamato. Extrajo mi nombre del segundo de los Suyos. El Señor del Trono es Mahmûd (Alabado) y yo soy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es Al-‘Alîi-ul A‘lâ (el más Elevado de los Elevadísimos) y éste es ‘Alî</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Se transmitió que cuando el Enviado (BP) designó a ‘Alî para el Imamato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Abbâs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tío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Enviado de Dios! ¿Acaso no somos tú y yo el fruto de un mismo árbol? ¿Acaso no somos tú y yo de un mismo origen y esencia?”. Dijo (BP):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es”. Preguntó: “Entonces ¿por qué antepones a ‘Alî por sobre los mayores de Banî Hâshim? ¿Acaso es porque se casó con tu hija Az-Zahrâ</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convirtiéndola en su pareja? El Enviado de Dios (BP) respondió: “¡Oh tío! Permitiste que te invadieran pensamientos corruptos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dejaste de lado el camino de la rectitud y diste pasos en el sendero del extravío. ¡Oh tío! ¿Acaso no sabes que la virtud está en el conocimiento y la educación y que el Imamato y la</w:t>
      </w:r>
    </w:p>
    <w:p>
      <w:pPr>
        <w:pStyle w:val="BookText"/>
        <w:rPr/>
      </w:pPr>
      <w:r>
        <w:rPr>
          <w:rFonts w:eastAsia="Times New Roman" w:cs="Times New Roman" w:ascii="Times New Roman" w:hAnsi="Times New Roman"/>
          <w:color w:val="111111"/>
          <w:sz w:val="28"/>
          <w:szCs w:val="28"/>
          <w:lang w:val="en-US" w:bidi="en-US"/>
        </w:rPr>
        <w:t>Wilâiah es una dádiva de Dios y no está en poder de las criaturas? ¡Oh tío!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creó nuestra luz catorce mil años antes que al universo y a Adán y nosotros nos encontrábamos glorificando y exaltando al Creador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tanto que aún no existía nada que le glorificara o exaltara. Cuando la Voluntad del Creador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decidió originar el universo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fusionó mi luz y creó de ella el Trono y el Escabel. Por la verdad del Creador que yo soy mejor que el Trono y el Escabel. Y fusionó la luz de ‘Alî y creó de ella la Matriz del Libro y el Cálamo. Por la verdad del Creador que ‘Alî es mejor que la Matriz del Libro y el Cálamo. Y fusionó la luz de mi hijo Hasan y creó de ella los Cielos y el conjunto de los Ángeles. Por la verdad del Creador que Hasan es mejor que los Siete Cielos y la totalidad de los Ángeles. Y fusionó la luz de mi hijo Husein y creó de ella los Siete</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Paraísos y el conjunto de las Huríes. Por la verdad del Creador que Husein es mejor que los Siete Paraísos y la totalidad de las Huríes. Entonces ordenó a las nubes de tinieblas que echaran sombra sobre los siete Cielos y los oscurecieran; y agració a los Ángeles con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himnos de alabanza y glorificación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nosotros fuimos designados intercesores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Al·lah apartara así esas tinieblas. Al·lah pronunció una palabra y de ella creó un espíritu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luz y el espíritu se fusionaron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creándose la luz de Fátima en la forma de un candil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que dispuso frente al Trono. Y por él se iluminaron los siete Cielos y la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por ello que su nombre es Az-Zahrâ’ –“la resplandeciente”-. ¡Oh tío! Ama a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amarlo es fe y odiarlo es incredulidad e hipocresía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fue narrado también que el Enviado de Dios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Todas las personas fueron creadas de diferentes árboles (o esencias)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‘Alî y yo fuimos creados de uno solo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Asimismo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Al·lâmah Ganÿî Ash-Shâfi‘î –sabio sunnita-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Kifâiat-ut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178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transmite de ‘Abdul·lah ibn ‘Auf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Enviado de Dios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árbol soy 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Fátima su tronco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sus ligamentos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Hasan y Husein sus frutos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nuestros Shi‘as (seguidores) sus hojas. La base de dicho árbol se encuentra en el Jardín del Edén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raíz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tronco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ligamentos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frutos y sus hojas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Paraíso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nacido en la Ka‘bah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ibn Abî Tâlib</w:t>
      </w:r>
    </w:p>
    <w:p>
      <w:pPr>
        <w:pStyle w:val="BookText"/>
        <w:rPr/>
      </w:pPr>
      <w:r>
        <w:rPr>
          <w:rFonts w:eastAsia="Times New Roman" w:cs="Times New Roman" w:ascii="Times New Roman" w:hAnsi="Times New Roman"/>
          <w:color w:val="111111"/>
          <w:sz w:val="28"/>
          <w:szCs w:val="28"/>
          <w:lang w:val="en-US" w:bidi="en-US"/>
        </w:rPr>
        <w:t>Por la</w:t>
      </w:r>
    </w:p>
    <w:p>
      <w:pPr>
        <w:pStyle w:val="BookText"/>
        <w:rPr/>
      </w:pPr>
      <w:r>
        <w:rPr>
          <w:rFonts w:eastAsia="Times New Roman" w:cs="Times New Roman" w:ascii="Times New Roman" w:hAnsi="Times New Roman"/>
          <w:color w:val="111111"/>
          <w:sz w:val="28"/>
          <w:szCs w:val="28"/>
          <w:lang w:val="en-US" w:bidi="en-US"/>
        </w:rPr>
        <w:t>Lic. Sumeia Younes</w:t>
      </w:r>
    </w:p>
    <w:p>
      <w:pPr>
        <w:pStyle w:val="BookText"/>
        <w:rPr/>
      </w:pPr>
      <w:r>
        <w:rPr>
          <w:rFonts w:eastAsia="Times New Roman" w:cs="Times New Roman" w:ascii="Times New Roman" w:hAnsi="Times New Roman"/>
          <w:color w:val="111111"/>
          <w:sz w:val="28"/>
          <w:szCs w:val="28"/>
          <w:lang w:val="en-US" w:bidi="en-US"/>
        </w:rPr>
        <w:t>En este ensayo se habla de un hombre elegido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hombre al que la pluma no se atreve a describir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superior a lo que el atributo pueda describir y a lo que el pensamiento pueda concebir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más eminente que lo que la esencia de la elocuencia pueda alcanzar…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surgió maravillosamente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vivió de acuerdo a un criterio diferente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abandonó este mundo con un estado superior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hombre que contenía dentro de sí la magnificencia y firmeza de las montañas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pureza y transparencia del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bramido de los truenos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calor de los rayos del sol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extensión de los mares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solemnidad de los bosques y selvas densas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simpleza y candor de un desierto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espiritualidad del reino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Extraordinariamente fue dado 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maravillosamente vivió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sorprendentemente se fue de este mundo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Poseyó virtudes que le son exclusivas. Fue el único que nació en la Ka‘bah. Fue el único hijo de Abû Tâlib que desde niño disfrutó de la protección y educación directa de Muhammad (BP) y su esposa Jadîÿah. Tras el comienzo de la</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Revelación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primer hombre que aceptó el Islam y el primero en rezar junto al Profeta (BP). Asimismo fue el primero que se puso de pie en la proclamación en público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con todo su poder y fuerza protegió al Islam.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año de la emigración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único que en esa noche terrible arriesgó su vida al dormir en la cama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la guerra de Uhud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Profeta desapareció en medio de las filas del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juró por Dios que lucharía hasta encontrarlo o ser martirizado; y desenvainó su espada y luchó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encontró al Enviado de Dios (BP). En las guerras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todas ellas fue el comandante en jefe de los musulmanes y siempre tenía la última palabra en el campo de batalla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la muerte de Muhammad (BP)</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se enfrentó a la mayor de sus desgracias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el punto que en elegía al Enviado de Dios recitó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 alma es prisionera de sus suspiros</w:t>
      </w:r>
    </w:p>
    <w:p>
      <w:pPr>
        <w:pStyle w:val="BookText"/>
        <w:rPr/>
      </w:pPr>
      <w:r>
        <w:rPr>
          <w:rFonts w:eastAsia="Times New Roman" w:cs="Times New Roman" w:ascii="Times New Roman" w:hAnsi="Times New Roman"/>
          <w:color w:val="111111"/>
          <w:sz w:val="28"/>
          <w:szCs w:val="28"/>
          <w:lang w:val="en-US" w:bidi="en-US"/>
        </w:rPr>
        <w:t>Ojalá hubiera salido (de mi cuerpo) con los suspiros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ti no habrá bien en la vida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mi mayor temor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miedo a que</w:t>
      </w:r>
    </w:p>
    <w:p>
      <w:pPr>
        <w:pStyle w:val="BookText"/>
        <w:rPr/>
      </w:pPr>
      <w:r>
        <w:rPr>
          <w:rFonts w:eastAsia="Times New Roman" w:cs="Times New Roman" w:ascii="Times New Roman" w:hAnsi="Times New Roman"/>
          <w:color w:val="111111"/>
          <w:sz w:val="28"/>
          <w:szCs w:val="28"/>
          <w:lang w:val="en-US" w:bidi="en-US"/>
        </w:rPr>
        <w:t>Se prolongue demasiado mi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Tras la muerte del Profeta (BP) fue privado de su derecho divino y despojado del cargo para el cual había nacido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esperando luego veinticinco años para ocuparlo y proteger al Islam y afirmar sus tiernas raíces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todo este tiempo no pronunció palabra alguna que estuviera en contra de la complacencia divina y pusiera en peligro al naciente Islam. Su Califato duró solo cuatro años y medio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este período se manifestó una extraordinaria mixtura de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igualdad y hermandad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finalmente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noche maravillosa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martirizado a manos de los Jawâriÿ. Y así como ingresó a este mundo por la Casa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mismo modo salió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la muerte lo recibió encontrándose orando en la casa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Premonición de Abû Tâlib sobre su nacimiento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Sheij As-Sadûq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Ma‘ânî Al-Ajbâr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transmite del Imam As-Sâdiq (P) que dijo</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Fátima bin Asad llegó ante Abû Tâlib para darle las buenas nuevas sobre el nacimiento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Abû Tâlib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dijo: “Espera un sabt que yo también te daré las albricias de un hijo como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diferencia que carecerá de la profecía (que Muhammad posee y él no tendrá)”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Imam As-Sâdiq (P) continuando el hadîz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“Sabt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etimológicamente significa treinta 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período entre el nacimiento del Enviado de Dios (BP) y Amîr Al-Mu’minîn (P) fue de treinta años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Nacimiento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contenido principal del hadîz sobre su nacimiento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acuerdo a lo que el Sheij As-Sadûq –que Al·lah se apiade de él- transmitió en los libros Al-Amâlî</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Ilal-ush Sharâ’i‘ y Ma‘ânî Al-Ajbâr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también el resto de los narradores shiítas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que fue narrado de Iazîd ibn Qa‘nab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Estaba yo sentado frente a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Masÿid Al-Harâm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junto a ‘Abbâs ibn ‘Abdil Muttalib y a un grupo de entre los de Banî ‘Abdul ‘Uzza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de repente apareció Fátima bint Asad –que las bendiciones de Al·lah sean con ella- a quien le aquejaban los dolores de parto. Se dirigió hacia la Casa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detuvo y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mío! Creo en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Tus Profetas (P) y en sus Libros. Considero verdaderas las palabras de mi abuelo Ibrâhîm Al-Jalîl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aquél mismo que por Tu decreto construyó la</w:t>
      </w:r>
    </w:p>
    <w:p>
      <w:pPr>
        <w:pStyle w:val="BookText"/>
        <w:rPr/>
      </w:pPr>
      <w:r>
        <w:rPr>
          <w:rFonts w:eastAsia="Times New Roman" w:cs="Times New Roman" w:ascii="Times New Roman" w:hAnsi="Times New Roman"/>
          <w:color w:val="111111"/>
          <w:sz w:val="28"/>
          <w:szCs w:val="28"/>
          <w:lang w:val="en-US" w:bidi="en-US"/>
        </w:rPr>
        <w:t>Antigua Casa. ¡Por la Verdad de aquel que construyó esta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este niño que llevo en mi vientre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facilítame su alumbramiento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Súbitamente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vimos que en la parte trasera de la</w:t>
      </w:r>
    </w:p>
    <w:p>
      <w:pPr>
        <w:pStyle w:val="BookText"/>
        <w:rPr/>
      </w:pPr>
      <w:r>
        <w:rPr>
          <w:rFonts w:eastAsia="Times New Roman" w:cs="Times New Roman" w:ascii="Times New Roman" w:hAnsi="Times New Roman"/>
          <w:color w:val="111111"/>
          <w:sz w:val="28"/>
          <w:szCs w:val="28"/>
          <w:lang w:val="en-US" w:bidi="en-US"/>
        </w:rPr>
        <w:t>Ka ‘bah se abrió una grieta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Fátima ingresó en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desapareció de nuestra vista y la pared se cerró nuevamente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ver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quisimos abrir la puerta de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se abrió… y entonces supimos que había intervenido el designio divino</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Este suceso se difundió rápidamente por toda la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 largo y ancho de todas las regiones y comarcas hablaba de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hasta las mujeres que se encontraban recluidas en sus casas estaban enteradas de este suceso milagroso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Pasaron tres días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 cuarto Fátima salió de aquel lugar sosteniendo a un niño en sus brazos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dirigiéndose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exclamó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Altísimo me otorgó algo mejor que a las mujeres que me precedieron; yo entré a la Casa de Dios y comí del sustento y de las frutas del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momento en que quise salir de la</w:t>
      </w:r>
    </w:p>
    <w:p>
      <w:pPr>
        <w:pStyle w:val="BookText"/>
        <w:rPr/>
      </w:pPr>
      <w:r>
        <w:rPr>
          <w:rFonts w:eastAsia="Times New Roman" w:cs="Times New Roman" w:ascii="Times New Roman" w:hAnsi="Times New Roman"/>
          <w:color w:val="111111"/>
          <w:sz w:val="28"/>
          <w:szCs w:val="28"/>
          <w:lang w:val="en-US" w:bidi="en-US"/>
        </w:rPr>
        <w:t>Casa una voz desde lo oculto clamó: “¡Oh Fátima! Llama a este niño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Elevadísimo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«Por cierto que he extraído su nombre del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eduqué con Mi educación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situé por sobre lo complejo de Mi conocimiento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es quien destruirá los ídolos en mi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quien hará el Adhân (llamado a la oración) sobre el techo de Mi Casa y Me santificará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¡ay! de quien sea su enemigo y le desobedezca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 sucedió el día Viernes trece del mes de Raÿab del año 30 después de ‘Am-ul Fîl (el Año del Elefante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año en que nació el Profeta del Islam –BP)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23 </w:t>
      </w:r>
      <w:r>
        <w:rPr>
          <w:rFonts w:eastAsia="Times New Roman" w:cs="Times New Roman" w:ascii="Times New Roman" w:hAnsi="Times New Roman"/>
          <w:color w:val="111111"/>
          <w:sz w:val="28"/>
          <w:szCs w:val="28"/>
          <w:lang w:val="en-US" w:bidi="en-US"/>
        </w:rPr>
        <w:t>años antes de la Emigración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Nadie antes había nacido en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jamás nadie lo hará. Todo eso fue recordado por la mayoría de los transmisores de hadices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exegetas y literatos shi‘as y sunnis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Hâkim An-Nishâbûrî –reconocido sabio sunnita-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 narraciones mutawâtir</w:t>
      </w:r>
      <w:r>
        <w:rPr>
          <w:rStyle w:val="FootnoteAnchor"/>
        </w:rPr>
        <w:footnoteReference w:id="138"/>
      </w:r>
      <w:r>
        <w:rPr>
          <w:rFonts w:eastAsia="Times New Roman" w:cs="Times New Roman" w:ascii="Times New Roman" w:hAnsi="Times New Roman"/>
          <w:color w:val="111111"/>
          <w:sz w:val="28"/>
          <w:szCs w:val="28"/>
          <w:lang w:val="en-US" w:bidi="en-US"/>
        </w:rPr>
        <w:t>mencionan que Fátima bint Asad dio a luz a Amîr Al-Mu’minîn ‘Alî ibn Abî Tâlib –que Dios ennoblezca su rostro- en el interior de la</w:t>
      </w:r>
    </w:p>
    <w:p>
      <w:pPr>
        <w:pStyle w:val="BookText"/>
        <w:rPr/>
      </w:pPr>
      <w:r>
        <w:rPr>
          <w:rFonts w:eastAsia="Times New Roman" w:cs="Times New Roman" w:ascii="Times New Roman" w:hAnsi="Times New Roman"/>
          <w:color w:val="111111"/>
          <w:sz w:val="28"/>
          <w:szCs w:val="28"/>
          <w:lang w:val="en-US" w:bidi="en-US"/>
        </w:rPr>
        <w:t>Ka‘bah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dijo Shahab Ad-Dîn Abû Az-Zana’ As-Seîied Mahmûd Al-Alûsî –sabio sunnita-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autor de Tafsîr Rûh Al-Ma‘ânî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explicar Al-‘Ainîiah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‘Abd-ul Baqî Afandi Al-Mu‘ammarî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respecto al dicho de éste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Tú eres el altísimo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que fue elevado por sobre lo más alto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 el interior de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Casa (de Dios)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Cuando fue dado a luz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hecho de que el Amîr –que Al·lah ennoblezca su rostro- nació en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algo muy reconocido en el mundo y fue mencionado en los libros de ambas escuelas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w:t>
      </w:r>
    </w:p>
    <w:p>
      <w:pPr>
        <w:pStyle w:val="BookText"/>
        <w:rPr/>
      </w:pPr>
      <w:r>
        <w:rPr>
          <w:rFonts w:eastAsia="Times New Roman" w:cs="Times New Roman" w:ascii="Times New Roman" w:hAnsi="Times New Roman"/>
          <w:color w:val="111111"/>
          <w:sz w:val="28"/>
          <w:szCs w:val="28"/>
          <w:lang w:val="en-US" w:bidi="en-US"/>
        </w:rPr>
        <w:t>Sunnah y la</w:t>
      </w:r>
    </w:p>
    <w:p>
      <w:pPr>
        <w:pStyle w:val="BookText"/>
        <w:rPr/>
      </w:pPr>
      <w:r>
        <w:rPr>
          <w:rFonts w:eastAsia="Times New Roman" w:cs="Times New Roman" w:ascii="Times New Roman" w:hAnsi="Times New Roman"/>
          <w:color w:val="111111"/>
          <w:sz w:val="28"/>
          <w:szCs w:val="28"/>
          <w:lang w:val="en-US" w:bidi="en-US"/>
        </w:rPr>
        <w:t>Shi‘ah… Y ningún otro nacimiento fue tan conocido como el suyo –que Al·lah ennoblezca su rostro-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asimismo nadie difiere sobre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¡quién más digno que el Imam de Imames para nacer en lo que constituye la qiblah de los musulmanes! ¡Glorificado sea Aquel que dispone las cosas en su lugar y es el Justo por excelencia…! Y de acuerdo a lo que algunos transmitieron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como si ‘Alî hubiera querido compensar y retribuir a la</w:t>
      </w:r>
    </w:p>
    <w:p>
      <w:pPr>
        <w:pStyle w:val="BookText"/>
        <w:rPr/>
      </w:pPr>
      <w:r>
        <w:rPr>
          <w:rFonts w:eastAsia="Times New Roman" w:cs="Times New Roman" w:ascii="Times New Roman" w:hAnsi="Times New Roman"/>
          <w:color w:val="111111"/>
          <w:sz w:val="28"/>
          <w:szCs w:val="28"/>
          <w:lang w:val="en-US" w:bidi="en-US"/>
        </w:rPr>
        <w:t>Ka‘bah por haber sido la que le brindó este motivo de orgullo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 haber nacido en el corazón de la misma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arrojó los ídolos desde lo alto de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en algunos hadices se narra que la</w:t>
      </w:r>
    </w:p>
    <w:p>
      <w:pPr>
        <w:pStyle w:val="BookText"/>
        <w:rPr/>
      </w:pPr>
      <w:r>
        <w:rPr>
          <w:rFonts w:eastAsia="Times New Roman" w:cs="Times New Roman" w:ascii="Times New Roman" w:hAnsi="Times New Roman"/>
          <w:color w:val="111111"/>
          <w:sz w:val="28"/>
          <w:szCs w:val="28"/>
          <w:lang w:val="en-US" w:bidi="en-US"/>
        </w:rPr>
        <w:t>Casa de Dios se quejó ante el Altísimo diciendo: “¡Dios mío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hasta cuándo serán adorados estos ídolos a mi alrededor?”. A lo que Dios Altísimo le prometió que purificaría de los ídolos aquel Lugar Sagrado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Nombre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 transmitido que tras el nacimiento de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Fátima bint Asad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Cuando quise salir de la</w:t>
      </w:r>
    </w:p>
    <w:p>
      <w:pPr>
        <w:pStyle w:val="BookText"/>
        <w:rPr/>
      </w:pPr>
      <w:r>
        <w:rPr>
          <w:rFonts w:eastAsia="Times New Roman" w:cs="Times New Roman" w:ascii="Times New Roman" w:hAnsi="Times New Roman"/>
          <w:color w:val="111111"/>
          <w:sz w:val="28"/>
          <w:szCs w:val="28"/>
          <w:lang w:val="en-US" w:bidi="en-US"/>
        </w:rPr>
        <w:t>Ka ‘bah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voz desde lo oculto clamó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Fátima! Llámalo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es elevado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Elevado de los Altísimos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 «Por cierto que he extraído su nombre del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eduqué con mi educación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situé por sobre lo complejo de mi conocimiento</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‘Al·lâmah Al-Qunduzî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entre los sabios sunnis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Ianâbî‘ Al-Mawaddah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narra de ‘Abbâs ibn ‘Abd-ul Muttalib que cuando Fátima bint Asad dio a luz a este ennoblecido niño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puso el nombre de su padre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Asad” (León)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Abû Tâlib no estaba satisfecho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le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Esta noche iremos a la montaña de Abû Qubais e invocaremos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Creador de los Cielos; quizás él nos informe sobre su nombre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cuando llegó la noche se dirigió a la montaña de Abû Qubais y se entregó a la súplica y recitó la siguiente poesía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Señor! ¡Oh Dueño de la noche</w:t>
      </w:r>
    </w:p>
    <w:p>
      <w:pPr>
        <w:pStyle w:val="BookText"/>
        <w:rPr/>
      </w:pPr>
      <w:r>
        <w:rPr>
          <w:rFonts w:eastAsia="Times New Roman" w:cs="Times New Roman" w:ascii="Times New Roman" w:hAnsi="Times New Roman"/>
          <w:color w:val="111111"/>
          <w:sz w:val="28"/>
          <w:szCs w:val="28"/>
          <w:lang w:val="en-US" w:bidi="en-US"/>
        </w:rPr>
        <w:t>que envuelve todo en sombras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de la Luna brillante y resplandeciente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Evidéncianos de Tu designio establecido</w:t>
      </w:r>
    </w:p>
    <w:p>
      <w:pPr>
        <w:pStyle w:val="BookText"/>
        <w:rPr/>
      </w:pPr>
      <w:r>
        <w:rPr>
          <w:rFonts w:eastAsia="Times New Roman" w:cs="Times New Roman" w:ascii="Times New Roman" w:hAnsi="Times New Roman"/>
          <w:color w:val="111111"/>
          <w:sz w:val="28"/>
          <w:szCs w:val="28"/>
          <w:lang w:val="en-US" w:bidi="en-US"/>
        </w:rPr>
        <w:t>Lo que ves sobre el nombre de este recién nacido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ese momento descendió una tabla verde de crisólito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estaba escrito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 distinguí con el niño puro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virtuoso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elegido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complacido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su nombre proviene de una excelsa elevación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(es un nombre que) fue extraído del Elevadísimo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Tras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 Tâlib se sentía extremadamente feliz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hizo una prosternación en agradecimiento y sacrificó diez camellos por ‘Alî (P); y colgó aquella tabla en la</w:t>
      </w:r>
    </w:p>
    <w:p>
      <w:pPr>
        <w:pStyle w:val="BookText"/>
        <w:rPr/>
      </w:pPr>
      <w:r>
        <w:rPr>
          <w:rFonts w:eastAsia="Times New Roman" w:cs="Times New Roman" w:ascii="Times New Roman" w:hAnsi="Times New Roman"/>
          <w:color w:val="111111"/>
          <w:sz w:val="28"/>
          <w:szCs w:val="28"/>
          <w:lang w:val="en-US" w:bidi="en-US"/>
        </w:rPr>
        <w:t>Ka‘bah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la cual Banî Hâshim se enorgullecía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desapareció cuando el califa omeya ‘Abdul Malik ibn Marwân ordenó la destrucción de la</w:t>
      </w:r>
    </w:p>
    <w:p>
      <w:pPr>
        <w:pStyle w:val="BookText"/>
        <w:rPr/>
      </w:pPr>
      <w:r>
        <w:rPr>
          <w:rFonts w:eastAsia="Times New Roman" w:cs="Times New Roman" w:ascii="Times New Roman" w:hAnsi="Times New Roman"/>
          <w:color w:val="111111"/>
          <w:sz w:val="28"/>
          <w:szCs w:val="28"/>
          <w:lang w:val="en-US" w:bidi="en-US"/>
        </w:rPr>
        <w:t>Ka‘bah y la masacre de los peregrinos para acabar con ‘Abdul·lah ibn Zubair</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Sheij As-Sadûq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libros Ma‘ânî Al-Ajbâr e ‘Ilal Ash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Sharâ’i‘</w:t>
      </w:r>
      <w:r>
        <w:rPr>
          <w:rStyle w:val="FootnoteAnchor"/>
        </w:rPr>
        <w:footnoteReference w:id="140"/>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narró un hadîz del Príncipe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cual éste (P)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 nombre en el Evangelio es “Ilia”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Torá “Bari’”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Salmos “Ari”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antes los hindúes “Kabkar”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romanos “Butrisa”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persas “Habtar”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turcos “Bazir”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Zanyiian “Haitar”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Kahenan “Bui”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abisinios “Bazrik”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mi madre “Haidarah” (cachorro de león)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mi tío “Maimun” (agraciado)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árabes “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los armenios “Farid”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ante mi padre “Zhahir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Entre otros nombres y apelativos del Imam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encuentran: Amîr Al-Mu’minîn (el Príncipe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Abûl Hasan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Abûl 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Abû-s Sibtain (el padre de los dos nietos)</w:t>
      </w:r>
      <w:r>
        <w:rPr>
          <w:rStyle w:val="FootnoteAnchor"/>
        </w:rPr>
        <w:footnoteReference w:id="141"/>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Al-Anza’-ul Bâtin</w:t>
      </w:r>
      <w:r>
        <w:rPr>
          <w:rStyle w:val="FootnoteAnchor"/>
        </w:rPr>
        <w:footnoteReference w:id="142"/>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Amîr An-Nahl</w:t>
      </w:r>
      <w:r>
        <w:rPr>
          <w:rStyle w:val="FootnoteAnchor"/>
        </w:rPr>
        <w:footnoteReference w:id="143"/>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Abû Turâb</w:t>
      </w:r>
      <w:r>
        <w:rPr>
          <w:rStyle w:val="FootnoteAnchor"/>
        </w:rPr>
        <w:footnoteReference w:id="144"/>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Seîid-ul Wâsiîn (el señor de los albaceas)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Al-Muttaqîn (Imam de los temerosos)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Ia‘sûb Al</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Mu’minîn</w:t>
      </w:r>
      <w:r>
        <w:rPr>
          <w:rStyle w:val="FootnoteAnchor"/>
        </w:rPr>
        <w:footnoteReference w:id="145"/>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Qa’id Al-Gurr Al-Muhayyalîn</w:t>
      </w:r>
      <w:r>
        <w:rPr>
          <w:rStyle w:val="FootnoteAnchor"/>
        </w:rPr>
        <w:footnoteReference w:id="146"/>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Wasî (albacea)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Shabih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 Harûn (el semejante a Aarón)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Al-Murtadâ (de quien se está complacido)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Qadm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Al-Karrâr gair Farrâr (el que ataca en la batalla y jamás huye) y otros nombres que no son tan famosos. Y se transmitieron muchas tradiciones de los libros de los hermanos de la escuela As-Sunnah wal Yamâ‘ah sobre que sus nombres y epítetos llegan a casi doscientos cincuenta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los que el Enviado de Dios (BP) solía nombrar al Imam ‘Alî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 y ‘Alî (P) fueron creados de una misma luz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Al·lâmah Shaij Suleimân Qunduzî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entre los sabios sunnis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Ianâbî‘ Al-Mawaddah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narró de una cadena de transmisión que llega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éste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y yo fuimos creados de una sola luz cuatro mil años antes de que Dios creara a Adán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momento de crear a Adán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dispuso en su espinazo esta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así éramos uno solo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fuimos separados el uno del otro en el espinazo de ‘Abdul Muttalib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estableciéndose en mí la</w:t>
      </w:r>
    </w:p>
    <w:p>
      <w:pPr>
        <w:pStyle w:val="BookText"/>
        <w:rPr/>
      </w:pPr>
      <w:r>
        <w:rPr>
          <w:rFonts w:eastAsia="Times New Roman" w:cs="Times New Roman" w:ascii="Times New Roman" w:hAnsi="Times New Roman"/>
          <w:color w:val="111111"/>
          <w:sz w:val="28"/>
          <w:szCs w:val="28"/>
          <w:lang w:val="en-US" w:bidi="en-US"/>
        </w:rPr>
        <w:t>Profecía y en ‘Alî la Sucesión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se narró de Ÿâbir ibn ‘Abdil·lah Al-Ansârî –que la</w:t>
      </w:r>
    </w:p>
    <w:p>
      <w:pPr>
        <w:pStyle w:val="BookText"/>
        <w:rPr/>
      </w:pPr>
      <w:r>
        <w:rPr>
          <w:rFonts w:eastAsia="Times New Roman" w:cs="Times New Roman" w:ascii="Times New Roman" w:hAnsi="Times New Roman"/>
          <w:color w:val="111111"/>
          <w:sz w:val="28"/>
          <w:szCs w:val="28"/>
          <w:lang w:val="en-US" w:bidi="en-US"/>
        </w:rPr>
        <w:t>Misericordia de Al·lah sea sobre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Enviado de Dios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creó mi luz y la de ‘Alî catorce mil años antes que al universo y a Adán. Nosotros alabábamos y glorificábamos a Al·lah cuando aún no existía nada que le alabase y glorificase. Cuando Al·lah creó a Adán dispuso nuestra luz en su espinazo. Cuando Adán se encontraba en el Paraíso nosotros estábamos en su espinazo; cuando Noé estaba sentado en el Arca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nosotros nos encontrábamos en su espinazo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Ibrâhîm fue arrojado en la hoguera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nosotros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estábamos en su espinazo. Al·lah nos trasladaba desde espinazos puros hacia entrañas purificadas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nos hizo llegar al espinazo de ‘Abdul Muttalib. Dividió esa luz en dos: mi luz la dispuso en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espinazo de ‘Abdul·lah y la de ‘Alî en el de Abû Talib. A mí me agració con la Profecía y a ‘Alî con el Imamato. Extrajo mi nombre del segundo de los Suyos. El Señor del Trono es Mahmûd (Alabado) y yo soy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es Al-‘Alîi-ul A‘lâ (el más Elevado de los Elevadísimos) y éste es ‘Alî</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Se transmitió que cuando el Enviado (BP) designó a ‘Alî para el Imamato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Abbâs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tío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Enviado de Dios! ¿Acaso no somos tú y yo el fruto de un mismo árbol? ¿Acaso no somos tú y yo de un mismo origen y esencia?”. Dijo (BP):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es”. Preguntó: “Entonces ¿por qué antepones a ‘Alî por sobre los mayores de Banî Hâshim? ¿Acaso es porque se casó con tu hija Az-Zahrâ</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convirtiéndola en su pareja? El Enviado de Dios (BP) respondió: “¡Oh tío! Permitiste que te invadieran pensamientos corruptos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dejaste de lado el camino de la rectitud y diste pasos en el sendero del extravío. ¡Oh tío! ¿Acaso no sabes que la virtud está en el conocimiento y la educación y que el Imamato y la Wilâiah es una dádiva de Dios y no está en poder de las criaturas? ¡Oh tío!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creó nuestra luz catorce mil años antes que al universo y a Adán y nosotros nos encontrábamos glorificando y exaltando al Creador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tanto que aún no existía nada que le glorificara o exaltara. Cuando la</w:t>
      </w:r>
    </w:p>
    <w:p>
      <w:pPr>
        <w:pStyle w:val="BookText"/>
        <w:rPr/>
      </w:pPr>
      <w:r>
        <w:rPr>
          <w:rFonts w:eastAsia="Times New Roman" w:cs="Times New Roman" w:ascii="Times New Roman" w:hAnsi="Times New Roman"/>
          <w:color w:val="111111"/>
          <w:sz w:val="28"/>
          <w:szCs w:val="28"/>
          <w:lang w:val="en-US" w:bidi="en-US"/>
        </w:rPr>
        <w:t>Voluntad del Creador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decidió originar el universo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fusionó mi luz y creó de ella el Trono y el Escabel. Por la verdad del Creador que yo soy mejor que el Trono y el Escabel. Y fusionó la luz de ‘Alî y creó de ella la</w:t>
      </w:r>
    </w:p>
    <w:p>
      <w:pPr>
        <w:pStyle w:val="BookText"/>
        <w:rPr/>
      </w:pPr>
      <w:r>
        <w:rPr>
          <w:rFonts w:eastAsia="Times New Roman" w:cs="Times New Roman" w:ascii="Times New Roman" w:hAnsi="Times New Roman"/>
          <w:color w:val="111111"/>
          <w:sz w:val="28"/>
          <w:szCs w:val="28"/>
          <w:lang w:val="en-US" w:bidi="en-US"/>
        </w:rPr>
        <w:t>Matriz del Libro y el Cálamo. Por la verdad del Creador que ‘Alî es mejor que la</w:t>
      </w:r>
    </w:p>
    <w:p>
      <w:pPr>
        <w:pStyle w:val="BookText"/>
        <w:rPr/>
      </w:pPr>
      <w:r>
        <w:rPr>
          <w:rFonts w:eastAsia="Times New Roman" w:cs="Times New Roman" w:ascii="Times New Roman" w:hAnsi="Times New Roman"/>
          <w:color w:val="111111"/>
          <w:sz w:val="28"/>
          <w:szCs w:val="28"/>
          <w:lang w:val="en-US" w:bidi="en-US"/>
        </w:rPr>
        <w:t>Matriz del Libro y el Cálamo. Y fusionó la luz de mi hijo Hasan y creó de ella los Cielos y el conjunto de los Ángeles. Por la verdad del Creador que Hasan es mejor que los Siete Cielos y la totalidad de los Ángeles. Y fusionó la luz de mi hijo Husein y creó de ella los Siete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Paraísos y el conjunto de las Huríes. Por la verdad del Creador que Husein es mejor que los Siete Paraísos y la totalidad de las Huríes. Entonces ordenó a las nubes de tinieblas que echaran sombra sobre los siete Cielos y los oscurecieran; y agració a los Ángeles con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himnos de alabanza y glorificación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nosotros fuimos designados intercesores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Al·lah apartara así esas tinieblas. Al·lah pronunció una palabra y de ella creó un espíritu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luz y el espíritu se fusionaron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creándose la luz de Fátima en la forma de un candil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que dispuso frente al Trono. Y por él se iluminaron los siete Cielos y la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por ello que su nombre es Az-Zahrâ’ –“la resplandeciente”-. ¡Oh tío! Ama a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amarlo es fe y odiarlo es incredulidad e hipocresía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fue narrado también que el Enviado de Dios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Todas las personas fueron creadas de diferentes árboles (o esencias)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‘Alî y yo fuimos creados de uno solo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Asimismo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Al·lâmah Ganÿî Ash-Shâfi‘î –sabio sunnita-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Kifâiat-ut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178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transmite de ‘Abdul·lah ibn ‘Auf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Enviado de Dios (BP)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árbol soy 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Fátima su tronco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sus ligamentos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Hasan y Husein sus frutos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nuestros Shi‘as (seguidores) sus hojas. La base de dicho árbol se encuentra en el Jardín del Edén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raíz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tronco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ligamentos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frutos y sus hojas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Paraíso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PODER DE ATRACCIÓN EN ‘ALI (P) –I</w:t>
      </w:r>
    </w:p>
    <w:p>
      <w:pPr>
        <w:pStyle w:val="BookText"/>
        <w:rPr/>
      </w:pPr>
      <w:r>
        <w:rPr>
          <w:rFonts w:eastAsia="Times New Roman" w:cs="Times New Roman" w:ascii="Times New Roman" w:hAnsi="Times New Roman"/>
          <w:color w:val="111111"/>
          <w:sz w:val="28"/>
          <w:szCs w:val="28"/>
          <w:lang w:val="en-US" w:bidi="en-US"/>
        </w:rPr>
        <w:t>SHIISMO: LA RELIGIÓN DEL AMOR</w:t>
      </w:r>
    </w:p>
    <w:p>
      <w:pPr>
        <w:pStyle w:val="BookText"/>
        <w:rPr/>
      </w:pPr>
      <w:r>
        <w:rPr>
          <w:rFonts w:eastAsia="Times New Roman" w:cs="Times New Roman" w:ascii="Times New Roman" w:hAnsi="Times New Roman"/>
          <w:color w:val="111111"/>
          <w:sz w:val="28"/>
          <w:szCs w:val="28"/>
          <w:lang w:val="en-US" w:bidi="en-US"/>
        </w:rPr>
        <w:t>Por: Prof. Murtada Mutahhari</w:t>
      </w:r>
    </w:p>
    <w:p>
      <w:pPr>
        <w:pStyle w:val="BookText"/>
        <w:rPr/>
      </w:pPr>
      <w:r>
        <w:rPr>
          <w:rFonts w:eastAsia="Times New Roman" w:cs="Times New Roman" w:ascii="Times New Roman" w:hAnsi="Times New Roman"/>
          <w:color w:val="111111"/>
          <w:sz w:val="28"/>
          <w:szCs w:val="28"/>
          <w:lang w:val="en-US" w:bidi="en-US"/>
        </w:rPr>
        <w:t>PODEROSAS ATRACCIONES</w:t>
      </w:r>
    </w:p>
    <w:p>
      <w:pPr>
        <w:pStyle w:val="BookText"/>
        <w:rPr/>
      </w:pPr>
      <w:r>
        <w:rPr>
          <w:rFonts w:eastAsia="Times New Roman" w:cs="Times New Roman" w:ascii="Times New Roman" w:hAnsi="Times New Roman"/>
          <w:color w:val="111111"/>
          <w:sz w:val="28"/>
          <w:szCs w:val="28"/>
          <w:lang w:val="en-US" w:bidi="en-US"/>
        </w:rPr>
        <w:t>En la introducción al primer volumen de «El Sello de los Profetas» (Játim-e Paiambarán) se dice respecto al tema de los llamamientos o convocatorias (por parte de los Mensajeros divinos o de líderes del pensamiento o la política) al género humano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 convocatorias que se han producido entre los hombres no han sido siempre las mismas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los influjos de su llamamiento han sido siempre del mismo tipo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Algunas convocatorias y sistemas de pensamiento son unidimensionales pues se enfocan y apuntan en un solo sentido. Cuando aparecen aglutinan a un amplio espectro de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millones adhieren a ella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cuando pasa su tiempo llegan a un fin y desaparecen siendo relegadas al olvido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Algunas son bi-dimensionales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influjos se esparcen en dos direcciones. Mientras atraen a un amplio espectro de personas y además progresan por algún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ámbito de acción no queda confinado a la dimensión espacial sino que se extiende también a la temporal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algunos otros progresan en una multitud de dimensiones. No sólo los vemos atraer a un amplio espectro de personas de diversas sociedades humanas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notamos el efecto de su influencia en cada continente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también percibimos que abarcan la dimensión temporal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que no están confinados a una época o era. Rigen con todo su poder siglo tras siglo. Y 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echan raíces en las profundidades del espíritu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verdadera esencia del corazón del pueblo queda bajo su dominio. Gobiernan en la profundidad del alma y toman las riendas de las emociones en sus manos. Este tipo de convocatoria tri-dimensional es exclusiva de la cadena de los Profetas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escuelas de pensamiento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intelectuales o filosóficas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pueden hallarse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las grandes religiones mundiales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ejerzan su influencia sobre cientos de millones de personas durante treinta siglos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veinte siglos (como el cristianismo)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 menos catorce siglos (como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asimilándose profundamente en la más íntima esencia de esos pueblos</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Las fuerzas de atracción 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resumen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estas clases: se ejercen en 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dos y a veces tres dimensiones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poder de atracción de ‘Alí (P) fue de este último tipo. No sólo cautivó a un amplio espectro de la sociedad humana de su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no limitó su acción a uno o dos siglos; por el contrario ha seguido creciendo y extendiéndose a lo largo del tiempo. Es un hecho indudable que su poder ha iluminado las páginas de los siglos y las distintas eras habiendo accedido a lo más profundo de los corazones y las almas al punto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cientos de 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mencionan y se escuchan sus virtudes se derraman lágrimas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memoria de sus sufrimientos se actualiza al punto que hace que aún sus enemigos se sientan afectados y vean llorar sus ojos. Esta es la más poderosa de las fuerzas de atracción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aquí se desprende que el vínculo entre el hombre y su religión no es de tipo material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de otra clase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suma que ese vínculo se conecta en realidad con el espíritu del género humano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‘Alí (P) no hubiera sido animado por el espíritu de lo divino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no hubiera sido un hombre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habría sido olvidado. La historia humana registra a muchos grandes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paladines de la retórica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conocimiento y la filosofía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poder y la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hombres imbatibles en el campo de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todos fueron olvidados por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casi completamente desconocidos hoy día. Pero ‘Alí no sólo no murió cuando fue martirizado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se volvió más vivo aún. Dijo bien cuando expresó: «Son destruidos los que (sólo) amasan riquezas aunque sigan vivos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los sabios permanecen mientras dure el acontecer. Sus cuerpos pueden haber desaparecido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sus ejemplos continúan existiendo» (Nahÿu-l-Balaga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dicho 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respecto de su propio carácter dijo: «Mañana veréis mis días y se desvelarán para vosotros mis secretos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quede vacío mi lugar y otro lo ocupe entonces me conoceréis» (Nahÿu-l-Balaga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sermón 149)</w:t>
      </w:r>
    </w:p>
    <w:p>
      <w:pPr>
        <w:pStyle w:val="BookText"/>
        <w:rPr/>
      </w:pPr>
      <w:r>
        <w:rPr>
          <w:rFonts w:eastAsia="Times New Roman" w:cs="Times New Roman" w:ascii="Times New Roman" w:hAnsi="Times New Roman"/>
          <w:color w:val="111111"/>
          <w:sz w:val="28"/>
          <w:szCs w:val="28"/>
          <w:lang w:val="en-US" w:bidi="en-US"/>
        </w:rPr>
        <w:t>Iqbal escribió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 propia época no comprende mis profundos significados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 José no es para este mercado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Desespero por mis antiguos paladines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 Sinaí arde a causa del Moisés que está viniendo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mar es silencioso como el rocío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pero mi rocío es brava tormenta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océano</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 canción es de otro mundo que el suyo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 campaña llama a otros viajeros a tomar el camino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Muchas veces un poeta ha nacido después de su muerte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Abrió sus ojos cuando los suyos ya estaban cerrados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se alejó nuevamente de la nada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como rosas floreciendo sobre la tierra de su tumba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Ningún río contendrá mi Omán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 corriente requiere todo el mar para que la contenga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Resplandecen los relámpagos dentro de mi alma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Sobrepasé la montaña y la planicie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 fue dado a beber de la Fuente de la Vida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fui hecho un adepto del misterio de la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Nadie ha contado el secreto que contaré</w:t>
      </w:r>
    </w:p>
    <w:p>
      <w:pPr>
        <w:pStyle w:val="BookText"/>
        <w:rPr/>
      </w:pPr>
      <w:r>
        <w:rPr>
          <w:rFonts w:eastAsia="Times New Roman" w:cs="Times New Roman" w:ascii="Times New Roman" w:hAnsi="Times New Roman"/>
          <w:color w:val="111111"/>
          <w:sz w:val="28"/>
          <w:szCs w:val="28"/>
          <w:lang w:val="en-US" w:bidi="en-US"/>
        </w:rPr>
        <w:t>o enhebrado una perla de pensamiento como la mía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cielo me ha enseñado este saber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lo puedo ocultar de mis camaradas</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SHIISMO: LA RELIGIÓN DEL AMOR</w:t>
      </w:r>
    </w:p>
    <w:p>
      <w:pPr>
        <w:pStyle w:val="BookText"/>
        <w:rPr/>
      </w:pPr>
      <w:r>
        <w:rPr>
          <w:rFonts w:eastAsia="Times New Roman" w:cs="Times New Roman" w:ascii="Times New Roman" w:hAnsi="Times New Roman"/>
          <w:color w:val="111111"/>
          <w:sz w:val="28"/>
          <w:szCs w:val="28"/>
          <w:lang w:val="en-US" w:bidi="en-US"/>
        </w:rPr>
        <w:t>Una de las más notables marcas distintivas del shiismo sobre otras doctrinas es que su fundamento y pilar es el amor. Desde la época misma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sentó las bases de esta escuela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estado infundiendo amor. Cuando escuchamos entre las palabras del Profeta (BPD) el dicho que dice: «‘Alí y sus seguidores (su shi’ah) serán los triunfadores»</w:t>
      </w:r>
      <w:r>
        <w:rPr>
          <w:rStyle w:val="FootnoteAnchor"/>
        </w:rPr>
        <w:footnoteReference w:id="150"/>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vemos que ya había un grupo alrededor de ‘Alí que lo veneraba y tenía por él un enorme afecto y afición. Por esto decimos que el shiismo es la religión del amor y la devoción: tomar a ‘Alí como nuestro amigo íntimo es el camino del amor</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amor es un elemento que se ha compenetrado completamente con 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historia está unida a una larga cadena de gente desconocida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devotos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pletóricos de amor y espíritu de sacrificio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Aunque ‘Alí administró a algunos los castigos que dispone la ley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aplicándoles latigazos y ocasionalmente ejecutando a alguno cuando correspondía por las normas del Islam</w:t>
      </w:r>
      <w:r>
        <w:rPr>
          <w:rStyle w:val="FootnoteAnchor"/>
        </w:rPr>
        <w:footnoteReference w:id="151"/>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no se apartaron de él ni su amor disminuyó en lo más mínimo. El mismo dijo: «Si golpeo la nariz de un creyente con esta mi espada para que se convierta en mi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 no logrará despertar su hostilidad; y si pongo todo el mundo (con sus riquezas) en las manos de un hipócrita para que me aprecie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nunca me apreciará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esto ya está decretado y fue comunicado por el Profeta (BPD) cuando dijo: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creyente jamás será tu enemigo y el hipócrita jamás te amará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es entonces como un criterio básico para examinar la naturaleza y el temperamento humano: aquél que posea una naturaleza sana y un temperamento puro jamás se ofenderá con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aún cuando su espada haya caído sobre su cabeza; mientras que aquél que detenta una naturaleza enferma jamás mostrará ningún afecto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reciba de su parte grandes favores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‘Alí no es sino la corporización de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Había entre los seguidores del Príncipe de los creyentes un hombre bueno y creyente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desafortunadamente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cayó en el error y tuvo que ser castigado. El Príncipe de los creyentes cortó los dedos de su mano derecha. El hombre tomó su mano seccionada y se fue. Ibn Al-Kauuá’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sedicioso jariyita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quiso sacar ventaja de este acontecimiento para su propio grupo en contra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a ver al hombre en cuestión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aire de compasión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preguntó: «¿Quién cortó tu mano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líder de los sucesores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respondió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el conductor de los piadosos el Día de la Resurrección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justo entre los creyentes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Ibn Abi</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de la buena 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cortó los dedos de mi mano derecha... El es el primero en alcanzar los jardines de la delicia (el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paladín de la bravura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combatiente contra los promotores de la ignorancia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distribuidor del zakat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líder del camino recto y perfecto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que no profiere sino la verdad y lo apropiado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paladín de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 excelencia inmutable». «¡Pobre de tí!»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exclamó Ibn Al-Kauuá’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Cortó tu mano y lo exaltas de esta forma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debería exaltarlo ahora»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respondió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porque su amistad está mezclada con carne y sangre? ¡Juro por Dios que no cortó mi mano sino por una obligación que Dios ha establecido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Este afecto y amor que vemos así expresado en la historia de ‘Alí y sus seguidores nos obliga a ocuparnos un poco del tema del amor y sus resultados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ELIXIR DEL AMOR</w:t>
      </w:r>
    </w:p>
    <w:p>
      <w:pPr>
        <w:pStyle w:val="BookText"/>
        <w:rPr/>
      </w:pPr>
      <w:r>
        <w:rPr>
          <w:rFonts w:eastAsia="Times New Roman" w:cs="Times New Roman" w:ascii="Times New Roman" w:hAnsi="Times New Roman"/>
          <w:color w:val="111111"/>
          <w:sz w:val="28"/>
          <w:szCs w:val="28"/>
          <w:lang w:val="en-US" w:bidi="en-US"/>
        </w:rPr>
        <w:t>Los poetas persas llamaban al amor «elixir» (árabe: al-iksír). Los alquimistas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creían que existía una substancia en el mundo a la que llamaban también elixir</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Salve, amor, que nos trajiste nuevamente el bien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Tú, doctor de todas nuestras enfermedades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Remedio de nuestro orgullo y vanagloria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Nuestro Platón y nuestro Galeno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piedra filosofal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podía obrar la transmutación de una substancia en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buscaron durante siglos. Los poetas hicieron uso de esta terminología y afirmaron que el verdadero elixir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que tiene el poder de transformar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es el amor lo único que puede transmutar el alma. El amor posee aquellas propiedades de la piedra filosofal que cambia una</w:t>
      </w:r>
    </w:p>
    <w:p>
      <w:pPr>
        <w:pStyle w:val="BookText"/>
        <w:rPr/>
      </w:pPr>
      <w:r>
        <w:rPr>
          <w:rFonts w:eastAsia="Times New Roman" w:cs="Times New Roman" w:ascii="Times New Roman" w:hAnsi="Times New Roman"/>
          <w:color w:val="111111"/>
          <w:sz w:val="28"/>
          <w:szCs w:val="28"/>
          <w:lang w:val="en-US" w:bidi="en-US"/>
        </w:rPr>
        <w:t>naturaleza en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las personas son también de distintas naturalezas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dice el dicho: «Las personas son minas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las minas de oro y de plata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el amor lo que hace de un corazón tan noble órgano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no hay amor no hay corazón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sólo arcilla y agua</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Todo corazón que no se inflama no es un corazón</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un corazón frío no es sino un puñado de tierra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Dame un pecho que esté en llamas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en ese pecho un corazón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que tal corazón sea consumido por el fuego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Uno de los efectos del amor es el poder. Es el poder de la gloria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hace valiente al cobarde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 gallina mantendrá sus alas plegadas a sus costados mientras esté sola. Se pavoneará tranquilamente buscando gusanos que engullir; y ante el menor ruido saldrá corriendo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se trate de una débil criatura. Pero cuando la misma gallina tiene pollitos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a ellos pasa a ser el centro de su ser y su carácter cambia completamente. Las alas que antes estaban prolijamente plegadas a los costados aparecen ahora bajas como un signo de que está preparada para la defensa. Asume una actitud agresiva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inclusive el sonido de su cloqueo resulta más fuerte y corajudo. Antes escapaba ante el mínimo signo de peligro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ahora ataca cuando se presenta esta posibilidad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hace con bravura. Tal es el amor que transforma a la temerosa gallina en un valiente animal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amor hace que alguien pesado y perezoso se vuelva vivaz y ágil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hace del poco perspicaz alguien astuto. Un muchacho y una chica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cualquiera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están solteros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ocupan de cualquier cosa excepto aquello que se refiere a sus propias personas; pero vemos que tan pronto se enamoran y establecen una familia comienzan por primera vez a sentirse preocupados por el destino de otro ser. El radio de sus necesidades se amplia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son padres su ser cambia completamente. Aquel pesado y perezoso adolescente se ha convertido ahora en un individuo activo y ágil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aquella muchacha que se resistía a dejar la cama aún durante el 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corre como una luz cuando oye el llanto de su hijo desde la cuna. ¿Cuál es el poder que ha galvanizado así la languidez y fatiga en estos</w:t>
      </w:r>
    </w:p>
    <w:p>
      <w:pPr>
        <w:pStyle w:val="BookText"/>
        <w:rPr/>
      </w:pPr>
      <w:r>
        <w:rPr>
          <w:rFonts w:eastAsia="Times New Roman" w:cs="Times New Roman" w:ascii="Times New Roman" w:hAnsi="Times New Roman"/>
          <w:color w:val="111111"/>
          <w:sz w:val="28"/>
          <w:szCs w:val="28"/>
          <w:lang w:val="en-US" w:bidi="en-US"/>
        </w:rPr>
        <w:t>dos jóvenes? No es sino el amor</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 el amor el que transforma al miserable en benefactor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la persona impaciente e intolerante en alguien perseverante y tolerante. Es el amor el que hace que el pájaro egoísta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recogía el grano pensando sólo en 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vuelva una criatura generosa que llama primero a sus pollitos cuando encuentra algo de alimento; y el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algún maravilloso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hace que la madre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hasta ayer era como un niño que sólo comía y dormía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irritable e impaciente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vuelva perseverante e indulgente cuando se enfrenta al hambre y la falta de sueño y tranquilidad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dándole paciencia para enfrentar las dificultades de la maternidad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aparición de la amabilidad y la remoción de la rudeza del alma 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en otros términos: la purificación de los sentimientos y también la unificación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singularidad y concentración de objetivos y la desaparición de la distracción y la dispersión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el fortalecimiento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último el poder que se produce como resultante de los efectos del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la lengua de la poesía y la literatura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habla del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encontramos un efecto al que se alude más que ningún otro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el poder del amor para provocar inspiración y su prodigalidad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ruiseñor aprendió su canción por la fineza de la rosa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 otro modo no habría existido</w:t>
      </w:r>
    </w:p>
    <w:p>
      <w:pPr>
        <w:pStyle w:val="BookText"/>
        <w:rPr/>
      </w:pPr>
      <w:r>
        <w:rPr>
          <w:rFonts w:eastAsia="Times New Roman" w:cs="Times New Roman" w:ascii="Times New Roman" w:hAnsi="Times New Roman"/>
          <w:color w:val="111111"/>
          <w:sz w:val="28"/>
          <w:szCs w:val="28"/>
          <w:lang w:val="en-US" w:bidi="en-US"/>
        </w:rPr>
        <w:t>nada de esta música y canción compuesta por su pico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Aunque la fineza de la rosa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nos atenemos sólo a las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asunto exterior a la existencia del ruiseñor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de hecho sino la fuerza misma del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Imaginas que Maÿnún se volvió loco (maÿnún) por sí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 el encanto de Laila el que lo transportó entre las estrellas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El amor despierta los poderes dormidos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libera las fuerzas encadenadas y prisioneras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análogamente a la fisión del átomo y la energía nuclear que libera. Enciende las almas con la inspiración y hace héroes de hombres simples. ¡Cuántos poetas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filósofos y artistas fueron engendrados por un fuerte y poderoso amor</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amor perfecciona el alma y hace emerger sorprendentes habilidades latentes. Desde el punto de vista de los poderes perceptivos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aumenta la inspiración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desde la perspectiva de las emociones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fortalece la voluntad y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determinación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alcanza sus mayores niveles puede provocar milagros y hechos sobrenaturales. Purifica al espíritu de los temperamentos y humores corporales; 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dicho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 purgante que elimina las cualidades inferiores que provienen del egotismo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de la frialdad y la falta de ternura; vicios tales como la envidia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avaricia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cobardía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pereza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vanidad y autoglorificación. Remueve la inquina y la malevolencia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es posible que la privación y la frustración en el amor produzcan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su turno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complejos y aversiones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el amor la amargura se vuelve dulce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por el amor las piezas de cobre se convierten en oro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En el espíritu el efecto del amor es en términos de su desarrollo y florecimiento; en el cuerpo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términos de descomposición y desbaratamiento. El efecto del amor en el cuerpo es completamente opuesto al que tiene sobre el espíritu. En el cuerpo el amor es causa de ruina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provoca en él palidez y delgadez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indisposición y desórdenes en el sistema digestivo y nervioso. Quizás todos los efectos que tiene sobre el cuerpo sean destructivos; pero en conexión con el espíritu no es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depende todo en última instancia del objeto del amor y cómo la persona responde a lo amado. Dejando de lado sus efectos sociales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es predominantemente perfeccionante del espíritu y del individuo porque produce en él fuerza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serenidad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unidad de propósito y determinación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aboliendo en su alma al mismo tiempo la debilidad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mezquindad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fastidio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dispersión y la pereza. Elimina las confusiones que son</w:t>
      </w:r>
    </w:p>
    <w:p>
      <w:pPr>
        <w:pStyle w:val="BookText"/>
        <w:rPr/>
      </w:pPr>
      <w:r>
        <w:rPr>
          <w:rFonts w:eastAsia="Times New Roman" w:cs="Times New Roman" w:ascii="Times New Roman" w:hAnsi="Times New Roman"/>
          <w:color w:val="111111"/>
          <w:sz w:val="28"/>
          <w:szCs w:val="28"/>
          <w:lang w:val="en-US" w:bidi="en-US"/>
        </w:rPr>
        <w:t>llamadas dassá en el Sagrado Corán</w:t>
      </w:r>
      <w:r>
        <w:rPr>
          <w:rStyle w:val="FootnoteAnchor"/>
        </w:rPr>
        <w:footnoteReference w:id="159"/>
      </w:r>
      <w:r>
        <w:rPr>
          <w:rFonts w:eastAsia="Times New Roman" w:cs="Times New Roman" w:ascii="Times New Roman" w:hAnsi="Times New Roman"/>
          <w:color w:val="111111"/>
          <w:sz w:val="28"/>
          <w:szCs w:val="28"/>
          <w:lang w:val="en-US" w:bidi="en-US"/>
        </w:rPr>
        <w:t>(significando las adulteraciones de la pureza que corrompen y pervierten)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destruye la falacia y así purifica de la mentira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camino del espíritu arruina el cuerpo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haberlo arruinado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devuelve la prosperidad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feliz es el alma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el amor y el éxtasis</w:t>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entregó casa y morada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riquezas y posesiones</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que arruinó su morada a causa del tesoro dorado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ese mismo tesoro la reconstruyó aún mejor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cortó el agua y purificó el lecho del río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para permitir así que el agua potable fluyera por el lecho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 hendió la piel y arrojó la punta de hierro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luego una nueva y fresca piel creció en el lugar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perfectos que son conscientes del secreto de la realidad</w:t>
      </w:r>
    </w:p>
    <w:p>
      <w:pPr>
        <w:pStyle w:val="BookText"/>
        <w:rPr/>
      </w:pPr>
      <w:r>
        <w:rPr>
          <w:rFonts w:eastAsia="Times New Roman" w:cs="Times New Roman" w:ascii="Times New Roman" w:hAnsi="Times New Roman"/>
          <w:color w:val="111111"/>
          <w:sz w:val="28"/>
          <w:szCs w:val="28"/>
          <w:lang w:val="en-US" w:bidi="en-US"/>
        </w:rPr>
        <w:t>están en éxtasis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aturdidos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intoxicados y enloquecidos de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tan aturdidos como para darle la espalda a Él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pero si tan aturdidos como que están inmersos</w:t>
      </w:r>
    </w:p>
    <w:p>
      <w:pPr>
        <w:pStyle w:val="BookText"/>
        <w:rPr/>
      </w:pPr>
      <w:r>
        <w:rPr>
          <w:rFonts w:eastAsia="Times New Roman" w:cs="Times New Roman" w:ascii="Times New Roman" w:hAnsi="Times New Roman"/>
          <w:color w:val="111111"/>
          <w:sz w:val="28"/>
          <w:szCs w:val="28"/>
          <w:lang w:val="en-US" w:bidi="en-US"/>
        </w:rPr>
        <w:t>e intoxicados con el Amado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DERRIBANDO LAS BARRERAS</w:t>
      </w:r>
    </w:p>
    <w:p>
      <w:pPr>
        <w:pStyle w:val="BookText"/>
        <w:rPr/>
      </w:pPr>
      <w:r>
        <w:rPr>
          <w:rFonts w:eastAsia="Times New Roman" w:cs="Times New Roman" w:ascii="Times New Roman" w:hAnsi="Times New Roman"/>
          <w:color w:val="111111"/>
          <w:sz w:val="28"/>
          <w:szCs w:val="28"/>
          <w:lang w:val="en-US" w:bidi="en-US"/>
        </w:rPr>
        <w:t>El amor saca al hombre del egoísmo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importa qué tipo de amor se trate (animal y sexual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animal y paternal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tampoco importan las cualidades y virtudes que el amado tiene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opera tanto si es audaz y valiente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artista o sabio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si él o ella poseen delicadas cualidades morales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encanto u otros especiales atributos. El egoísmo es una limitación y una barrera defensiva; el amor derriba completamente esta barrera defensiva erigida contra otro que el ego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hombre es débil hasta que sale fuera de 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su egoísmo; mientras no lo hace se muestra tímido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avaro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codicioso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misántropo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irascible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egoísta y arrogante. Su espíritu no posee brillo ni chispa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demuestra vivacidad ni ánimo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está siempre frío y distante.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 pronto como da un paso fuera de su ego y derriba las barreras defensivas que ha erigido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estas feas cualidades y hábitos desaparecen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Cualquiera cuyo manto es rasgado por el amor</w:t>
      </w:r>
    </w:p>
    <w:p>
      <w:pPr>
        <w:pStyle w:val="BookText"/>
        <w:rPr/>
      </w:pPr>
      <w:r>
        <w:rPr>
          <w:rFonts w:eastAsia="Times New Roman" w:cs="Times New Roman" w:ascii="Times New Roman" w:hAnsi="Times New Roman"/>
          <w:color w:val="111111"/>
          <w:sz w:val="28"/>
          <w:szCs w:val="28"/>
          <w:lang w:val="en-US" w:bidi="en-US"/>
        </w:rPr>
        <w:t>resulta completamente purificado de codicia y censura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egoísmo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algo que debe ser eliminado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sin embargo algo que realmente existe. Lo que queremos significar es que no existe una afición real por sí mismo que el hombre deba eliminar para así verse liberado del egoísmo. No tiene sentido para un ser humano que trate de no estimarse a sí mismo. La autoestima que podemos llamar «amor propio» no debe ser erróneamente desestimada al punto de querer destruirla. La reforma y la perfección del hombre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 significa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supongamos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serie de cosas extrañas y humillantes han aparecido en su alma y que entonces tales cosas deben ser eliminadas.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reforma del hombre no consiste en reducirlo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reside en perfeccionarlo y aumentarlo. La responsabilidad con que el hombre ha sido cargado sigue la misma dirección que el curso de toda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 la perfección y el crecimiento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el decrecimiento y la reducción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batalla contra el egoísmo es la lucha contra las limitaciones del ego. Este ego debe ser expandido. Esa estructura defensiva que ha sido colocada alrededor del ego y que ve a todo lo que no está conectado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cosa o persona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algo «extraño»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ajeno de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ser derribada. La personalidad debe expandirse hasta incluir a cada ser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a todo lo creado. De esta forma la batalla contra el egoísmo es la lucha contra las limitaciones del 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consiguiente el egoísmo no es más que una limitación del proceso conceptual y motivacional. El amor cambia los afectos del hombre y los dirige hacia lo exterior a su 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amplía su existencia y cambia la focalización de su ser. Por la misma 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es un gran factor moral y educativo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condición de que esté bien guiado y sea correctamente usado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CONSTRUCTIVO O DESTRUCTIVO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el afecto por un individuo o una cosa alcanza el summun de intensidad de manera tal que conquista la existencia del hombre y obtiene completo imperio sobre su 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lo llama amor. El amor es la cima del afecto y el sentimiento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debemos imaginar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obstante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aquello que se llama amor es de una única clase; es en realidad de dos tipos completamente opuestos. Aquellas cosas que se designan como sus efectos benéficos están conectados con una de sus clases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hay otra clase que tiene efectos completamente destructivos y opuestos</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sentimientos del hombre son de varios tipos y grados de intensidad. Algunos están en la categoría de pasiones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las sexuales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trata de aspectos que comparten por igual hombres y animales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diferencia de que en el hombre (por una razón particular que no podemos desarrollar apropiadamente ahora) alcanza su cima y adquiere una intensidad indescriptible; y es por esta razón que es llamado amor. Jamás toma esta forma entre los animales aunque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algún caso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en su realidad y esencia sino un torrente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incendio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tempestad de pasiones. Se origina de la fuente de la sexualidad 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alcanza allí también su fin. Su surgimiento y decaimiento están también conectados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gran medida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fisiología de los órganos genitales; se incrementa naturalmente en el período juvenil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eventualmente disminuye y cesa cuando aumenta la edad por un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la saciedad y la separación por el otro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joven que siente que tiembla cuando contempla una cara hermosa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que siente un estremecimiento cuando es tocado por una cálida 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saber que lo único que está operando en él es un proceso material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fisiológico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animal. Este tipo de amor viene rápidamente y se va como vino. No se puede depender de él ni tampoco recomendarlo pues encierra peligros y termina aniquilando la virtud. Sólo con el auxilio de la modestia y la piedad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abandonándose a la 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que el ser humano puede obtener un beneficio. En suma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una fuerza que conduzca al hombre a ninguna virtud; pero sí confiere una gran fuerza y perfección al espíritu si penetra en el ser del hombre y se encuentra allí con el poder de la modestia y la piedad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el espíritu tolera su presión y en tanto no sucumba a ella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seres humanos poseen también otra variedad de sentimientos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difieren de las pasiones. Es mejor llamarlos nobles sentimientos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en la lengua del Sagrado Corán «amor y misericordia» (mauaddah ua rahmah) (Cfr. 30:21)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tanto el hombre está bajo el control de sus pasiones no ha salido de la influencia de su 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busca sólo para sí a una persona o una cosa hacia la cual se</w:t>
      </w:r>
    </w:p>
    <w:p>
      <w:pPr>
        <w:pStyle w:val="BookText"/>
        <w:rPr/>
      </w:pPr>
      <w:r>
        <w:rPr>
          <w:rFonts w:eastAsia="Times New Roman" w:cs="Times New Roman" w:ascii="Times New Roman" w:hAnsi="Times New Roman"/>
          <w:color w:val="111111"/>
          <w:sz w:val="28"/>
          <w:szCs w:val="28"/>
          <w:lang w:val="en-US" w:bidi="en-US"/>
        </w:rPr>
        <w:t>siente atraído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quiere tiernamente. Si piensa acerca de un objeto amado es con la idea de cómo podría obtener un beneficio juntándose con él 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 sumo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placer que obtendrá. Es obvio que tal estado no puede obrar como perfeccionante y depurador del espíritu humano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ocasionalmente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hombre cae bajo la influencia de esos sentimientos humanos superiores; entonces su amado recibe el mayor respeto y devoción de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sólo busca la felicidad de esa persona. Esta dispuesto a sacrificarse por los deseos de tal persona. Este tipo de sentimiento trae a la vida pureza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ternura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compasión y altruismo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contraposición al primer tipo que origina crudeza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salvajismo y criminalidad</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ternura y el amor de una madre por su hijo es de este segundo tipo. La devoción y el amor a los purificados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hombres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el patriotismo y el amor a los principios justos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también de la misma categoría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 este tipo de sentimiento el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alcanza su cima y perfección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provoca todos los benéficos efectos antes mencionados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él el que confiere dignidad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distinción y grandeza al espíritu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contraste con el primer tipo que sólo provoca vileza. De manera análoga es este tipo superior de amor el que es permanente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volviéndose más fuerte y entusiasta con la unión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diferencia del otro tipo que no es permanente y para el cual la unión es el fin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Sagrado Corán la relación entre un hombre y su esposa es descripta como «amor y compasión»</w:t>
      </w:r>
      <w:r>
        <w:rPr>
          <w:rStyle w:val="FootnoteAnchor"/>
        </w:rPr>
        <w:footnoteReference w:id="162"/>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es un asunto clave. Indica la existencia de un aspecto humano y superior a lo animal en la vida matrimonial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las pasiones (o atracción física) no constituyen el único vínculo entre los esposos. El vínculo fundamental es la pureza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sinceridad y la unión de dos espíritus; 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aquello que une entre sí a la pareja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unificándolos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la compasión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misericordia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pureza y la sinceridad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las pasiones que también existen entre los animales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su particular y delicado estilo Rumi distingue entre las pasiones y el amor verdadero; llama al primero «animal» y a este último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 y pasión son atributos de las bestias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amor y compasión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atributos del hombre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eso el amor es la característica de Adán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faltando en los animales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deficiencia</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filósofos materialistas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han sido capaces de negar este estado espiritual (el amor)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varios puntos de vista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un aspecto no material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no estaría entonces en conformidad con el hombre y lo que trasciende su ser material (según esta concepción materialista). En «Matrimonio y moral» Bertrand Russell escribe: «El trabajo cuya única motivación es la pecuniaria no puede tener este valor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lo posee el trabajo que concreta algún tipo de devoción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 a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cosas o meramente a un ideal. Y el mismo amor no vale nada si es meramente posesivo. Está entonces en el nivel del trabajo que se realiza sólo por dinero. A fin de obtener el tipo de valor del que estamos hablando el amor debe sentir que el ego de la persona amada es tan importante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como el propio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debe realizar los sentimientos y los deseos del otro como si fueran los propios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Otro punto que debe ser mencionado y cuidadosamente atendido es que nosotros afirmamos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el amor pasional puede posiblemente volverse benéfico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ello ocurre cuando se asocia y vincula a la piedad y la modestia. Es decir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conexión con la separación y la inaccesibilidad por una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la pureza y la modestia por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dolores y angustias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presiones y dificultades a que el espíritu es sometido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provocan resultados benéficos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con referencia a esto que los místicos dicen que el amor alegórico se vuelve amor real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amor a la Esencia del Único; y también en conexión con esto es que se narra la siguiente tradición: «Aquel que se vuelve amante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oculta (su amor) y es casto (en su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muriendo (en tal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muere como mártir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punto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debe pasarse por alto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que este tipo de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todas las ventajas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bajo especiales condiciones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pueda redituar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recomendable: es un valle demasiado peligroso para ingresar en él. Es a este</w:t>
      </w:r>
    </w:p>
    <w:p>
      <w:pPr>
        <w:pStyle w:val="BookText"/>
        <w:rPr/>
      </w:pPr>
      <w:r>
        <w:rPr>
          <w:rFonts w:eastAsia="Times New Roman" w:cs="Times New Roman" w:ascii="Times New Roman" w:hAnsi="Times New Roman"/>
          <w:color w:val="111111"/>
          <w:sz w:val="28"/>
          <w:szCs w:val="28"/>
          <w:lang w:val="en-US" w:bidi="en-US"/>
        </w:rPr>
        <w:t>respecto como una aflicción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aqueja a alguien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se opone a ella con la fuerza de su voluntad y paciencia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termina convirtiéndose en un elemento perfeccionador y purificador de su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limando las asperezas en ella y clarificando las turbiedades. Pero desde luego nadie recomendaría una aflicción. Nadie se crearía a sí mismo una desgracia para beneficiarse de esos factores que templan y purifican el alma; ni debería provocar tal problema en otro con tal pretexto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Respecto de esto también Russell tiene algo valioso que decir: «El sufrimiento llena a la gente de energía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actuando como un contrapeso. Alguien que se considera completamente satisfecho no se esforzará por más felicidad. Pero no propugno que esto deba tomarse como pretexto para hacer sufrir a otros a fin de que obtengan beneficios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a menudo esto provoca el resultado opuesto y destruye al hombre. Más bien es mejor en este caso someterse a los eventos azarosos que se cruzan en nuestro camino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Según lo que sabemos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efectos y las ventajas de las aflicciones y las desgracias (por causa de la fe) han sido muy destacadas en las enseñanzas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islámicas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reconocidas como pruebas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esto de ninguna manera autoriza a nadie a afligirse a sí mismo o a otros con ese pretexto</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Más aún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una diferencia entre el amor y la aflicción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que 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que ningún otro factor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 contra la razón. Donde hace pie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echa de allí a la razón de su posición dominante. Esta es la causa de que la razón y el amor sean famosos como antagonistas en la literatura mística islámica. El antagonismo entre los filósofos y los místicos se origina en esto: los primeros dependen y se confían al poder de la 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los últimos se entregan a la fuerza del amor. En la literatura sufí la razón resulta siempre condenada y derrotada en esta competencia. Dice Sa’adi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 sentido común me aconseja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inútil construir paredes sobre el 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el poder del anhelo prevalece sobre la paciencia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fútil la pretensión del intelecto sobre el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otro poeta ha dicho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Ideé una analogía para el consejo de la razón</w:t>
      </w:r>
    </w:p>
    <w:p>
      <w:pPr>
        <w:pStyle w:val="BookText"/>
        <w:rPr/>
      </w:pPr>
      <w:r>
        <w:rPr>
          <w:rFonts w:eastAsia="Times New Roman" w:cs="Times New Roman" w:ascii="Times New Roman" w:hAnsi="Times New Roman"/>
          <w:color w:val="111111"/>
          <w:sz w:val="28"/>
          <w:szCs w:val="28"/>
          <w:lang w:val="en-US" w:bidi="en-US"/>
        </w:rPr>
        <w:t>en el camino del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como si la caída del rocío tratara</w:t>
      </w:r>
    </w:p>
    <w:p>
      <w:pPr>
        <w:pStyle w:val="BookText"/>
        <w:rPr/>
      </w:pPr>
      <w:r>
        <w:rPr>
          <w:rFonts w:eastAsia="Times New Roman" w:cs="Times New Roman" w:ascii="Times New Roman" w:hAnsi="Times New Roman"/>
          <w:color w:val="111111"/>
          <w:sz w:val="28"/>
          <w:szCs w:val="28"/>
          <w:lang w:val="en-US" w:bidi="en-US"/>
        </w:rPr>
        <w:t>de modelar una figura sobre el 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puede una fuerza tan poderosa como ésta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arranca de nuestras manos las riendas de la voluntad 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palabras de Rumi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sacude al hombre de aquí para allá como una brizna de paja en manos de una fiera salvaje»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 decir de Russell «es algo que propende a la anarquía»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 algo recomendable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cualquier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cosa es que pueda tener efectos útiles y otra que sea aconsejable o recomendable</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esto se desprende que es inválida la objeción y la queja que algunos juristas islámicos han erigido contra ciertos filósofos musulmanes</w:t>
      </w:r>
      <w:r>
        <w:rPr>
          <w:rStyle w:val="FootnoteAnchor"/>
        </w:rPr>
        <w:footnoteReference w:id="166"/>
      </w:r>
      <w:r>
        <w:rPr>
          <w:rFonts w:eastAsia="Times New Roman" w:cs="Times New Roman" w:ascii="Times New Roman" w:hAnsi="Times New Roman"/>
          <w:color w:val="111111"/>
          <w:sz w:val="28"/>
          <w:szCs w:val="28"/>
          <w:lang w:val="en-US" w:bidi="en-US"/>
        </w:rPr>
        <w:t>que han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incluido este asunto en su metafísica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explicando sus resultados y ventajas. Es que aquéllos imaginaban que la opinión de este grupo de filósofos era que este asunto (el amor) es recomendable y aconsejable siempre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en realidad ellos se limitaron a considerar sólo los efectos positivos de esa clase de amor que aparece en condiciones de pureza y piedad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recomendarlo o aconsejarlo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exactamente como hubieran hecho con las aflicciones o las desgracias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AMOR Y DEVOCIÓN A LOS PRÓXIMOS A DIOS</w:t>
      </w:r>
    </w:p>
    <w:p>
      <w:pPr>
        <w:pStyle w:val="BookText"/>
        <w:rPr/>
      </w:pPr>
      <w:r>
        <w:rPr>
          <w:rFonts w:eastAsia="Times New Roman" w:cs="Times New Roman" w:ascii="Times New Roman" w:hAnsi="Times New Roman"/>
          <w:color w:val="111111"/>
          <w:sz w:val="28"/>
          <w:szCs w:val="28"/>
          <w:lang w:val="en-US" w:bidi="en-US"/>
        </w:rPr>
        <w:t>Hemos dicho que el amor no está circunscripto sólo al amor animal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refiera al instinto sexual o parental. Por el contrario hay otro tipo de amor y atracción que está situado en una atmósfera más enrarecida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trascendiendo completamente los confines de la materia y la materialidad. Se origina en un instinto que va más allá que el de la preservación de la especie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es realmente aquello que distingue el universo humano del animal. Es este amor espiritual o humano el que se «enamora» del bien y la grandeza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prendándose de las virtudes de un hombre y de la belleza de la realidad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Aquellos amores por causa del color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son amor: al final son una desgracia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Porque el amor del muerto no perdura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ya que el muerto jamás retorna a nosotros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cambio el amor del vivo está siempre presente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más fresco que un pimpollo en el espíritu y la visión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Elige el amor de aquel Viviente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es Eterno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Quien te da a beber el vino que amplía la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Elige el amor de Aquel con Cuyo Amor</w:t>
      </w:r>
    </w:p>
    <w:p>
      <w:pPr>
        <w:pStyle w:val="BookText"/>
        <w:rPr/>
      </w:pPr>
      <w:r>
        <w:rPr>
          <w:rFonts w:eastAsia="Times New Roman" w:cs="Times New Roman" w:ascii="Times New Roman" w:hAnsi="Times New Roman"/>
          <w:color w:val="111111"/>
          <w:sz w:val="28"/>
          <w:szCs w:val="28"/>
          <w:lang w:val="en-US" w:bidi="en-US"/>
        </w:rPr>
        <w:t>todos los profetas ganaron poder y glorias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Este es el amor que se menciona en muchos versículos del Sagrado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con la palabra «mahabbah». Estos versículos pueden distribuirse en varios grupos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Versículos que describen a los creyentes y se refieren a la profunda devoción y amor que tienen por Dios o los demás creyentes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Pero los creyentes aman a Dios con un amor más intenso» (2:165)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Los ya establecidos en la morada y en la fe antes de ellos (de su llegada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emigrados de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aman a quienes emigraron y no guardan en sus pechos codicia por lo que han recibido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prefieren a sí mismos aunque estén en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pobreza»</w:t>
      </w:r>
      <w:r>
        <w:rPr>
          <w:rStyle w:val="FootnoteAnchor"/>
        </w:rPr>
        <w:footnoteReference w:id="168"/>
      </w:r>
      <w:r>
        <w:rPr>
          <w:rFonts w:eastAsia="Times New Roman" w:cs="Times New Roman" w:ascii="Times New Roman" w:hAnsi="Times New Roman"/>
          <w:color w:val="111111"/>
          <w:sz w:val="28"/>
          <w:szCs w:val="28"/>
          <w:lang w:val="en-US" w:bidi="en-US"/>
        </w:rPr>
        <w:t>(59:9)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Versículos que hablan del amor de Dios por los creyentes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ama por cierto a quienes se arrepienten y a quienes se purifican» (2:222)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Dios anta a los bien obrantes» (3:148 y 5:13). «Por cierto que Dios ama a los piadosos» (9:4). «Dios ama a los que se purifican» (9:108). «Dios ama por cierto a los justos y equitativos» (60:8 y 49:9)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Versículos que hablan de un afecto y amor recíprocos: el amor de Dios por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de los creyentes por su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el amor de los creyentes entre sí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 (Oh Profeta): Si amáis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seguidme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Dios os amará y os perdonará vuestros pecados» (3:31)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hará surgir Dios un pueblo al que amará y ellos Le amarán» (5:54)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los creyentes que obran el bien el Más Misericordioso les dará afecto mutuo»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estableció (Dios) entre vosotros el afecto y la compasión» (30:21)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es el tipo de amor que Abraham (Ibrahím) quería para su descendencia</w:t>
      </w:r>
      <w:r>
        <w:rPr>
          <w:rStyle w:val="FootnoteAnchor"/>
        </w:rPr>
        <w:footnoteReference w:id="169"/>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el último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procuró también por orden de Dios para su familia</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partir de lo que se nos dice en el hadiz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espíritu y la esencia de la religión no es otro que el amor. Buraid Al-‘Iyli narró: «Estaba yo en presencia del Imam Al-Baqir (P) y había allí un viajero del Jorasán que había llegado allí a pie (de Jorasán a Medina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ver al Imam). Tuvo el honor de encontrarse con el Imam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Sus pies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veían a través de su calzado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estaban cortajeados (por la larga caminata)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se había quitado el calzado. Dijo: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lo único que me ha traído desde donde vengo es el amor a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de la Casa (la Descendencia profética)”. El Imam (P) respondió: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 una piedra nos amara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la acercaría a nosotros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nos uniríamos a ella. ¿Es la religión otra cosa que amor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Un hombre le dijo al Imam As-Sadiq (P): «Hemos nominado a nuestros hijos (con vuestros nombres) después de ti y tus padres (los Imames que le precedieron); ¿nos reportará esta acción algún beneficio?» Respondió (P): «Sí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Dios!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es la religión otra cosa que el amor?» Y a continuación citó como evidencia el versículo que dice: «Si amáis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seguidme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Dios os amará...» (3:31)</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Básicamente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amor el que provoca la obediencia: el amante no tiene el poder para rechazar los deseos del que ama. Hemos visto esto con nuestros propios ojos cuando contemplamos a un joven enamorado dejar todo al enfrentarse con su amada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sacrificando todo por ella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obediencia y la adoración a Dios está en proporción al amor que el hombre siente por 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dijo el Imam As-Sadiq (P): «Desobedeces a Dios y dices que Le amas. ¡Por mi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esto es algo extraordinario! Si tu amor fuera verdadero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habrías obedecido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el amante es sumiso ante aquel a quien ama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PODER DEL AMOR EN LA SOCIEDAD</w:t>
      </w:r>
    </w:p>
    <w:p>
      <w:pPr>
        <w:pStyle w:val="BookText"/>
        <w:rPr/>
      </w:pPr>
      <w:r>
        <w:rPr>
          <w:rFonts w:eastAsia="Times New Roman" w:cs="Times New Roman" w:ascii="Times New Roman" w:hAnsi="Times New Roman"/>
          <w:color w:val="111111"/>
          <w:sz w:val="28"/>
          <w:szCs w:val="28"/>
          <w:lang w:val="en-US" w:bidi="en-US"/>
        </w:rPr>
        <w:t>El poder del amor es una fuerza enorme y efectiva en relación con la sociedad humana; y sin duda las mejores sociedades son aquellas gobernadas por el poder del amor: en ambos sentidos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del líder y gobernante por su pueblo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amor del pueblo a su líder y gobernante</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sensibilidad y el amor del gobernante por su pueblo es un factor importante para la estabilidad y la duración del gobierno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hasta que esto se logre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conductor no podrá —o le será muy difícil— conducir a la sociedad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educar a la gente para convertirlos en individuos respetuosos de la ley. Ni incluso podrá establecer la justicia y la equidad en esa sociedad. Pero una vez que lo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consigue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pueblo estará tan bien dispuesto que verá el afecto de su gobernante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este afecto el que los atraerá a la obediencia y el cumplimiento de sus obligaciones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Sagrado Corán se dirige al Profeta (BPD) y le informa que él tiene un gran poder en sus manos para influenciar a la gente y administrar la sociedad: «Por una misericordia venida de Dios haz sido gentil con ellos; y si hubieras sido áspero y duro de corazón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habrían apartado de ti. Perdónalos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suplica el</w:t>
      </w:r>
    </w:p>
    <w:p>
      <w:pPr>
        <w:pStyle w:val="BookText"/>
        <w:rPr/>
      </w:pPr>
      <w:r>
        <w:rPr>
          <w:rFonts w:eastAsia="Times New Roman" w:cs="Times New Roman" w:ascii="Times New Roman" w:hAnsi="Times New Roman"/>
          <w:color w:val="111111"/>
          <w:sz w:val="28"/>
          <w:szCs w:val="28"/>
          <w:lang w:val="en-US" w:bidi="en-US"/>
        </w:rPr>
        <w:t>perdón para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pídeles consejo en el asunto» (3:159)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Está claro aquí que la causa por la cual la gente se acercó y reunió en torno del Profeta (BPD) fue el afecto y el amor que éste les prodigó. Entonces se le ordena perdonarlos y suplicar para ellos el perdón (divino)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consultarlos (en los asuntos del gobierno). Todos estos resultados positivos provienen del amor y la amistad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la tolerancia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paciencia y la clemencia están entre los grados del amor y el afecto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 la espada de la clemencia</w:t>
      </w:r>
    </w:p>
    <w:p>
      <w:pPr>
        <w:pStyle w:val="BookText"/>
        <w:rPr/>
      </w:pPr>
      <w:r>
        <w:rPr>
          <w:rFonts w:eastAsia="Times New Roman" w:cs="Times New Roman" w:ascii="Times New Roman" w:hAnsi="Times New Roman"/>
          <w:color w:val="111111"/>
          <w:sz w:val="28"/>
          <w:szCs w:val="28"/>
          <w:lang w:val="en-US" w:bidi="en-US"/>
        </w:rPr>
        <w:t>él (‘Alí) redimió tantas gargantas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 multitud mayor que con la espada (de acero)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que la espada de la clemencia</w:t>
      </w:r>
    </w:p>
    <w:p>
      <w:pPr>
        <w:pStyle w:val="BookText"/>
        <w:rPr/>
      </w:pPr>
      <w:r>
        <w:rPr>
          <w:rFonts w:eastAsia="Times New Roman" w:cs="Times New Roman" w:ascii="Times New Roman" w:hAnsi="Times New Roman"/>
          <w:color w:val="111111"/>
          <w:sz w:val="28"/>
          <w:szCs w:val="28"/>
          <w:lang w:val="en-US" w:bidi="en-US"/>
        </w:rPr>
        <w:t>es más filosa que la de acero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qué 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productiva es su victoria</w:t>
      </w:r>
    </w:p>
    <w:p>
      <w:pPr>
        <w:pStyle w:val="BookText"/>
        <w:rPr/>
      </w:pPr>
      <w:r>
        <w:rPr>
          <w:rFonts w:eastAsia="Times New Roman" w:cs="Times New Roman" w:ascii="Times New Roman" w:hAnsi="Times New Roman"/>
          <w:color w:val="111111"/>
          <w:sz w:val="28"/>
          <w:szCs w:val="28"/>
          <w:lang w:val="en-US" w:bidi="en-US"/>
        </w:rPr>
        <w:t>que la de cien ejércitos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Dice también el Sagrado Corán: «No se equiparan la buena acción y la mala. ¡Repele (el mal) con el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he aquí entonces que aquel que entre él y tú había una enemistad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convertirá en tu amigo fiel» (41:34)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Perdona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hombre pueda trampear</w:t>
      </w:r>
    </w:p>
    <w:p>
      <w:pPr>
        <w:pStyle w:val="BookText"/>
        <w:rPr/>
      </w:pPr>
      <w:r>
        <w:rPr>
          <w:rFonts w:eastAsia="Times New Roman" w:cs="Times New Roman" w:ascii="Times New Roman" w:hAnsi="Times New Roman"/>
          <w:color w:val="111111"/>
          <w:sz w:val="28"/>
          <w:szCs w:val="28"/>
          <w:lang w:val="en-US" w:bidi="en-US"/>
        </w:rPr>
        <w:t>por la bondad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perpetrar actos salvajes con grilletes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encadena el cuello del enemigo con misericordia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cuyo lazo ningún acero puede cortar</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Entre sus instrucciones a Malik Al-Ashtar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lo designó gobernador de Egipto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Amir al-Mu’minín ‘Alí le explicó también cómo debía ser su comportamiento con la gente: «Despierta en tu corazón la misericordia por sus asuntos y ámalos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sé gentil y afectuoso con ellos... y prodígales de tu perdón y disculpa así cómo amarías y te complacería que Dios te conceda de Su perdón 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disculpa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El corazón del gobernante debe ser un foco de afecto y amor hacia su nación; el mero poder y la fuerza no son suficientes para gobernarla. La gente no puede ser conducida como ganado por la fuerza y la presión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sus íntimas potencialidades no logran despertarse y utilizarse con estos medios. No sólo el</w:t>
      </w:r>
    </w:p>
    <w:p>
      <w:pPr>
        <w:pStyle w:val="BookText"/>
        <w:rPr/>
      </w:pPr>
      <w:r>
        <w:rPr>
          <w:rFonts w:eastAsia="Times New Roman" w:cs="Times New Roman" w:ascii="Times New Roman" w:hAnsi="Times New Roman"/>
          <w:color w:val="111111"/>
          <w:sz w:val="28"/>
          <w:szCs w:val="28"/>
          <w:lang w:val="en-US" w:bidi="en-US"/>
        </w:rPr>
        <w:t>poder y la fuerza no son suficientes; tampoco la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es impuesta sin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suficiente. En cambio el gobernante debe amar al pueblo desde su corazón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un amante padre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mostrarles su afecto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tener también una atractiva personalidad que fomente la devoción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fin de que pueda utilizar y aunar sus voluntades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ambiciones y sus grandes potencialidades humanas para concretar el divino objetivo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POLARIZACION EN TORNO DEL CARACTER DE ‘ALI IBN ABI TALIB</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El poder de atracción en ‘Ali (p) –2</w:t>
      </w:r>
    </w:p>
    <w:p>
      <w:pPr>
        <w:pStyle w:val="BookText"/>
        <w:rPr/>
      </w:pPr>
      <w:r>
        <w:rPr>
          <w:rFonts w:eastAsia="Times New Roman" w:cs="Times New Roman" w:ascii="Times New Roman" w:hAnsi="Times New Roman"/>
          <w:color w:val="111111"/>
          <w:sz w:val="28"/>
          <w:szCs w:val="28"/>
          <w:lang w:val="en-US" w:bidi="en-US"/>
        </w:rPr>
        <w:t>El amor a ‘Alí en el Corán y la sunnah</w:t>
      </w:r>
    </w:p>
    <w:p>
      <w:pPr>
        <w:pStyle w:val="BookText"/>
        <w:rPr/>
      </w:pPr>
      <w:r>
        <w:rPr>
          <w:rFonts w:eastAsia="Times New Roman" w:cs="Times New Roman" w:ascii="Times New Roman" w:hAnsi="Times New Roman"/>
          <w:color w:val="111111"/>
          <w:sz w:val="28"/>
          <w:szCs w:val="28"/>
          <w:lang w:val="en-US" w:bidi="en-US"/>
        </w:rPr>
        <w:t>Por: Prof. Murtada Mutahhari</w:t>
      </w:r>
    </w:p>
    <w:p>
      <w:pPr>
        <w:pStyle w:val="BookText"/>
        <w:rPr/>
      </w:pPr>
      <w:r>
        <w:rPr>
          <w:rFonts w:eastAsia="Times New Roman" w:cs="Times New Roman" w:ascii="Times New Roman" w:hAnsi="Times New Roman"/>
          <w:color w:val="111111"/>
          <w:sz w:val="28"/>
          <w:szCs w:val="28"/>
          <w:lang w:val="en-US" w:bidi="en-US"/>
        </w:rPr>
        <w:t>LOS MEJORES MEDIOS PARA PERFECCIONAR EL ALMA</w:t>
      </w:r>
    </w:p>
    <w:p>
      <w:pPr>
        <w:pStyle w:val="BookText"/>
        <w:rPr/>
      </w:pPr>
      <w:r>
        <w:rPr>
          <w:rFonts w:eastAsia="Times New Roman" w:cs="Times New Roman" w:ascii="Times New Roman" w:hAnsi="Times New Roman"/>
          <w:color w:val="111111"/>
          <w:sz w:val="28"/>
          <w:szCs w:val="28"/>
          <w:lang w:val="en-US" w:bidi="en-US"/>
        </w:rPr>
        <w:t>La discusión previa sobre el tema del amor y el afecto fue una introducción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ahora queremos formular gradualmente una conclusión. La parte más importante de nuestra discusión —de hecho el fundamento de la misma— es si el amor y el afecto por los próximos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devoción a las personas virtuosas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meta en sí misma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si es un medio para purificar el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depurando la propia ética y adquiriendo virtudes y perfecciones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amor animal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 el interés y el anhelo del amante está enfocado en la forma física del amado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armonía de sus miembros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color y belleza de su piel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trata de pulsiones instintivas que empujan y atraen al hombre.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vez que se satisface el instinto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estas pasiones ya no arden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enfrían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eventualmente se extinguen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el amor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hemos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algo vivo y dinámico; engendra obediencia y lealtad. Este es el amor que hace que el amante se asemeje al amado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haciendo que trate de ser una manifestación suya y una copia de su comportamiento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exactamente como dice Al-Juáyah Nasír Al-Din Al-Tusi en su comentario a la obra de Avicena Kitábu-l’ishárat ua-t-tanbihát (Tratado de las Directivas y las Observaciones)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amor del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alma es aquél cuyo origen es la semejanza esencial del alma del amante con el alma del amado. El encantamiento del amante proviene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mayor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las características del amado que surgen de su alma... Hace al alma tierna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anhelante y extática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le otorga una delicadeza y sensibilidad que la separan de las distracciones del mundo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El amor propende a la asimilación y la semejanza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poder hace que el amante asuma la forma del amado. Es como un cable eléctrico que une al ser amado con el amante transfiriéndole a este último sus cualidades; y he aquí entonces que la elección del amado adquiere una fundamental importancia. Por</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esta razón el Islam ha dado tanta importancia al tema de la búsqueda del amigo y la elección del compañero. Hay muchos versículos (del Sagrado Corán) y dichos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del Profeta y los Imames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este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eso porque la amistad provoca semejanza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genera belleza y trae imprudencia. Donde brilla su luz hace que los defectos se vean como perfecciones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abrojos como rosas y jazmines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Para cualquiera es lo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la propia mente lo ve perfecto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el hijo propio se nos muestra hermoso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efecto nocivo no es inconsistente con lo que hemos dicho antes, es decir, que el efecto del amor es la sensibilización de la inteligencia y la percepción. Sensibilizar la inteligencia significa sacar al hombre del esclerosamiento mental y permitirle actualizar su potencial. Sin embargo, el mal efecto del amor no es que embota el ingenio humano sino que vuelve al hombre descuidado, y la cuestión de la inteligencia es distinta de la</w:t>
      </w:r>
    </w:p>
    <w:p>
      <w:pPr>
        <w:pStyle w:val="BookText"/>
        <w:rPr/>
      </w:pPr>
      <w:r>
        <w:rPr>
          <w:rFonts w:eastAsia="Times New Roman" w:cs="Times New Roman" w:ascii="Times New Roman" w:hAnsi="Times New Roman"/>
          <w:color w:val="111111"/>
          <w:sz w:val="28"/>
          <w:szCs w:val="28"/>
          <w:lang w:val="en-US" w:bidi="en-US"/>
        </w:rPr>
        <w:t>del descuido o distracción. Muy a menudo, como resultado de la preservación de un equilibrio en la sensibilidad, la persona de poco ingenio y talento es menos propensa al descuido y la distracción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amor hace más aguda la comprensión, pero la atención es unilateral. Por eso dijimos antes que la propiedad del amor es la unidad (de propósito, de visión), y es como resultado de esta unidad en la focalización que surgen los defectos, pues la atención hacia otras cosas disminuye. Y lo que es más, no sólo el amor provoca defectos, sino que muestra a los defectos como algo bueno. Porque uno de los efectos del amor es que, cuando ilumina algo con su luz, lo presenta hermoso, haciendo incluso que lo negro se vea blanco y la oscuridad se transforme en luz. Como dijo Vahshi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te sentaras en el globo de mi ojo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verías más que la belleza de Laila</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 es quizás por esta razón que el amor está a disgusto con el conocimiento, que es completamente una función de lo conocido. El aspecto interior y psíquico del amor es mayor que su aspecto exterior y real; es decir: el equilibrio del amor no está en función de las escalas de perfección o bondad, sino que está en función de la potencialidad y esencia del amante. De hecho el amor es una esencia, una materia, un fuego latente que está buscando una excusa, un objeto. Y toda vez que halla un objeto y encuentra compatibilidad (el secreto de esta compatibilidad es todavía desconocido, y es por esto que se dice que el amor es “irracional”), esta potencialidad interna se manifiesta y “crea” (en lo amado) la perfección según su propia capacidad, y no según lo que realmente existe en lo amado. A esto se refiere el dicho citado cuando afirma que el amante ve el defecto del amado como perfección y a los abrojos como rosas y jazmines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algunos versículos (del Sagrado Corán) y dichos (del Profeta y los Imames) se advierte contra el compañerismo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amistad y el frecuentamiento de la gente dañina y corrompida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otros se exhorta a una pura amistad de corazón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Ibn Abbás: «Estábamos en presencia del Profeta (BPD) cuando alguien preguntó: “¿Cuál es el mejor compañero?”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(BPD) replicó: “Es aquella persona que cuando la contemplas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recuerdas a Dios; que cuando habla aumenta tu conocimiento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actúa te hace pensar en el más allá y la Resurrección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género humano tiene una urgente necesidad del elixir del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amor hacia los hombres puros y virtuosos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ese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desarrollarse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pueda generar un deseo de semejanza y similitud con ellos en el alma de las personas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han recomendado infinidad de caminos para corregir la conducta y purificar el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muchos métodos han visto la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ellos el método socrático. Según él el hombre debe corregirse a sí mismo por medio de su intelecto y su propio proyecto. El hombre debe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primera medida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adquirir una fe completa en los beneficios de la purificación moral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perjuicio de su degradación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recién 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encontrar una por una las cualidades despreciables de su alma con el instrumento de su intelecto (al igual que alguien que extrae uno por uno los pelos del interior de su nariz; o como un granjero que con sus manos arranca la cizaña de los surcos de su huerto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como el que quiere limpiar el trigo de pedregullo y tierra con sus propias manos). Y luego debe limpiar estas bajezas del huerto de su ser. Según este método uno debe eliminar gradualmente las depravaciones morales con paciencia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perseverancia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esmero y cuidadosa reflexión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purificando el oro de su ser de las falsas monedas. Y quizás convenga aclarar que no es posible para el intelecto descargarse de esta tarea</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filósofos</w:t>
      </w:r>
      <w:r>
        <w:rPr>
          <w:rStyle w:val="FootnoteAnchor"/>
        </w:rPr>
        <w:footnoteReference w:id="177"/>
      </w:r>
      <w:r>
        <w:rPr>
          <w:rFonts w:eastAsia="Times New Roman" w:cs="Times New Roman" w:ascii="Times New Roman" w:hAnsi="Times New Roman"/>
          <w:color w:val="111111"/>
          <w:sz w:val="28"/>
          <w:szCs w:val="28"/>
          <w:lang w:val="en-US" w:bidi="en-US"/>
        </w:rPr>
        <w:t>procuran reformar la moral por la reflexión y el cálculo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Dicen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la pureza y la templanza son la causa del honor y el carácter de un hombre a los ojos de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la codicia y la avaricia son las consecuencias de la opresión y la inferioridad; o bien dicen que el conocimiento es la consecuencia del poder y la habilidad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conocimiento es así y asá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«sello del reino de Salomón»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conocimiento es la luz que ilumina el camino del hombre y le permite descubrir las trampas y pozos del sendero; o afirman que la envidia y la malevolencia son una enfermedad espiritual de la cual devienen perniciosas consecuencia en lo que a la sociedad concierne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cabe duda que éste es un camino correcto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estos medios son buenos. Pero nosotros estamos hablando del valor de estos medios en comparación con cualesquiera otros. Como un automóvil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un buen medio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cuando es comparado con un avión nos debe llevar a examinar cuidadosamente los alcances de su conveniencia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primer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tenemos argumentos contra el valor de la vía del intelecto en lo que respecta a la guía del 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desde el punto de vista de la medida en que —el así llamado «razonamiento intelectual»— revela la realidad en cuestiones éticas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qué es verdadero y concuerda con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está libre de falsedad y error. Diremos solamente que hay incontables escuelas filosóficas de ética y formación humana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este problema no ha trascendido todavía las fronteras de la discusión y la argumentación en lo que al razonamiento concierne. Más aún sabemos que los sufís están todos de acuerdo cuando afirman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pierna de los razonadores es de madera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una pierna de madera es muy poco firme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Por el momento nuestra discusión no se ocupa de este aspecto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bien le interesa cuán lejos ha llegado este camino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místicos y la gente del camino espiritual han recomendado seguir el camino del amor y la amistad en lugar de aquel del intelecto y el razonamiento. Sostienen que uno debe encontrar un ser perfecto y atar del propio corazón el</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cabestro del amor y la amistad por tal hombre perfecto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dado que esto es menos peligroso que el camino del intelecto y la reflexión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más rápido. A modo de comparación digamos que estos dos caminos son como el viejo método de hacer algo manualmente y el más moderno de hacerlo con ayuda de una máquina. El efecto del poder del amor para eliminar los vicios morales del corazón 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similar al que tienen algunas sustancias sobre los metales. Por ejemplo un (artesano) grabador elimina el material indeseable de un plato aplicándole un fuerte ácido y no utilizando un punzón o algo similar. El efecto del intelecto en la purificación de los vicios morales es como el trabajo de alguien que quisiera separar a mano limaduras de hierro del polvo; ¡qué tarea intrincada y difícil! Si tuviera a mano un poderoso imán podría recoger quizás la limadura de una sola pasada. Análogamente la fuerza del amor y la amistad reúne a los vicios como el imán y los elimina. Por eso los místicos creen que el amor y la amistad hacia los individuos purificados y perfectos es como un mecanismo automático que por sí mismo reúne todas las cualidades negativas del alma y las desecha. Si el estado del ser atraído encuentra el objeto (amado) correcto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 lo conduce al mejor de los estados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éste el que lo purifica y le concede excepcionales cualidades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duda que aquellos que han tomado este camino quieren depurar su moral a través de la fuerza del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han depositado toda su confianza para ello en el poder del afecto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amistad y el compañerismo. La experiencia les ha mostrado que la amistad con los purificados y el amor hacia ellos ha transformado más sus almas que la lectura de cientos de volúmenes de ética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Rumi ha transmitido el mensaje del amor mediante la queja del caramillo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Quién vio un veneno y un antídoto como el caramillo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Quién vio un simpatizante y</w:t>
      </w:r>
    </w:p>
    <w:p>
      <w:pPr>
        <w:pStyle w:val="BookText"/>
        <w:rPr/>
      </w:pPr>
      <w:r>
        <w:rPr>
          <w:rFonts w:eastAsia="Times New Roman" w:cs="Times New Roman" w:ascii="Times New Roman" w:hAnsi="Times New Roman"/>
          <w:color w:val="111111"/>
          <w:sz w:val="28"/>
          <w:szCs w:val="28"/>
          <w:lang w:val="en-US" w:bidi="en-US"/>
        </w:rPr>
        <w:t>ansioso amante como el caramillo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Aquel cuya túnica es rasgada por el amor</w:t>
      </w:r>
    </w:p>
    <w:p>
      <w:pPr>
        <w:pStyle w:val="BookText"/>
        <w:rPr/>
      </w:pPr>
      <w:r>
        <w:rPr>
          <w:rFonts w:eastAsia="Times New Roman" w:cs="Times New Roman" w:ascii="Times New Roman" w:hAnsi="Times New Roman"/>
          <w:color w:val="111111"/>
          <w:sz w:val="28"/>
          <w:szCs w:val="28"/>
          <w:lang w:val="en-US" w:bidi="en-US"/>
        </w:rPr>
        <w:t>queda completamente limpio de codicia y defectos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amor! que nos trajiste excelente provecho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curador de todas nuestras dolencias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Vemos a veces a grandes personalidades cuyos seguidores los imitan incluso en la forma de caminar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vestirse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gestos y en el trato con la gente. Esta imitación no es voluntaria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automática y se impone por la fuerza la naturaleza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la fuerza del amor y la amistad la que afecta todos los elementos del alma del amante y lo lleva a semejarse a su amado en todos sus estados. Y he ahí la razón por la cual todo ser humano debe encontrar un hombre de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perfecto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consagrarse a él para poder purificarse efectivamente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el deseo de la unión habita en tu cabeza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oh Háfiz</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debes convertirte como la arcilla en manos del alfarero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Cuando un hombre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pese a haber decidido ser piadoso y realizar el bien para volver a caer presa de la debilidad en el cimiento de su aspiración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encuentra el amor y la amistad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debilidad y letargo se esfuman afirmándose su resolución y fortaleciéndose su aspiración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amor por los perfectos se lleva sin escrúpulos</w:t>
      </w:r>
    </w:p>
    <w:p>
      <w:pPr>
        <w:pStyle w:val="BookText"/>
        <w:rPr/>
      </w:pPr>
      <w:r>
        <w:rPr>
          <w:rFonts w:eastAsia="Times New Roman" w:cs="Times New Roman" w:ascii="Times New Roman" w:hAnsi="Times New Roman"/>
          <w:color w:val="111111"/>
          <w:sz w:val="28"/>
          <w:szCs w:val="28"/>
          <w:lang w:val="en-US" w:bidi="en-US"/>
        </w:rPr>
        <w:t>el corazón y la religión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torre en el ajedrez no puede tomar tanto</w:t>
      </w:r>
    </w:p>
    <w:p>
      <w:pPr>
        <w:pStyle w:val="BookText"/>
        <w:rPr/>
      </w:pPr>
      <w:r>
        <w:rPr>
          <w:rFonts w:eastAsia="Times New Roman" w:cs="Times New Roman" w:ascii="Times New Roman" w:hAnsi="Times New Roman"/>
          <w:color w:val="111111"/>
          <w:sz w:val="28"/>
          <w:szCs w:val="28"/>
          <w:lang w:val="en-US" w:bidi="en-US"/>
        </w:rPr>
        <w:t>como lo que un rostro hermoso logra capturar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Imaginas acaso que Maÿnún se volvió</w:t>
      </w:r>
    </w:p>
    <w:p>
      <w:pPr>
        <w:pStyle w:val="BookText"/>
        <w:rPr/>
      </w:pPr>
      <w:r>
        <w:rPr>
          <w:rFonts w:eastAsia="Times New Roman" w:cs="Times New Roman" w:ascii="Times New Roman" w:hAnsi="Times New Roman"/>
          <w:color w:val="111111"/>
          <w:sz w:val="28"/>
          <w:szCs w:val="28"/>
          <w:lang w:val="en-US" w:bidi="en-US"/>
        </w:rPr>
        <w:t>trastornado por sí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 la mirada de Laila lo que lo transportó hasta las estrellas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 no encontré solo mi camino hacia la fuente del sol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 era una mota de polvo y el amor me hizo nacer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Fueron la curva de tus cejas y tus manos celestiales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las que me envolvieron en esta borrachera</w:t>
      </w:r>
    </w:p>
    <w:p>
      <w:pPr>
        <w:pStyle w:val="BookText"/>
        <w:rPr/>
      </w:pPr>
      <w:r>
        <w:rPr>
          <w:rFonts w:eastAsia="Times New Roman" w:cs="Times New Roman" w:ascii="Times New Roman" w:hAnsi="Times New Roman"/>
          <w:color w:val="111111"/>
          <w:sz w:val="28"/>
          <w:szCs w:val="28"/>
          <w:lang w:val="en-US" w:bidi="en-US"/>
        </w:rPr>
        <w:t>y enloquecieron mi corazón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La historia nos transmite ejemplos de grandes hombres en cuyo espíritu y alma se produjo una gran revolución como resultado del amor y la amistad hacia un ser perfecto —al menos según la opinión de sus seguidores—. Maulána Rumi fue uno de tales hombres. El no estuvo siempre consumido y atrapado por el amor. Era al principio un especialista en la ley islámica que llevaba una tranquila vida de enseñanza en un barrio de su ciudad. Pero a partir del día en que se encontró con Shams-e Tabrizi y el amor por él prendió en su alma su comportamiento cambió completamente; un fuego se había encendido dentro suyo. Fue como un fósforo que habiendo caído en un barril de pólvora lo hizo</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estallar en llamas. El 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aparentemente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partidario del ash’arismo</w:t>
      </w:r>
      <w:r>
        <w:rPr>
          <w:rStyle w:val="FootnoteAnchor"/>
        </w:rPr>
        <w:footnoteReference w:id="181"/>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Maznawi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lugar a dudas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los mayores libros del mundo. Toda la poesía de este hombre está como brotando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movimiento. Compuso su Diván-e Shams en memoria de su amado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en el Maznawi lo menciona con gran entusiasmo. Podemos ver a Maulána Rumi en el Maznawi detrás de algo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tan pronto como recuerda a Shams es como si una tormenta salvaje sacudiera su espíritu y estruendosas olas se erigieran en él.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este momento mi alma ha arrancado mi camisa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que ha captado el perfume del vestido de José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dijo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 causa de nuestros años de compañerismo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relata uno de aquellos dulces éxtasis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para que la tierra y el cielo puedan reír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para que el intelecto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espíritu y los ojos</w:t>
      </w:r>
    </w:p>
    <w:p>
      <w:pPr>
        <w:pStyle w:val="BookText"/>
        <w:rPr/>
      </w:pPr>
      <w:r>
        <w:rPr>
          <w:rFonts w:eastAsia="Times New Roman" w:cs="Times New Roman" w:ascii="Times New Roman" w:hAnsi="Times New Roman"/>
          <w:color w:val="111111"/>
          <w:sz w:val="28"/>
          <w:szCs w:val="28"/>
          <w:lang w:val="en-US" w:bidi="en-US"/>
        </w:rPr>
        <w:t>puedan crecer un céntuplo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Dije: «Aquél que está lejos de su amado</w:t>
      </w:r>
    </w:p>
    <w:p>
      <w:pPr>
        <w:pStyle w:val="BookText"/>
        <w:rPr/>
      </w:pPr>
      <w:r>
        <w:rPr>
          <w:rFonts w:eastAsia="Times New Roman" w:cs="Times New Roman" w:ascii="Times New Roman" w:hAnsi="Times New Roman"/>
          <w:color w:val="111111"/>
          <w:sz w:val="28"/>
          <w:szCs w:val="28"/>
          <w:lang w:val="en-US" w:bidi="en-US"/>
        </w:rPr>
        <w:t>es como un inválido que está lejos del doctor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debo describir (y mi humor no lo permite)</w:t>
      </w:r>
    </w:p>
    <w:p>
      <w:pPr>
        <w:pStyle w:val="BookText"/>
        <w:rPr/>
      </w:pPr>
      <w:r>
        <w:rPr>
          <w:rFonts w:eastAsia="Times New Roman" w:cs="Times New Roman" w:ascii="Times New Roman" w:hAnsi="Times New Roman"/>
          <w:color w:val="111111"/>
          <w:sz w:val="28"/>
          <w:szCs w:val="28"/>
          <w:lang w:val="en-US" w:bidi="en-US"/>
        </w:rPr>
        <w:t>a tal Amigo que no tiene igual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descripción de esta separación y de esta sangre del corazón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lo dejarás ahora para otro momento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busques problemas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tormento y un baño de sangre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digas nada más respecto de Shams-e Tabríz</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Y éste es también el significado de lo que dice Háfiz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ruiseñor aprendió su canción por el favor de la rosa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 otra manera nada de esta canción y esta música</w:t>
      </w:r>
    </w:p>
    <w:p>
      <w:pPr>
        <w:pStyle w:val="BookText"/>
        <w:rPr/>
      </w:pPr>
      <w:r>
        <w:rPr>
          <w:rFonts w:eastAsia="Times New Roman" w:cs="Times New Roman" w:ascii="Times New Roman" w:hAnsi="Times New Roman"/>
          <w:color w:val="111111"/>
          <w:sz w:val="28"/>
          <w:szCs w:val="28"/>
          <w:lang w:val="en-US" w:bidi="en-US"/>
        </w:rPr>
        <w:t>habrían tomado forma en su pico</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esto podemos inferir que el empeño y el ser atraído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acción y la atracción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deben ir juntas. Nada puede lograrse con esfuerzo sin atracción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misma forma en que ser atraído donde no hay esfuerzo no logra tampoco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objetivo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EJEMPLOS EN LA HISTORIA DEL ISLAM</w:t>
      </w:r>
    </w:p>
    <w:p>
      <w:pPr>
        <w:pStyle w:val="BookText"/>
        <w:rPr/>
      </w:pPr>
      <w:r>
        <w:rPr>
          <w:rFonts w:eastAsia="Times New Roman" w:cs="Times New Roman" w:ascii="Times New Roman" w:hAnsi="Times New Roman"/>
          <w:color w:val="111111"/>
          <w:sz w:val="28"/>
          <w:szCs w:val="28"/>
          <w:lang w:val="en-US" w:bidi="en-US"/>
        </w:rPr>
        <w:t>En la historia del Islam encontramos ejemplos notables y sin precedentes del gran amor y devoción de los musulmanes por la persona del Profeta (BPD). De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diferencia esencial entre la «escuela» de los profetas y la «escuela» de los filósofos es precisamente esta: que los alumnos de los filósofos son precisamente eso: alumnos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filósofos no tienen más influencia sobre ellos que la de un maestro. Pero la influencia de los profetas es como la de alguien muy amado que ha entrado en lo profundo del espíritu del amante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capturándolo en su 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tomando control de cada aspecto de su existencia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Uno de aquellos que amaron profundamente al Profeta (BPD) fue Abu Dharr Al-Ghifari. Cierta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Profeta había dado la orden de marchar hacia Tabuk (unas 400 millas al norte de Medina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cerca de la frontera con Siria)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varios exhibieron excusas para no marchar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hipócritas trataron de poner obstáculos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finalmente se envió un numeroso ejército. No tenían equipamiento militar adecuado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soportaban todo tipo de necesidades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de comida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punto que a veces algunos de ellos debían conformarse con un sólo dátil diario por alimento. No obstante ello les sobraban vigor y alegría en su empresa. El amor generaba su fortaleza y la fuerza de atracción del Profeta les daba su poder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Dharr estaba entre los que marchaban hacia Tabuk con su ejército. En el camino tres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después de la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rezagaron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Profeta fue informado de cada uno que se quedaba atrás. En cada oportunidad expresó: «Si hay algún bien en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lo hará volver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no hay ningún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mejor que se vaya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flaco y débil camello de Abu Dharr se desplomó y eso provocó que también lo vieran rezagarse. Alguien dijo: «¡Mensajero de Dios! Abu Dharr también se ha rezagado»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(BPD) repitió la misma frase: «Si hay algún bien en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lo hará volver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no hay ningún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mejor que se vaya</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ejército continuó su camino y Abu Dharr se quedó atrás; no había nada que hacer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camello permanecía en el mismo estado. No importaba lo que hiciera no se movía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ya se había retrasado varias millas. Liberó entonces al camello y cargando sus petates al hombro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continuó caminando sobre la ardiente arena. La sed estaba matándolo. Pasó a través de unas formaciones rocosas a la sombra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una colina donde se había juntado un poco de agua de lluvia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se dijo a sí mismo que jamás bebería hasta que su amigo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hubiera bebido. Llenó su cantimplora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colgó a su espalda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apresuró en dirección al grupo de musulmanes que lo precedía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la distancia los musulmanes distinguieron una figura: «¡Mensajero de Dios! Distinguimos una figura a lo lejos que se encamina hacia nosotros». El respondió que tenía que ser Abu Dharr. Se acercó más y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Abu Dharr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agotamiento y la sed hacían temblar sus piernas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temía sucumbir y derrumbarse. El Profeta (BPD) le dijo que le dieran algo de agua inmediatamente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él le respondió con una voz debilitada que tenía agua consigo. Entonces el Profeta (BPD) exclamó: «¡Tienes agua contigo y estás a punto de morir de sed!»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Mensajero de Dios. Cuando probé el agua rechacé beber nada antes que lo hiciera mi amigo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Hablando con sinceridad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en qué religión del mundo podemos encontrar tal atracción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anhelo e inegoísmo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Otro de esos seres inegoístas y cautivados por el amor al Profeta (BPD) fue Bilal Al-Habashí. Los quraishitas lo habían hecho sufrir insoportables torturas en</w:t>
      </w:r>
    </w:p>
    <w:p>
      <w:pPr>
        <w:pStyle w:val="BookText"/>
        <w:rPr/>
      </w:pPr>
      <w:r>
        <w:rPr>
          <w:rFonts w:eastAsia="Times New Roman" w:cs="Times New Roman" w:ascii="Times New Roman" w:hAnsi="Times New Roman"/>
          <w:color w:val="111111"/>
          <w:sz w:val="28"/>
          <w:szCs w:val="28"/>
          <w:lang w:val="en-US" w:bidi="en-US"/>
        </w:rPr>
        <w:t>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atándolo bajo el terrible sol del desierto y aplastándolo con ardientes piedras (para que abjurara de su fe). Querían que pronunciara el nombre de los ídolos y declarara su fe en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renunciara y proclamara no tener nada que ver con Muhammad. En la sexta parte de su «Maznawi»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Rumi ha relatado la angustiante historia de Bilal creando con ella una obra maestra. El dice que Abu Bakr le aconsejó ocultar su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él no tuvo la fortaleza para disimular porque «el amor fue siempre rebelde y mortal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Bilal entregaba su cuerpo a las espinas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amo lo latigaba a fin de enmendarlo</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diciendo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Por qué celebras a Ahmad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Maligno esclavo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descrees de mi religión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golpeaba bajo el sol con espinas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mientras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él gritaba con vehemencia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Uno!» Hasta que cuando Siddíq (Abu Bakr)</w:t>
      </w:r>
    </w:p>
    <w:p>
      <w:pPr>
        <w:pStyle w:val="BookText"/>
        <w:rPr/>
      </w:pPr>
      <w:r>
        <w:rPr>
          <w:rFonts w:eastAsia="Times New Roman" w:cs="Times New Roman" w:ascii="Times New Roman" w:hAnsi="Times New Roman"/>
          <w:color w:val="111111"/>
          <w:sz w:val="28"/>
          <w:szCs w:val="28"/>
          <w:lang w:val="en-US" w:bidi="en-US"/>
        </w:rPr>
        <w:t>pasaba por las inmediaciones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esos gritos de «¡Uno!» alcanzaron sus oídos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Luego lo vio en privado y le aconsejó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(Dios) conoce los secretos: oculta tu deseo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(Bilal) respondió: «Me arrepiento ante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príncipe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Hubo mucho arrepentimiento de esta clase</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hasta que al final él se apartó del arrepentimiento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proclamó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entregando su cuerpo a la tribulación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gritos: «¡Muhammad! ¡Enemigo de pactos y arrepen</w:t>
        <w:softHyphen/>
        <w:t>timiento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tú de quien mi cuerpo y mis venas están repletos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habría lugar allí para el arrepentimiento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Borré entonces el arrepentimiento de este corazón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habría de arrepentirme por una vida pasajera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amor todo lo avasalla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yo soy un avasallado por el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la ceguera del amor he sido hecho brillante como el sol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viento salvaje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ti soy una brizna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puedo saber dónde caeré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Así fuera Bilal o la Luna nueva</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estoy recorriendo y siguiendo el camino de Tu sol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tiene que ver la luna con corpulencia o delgadez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Ella va tras los talones del sol como una sombra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amantes han caído en un fiero torrente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 puesto sus corazones a las órdenes del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como las muelas del molino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rodando y rodando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día y noche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gimiendo incesantemente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Los historiadores musulmanes han denominado «expedición de Al-Rayi’» y «día de Al-Rayi’» res</w:t>
        <w:softHyphen/>
        <w:t>pec</w:t>
        <w:softHyphen/>
        <w:t>tivamente a un famoso evento histórico y al día en que ocurrió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acontecimiento al cual se vincula una interesante y fascinante historia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grupo de las tribus de ‘Adal y Al-Qarah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aparentemente pertenecían a la misma estirpe de Quraish y que vivían en las inmediaciones de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vinieron a ver al Mensajero de Dios en el tercer año de la Hégira y le expresaron: «Algunas personas de nuestra tribu han elegido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envía pues con nosotros a un grupo de musulmanes que puedan instruirlos en el significado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nos enseñen el Corán y nos informen sobre los principios y leyes del Islam</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Mensajero de Dios envió entonces a seis de sus discípulos con ellos para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este propósito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encomendó el liderazgo del grupo a un hombre llamado Marzad ibn Abi Marzad Al-Ghanawi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a un hombre conocido como ‘Asim ibn Zábit ibn Abi-l-Aqlah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enviados del Profeta viajaron en compañía de la delegación que había venido a Medina hasta que llegaron a la región donde vivía la tribu de Hudhail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allí acamparon</w:t>
      </w:r>
      <w:r>
        <w:rPr>
          <w:rStyle w:val="FootnoteAnchor"/>
        </w:rPr>
        <w:footnoteReference w:id="186"/>
      </w:r>
      <w:r>
        <w:rPr>
          <w:rFonts w:eastAsia="Times New Roman" w:cs="Times New Roman" w:ascii="Times New Roman" w:hAnsi="Times New Roman"/>
          <w:color w:val="111111"/>
          <w:sz w:val="28"/>
          <w:szCs w:val="28"/>
          <w:lang w:val="en-US" w:bidi="en-US"/>
        </w:rPr>
        <w:t>. Los compañeros del Profeta se pusieron a descansar y estaban en medio de su sueño cuando un grupo de la tribu de Hudhail se abalanzó sobre ellos como una tormenta con las espadas en ristre. Resultó evidente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la misión que había viajado a Medina había abrigado desde el principió intenciones traicioneras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se habían desalentado al llegar a ese punto y habían cambiado de parecer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lo cierto es que esta gente se unió a la tribu de Hudhail con el propósito de capturar a esos seis enviados. Tan pronto como los compañeros del Mensajero de Dios se dieron cuenta de lo que estaba ocurriendo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apresuraron a tomar sus armas dispuestos a defenderse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los hudailitas les juraron que no tenían intenciones de matarlos. Querían entregarlos a los quraishitas de La Meca y obtener algo a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estaban preparados a hacer un pacto con ellos y entonces</w:t>
      </w:r>
    </w:p>
    <w:p>
      <w:pPr>
        <w:pStyle w:val="BookText"/>
        <w:rPr/>
      </w:pPr>
      <w:r>
        <w:rPr>
          <w:rFonts w:eastAsia="Times New Roman" w:cs="Times New Roman" w:ascii="Times New Roman" w:hAnsi="Times New Roman"/>
          <w:color w:val="111111"/>
          <w:sz w:val="28"/>
          <w:szCs w:val="28"/>
          <w:lang w:val="en-US" w:bidi="en-US"/>
        </w:rPr>
        <w:t>no los matarían. Tres de esos enviados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‘Asim ibn Zábit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dijeron que no aceptarían la vergüenza de un pacto con politeístas. Pero los otros tres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llamados Zaid ibn Al-Dazinnah ibn Mu’auiah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Jubaib ibn ‘Adii y Abdallah ibn Táriq se mostraron más flexibles y se rindieron</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hudhailitas ataron firmemente con cuerdas a estos tres hombres y se dirigieron hacia La Meca. Cerca de esta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Abdallah ibn Táriq consiguió liberarse de las cuerdas y alcanzó su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el enemigo no le dio oportunidad y lo mató a pedradas. Zaid y Jubaib fueron conducidos a La Meca y allí los negociaron a cambio de dos cautivos de los hudhailitas que estaban prisioneros en la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luego se fueron. Safuán Ibn Umaiiah Al-Qurashi compró a Zaid de la persona que lo había obtenido para matarlo en venganza por la sangre de su padre que había sido muerto en Uhud (o Badr). Para matarlo lo llevó a las afueras de La Meca. El pueblo de Quraish se reunió para ver lo que ocurriría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condujeron a Zaid al lugar de su ejecución. El marchó allí valientemente y no tembló en lo más mínimo durante el trayecto. Abu Sufián era uno de los espectadores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esperaba sacar alguna ventaja de los últimos momentos de la vida de Zaid: quizá podría obtener de él alguna expresión de arrepentimiento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alguna repulsa contra el Mensajero. Se paró frente a Zaid y le dijo: «Te conjuro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Zaid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 desearías acaso que Muhammad estuviera ahora en tu lugar para que pudiéramos cortarle la cabeza y que tú volvieras con tu familia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Dios!» dijo Zaid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que no deseo siquiera que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se encuentre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pudiera ser dañado por una espina mientras yo me encuentre tranquilo con mi familia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Sufián quedó con la boca abierta de la sorpresa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volviéndose hacia los otros quraishitas dijo: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he visto jamás un hombre más amado por sus compañeros que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un tiempo le tocó el turno a Jubaib Ibn ‘Adii y fue trasladado a las afueras de La Meca para su ejecución. Allí él solicitó a los presentes que le permitieran realizar una oración de dos rak’ats</w:t>
      </w:r>
      <w:r>
        <w:rPr>
          <w:rStyle w:val="FootnoteAnchor"/>
        </w:rPr>
        <w:footnoteReference w:id="187"/>
      </w:r>
      <w:r>
        <w:rPr>
          <w:rFonts w:eastAsia="Times New Roman" w:cs="Times New Roman" w:ascii="Times New Roman" w:hAnsi="Times New Roman"/>
          <w:color w:val="111111"/>
          <w:sz w:val="28"/>
          <w:szCs w:val="28"/>
          <w:lang w:val="en-US" w:bidi="en-US"/>
        </w:rPr>
        <w:t>. Accedieron y el cumplió con su plegaria con toda humildad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respeto y concentración. Luego se dirigió a la multitud y les dijo: «Juro por Dios que si no fuera porque vosotros pensaríais que</w:t>
      </w:r>
    </w:p>
    <w:p>
      <w:pPr>
        <w:pStyle w:val="BookText"/>
        <w:rPr/>
      </w:pPr>
      <w:r>
        <w:rPr>
          <w:rFonts w:eastAsia="Times New Roman" w:cs="Times New Roman" w:ascii="Times New Roman" w:hAnsi="Times New Roman"/>
          <w:color w:val="111111"/>
          <w:sz w:val="28"/>
          <w:szCs w:val="28"/>
          <w:lang w:val="en-US" w:bidi="en-US"/>
        </w:rPr>
        <w:t>sólo busco hacer tiempo por temor a la muerte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habría prolongado mi oración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Condenaron a Jubaib a ser crucificado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entonces fue cuando se escuchó su dulce voz implorando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una fe tan perfecta y tan clara dicción que provocó que algunos de los presentes se sintieran abatidos por el temor: «¡Dios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cierto que hemos comunicado el mensaje de Tu Apóstol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comunícale pues mañana lo que nos ha sucedido. ¡Dios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registra su número (de los presentes) y aniquílalos uno a uno hasta que no quede ninguno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Como sabemos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batalla de Uhud terminó de manera desgraciada para los musulmanes. Setenta creyentes fueron martirizados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a Hamzah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tío paterno del Profeta (BPD). Al principio de la batalla los creyentes estaban triunfando pero más tarde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resultado de la falta de disciplina y desobediencia de un grupo de musulmanes que habían sido apostados en la cima de una colina</w:t>
      </w:r>
      <w:r>
        <w:rPr>
          <w:rStyle w:val="FootnoteAnchor"/>
        </w:rPr>
        <w:footnoteReference w:id="189"/>
      </w:r>
      <w:r>
        <w:rPr>
          <w:rFonts w:eastAsia="Times New Roman" w:cs="Times New Roman" w:ascii="Times New Roman" w:hAnsi="Times New Roman"/>
          <w:color w:val="111111"/>
          <w:sz w:val="28"/>
          <w:szCs w:val="28"/>
          <w:lang w:val="en-US" w:bidi="en-US"/>
        </w:rPr>
        <w:t>por el Profeta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fueron contraatacados por sorpresa por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enemigo. Una parte de los combatientes musulmanes fue muerto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otra parte se dispersó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 grupo pequeño permaneció junto al Mensajero de Dios (BPD). Lo único que este pequeño grupo podía hacer era recomponer sus fuerzas nuevamente para erigir un obstáculo contra el avance del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después de que la propagación del rumor de que el Profeta había muerto provocara una nueva dispersión de los musulmanes. Pero tan pronto como supieron que el Profeta (BPD) aún vivía el ánimo volvió a sus cuerpos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Había varios heridos caídos en el campo de batalla que no sabían qué sería de ellos. Uno de los heridos era Sa’d ibn Al-Rabi’ que había recibido doce lesiones</w:t>
      </w:r>
    </w:p>
    <w:p>
      <w:pPr>
        <w:pStyle w:val="BookText"/>
        <w:rPr/>
      </w:pPr>
      <w:r>
        <w:rPr>
          <w:rFonts w:eastAsia="Times New Roman" w:cs="Times New Roman" w:ascii="Times New Roman" w:hAnsi="Times New Roman"/>
          <w:color w:val="111111"/>
          <w:sz w:val="28"/>
          <w:szCs w:val="28"/>
          <w:lang w:val="en-US" w:bidi="en-US"/>
        </w:rPr>
        <w:t>mortales. En medio de todos estos acontecimientos uno de los musulmanes que escapaban llegó donde estaba Sa’d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hallaba tirado en el suelo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le dijo que había escuchado que el Profeta (BPD) estaba muerto. Sa’d le contestó: «Aún si Muhammad estuviera muerto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Dios de Muhammad no lo está; y la religión de Muhammad también permanece. ¿Por qué no te quedas y defiendes tu religión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Lejos de allí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(BPD) había reunido a su gente y verificaba a sus compañeros contándolos uno por uno para saber quiénes habían caído y quiénes seguían con vida. No encontró a Sa’d ibn Al-Rabi’ y preguntó quién podía ir a ver qué le había ocurrido. Uno de los ansár partió con el encargo y encontró a Sa’d moribundo en sus últimos alientos. Le dijo: «¡Sa’d!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me mandó a buscarte para saber si estabas vivo o muerto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Dale mis saludos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respondió Sa’d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y dile que Sa’d es un hombre muerto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no le queda más que un hálito de vida. Y trasmítele al Profeta que Sa’d le dice: ¡Quiera Dios recompensarte a través nuestro mejor que lo que ningún profeta anterior fue recompensado por su pueblo!» Luego dirigiéndose al ansár le dijo: «Transmite un mensaje a mis hermanos los ansár y los otros compañeros del Profeta. Diles que Sa’d dijo: No tenéis ninguna excusa ante Dios si algo le ha ocurrido a vuestro Profeta mientras vosotros podíais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mover un párpado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Beirut, vol. 3, p. 574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Las páginas de la historia de los orígenes del Islam están llenas de tales actos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devoción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actos de amor y episodios de hermosa espiritualidad. En toda la historia humana no puede hallarse a nadie más amado que el Mensajero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nadie que haya recibido tal afecto de parte de sus amigos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esposas e hijos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lo amaron profunda y sinceramente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Dice Ibn Abi-l-Hadíd en su Sharh (Comentario al Nahÿu-l-Balagha): «Nadie lo escuchó hablar (al Profeta) sin que el amor a él se hiciera un lugar en su corazón y se sintiera inclinado en su favor. Por eso los quraishitas llamaban a los musulmanes de La Meca subát (los «atontados») y decían: “Lo peligroso es que Ualíd ibn Al-Mughírah se vuelque a la religión de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si Ualíd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la flor y nata de Quraish le da su corazón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 Quraish lo hará”. Y decían también: “Su discurso hechiza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embriaga más que el vino”. Y así prohibieron a sus hijos frecuentarlo para que no fueran atraídos por su proclama y la fuerza de</w:t>
      </w:r>
    </w:p>
    <w:p>
      <w:pPr>
        <w:pStyle w:val="BookText"/>
        <w:rPr/>
      </w:pPr>
      <w:r>
        <w:rPr>
          <w:rFonts w:eastAsia="Times New Roman" w:cs="Times New Roman" w:ascii="Times New Roman" w:hAnsi="Times New Roman"/>
          <w:color w:val="111111"/>
          <w:sz w:val="28"/>
          <w:szCs w:val="28"/>
          <w:lang w:val="en-US" w:bidi="en-US"/>
        </w:rPr>
        <w:t>su semblante. Toda vez que el Profeta se sentaba ante la Ka’bah cerca del Maqám Ibrahim y recitaba el Corán en alta voz o se entregaba al recuerdo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se tapaban firmemente los oídos con sus dedos para no escuchar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así no caer bajo el influjo de sus palabras y ser hechizados por ellas. Recogían sus vestimentas y se las ponían sobre la cabeza cubriendo sus caras para que su atractivo semblante no los cautivara. A pesar de eso la mayoría de la gente creía en el Islam precisamente escuchándolo una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viendo su rostro y su impresionante porte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probando la dulzura de sus palabras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todos los hechos de la historia del Islam el que causa el mayor asombro y sorpresa en todo antropólogo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sociólogo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estudioso o lector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la revolución que éste creó entre los árabes pre-islámicos. Con los métodos ordinarios y los instrumentos usuales de educación y formación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tal transformación hubiera requerido el paso de mucho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para que la vieja generación habituada al vicio se hubiera extinguido y surgiera una nueva reeducada. Pero el poder de la atracción no puede ser menospreciado 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afirmamos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como lenguas de fuego consumiendo las raíces del mal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mayoría de los compañeros del Profeta estaban profundamente enamorados de este gran hombre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fue sobre el corcel del amor que tan largo trecho fue cubierto en tan poco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eso en un breve período su comunidad cambió radicalmente</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vientos de mi vuelo se volvieron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mi trampa de amor por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Arrastrándome todo el camino hacia su montaña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puedo tener una lámpara delante mío o detrás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cuando la luz de mi amado no está delante mío o detrás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luz brilla a mi diestra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mi izquierda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encima y debajo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está sobre mi cabeza y en torno de mi cuello</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como una corona y un yugo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EL AMOR A ‘ALÍ EN EL CORÁN Y LA SUNNAH</w:t>
      </w:r>
    </w:p>
    <w:p>
      <w:pPr>
        <w:pStyle w:val="BookText"/>
        <w:rPr/>
      </w:pPr>
      <w:r>
        <w:rPr>
          <w:rFonts w:eastAsia="Times New Roman" w:cs="Times New Roman" w:ascii="Times New Roman" w:hAnsi="Times New Roman"/>
          <w:color w:val="111111"/>
          <w:sz w:val="28"/>
          <w:szCs w:val="28"/>
          <w:lang w:val="en-US" w:bidi="en-US"/>
        </w:rPr>
        <w:t>Lo que hemos dicho hasta ahora ha echado luz sobre el valor y la influencia del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 quedado claro incidentalmente que el amor por los purificados es</w:t>
      </w:r>
    </w:p>
    <w:p>
      <w:pPr>
        <w:pStyle w:val="BookText"/>
        <w:rPr/>
      </w:pPr>
      <w:r>
        <w:rPr>
          <w:rFonts w:eastAsia="Times New Roman" w:cs="Times New Roman" w:ascii="Times New Roman" w:hAnsi="Times New Roman"/>
          <w:color w:val="111111"/>
          <w:sz w:val="28"/>
          <w:szCs w:val="28"/>
          <w:lang w:val="en-US" w:bidi="en-US"/>
        </w:rPr>
        <w:t>un medio para educar y purificar el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un fin en sí mismo. Debemos ver ahora si el Islam y el Corán han señalado a alguien a quien debamos amar o no. Cuando el Sagrado Corán relata lo que dijeron los Profetas precedentes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señala que todos ellos expresaron: «No pedimos recompensa (o salario) de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nuestra única recompensa proviene de Dios» (Cfr. 26:145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176). </w:t>
      </w: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dirige al Sello de los Profetas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esta forma: «Di (Profeta): No os pido por esto retribución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excepto el amor a (mis) parientes (cercanos)» (42:23)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Aquí es preciso preguntarse por qué el resto de los Profetas no procuraron recompensa mientras que el muy noble Profeta del Islam pidió algo por su mensaje; ¿por qué quería él amor a sus parientes cercanos como retribución por su mensaje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mismo Sagrado Corán suministra una respuesta a esta pregunta: «Di (Profeta): No os pido retribución (para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ella es para vosotros (para vuestro beneficio); pues mi recompensa sólo incumbe a Dios» (34:47)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decir: lo que yo pido como retribución es en realidad para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para mí. Esta amistad (a mi familia)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llamamos retribución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rienda para vuestra educación y purificación.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en realidad otro bien que él os recomienda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partir del hecho de que los parientes del Profeta son personas que no se asocian con la profanación y cuyas almas son limpias y puras. El amor y la devoción por estas personas no tiene otro resultado que la obediencia a la verdad y la adhesión a las virtudes morales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el afecto por ellas el que obra la transmutación del alma como el elixir</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Cualquier que sea el significado del término «parientes» (en el versículo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citado)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cierto es que la persona más obvia a quien es aplicable es ‘Alí. El Imam Fajru Al-Dín Al-Razi dice: «Zamajshari relata en su (exégesis coránica) Al-Kashsháf: “Cuando este versículo fue revelado preguntaron algunos: ‘¡Mensajero de Dios!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cuáles son los parientes a los que debemos amar?’ Y él (el Profeta —BPD—) respondió: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Fátima y sus hijos (Al-Hasan y Al-Husain)”. Queda así determinado por esta tradición que estas cuatro personas son “parientes”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deben gozar del respeto y el amor de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este asunto puede inferirse de diversas maneras: 1) El versículo “excepto el amor a mis parientes”; 2) No cabe ninguna duda que el Profeta amaba profundamente a Fátima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dijo: “Fátima es una parte mía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la hiere me hiere a mí”; y él también amaba a ‘Alí y al-Hasanain (e.d.: Al-Hasan y Al-Husain)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cual se confirma por el gran</w:t>
      </w:r>
    </w:p>
    <w:p>
      <w:pPr>
        <w:pStyle w:val="BookText"/>
        <w:rPr/>
      </w:pPr>
      <w:r>
        <w:rPr>
          <w:rFonts w:eastAsia="Times New Roman" w:cs="Times New Roman" w:ascii="Times New Roman" w:hAnsi="Times New Roman"/>
          <w:color w:val="111111"/>
          <w:sz w:val="28"/>
          <w:szCs w:val="28"/>
          <w:lang w:val="en-US" w:bidi="en-US"/>
        </w:rPr>
        <w:t>número de tradiciones mutauatir (ininterrumpidas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partir de muchos narradores por lo cual se hace imposible dudar de ellas) que han llegado hasta nosotros al respecto. Este afecto (por la familia del Profeta) es entonces una obligación para toda la comunidad islámica</w:t>
      </w:r>
      <w:r>
        <w:rPr>
          <w:rStyle w:val="FootnoteAnchor"/>
        </w:rPr>
        <w:footnoteReference w:id="193"/>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el Sagrado Corán ordena: “Seguidlo (al Profeta) que quizás seréis bien guiados” (7:158). Y ordena también: “Tenéis por cierto en el Mensajero de Dios un ejemplo bello y perfecto” (33:21). Estas consideraciones prueban que el amor a la familia de Muhammad (BPD) —constituida por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Fátima y Al-Hasanain— es obligatorio para todos los musulmanes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Hay además muchas tradiciones del Profeta (BPD) concerniente al amor y afecto por ‘Alí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Narró Ibn Al-Azír que el Profeta le dijo a ‘Alí: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te ha embellecido con rasgos con los que no ha engalanado con anterioridad a Sus siervos: te ha sido concedida la resignación respecto del mundo de tal manera que ni tú te beneficias del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él de ti. Te ha sido concedido el amor de los desposeídos; ellos están orgullosos de tu liderazgo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tú también de que te sigan. Feliz será quien te ame y sea un verdadero amigo tuyo; y la desgracia caerá sobre</w:t>
      </w:r>
    </w:p>
    <w:p>
      <w:pPr>
        <w:pStyle w:val="BookText"/>
        <w:rPr/>
      </w:pPr>
      <w:r>
        <w:rPr>
          <w:rFonts w:eastAsia="Times New Roman" w:cs="Times New Roman" w:ascii="Times New Roman" w:hAnsi="Times New Roman"/>
          <w:color w:val="111111"/>
          <w:sz w:val="28"/>
          <w:szCs w:val="28"/>
          <w:lang w:val="en-US" w:bidi="en-US"/>
        </w:rPr>
        <w:t>el que te muestre enemistad y mienta acerca de ti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Al-Suiuti narra que el Profeta dijo: «El amor a ‘Alí es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enemistad hacia él es sedición (cisma: fitnah)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Na’im narra que el Profeta (BPD) se dirigió a los ansár y les dijo: «¿Os indicaré algo que</w:t>
      </w:r>
    </w:p>
    <w:p>
      <w:pPr>
        <w:pStyle w:val="BookText"/>
        <w:rPr/>
      </w:pPr>
      <w:r>
        <w:rPr>
          <w:rFonts w:eastAsia="Times New Roman" w:cs="Times New Roman" w:ascii="Times New Roman" w:hAnsi="Times New Roman"/>
          <w:color w:val="111111"/>
          <w:sz w:val="28"/>
          <w:szCs w:val="28"/>
          <w:lang w:val="en-US" w:bidi="en-US"/>
        </w:rPr>
        <w:t>si os aferráis a ello después de mí no os extraviaréis jamás?» Respondieron: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hazlo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Mensajero de Dios». Y él dijo: «Eso es ‘Alí; amadlo con el amor que me tenéis a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respetadlo con el respeto que tenéis por mí. Porque Dios me ha ordenado a través de Gabriel que os dijera esto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Los musulmanes de la escuela sunnita han narrado incluso tradiciones del Profeta en las cuales se dice que observar el rostro de ‘Alí y hablar sobre sus virtudes es registrado como un acto de devoción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Muhibb Al-Tabari narra de Aishah que dijo: «Ví a mi padre (Abu Bakr) contemplar fijamente a menudo el rostro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le dije: “¡Padre!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he visto mirar fijamente a menudo el rostro de ‘Alí”. Me contestó: “¡Hija mía!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escuché al Profeta decir: «Mirar el rostro de ‘Alí es adoración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Haÿar narra de Aishah que el Profeta (BPD) dijo: «El mejor de mis hermanos es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mejor de mis tíos paternos es Hamzah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remembranza de ‘Alí y hablar sobre él son adoración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fue la persona más amada ante Dios y Su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era naturalmente la mejor de las criaturas amadas. Anas ibn Malik relató: «Cada día uno de los hijos de los ansár realizaba algunas tareas para el Profeta. Un día me tocó el turno. Umm Aiman vino con un plato a base de pollo para el Profeta y le dijo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Mensajero de Dios! He sacrificado este pollo yo misma y lo he cocinado para ti”. El dijo entonces: “¡Dios mío! ¡Envía al mejor de (Tus) siervos para que comparta conmigo la comida de este pollo”. En ese momento alguien golpeó a la</w:t>
      </w:r>
    </w:p>
    <w:p>
      <w:pPr>
        <w:pStyle w:val="BookText"/>
        <w:rPr/>
      </w:pPr>
      <w:r>
        <w:rPr>
          <w:rFonts w:eastAsia="Times New Roman" w:cs="Times New Roman" w:ascii="Times New Roman" w:hAnsi="Times New Roman"/>
          <w:color w:val="111111"/>
          <w:sz w:val="28"/>
          <w:szCs w:val="28"/>
          <w:lang w:val="en-US" w:bidi="en-US"/>
        </w:rPr>
        <w:t>puerta y el Profeta me dijo: “¡Anas!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abre la puerta”. Dije entonces: “¡Ojalá sea un hombre de los ansár!” Pero encontré a ‘Alí en la puerta y le dije: “El Profeta está ocupado”. Cuando volví a ocupar mi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volvieron a sonar golpes en la puerta y el Profeta me dijo: “Abre la puerta”. Otra vez rogué que se tratara de alguien de los ansár. Abrí la puerta y otra vez estaba allí ‘Alí. Le dije: “El Profeta está ocupado”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volví a mi lugar. Nuevamente sonaron los golpes en la puerta y el Profeta me dijo: “¡Anas!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abre la puerta y déjalo entrar. Tú no eres la primera persona que ama a su propio pueblo; ése no es uno de los ansár”. Fui y lo hice entrar a ‘Alí que comió el pollo con 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EL SECRETO DE LA FUERZA DE ATRACCIÓN EN ‘ALI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Cuál es la causa del afecto y el amor por ‘Alí que se genera en los corazones de la gente? Nadie ha descubierto todavía el secreto de este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nadie ha sido capaz de formularlo y decir «que si fuera de tal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eso pasaría» o «si fuera de tal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eso ocurriría». Y es que ello tiene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secreto. Hay algo en el amor que obnubila al amante y lo impele hacia lo amado. Esta atracción y afecto pertenecen a los grados más elevados del amor; y ‘Alí es una de esas personas a las cuales el corazón de la gente adora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cuya humanidad ama. ¿Por qué? ¿En qué reside lo extraordinario en ‘Alí que incita al amor e impele a los corazones hacia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ejecutando la música de la vida eterna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perdurando por siempre? ¿Por qué todos los corazones se encuentran a sí mismos a través suyo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sienten que él esté muerto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lo perciben vivo</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Sin duda que la base del amor a él no es su cuerpo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su cuerpo ya no está entre nosotros y no lo hemos percibido con nuestros sentidos. El amor por ‘Alí no es tampoco el amor por el héroe o patriota que existe en todo pueblo. Es un error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decir que el amor por ‘Alí es el amor a la moral y la perfección humana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entonces el amor por él es de tipo humanista. Es cierto que ‘Alí fue la manifestación del hombre perfecto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verdad que el hombre ama a las grandes figuras de la humanidad; pero si ‘Alí sólo hubiera tenido todas aquellas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excelencias humanas que efectivamente tuvo —esa sabiduría y conocimiento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ese autosacrificio y altruísmo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humildad y modestia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cortesía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amabilidad y</w:t>
      </w:r>
    </w:p>
    <w:p>
      <w:pPr>
        <w:pStyle w:val="BookText"/>
        <w:rPr/>
      </w:pPr>
      <w:r>
        <w:rPr>
          <w:rFonts w:eastAsia="Times New Roman" w:cs="Times New Roman" w:ascii="Times New Roman" w:hAnsi="Times New Roman"/>
          <w:color w:val="111111"/>
          <w:sz w:val="28"/>
          <w:szCs w:val="28"/>
          <w:lang w:val="en-US" w:bidi="en-US"/>
        </w:rPr>
        <w:t>misericordia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protección por los débiles y desposeídos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liberalidad y amor por la libertad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ese respeto por la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generosidad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bravura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esa magnanimidad y misericordia con sus enemigos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palabras de Rumi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bravura tú eres el León del Señor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 generosidad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quién de verdad conoce lo qué eres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esa munificencia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benevolencia y beneficencia—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‘Alí hubiera tenido todo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de hecho poseyó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hubiera tenido la impronta divina en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indudable que no habría concitado tal sentimiento de simpatía ni habría despertado el amor hacia sí hasta hoy día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es amado a causa de su vínculo con lo Divino; nuestros corazones están inconsciente y primordialmente conectados e involucrados con la Verdad (e.d.: Dios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misma esencia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dado que encuentran en ‘Alí un gran signo de la Verdad y una manifestación de sus atributos es que lo aman</w:t>
      </w:r>
      <w:r>
        <w:rPr>
          <w:rStyle w:val="FootnoteAnchor"/>
        </w:rPr>
        <w:footnoteReference w:id="202"/>
      </w:r>
      <w:r>
        <w:rPr>
          <w:rFonts w:eastAsia="Times New Roman" w:cs="Times New Roman" w:ascii="Times New Roman" w:hAnsi="Times New Roman"/>
          <w:color w:val="111111"/>
          <w:sz w:val="28"/>
          <w:szCs w:val="28"/>
          <w:lang w:val="en-US" w:bidi="en-US"/>
        </w:rPr>
        <w:t>. 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base de nuestro amor por ‘Alí es el vínculo de nuestras almas con la Verdad que ha sido impresa en nuestra naturaleza primordial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como nuestra esencia primordial es eterna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lo es el amor por ‘Alí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Hay muchas características extraordinarias en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lo que le ha concedido tan esplendente y deslumbrante lugar en los corazones para siempre es su fe y su ética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le ha otorgado su divino carisma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Saudah Al-Hamdániiah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sacrificado y fiel seguidor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exaltó a ‘Alí en presencia de Mu’auiah y entre otras cosas recitó estos versos</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las bendiciones de Dios se confirmen sobre aquél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cuya tumba fue apartado y con quien</w:t>
      </w:r>
    </w:p>
    <w:p>
      <w:pPr>
        <w:pStyle w:val="BookText"/>
        <w:rPr/>
      </w:pPr>
      <w:r>
        <w:rPr>
          <w:rFonts w:eastAsia="Times New Roman" w:cs="Times New Roman" w:ascii="Times New Roman" w:hAnsi="Times New Roman"/>
          <w:color w:val="111111"/>
          <w:sz w:val="28"/>
          <w:szCs w:val="28"/>
          <w:lang w:val="en-US" w:bidi="en-US"/>
        </w:rPr>
        <w:t>la justicia fue enterrada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Tenía un pacto con Dios de que Él no</w:t>
      </w:r>
    </w:p>
    <w:p>
      <w:pPr>
        <w:pStyle w:val="BookText"/>
        <w:rPr/>
      </w:pPr>
      <w:r>
        <w:rPr>
          <w:rFonts w:eastAsia="Times New Roman" w:cs="Times New Roman" w:ascii="Times New Roman" w:hAnsi="Times New Roman"/>
          <w:color w:val="111111"/>
          <w:sz w:val="28"/>
          <w:szCs w:val="28"/>
          <w:lang w:val="en-US" w:bidi="en-US"/>
        </w:rPr>
        <w:t>pondría ningún substituto en su lugar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así fue reunido con la Verdad y la 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Sa’sa’ah ibn Súhán Al-Abdi fue otro de esos enamorados de ‘Alí. Fue uno de aquellos que tomaron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junto con otros pocos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inhumación de su cuerpo cierta noche. Después de haber enterrado a ‘Alí y cubierto su cuerpo con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Sa’sa’ah puso una de sus manos sobre su corazón y arrojando algo de tierra sobre su cabeza</w:t>
      </w:r>
      <w:r>
        <w:rPr>
          <w:rStyle w:val="FootnoteAnchor"/>
        </w:rPr>
        <w:footnoteReference w:id="204"/>
      </w:r>
      <w:r>
        <w:rPr>
          <w:rFonts w:eastAsia="Times New Roman" w:cs="Times New Roman" w:ascii="Times New Roman" w:hAnsi="Times New Roman"/>
          <w:color w:val="111111"/>
          <w:sz w:val="28"/>
          <w:szCs w:val="28"/>
          <w:lang w:val="en-US" w:bidi="en-US"/>
        </w:rPr>
        <w:t>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Que la muerte te sea agradable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tú cuyo nacimiento fue puro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 paciencia firme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 sagrado combate eminente! Has logrado tu objetivo y tu comercio fue productivo</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Caíste ante tu Creador</w:t>
      </w:r>
      <w:r>
        <w:rPr>
          <w:rStyle w:val="FootnoteAnchor"/>
        </w:rPr>
        <w:footnoteReference w:id="205"/>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te aceptó con agrado y Sus ángeles aparecieron a tu alrededor. Fuiste colocado cerca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Dios te dará un lugar cerca Suyo. Alcanzaste la categoría de tu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Al-Mustafa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beberás de su copa desbordante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imploro a Dios el poder seguirte y el poder proceder según tu ejemplo; el poder amar a aquellos que te aman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ser enemigo de tus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ser convocado a la asamblea de tus amigos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Viste lo que otros no vieron y alcanzaste lo que otros no alcanzaron; tú realizaste la guerra santa junto a tu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te rebelaste por la religión de Dios y como es digno de ella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los hábitos de la antigüedad</w:t>
      </w:r>
    </w:p>
    <w:p>
      <w:pPr>
        <w:pStyle w:val="BookText"/>
        <w:rPr/>
      </w:pPr>
      <w:r>
        <w:rPr>
          <w:rFonts w:eastAsia="Times New Roman" w:cs="Times New Roman" w:ascii="Times New Roman" w:hAnsi="Times New Roman"/>
          <w:color w:val="111111"/>
          <w:sz w:val="28"/>
          <w:szCs w:val="28"/>
          <w:lang w:val="en-US" w:bidi="en-US"/>
        </w:rPr>
        <w:t>fueran borrados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confusión aventada y el Islam y la fe puestos en orden. ¡Que te alcancen las mejores bendiciones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través tuyo se fortalecieron las espaldas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caminos se aclararon y los (malos) hábitos fueron quebrados. Nadie pudo reunir en sí (todas) tus virtudes y excelencias. Tú respondiste al llamado del Profeta; te adelantaste a otros en aceptarlo; te apresuraste a socorrerlo y protegerlo con tu vida. Golpeaste con tu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Dhul-Fiqár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momentos de miedo y salvajismo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quebraste la espalda de la opresión. Derrumbaste las estructuras del politeísmo y la vileza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arrojaste en el polvo y la sangre a los impíos. ¡Está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satisfecho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Amir Al-Mu’minín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Fuiste el hombre más cercano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primera persona que aceptó el Islam. En ti desbordaban la certeza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fuerza de corazón y el autosacrificio más que en ningún otro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 parte en el bien era grande. ¡Quiera Dios no privarnos de la retribución por tu sufrimiento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no nos desprecie después que te has 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juro que tu vida fue la llave del bien y la barrera contra el extravío; y que tu muerte es la llave para todo mal y la barrera contra todo bien. Si la gente te hubiera aceptado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bendiciones habrían llovido sobre ellos desde los cielos y la tierra; pero prefirieron este mundo al próximo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Verdaderamente prefirieron este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como consecuencia de ello no pudieron soportar la justicia y la no-vacilación de ‘Alí. Finalmente la mano de la obstinación y el estancamiento emergió de la manga del pueblo y martirizó a ‘Alí</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paz sea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tiene parangón en cuanto a los amigos y la gente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egoísmo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amó; personas que dieron su vida por esa amistad y amor. Sus maravillosas e impactantes historias honran las páginas de la historia islámica. Las manos indignas de seres despreciables como Ziiád ibn Abíh y su hijo Abdullah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de Haÿÿáÿ ibn Iúsuf y Mutauakkil</w:t>
      </w:r>
      <w:r>
        <w:rPr>
          <w:rStyle w:val="FootnoteAnchor"/>
        </w:rPr>
        <w:footnoteReference w:id="207"/>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la cabeza de todos ellos Mu’auiah y Abu Sufián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están mancillados para siempre con la sangre de estos seres humanos sobre sus espaldas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POLARIZACION EN TORNO DEL CARACTER DE ‘ALI IBN ABI TALIB</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Fundación Cultural Oriente</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poder de repulsión en ‘Alí (I)</w:t>
      </w:r>
    </w:p>
    <w:p>
      <w:pPr>
        <w:pStyle w:val="BookText"/>
        <w:rPr/>
      </w:pPr>
      <w:r>
        <w:rPr>
          <w:rFonts w:eastAsia="Times New Roman" w:cs="Times New Roman" w:ascii="Times New Roman" w:hAnsi="Times New Roman"/>
          <w:color w:val="111111"/>
          <w:sz w:val="28"/>
          <w:szCs w:val="28"/>
          <w:lang w:val="en-US" w:bidi="en-US"/>
        </w:rPr>
        <w:t>Enemigos de ‘Ali (p)</w:t>
      </w:r>
    </w:p>
    <w:p>
      <w:pPr>
        <w:pStyle w:val="BookText"/>
        <w:rPr/>
      </w:pPr>
      <w:r>
        <w:rPr>
          <w:rFonts w:eastAsia="Times New Roman" w:cs="Times New Roman" w:ascii="Times New Roman" w:hAnsi="Times New Roman"/>
          <w:color w:val="111111"/>
          <w:sz w:val="28"/>
          <w:szCs w:val="28"/>
          <w:lang w:val="en-US" w:bidi="en-US"/>
        </w:rPr>
        <w:t>Por: Prof. Murtada Mutahhari</w:t>
      </w:r>
    </w:p>
    <w:p>
      <w:pPr>
        <w:pStyle w:val="BookText"/>
        <w:rPr/>
      </w:pPr>
      <w:r>
        <w:rPr>
          <w:rFonts w:eastAsia="Times New Roman" w:cs="Times New Roman" w:ascii="Times New Roman" w:hAnsi="Times New Roman"/>
          <w:color w:val="111111"/>
          <w:sz w:val="28"/>
          <w:szCs w:val="28"/>
          <w:lang w:val="en-US" w:bidi="en-US"/>
        </w:rPr>
        <w:t>COMO ‘ALÍ HIZO ENEMIGOS</w:t>
      </w:r>
    </w:p>
    <w:p>
      <w:pPr>
        <w:pStyle w:val="BookText"/>
        <w:rPr/>
      </w:pPr>
      <w:r>
        <w:rPr>
          <w:rFonts w:eastAsia="Times New Roman" w:cs="Times New Roman" w:ascii="Times New Roman" w:hAnsi="Times New Roman"/>
          <w:color w:val="111111"/>
          <w:sz w:val="28"/>
          <w:szCs w:val="28"/>
          <w:lang w:val="en-US" w:bidi="en-US"/>
        </w:rPr>
        <w:t>Limitaremos nuestra discusión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período de alrededor de cuatro años de su califato.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obstante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todo el tiempo una personalidad polarizadora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manifestando siempre ambos poderes de atracción y repulsión. Podemos ver incluso en los orígenes mismos de la era islámica que hay un grupo que gravita más en torno a ‘Alí y otro que no tiene tal buena conexión con él y que ocasionalmente se lamentó de su existencia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el período del califato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manera análoga la época posterior a su muerte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el período de la aparición de la «historia»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la época de mayor manifestación tanto de la atracción como de la repulsión a su respecto; esto en razón de que antes del califato sus vínculos con la sociedad eran pocos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menor su efecto de polarización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fue un hombre que hizo enemigos y provocó displacer en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otra de sus grandes glorias. Todo hombre de principios que tiene un objetivo y lucha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particularmente los revolucionarios que procuran instaurar sus sagrados objetivos y a los cuales se refieren las palabras de Dios: «Combaten por la Causa de Dios y no temen el reproche de los reprochadores» (5:54)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hace enemigos y deja insatisfecha a cierta gente.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sus enemigos no hubieran sido mayores en número que sus partidarios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en su propia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 no se habría extendido hasta nuestros días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la personalidad de ‘Alí no fuera hoy distorsionada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la presentara tal cual es 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muchos de los que pretenden actualmente ser sus partidarios se alinearían con sus enemigos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(BPD) envió a ‘Alí como comandante de un ejército que marchó hacia el Yemen. Al retornar él se dirigió a La Meca para encontrarse con el Profeta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llegar a las inmediaciones de la ciudad designó a uno de los soldados como su reemplazante y se apresuró a entrar en La Meca para rendir un informe de su expedición al Mensajero de Allah. Esa persona que quedó a cargo de los expedicionarios dividió las vestimentas que ‘Alí había traído entre los soldados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para que ellos pudieran entrar en la ciudad con nuevas ropas</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Cuando ‘Alí volvió le objetó al hombre su 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reprobó por falta de disciplina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no debía tomarse ninguna decisión sobre esas vestimentas hasta tanto no se recibieran órdenes expresas del Profeta (BPD) sobre qué hacer con ellas. A los ojos de ‘Alí tal acto no fue sino un acto de expropiación de baitu-l-mál (el Tesoro Público que pertenece a la comunidad y que administra el gobernante) sin la autorización y sin obtener el permiso del líder de los musulmanes. Por esta razón ‘Alí dio órdenes de que ellos debían devolver las vestimentas y las puso en un lugar especial hasta que pudieran ser entregadas al Profeta y éste tomara una decisión a su respecto. A causa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soldados de ‘Alí se disgustaron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 pronto como llegaron ante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quejaron de la dureza de aquél sobre el asunto de las vestimentas. El Profeta entonces se dirigió a ellos diciendo: «¡Gente! No os quejéis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por cierto él está más intensamente comprometido con la Causa de Dios que quien se queja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A ‘Ali nada lo preocupaba o distraía de la Causa de Dios. Más aún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mostraba interés por alguien o se preocupaba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por Dios. Naturalmente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 actitud le granjeó enemigos y ofendió a aquellas almas engreídas y codiciosas provocándoles repulsión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Ninguno de los compañeros del Profeta (BPD) tuvo amigos tan fervientes como los que ‘Alí se granjeó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ninguno tuvo tan peligrosos e implacables enemigos. El era consciente de esto y previó estas cosas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eso dispuso en su testamento que el lugar de su tumba no debía ser conocido sino por sus hijos hasta que hubiera pasado más de un siglo y los Omeyas hubieran sido destronados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jariyitas aniquilados o debilitados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esta forma hubieran disminuido los intentos de venganza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fue recién entonces que el Imam Al-Sadiq indicó el lugar en que reposaban sus restos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NAKIZUN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QASITUN Y LOS MARIQUN</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el período de su califato ‘Alí rechazó a tres grupos de sí con los cuales libró batallas: la gente de la batalla de Al-Yamal (el camello)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los cuales él</w:t>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mismo denominó al-nákizún (aquellos que quebraron el pacto de fidelidad)</w:t>
      </w:r>
      <w:r>
        <w:rPr>
          <w:rStyle w:val="FootnoteAnchor"/>
        </w:rPr>
        <w:footnoteReference w:id="210"/>
      </w:r>
      <w:r>
        <w:rPr>
          <w:rFonts w:eastAsia="Times New Roman" w:cs="Times New Roman" w:ascii="Times New Roman" w:hAnsi="Times New Roman"/>
          <w:color w:val="111111"/>
          <w:sz w:val="28"/>
          <w:szCs w:val="28"/>
          <w:lang w:val="en-US" w:bidi="en-US"/>
        </w:rPr>
        <w:t>; los de la batalla de Siffín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quienes llamó al-qásitún (los que se han desviado)</w:t>
      </w:r>
      <w:r>
        <w:rPr>
          <w:rStyle w:val="FootnoteAnchor"/>
        </w:rPr>
        <w:footnoteReference w:id="211"/>
      </w:r>
      <w:r>
        <w:rPr>
          <w:rFonts w:eastAsia="Times New Roman" w:cs="Times New Roman" w:ascii="Times New Roman" w:hAnsi="Times New Roman"/>
          <w:color w:val="111111"/>
          <w:sz w:val="28"/>
          <w:szCs w:val="28"/>
          <w:lang w:val="en-US" w:bidi="en-US"/>
        </w:rPr>
        <w:t>; y por último los que lo enfrentaron en la batalla de Nahrawán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jariyitas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quienes indicó como al-máriqún (aquéllos que han errado sobre la verdad de la religión)</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‘Alí: «Cuando me hice cargo del gobierno rompió el pacto un grupo; otro erró a la verdad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otro se desvió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nákizún eran del tipo de mentalidad que idolatra el dinero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gente codiciosa y prejuiciosa. Los sermones de ‘Alí acerca de la justicia y la igualdad fueron los que más afectaron a este grupo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mentalidad de los qásitún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el contrario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inclinaba por la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engaño y la sedición. Mataron para obtener las riendas del poder y para minar las bases del gobierno de ‘Alí y su autoridad. Algunas personas le aconsejaron a ‘Alí llegar a un acuerdo con ellos y darles al menos algo de lo que pedían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éste no aceptó porque no era una persona de hacer este tipo de cosas. El estaba siempre dispuesto a combatir la injusticia y no para darle su aval. Mu’auiah y su camarilla estaban contra el fundamento del gobierno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ende los qásitún no querían sino conseguir para sí el califato. La guerra que el Príncipe de los creyentes libró contra ellos fue en realidad una guerra contra la sedición y el doble discurso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tercer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llamado los máriqún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eran del tipo de mentalidad fanática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santurrona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peligrosa ignorancia. En relación a este grupo ‘Alí ejerció una poderosa repulsión y ellos se mantuvieron a su respecto en un estado de absoluta no-conciliación</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Una de las manifestaciones en ‘Alí de la completitud y perfección de su ser es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le fue requerido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enfrentó a las diversas facciones con energía y combatió contra ellas. Lo vemos en escena ya sea combatiendo contra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adoradores del dinero y de este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otras veces luchando contra los políticos profesionales del tipo más hipócrita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otras por último contra los ignorantes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desviacionistas que despliegan una falsa piedad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Nuestra discusión estará orientada hacia el último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jariyitas. Aunque fueron totalmente derrotados y ya no existen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constituyen un tramo corto aunque instructivo y admonitorio de la historia. Su manera de ser y de pensar ha echado raíces entre los musulmanes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consecuentemente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espíritu ha existido siempre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todavía existe en la forma de personas santurronas y fanáticas. Persiste desde hace catorce siglos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los jariyitas e incluso su nombre hayan desaparecido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constituye un grave obstáculo al avance del Islam y los musulmanes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COMO SURGIERON LOS JARIYITAS</w:t>
      </w:r>
    </w:p>
    <w:p>
      <w:pPr>
        <w:pStyle w:val="BookText"/>
        <w:rPr/>
      </w:pPr>
      <w:r>
        <w:rPr>
          <w:rFonts w:eastAsia="Times New Roman" w:cs="Times New Roman" w:ascii="Times New Roman" w:hAnsi="Times New Roman"/>
          <w:color w:val="111111"/>
          <w:sz w:val="28"/>
          <w:szCs w:val="28"/>
          <w:lang w:val="en-US" w:bidi="en-US"/>
        </w:rPr>
        <w:t>La palabra «jauáriÿ» (de donde deriva la forma castellanizada «jariyitas»)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rebeldes»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viene de «jurúÿ</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El término jauáriÿ, significando rebeldes, viene de jurúÿ en la segunda acepción. El grupo que presenció la orden de ‘Alí y se rebeló en su contra es llamado jauáriÿ. Dado que fundamentaron su desobediencia en una creencia y en una cuestión ideológica-religiosa, convirtiéndose en una secta, tal nombre fue usado especialmente con posterioridad para designarlos. Por tal causa el nombre no se usó después de ellos para designar a otros grupos que se rebelaron contra los gobiernos de su época. Si no hubieran tenido un credo y dogma especial, hubieran sido como otros grupos rebeldes que les sucedieron posteriormente, pero tuvieron una creencia y más tarde esta creencia alcanzó cierto grado de existencia independiente. Aunque nunca llegaron a formar y administrar un gobierno, crearon una escuela propia de literatura religiosa y ley islámica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Había individuos que jamás llegaron a rebelarse, aunque creían en ello, como lo afirma Amr ibn ‘Ubaid y otros mu’tazilitas. Se afirma de algunos de los mu’tazilitas que tenían creencias similares a las de los jariyitas respecto de «ordenar el bien y vedar el mal», o que acerca del asunto de si los musulmanes culpables de pecados morales tendrían no obstante un lugar en el paraíso, ellos «piensan igual que los jariyitas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Hay en consecuencia cierto grado de valores comunes entre el significado del término en el léxico y su aplicación particular</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que significa «revuelta» 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insurrección». Este grupo surgió durante el proceso de arbitraje. La batalla de Siffín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último día de lucha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estaba volcando en favor de ‘Ali. Mu’auiah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consultando con Amr ibn Al-As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concibió una hábil estratagema. Había percibido que todos sus esfuerzos no habían servido de nada y que estaba a un paso de ser derrotado definitivamente. Se percató de que no había forma de salvarse excepto echando mano del recurso de crear confusión. Ordenó entonces que los suyos ataran ejemplares del Corán a las puntas de sus lanzas para mostrar que eran gente de oración y de la Revelación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el Libro divino debía ser usado para arbitrar entre ambos bandos. No era la primera vez que esto se había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ya ‘Alí lo había pedido con anterioridad pero no había sido aceptado. Incluso en ese momento Mu’auiah y los suyos tampoco lo aceptaban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sólo un subterfugio para salvarse y escapar de una derrota segura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gritó: «¡Atacadlos! Están usando las páginas y el papel del Corán como una artimaña. Quieren protegerse detrás de la escritura del Corán y después seguirán con su misma conducta anticoránica. Cuando se usan para oponerlos a su misma verdad (el contenido de la Revelación)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papel y las tapas del Corán no tienen ningún valor y no merecen respeto; yo soy quien representa la realidad y la verdadera manifestación del Sagrado Corán. ¡Ellos sólo usan el papel escrito del Libro para destruir su verdad y su significado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grupo (del ejército de ‘Alí) de gente sin discriminación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ignorantes y santurrones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constituían una porción considerable del total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comenzaron a discutir y gesticular entre sí. ¿Qué quiere decir ‘Alí? Gritaban: «¿Debemos pelear contra el Corán?» «Nuestra lucha es para restablecer 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ahora ellos se han sometido al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qué peleamos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 también digo que estoy combatiendo por 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repuso ‘Alí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pero</w:t>
      </w:r>
    </w:p>
    <w:p>
      <w:pPr>
        <w:pStyle w:val="BookText"/>
        <w:rPr/>
      </w:pPr>
      <w:r>
        <w:rPr>
          <w:rFonts w:eastAsia="Times New Roman" w:cs="Times New Roman" w:ascii="Times New Roman" w:hAnsi="Times New Roman"/>
          <w:color w:val="111111"/>
          <w:sz w:val="28"/>
          <w:szCs w:val="28"/>
          <w:lang w:val="en-US" w:bidi="en-US"/>
        </w:rPr>
        <w:t>ellos en realidad no tienen ningún vínculo con el Corán. Lo han esgrimido como un medio para salvarse</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Hay una cuestión en la ley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capítulo referido al ÿihád (la lucha por la Causa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concerniente a la situación de impíos que se escudan detrás de los musulmanes. El problema concreto es qué hacer si los enemigos del Islam colocan a un grupo de musulmanes prisioneros de guerra al frente de sus filas para utilizarlos como escudo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ellos continúan desde atrás con su actividad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ataque)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tal que si las fuerzas islámicas tratan de defenderse o atacan para detener su avance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queda más alternativa que eliminar a sus hermanos musulmanes que fueron puestos como escudo. Es decir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posibilidad de acceder al combate y al ataque del enemigo si no es matando a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dado que en esta situación la muerte de algunos musulmanes se vuelve de interés vital para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para salvar la vida del resto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ley islámica lo permite. En última instancia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también son soldados del Islam y se convertirán en mártires por la Causa de Dios. No obstante la indemnización correspondiente que establece la ley debe pagarse del tesoro público a los parientes sobrevivientes. Esta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una particularidad de la ley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es una ley general del derecho internacional y de las regulaciones de la guerra y las acciones militares: que si el enemigo utiliza prisioneros de las propias fuerzas (para escudarse en ellos) uno puede eliminar estas fuerzas para llegar al enemigo y obligarlo a retroceder</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Aún cuando fueran verdaderos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vivos (frente vuestro)»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continuó argumentando ‘Alí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el Islam diría ‘¡Atacad!’ para asegurar la victoria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puede haber objeción entonces respecto del mero papel escrito de los libros. El respeto por las páginas escritas es debido en virtud de su contenido y su significado. Hoy la lucha es por el contenido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esta gente ha esgrimido sus páginas para destruir el significado y el contenido del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obstante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ignorantes y fanáticos bajaron una negra cortina sobre</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sus ojos y se negaron a percibir la realidad. «Además del hecho de que no combatiremos contra el Corán» —dijeron— «está que sabemos que luchar con él es en sí un pecado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consecuencia mataremos para impedirlo. Lucharemos contra quienes combatan contra el Corán». Sólo se necesitaba una hora para asegurarse la victoria; Málik Al-Ashtar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era un oficial valiente y fervoroso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había avanzado para destruir el pabellón de comando de Mu’auiah y así limpiar de obstáculos el camino del Islam. En ese preciso momento este grupo de ignorantes presionó a ‘Alí advirtiéndole que atacarían por la retaguardia (a las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fuerzas leales al Príncipe de los creyentes). ‘Alí les urgió a no hacerlo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ellos subieron el tono de su protesta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es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dieron evidentes muestras de obstinación y determinación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envió un mensaje a Málik para que detuviera el ataque y que volviera del frente de batalla. Este envió como respuesta a ‘Alí que si éste le daba su autorización en breves momentos la batalla habría terminado y el enemigo aniquilado. Pero los jariyitas sacaron sus espadas y amenazaron con cortar a ‘Alí en pedazos si no lo hacía volver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Nuevamente se dirigió un mensaje (a Málik) sobre que si quería ver a ‘Alí vivo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debía detener la batalla y regresar. Regresó y entonces el enemigo festejó con júbilo la eficacia demostrada por su estratagema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interrumpió la lucha para proceder a un arbitraje en base al Sagrado Corán. Se estableció un comité de arbitraje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seleccionaron para integrarlo árbitros de cada bando en pugna para que dispusieran las bases de un acuerdo entre ellos según el Corán y la Sunnah y poner así fin a las hostilidades; o de lo contrario se añadiría una nueva diferencia a las ya existentes y eso provocaría que la situación se deteriorara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Alí dijo que ellos debían elegir su árbitro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entonces él indicaría el suyo. Sin la menor disputa ellos unánimemente eligieron a ‘Amr ibn Al-As</w:t>
      </w:r>
      <w:r>
        <w:rPr>
          <w:rStyle w:val="FootnoteAnchor"/>
        </w:rPr>
        <w:footnoteReference w:id="216"/>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autor</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la estratagema (de colocar los coranes en la punta de las lanzas). ‘Alí propuso a Abdullah ibn Al-Abbás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era un hombre versado en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 Málik ibn Al-Ashtar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sacrificado y esclarecido hombre de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a alguien como ellos. Pero los necios buscaban una persona como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eligieron a Abu Musa 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Ash’ari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falto de perspicacia y que no estaba en buenos términos con ‘Alí. Y a pesar de todo lo que se esforzaron ‘Alí y sus compañeros por hacerle entender a esta gente de que Abu Musa no era el hombre indicado para esta tarea y que tal designación no le cabía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dijeron que no estarían de acuerdo con nadie más. Luego agregaron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dado que la situación había llegado a ese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harían lo que quisieran. Y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último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eligieron a este Abu Musa como el árbitro de parte de ‘Alí y sus compañeros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meses de deliberaciones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Amr ibn Al-As le dijo a Abu Musa que lo mejor sería que ni ‘Alí ni Mu’auiah fueran califas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debía elegirse a un tercero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si no había nadie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no elegirían sino a Abdullah Ibn 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yerno de Abu Musa. Abu Musa estuvo de acuerdo y preguntó qué debía hacer. ‘Amr ibn Al-As dijo: «Debes separar a ‘Alí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yo haré lo mismo con Mu’auiah. Entonces los musulmanes podrán elegir a la persona de más mérito quien será seguramente Abdullah ibn Umar. Y así quedarán destruidas las raíces de la sedición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Acordaron sobre este punto y anunciaron que la gente debía reunirse para escuchar sus conclusiones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gente se reunió. Abu Musa se volvió hacia ‘Amr ibn Al-As para que se pusiera de pie y comunicara su opinión. ‘Amr ibn Al-As dijo: «¿Yo? Tú eres más respetado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de blanca barba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compañero del Profeta. ¡Jamás presumiría hablando antes que tú</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 Musa se dirigió entonces al estrado para hablar. Los corazones latían con fuerza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ojos estaban fijos en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presentes contenían la respiración ansiosos por conocer cuál había sido el resultado. Comenzó a hablar: «Después de una cuidadosa deliberación sobre la base de los intereses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opinamos que ni ‘Alí ni Mu’auiah deben ser califas. Más que esto no podemos</w:t>
      </w:r>
    </w:p>
    <w:p>
      <w:pPr>
        <w:pStyle w:val="BookText"/>
        <w:rPr/>
      </w:pPr>
      <w:r>
        <w:rPr>
          <w:rFonts w:eastAsia="Times New Roman" w:cs="Times New Roman" w:ascii="Times New Roman" w:hAnsi="Times New Roman"/>
          <w:color w:val="111111"/>
          <w:sz w:val="28"/>
          <w:szCs w:val="28"/>
          <w:lang w:val="en-US" w:bidi="en-US"/>
        </w:rPr>
        <w:t>decir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los mismos musulmanes saben lo que desean». Luego tomó su anillo de un dedo de la mano derecha y dijo: «Separo a ‘Alí del califato igual que saco este anillo de mi dedo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hubo finalizado bajó del estrado y entonces Amr ibn Al-As subió y dijo: «Habéis oído todos el discurso de Abu Musa diciendo que él ha removido a ‘Alí del califato. Yo también lo separo del califato igual que lo hizo Abu Musa.» Entonces sacó su anillo de su mano derecha y lo puso sobre su mano izquierda y dijo: «Pongo a Mu’auiah en el califato igual que pongo este anillo en mi mano». Y cuando hubo dicho esto bajó del estrado</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asamblea degeneró en un tumulto. La gente comenzó a atacar a Abu Musa y algunos lo golpearon con sus fustas. Abu Musa huyó hacia La Meca y Amr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Al-As se fue a Damasco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jariyitas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habían seguido la secuencia de estos eventos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vieron con sus propios ojos el escándalo de este arbitraje y comprendieron su error. Pero no pudieron comprender en qué residía exactamente su error. No dijeron que su error residía en haber caído en la trampa de Mu’auiah y Amr ibn Al-As y detenido la guerra; ni dijeron que al formarse el comité de arbitraje habían cometido un disparate en la elección de su representante al designar a Abu Musa como contraparte de Amr ibn Al-As.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lugar de esto dijeron que al poner dos seres humanos a arbitrar y ser jueces en cuestiones de la religión de Dios ellos habían ido contra la ley divina y cometido un acto de impiedad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el único juez es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el hombre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Fueron entonces a verlo a ‘Alí y dijeron: «Nosotros no nos dimos cuenta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elegimos un hombre como árbitro. Tú (por avalar este acto) te has convertido en un impío y también nosotros. Pero nosotros nos arrepentimos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tú también deberías arrepentirse. De otra forma la tragedia se repetirá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cualquier circunstancia»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respondió ‘Alí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el arrepentimiento es bueno. Nosotros estamos siempre arrepintiéndonos de nuestras faltas.» Pero ellos dijeron que esto no era suficiente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él tenía que confesar que el arbitraje era un pecado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él se arrepentía de ese pecado. Y ‘Ali respondió que no había sido él quien había propuesto el asunto del arbitraje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habían sido ellos mismos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ellos mismos podían ver el resultado. Y lo que es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cómo podía él declarar como un pecado algo que el Islam considera lícito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confesar una falta que no había cometido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partir de ese momento los jariyitas pasaron a distinguirse y trabajar como una secta religiosa. Al principio sólo eran un grupo rebelde y amotinado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fue</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 esa razón que fueron llamados «jauáriÿ»</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gradualmente adquirieron para sí creencias básicas y crearon un «partido» que sólo tuvo un color político al comenzar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luego paso a paso fue asumiendo la forma y el color de un grupo religioso. Posteriormente los jariyitas pasaron a la acción con una vehemente actividad propagandística en apoyo de su secta religiosa. Llegaron eventualmente a la idea de que habían descubierto una raíz mundana y corrupta en el seno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extrajeron la conclusión de que Uzman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y Mu’auiah estaban todos en el error y el pecado. Decidieron que debían luchar contra la corrupción que había aparecido y le dieron (a su lucha) el nombre de «ordenar el bien y vedar el mal». Así fue como la secta de los jariyitas se manifestó bajo este slogan conductor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Ahora bien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ordenar el bien y vedar el mal» implica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antes que nada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dos principios fundamentales: uno es una profunda y sabia visión en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otro la visión para saber cómo actuar. Si no hay un conocimiento profundo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aprendemos de las tradiciones (ahádíz) los perjuicios en que se incurre al actuar son mayores que los beneficios. Y una profunda sabiduría sobre la correcta forma de actuar depende de dos condiciones que son llamadas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jurisprudencia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ihtimálu-t-ta’zír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 la posibilidad de una acción efectiva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‘adamu tarattub-i-l-mafsadatin ‘alaih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la ausencia de resultados negativos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sólo puede lograrse cuando se ejerce la razón en estos dos deberes</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Más aún, el propósito de esta actividad sobre bases legales (en términos islámicos) es que se realice lo más ventajoso. Y obviamente, en consecuencia, debe procederse con ello en una circunstancia en donde no produzca ninguna seria desventaja. El requisito para estas dos condiciones entonces, es una amplia comprensión sobre cómo actuar correctamente. Un hombre que carece de este conocimiento no puede prever si el resultado deseado de su acción se producirá o no, o si no producirá incluso un mal mayor. Esta es la causa de que el resultado negativo que produce una incitación ignorante al bien sea mayor que su beneficio, exactamente como se relata en algunos hadices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contexto de otros deberes, no se ha establecido como condición que deba existir la posibilidad de que produzcan un resultado benéfico y útil, y que si tal posibilidad existe, entonces se convierten en obligatorios, de lo contrario no. Aunque algunas veces lo útil y benéfico se manifiesta por sí mismo en cada deber, el reconocimiento de tal beneficio no es responsabilidad de la gente. No se dice de la oración (obligatoria islámica): si ves que es útil entonces oras, y si no, entonces no oras. Ni se dice del ayuno (de Ramadán, que es obligatorio) que si entraña la posibilidad de un resultado benéfico, entonces ayuna, y si no contiene tal posibilidad, entonces no ayunes (aunque sí en el ayuno, solamente, se afirma que si te produce un daño —físico—, entonces sí no ayunes); y lo mismo con el haÿÿ (la peregrinación), el zakát (el impuesto sobre los bienes para los pobres) o el ÿihád (la lucha por la Causa de Dios), tampoco existen estas restricciones (porque son actos que el Islam determinó obligatorios, que entrañan siempre un bien para el hombre, con las excepciones legisladas). Pero tal restricción sí existe en el caso de ordenar el bien y vedar el mal, en donde uno debe entrever que tipo de resultado provocará, que reacción suscitará, y si la acción es (realmente) del interés del Islam y los musulmanes o no. Esto significa que discernir el beneficio es responsabilidad de cada persona que cumpla con este deber islámico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tienen parte en este deber, pero es necesario que pongan en uso la razón, la inteligencia, el conocimiento de cómo actuar correctamente y que presten atención a su beneficio, y estas cosas no son meramente un asunto de obligación religiosa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condición —de que es necesario conocer la forma efectiva de actuar para proceder a ordenar el bien y vedar el mal—, es unánimemente sostenida por todas las escuelas de pensamiento en el Islam con excepción de los jariyitas. Dada su impronta particularmente inflexible, rígida y fanática, sostuvieron que ordenar el bien y vedar el mal era una obligación religiosa absoluta; que no tenía por condición la posibilidad de un resultado útil o la ausencia de efecto o influencia corruptora; es decir (según ellos): uno no debe sentarse y pensar en ello: simplemente debe proceder. Y según este dogma particular fue que se rebelaron y practicaron el terrorismo en distintas regiones, sabiendo que serían muertos y su sangre desperdiciada, y conociendo que nada útil resultaría de su revuelta</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jariyitas no tenían ni un profundo conocimiento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sabiduría para la acción prudente; eran gente ignorante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carente de un conocimiento profundo. De hecho rechazaban todo tipo de conocimiento profundo en la 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según ellos lo entendían este deber era simplemente una cuestión de obediencia y por ende sostenían que debía ser</w:t>
      </w:r>
    </w:p>
    <w:p>
      <w:pPr>
        <w:pStyle w:val="BookText"/>
        <w:rPr/>
      </w:pPr>
      <w:r>
        <w:rPr>
          <w:rFonts w:eastAsia="Times New Roman" w:cs="Times New Roman" w:ascii="Times New Roman" w:hAnsi="Times New Roman"/>
          <w:color w:val="111111"/>
          <w:sz w:val="28"/>
          <w:szCs w:val="28"/>
          <w:lang w:val="en-US" w:bidi="en-US"/>
        </w:rPr>
        <w:t>ejecutado ciegamente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LAS OPINIONES FUNDAMENTALES DE LOS JARIYITAS</w:t>
      </w:r>
    </w:p>
    <w:p>
      <w:pPr>
        <w:pStyle w:val="BookText"/>
        <w:rPr/>
      </w:pPr>
      <w:r>
        <w:rPr>
          <w:rFonts w:eastAsia="Times New Roman" w:cs="Times New Roman" w:ascii="Times New Roman" w:hAnsi="Times New Roman"/>
          <w:color w:val="111111"/>
          <w:sz w:val="28"/>
          <w:szCs w:val="28"/>
          <w:lang w:val="en-US" w:bidi="en-US"/>
        </w:rPr>
        <w:t>Las opiniones fundamentales de los jariyitas están contenidas en estos cuatro puntos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Consideraban a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Uzmán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Mu’auiah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los que combatieron en la batalla de Al-Yamal (del camello) y a aquellos que aceptaron el arbitraje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todos como infieles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excepto a aquellos que votaron por el arbitraje y luego se arrepintieron</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 Consideraban como infieles a aquellos que no creían en la herejía e impiedad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Uzmán y los otros mencionados en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 La fe no era para ellos sólo la creencia sincera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la puesta en acción de las disposiciones y el desistir de las prohibiciones era también parte de la fe. La fe era una cosa compuesta integrada por la creencia y la acción</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Había una necesidad incondicional de rebelarse contra el gobernante injusto y opresor. Creían que el principio islámico de «ordenar el bien y vedar el mal» no era condicional en ningún caso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en consecuencia esta orden divina debía ejecutarse en toda circunstancia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Según estas opiniones esta gente comenzó su existencia afirmando que todos los hombres sobre la tierra eran infieles cuya sangre no tenía valor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estando todos condenados al fuego infernal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QUE CREÍAN ACERCA DEL CALIFATO</w:t>
      </w:r>
    </w:p>
    <w:p>
      <w:pPr>
        <w:pStyle w:val="BookText"/>
        <w:rPr/>
      </w:pPr>
      <w:r>
        <w:rPr>
          <w:rFonts w:eastAsia="Times New Roman" w:cs="Times New Roman" w:ascii="Times New Roman" w:hAnsi="Times New Roman"/>
          <w:color w:val="111111"/>
          <w:sz w:val="28"/>
          <w:szCs w:val="28"/>
          <w:lang w:val="en-US" w:bidi="en-US"/>
        </w:rPr>
        <w:t>La única idea de los jariyitas que podría ser interpretada favorablemente por los pensadores modernos actuales es su teoría acerca del califato. Tenían de él un concepto cuasi democrático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sostenían que el califa debía ser elegido en elecciones libres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la persona más indicada era aquella que excedía a las demás en mérito en lo que respecta a la fe y la piedad. Podía pertenecer o no a Quraish (la tribu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 de una tribu distinguida o famosa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de un origen insig</w:t>
        <w:softHyphen/>
        <w:t>nificante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árabe o no árabe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sostenían que si después de su elección y de que la comunidad le hubiera</w:t>
      </w:r>
    </w:p>
    <w:p>
      <w:pPr>
        <w:pStyle w:val="BookText"/>
        <w:rPr/>
      </w:pPr>
      <w:r>
        <w:rPr>
          <w:rFonts w:eastAsia="Times New Roman" w:cs="Times New Roman" w:ascii="Times New Roman" w:hAnsi="Times New Roman"/>
          <w:color w:val="111111"/>
          <w:sz w:val="28"/>
          <w:szCs w:val="28"/>
          <w:lang w:val="en-US" w:bidi="en-US"/>
        </w:rPr>
        <w:t>jurado fidelidad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gobernaba en contra de los intereses de la Ummah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debía ser separado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se rehusaba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tenía que ser combatido hasta matarlo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tema del califato tomaron una posición opuesta a la de la escuela shiíta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que afirma que éste es una función delegada por Dios y que por ende el califa sólo puede ser alguien nominado por el Altísimo. Los jariyitas a este respecto también se oponen a los sunnitas quienes afirman que el califato pertenece a Quraish (ya que sostienen firmemente el principio «innamá-l-a’immatu min quraishin»)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cierto que los conductores (líderes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imames) son de Quraish</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Aparentemente esta opinión jariyita acerca del califato no es algo a lo que hayan arribado desde el comienzo mismo de su aparición (como secta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lo que nos dice su famoso slogan «lá hukma illa lil-láh» (no hay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autoridad excepto la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según lo que extraemos del Nahÿu-l-Balaga</w:t>
      </w:r>
      <w:r>
        <w:rPr>
          <w:rStyle w:val="FootnoteAnchor"/>
        </w:rPr>
        <w:footnoteReference w:id="219"/>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creían al principio que el pueblo y la sociedad no necesitaban un líder o un gobierno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el pueblo debía por sí mismo poner en práctica el Libro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Posteriormente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volvieron sobre sus pasos en este dogma y juraron fidelidad (como conductor) a Abdullah ibn Al-Wahab</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QUE CREÍAN ACERCA DE LOS CALIFAS</w:t>
      </w:r>
    </w:p>
    <w:p>
      <w:pPr>
        <w:pStyle w:val="BookText"/>
        <w:rPr/>
      </w:pPr>
      <w:r>
        <w:rPr>
          <w:rFonts w:eastAsia="Times New Roman" w:cs="Times New Roman" w:ascii="Times New Roman" w:hAnsi="Times New Roman"/>
          <w:color w:val="111111"/>
          <w:sz w:val="28"/>
          <w:szCs w:val="28"/>
          <w:lang w:val="en-US" w:bidi="en-US"/>
        </w:rPr>
        <w:t>Ellos reconocían como justos los califatos de Abu Bakr y Omar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creían que estas dos personas habían sido correctamente elegidas y no se habían desviado de la senda del mayor bien para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habían cometido nada que atentara contra el mejor interés común. Reconocían también la elección de Uzmán y ‘Alí como correctas; pero sostenían que hacia el sexto año de su califato Uzmán cambió de dirección e ignoró lo que era de mayor interés para los musulmanes. Debía en consecuencia ser depuesto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dado que continuó en su puesto fue muerto como un infiel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matarlo era un deber religioso. En cuanto a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dado que aceptó el arbitraje y posteriormente no se arrepintió</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fue muerto como un infiel y matarlo era un deber religioso. En resumen denunciaban el califato de Uzmán después de su séptimo año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de ‘Alí después del arbitraje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Rechazaron por lo demás al resto de los califas posteriores y estuvieron siempre en guerra con ellos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DECLINACIÓN DE LOS JARIYITAS</w:t>
      </w:r>
    </w:p>
    <w:p>
      <w:pPr>
        <w:pStyle w:val="BookText"/>
        <w:rPr/>
      </w:pPr>
      <w:r>
        <w:rPr>
          <w:rFonts w:eastAsia="Times New Roman" w:cs="Times New Roman" w:ascii="Times New Roman" w:hAnsi="Times New Roman"/>
          <w:color w:val="111111"/>
          <w:sz w:val="28"/>
          <w:szCs w:val="28"/>
          <w:lang w:val="en-US" w:bidi="en-US"/>
        </w:rPr>
        <w:t>Este grupo surgió hacia el final de la cuarta década del primer siglo de la Hégira como resultado de un proceso de peligrosa tergiversación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luego de un siglo y medio de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consecuencia de la histérica temeridad e imprudencia demostrada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convirtió en el blanco de la persecución de los califas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llevó a esta secta a su fin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total exterminio y aniquilación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punto que al comenzar el régimen abbasida habían desaparecido casi totalmente</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Fue su lógica fanática e inflexible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severidad y dureza de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comportamiento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incompatibilidad de sus métodos con la vida real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último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impetuosidad (que incluso rechazaba la taqíiah [disimulo de la propia creencia]</w:t>
      </w:r>
      <w:r>
        <w:rPr>
          <w:rStyle w:val="FootnoteAnchor"/>
        </w:rPr>
        <w:footnoteReference w:id="221"/>
      </w:r>
      <w:r>
        <w:rPr>
          <w:rFonts w:eastAsia="Times New Roman" w:cs="Times New Roman" w:ascii="Times New Roman" w:hAnsi="Times New Roman"/>
          <w:color w:val="111111"/>
          <w:sz w:val="28"/>
          <w:szCs w:val="28"/>
          <w:lang w:val="en-US" w:bidi="en-US"/>
        </w:rPr>
        <w:t>en su sentido verdadero y razonable) lo que provocó su ruina y destrucción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secta de los jariyitas no era algo que realmente pudiera sobrevivir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su efecto residual ha perdurado; el pensamiento y las creencias del jariyismo ha tenido un efecto sobre el resto de las escuelas del Islam. Incluso en la actualidad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«nahrauanis»</w:t>
      </w:r>
      <w:r>
        <w:rPr>
          <w:rStyle w:val="FootnoteAnchor"/>
        </w:rPr>
        <w:footnoteReference w:id="222"/>
      </w:r>
      <w:r>
        <w:rPr>
          <w:rFonts w:eastAsia="Times New Roman" w:cs="Times New Roman" w:ascii="Times New Roman" w:hAnsi="Times New Roman"/>
          <w:color w:val="111111"/>
          <w:sz w:val="28"/>
          <w:szCs w:val="28"/>
          <w:lang w:val="en-US" w:bidi="en-US"/>
        </w:rPr>
        <w:t>en abundancia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igual que en la época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los más peligrosos de los enemigos internos del Islam. Igual que siempre lo han sido los Mu’auiahs y los Amr ibn Al-As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utilizarán la existencia de los «nahrauanis» cuando el momento sea oportuno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si se cuentan entre sus enemigos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SIMPLEMENTE UNA DIVISA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Convertir la discusión sobre el jariyismo y los jariyitas en una discusión</w:t>
      </w:r>
    </w:p>
    <w:p>
      <w:pPr>
        <w:pStyle w:val="BookText"/>
        <w:rPr/>
      </w:pPr>
      <w:r>
        <w:rPr>
          <w:rFonts w:eastAsia="Times New Roman" w:cs="Times New Roman" w:ascii="Times New Roman" w:hAnsi="Times New Roman"/>
          <w:color w:val="111111"/>
          <w:sz w:val="28"/>
          <w:szCs w:val="28"/>
          <w:lang w:val="en-US" w:bidi="en-US"/>
        </w:rPr>
        <w:t>acerca de una secta religiosa es del todo inútil y no tendría ningún efecto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no existe tal secta actualmente. Pero sin embargo una discusión acerca de los jariyitas y la realidad de lo que hicieron es siempre instructiva para nosotros y para nuestra sociedad 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este grupo se haya extinguido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espíritu no ha muerto. El espíritu del jariyismo ha estado encarnado en las campañas de muchos de nosotros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Debo comenzar con una introducción. Es posible que algunas sectas puedan morir en lo que respecta a su lema o divisa distintiva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viven en espíritu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lo opuesto puede también ocurrir: una ideología puede vivir como un lema o divisa pero sin embargo estar completamente muerta en espíritu. Así es posible que uno o varios individuos puedan ser contados como seguidores y adherentes de esa secta de nombre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en espíritu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viceversa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algunos pueden seguir alguna secta en espíritu aunque no acepten las divisas y slogans de la misma</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Para dar un ejemplo conocido por todos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mismos inicios (de la historia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del fallecimiento del Profeta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musulmanes 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dividieron en dos grupos: sunnitas y shiítas; los sunnitas sostienen una divisa y creen en un corpus de doctrina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shiítas en otro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shiítas dicen que el califa inmediatamente después del Profeta debió ser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él (BPD) designó a ‘Alí para el califato como su sucesor por orden divina. Este cargo le pertenece entonces a ‘Alí como un derecho especial después del Profeta. Pero los sunnitas dicen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 que respecta a la legislación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disposiciones especiales concernientes al califato o al imamato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más bien que el asunto de elegir un conductor fue delegado en el pueblo mismo. Lo máximo que dicen es que la elección debe efectuarse entre los miembros de Quraish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shi’ah tiene algunas críticas para hacer a muchos de los compañeros del Profeta (BPD) que son considerados grandes personalidades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hombres distinguidos y famosos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los sunnitas toman una posición completamente opuesta a la de los shiítas en este asunto; ellos tratan a toda persona que fue denominada «compañero» del Profeta con una sorprendente y extravagante deferencia. Afirman que todos los compañeros del Profeta fueron hombres justos y rectos. La raison d’être (e.d.: su carácter distintivo) del Islam shiíta es trabajar por medio de la crítica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investigación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formulación de objeciones y la exactitud; la raison d’être del Islam sunnita es proceder encontrando la solución más conveniente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justificación después del acto y la</w:t>
      </w:r>
    </w:p>
    <w:p>
      <w:pPr>
        <w:pStyle w:val="BookText"/>
        <w:rPr/>
      </w:pPr>
      <w:r>
        <w:rPr>
          <w:rFonts w:eastAsia="Times New Roman" w:cs="Times New Roman" w:ascii="Times New Roman" w:hAnsi="Times New Roman"/>
          <w:color w:val="111111"/>
          <w:sz w:val="28"/>
          <w:szCs w:val="28"/>
          <w:lang w:val="en-US" w:bidi="en-US"/>
        </w:rPr>
        <w:t>confianza en la providencia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esta época en la que vivimos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es suficiente para que podamos reconocer a un hombre como shiíta con que diga «‘Alí es el califa inmediatamente después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requerir nada más de él? ¿No importa acaso qué espíritu o qué manera de pensar pueda tener</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fuéramos a retornar a los orígenes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encontraríamos con una particular forma de pensar que sería la forma de pensar del Islam shiíta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serían sólo aquellos que piensan de esta forma quienes podrían sin reservas aceptar que la sucesión del Profeta le pertenecía a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que esto esté sujeto a ninguna duda o vacilación. Opuesto a este espíritu y a esta forma de pensar había otro espíritu y otra tendencia de pensamiento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mediante una especie de justificación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explicación o interpretación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ignoró la sucesión del Profeta pese a tener una completa fe en él</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 claro que el «cisma» islámico partió de allí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un grupo que 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mayoría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vio la superficialidad de los hechos careciendo de visión para adentrarse y alcanzar la verdad profunda de los hechos. Vieron lo que era más evidente y encontraron la solución más conveniente. Dijeron que si algunos de los grandes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compañeros más ancianos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aquellos que habían</w:t>
      </w:r>
    </w:p>
    <w:p>
      <w:pPr>
        <w:pStyle w:val="BookText"/>
        <w:rPr/>
      </w:pPr>
      <w:r>
        <w:rPr>
          <w:rFonts w:eastAsia="Times New Roman" w:cs="Times New Roman" w:ascii="Times New Roman" w:hAnsi="Times New Roman"/>
          <w:color w:val="111111"/>
          <w:sz w:val="28"/>
          <w:szCs w:val="28"/>
          <w:lang w:val="en-US" w:bidi="en-US"/>
        </w:rPr>
        <w:t>servido al Islam durante mucho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tomaban una decisión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podía decirse que estuvieran en el error. Pero otro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era la minoría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dijeron que ellos respetarían a cualquiera que respetara la verdad;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vieran que los fundamentos del Islam eran violados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aún a manos de aquellos mismos personajes que habían servido al Islam durante largo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ya no los respetarían. Dijeron que eran partisanos de los principios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partisanos</w:t>
      </w:r>
      <w:r>
        <w:rPr>
          <w:rStyle w:val="FootnoteAnchor"/>
        </w:rPr>
        <w:footnoteReference w:id="224"/>
      </w:r>
      <w:r>
        <w:rPr>
          <w:rFonts w:eastAsia="Times New Roman" w:cs="Times New Roman" w:ascii="Times New Roman" w:hAnsi="Times New Roman"/>
          <w:color w:val="111111"/>
          <w:sz w:val="28"/>
          <w:szCs w:val="28"/>
          <w:lang w:val="en-US" w:bidi="en-US"/>
        </w:rPr>
        <w:t>de las personalidades del Islam. El shiísmo se originó con este espíritu</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historia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seguimos los pasos de Salmán Al-Farisi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Abu Dharr Al-Guifári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Al-Miqdád Al-Kindi</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Ammár ibn Iásir</w:t>
      </w:r>
      <w:r>
        <w:rPr>
          <w:rStyle w:val="FootnoteAnchor"/>
        </w:rPr>
        <w:footnoteReference w:id="225"/>
      </w:r>
      <w:r>
        <w:rPr>
          <w:rFonts w:eastAsia="Times New Roman" w:cs="Times New Roman" w:ascii="Times New Roman" w:hAnsi="Times New Roman"/>
          <w:color w:val="111111"/>
          <w:sz w:val="28"/>
          <w:szCs w:val="28"/>
          <w:lang w:val="en-US" w:bidi="en-US"/>
        </w:rPr>
        <w:t>y otros como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investigamos qué fue lo que los persuadió de reunirse en torno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encontramos que eran hombres de principios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conocían los fundamentos de la religión y también los llevaban a la práctica. Sostenían que no iban a poner su vista y su comprensión en manos de 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suerte que si ésos cometían errores ellos también los cometerían. En realidad el espíritu de esta gente era del tipo que es dirigido por la verdad y los principios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por los individuos y las personalidades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Uno de los compañeros de ‘Alí fue severamente sacudido por la duda durante la batalla de Al-Yamal («Del camello»)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mirando en torno suyo vio de un lado a ‘Alí y a grandes figuras del Islam que se habían unido a él con sus espadas; y en el otro bando vio a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esposa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acerca de la cual dice el Sagrado Corán: «Y sus esposas (del Profeta) son sus madres (de los creyentes)</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Junto a ‘A’ishah vio a Talhah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los pioneros en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con buena reputación en el pasado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experto luchador en el campo de batalla por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que había rendido grandes servicios a la Causa de Dios; y vio con ellos también a Al-Zubair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con un pasado aún mejor que el de Talhah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había sido del número de aquellos que se habían reunido en la casa de ‘Ali el día de Saqífah</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Este pobre hombre se encontraba en un estado de gran desasosiego. ¿Qué ocurría? ¿No estaban acaso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Talhah y Al-Zubair entre los pioneros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hombres más devotos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más fuertes pilares de la religión? Ahora peleaban entre sí. ¿Quién estaba más cerca de la verdad? ¿Qué debía hacerse en este conflicto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cuidado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hombre no debe ser inculpado exageradamente por su confusión. Quizá si nosotros nos hubiéramos encontrado en su misma situación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personalidades de Talhah y Al-Zubair también habrían oscurecido nuestra visión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Ahora (con el paso de los siglos) que vemos a ‘Alí</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Ammár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Uuais Al-Qaraní y otros enfrentados con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Al-Zubair y Talhah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sentimos ninguna duda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contemplamos en el segundo grupo la impronta de los criminales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signos del mal y la traición son evidentes en sus rostros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analizamos sus personas y sus personalidades concluimos en que son gente del Fuego. Pero si hubiéramos vivido en esa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supiéramos de sus brillantes antecedentes del pasado inmediato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quizá no hubiéramos permanecido inmunes a la duda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Hoy sabemos que el primer grupo estaba en la verdad y el segundo en el extravío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porque hemos llegado a conocer bien a ‘Alí y ‘Ammár por una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Al-Zubair y Talhah por la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resultado del correr de la historia y la consecuente clarificación de los hechos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en este contexto que podemos juzgar correctamente. O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somos estudiosos o investigadores de la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hemos sido inculcados con la idea de que las cosas son así desde nuestra infancia. Pero en aquellos días no existía ninguno de estos factores</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cualquier manera este hombre se animó a ir ante el Príncipe de los creyentes y preguntarle: «¿Es posible que Talhah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Al-Zubair y ‘A’ishah se hayan unido en el error? ¿Cómo pueden tan destacadas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estos grandes compañeros del Mensajero de Dios errar y seguir el camino de la falsedad? ¿Es esto posible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respuesta a esto ‘Alí dijo algo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Taha Husain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destacado intelectual y escritor egipcio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argumento más poderoso y extraordinario jamás expresado. Sobre esto escribió que después de cesada la Revelación y acallada la convocatoria celestial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 oyeron palabras tan grandiosas como éstas</w:t>
      </w:r>
      <w:r>
        <w:rPr>
          <w:rStyle w:val="FootnoteAnchor"/>
        </w:rPr>
        <w:footnoteReference w:id="227"/>
      </w:r>
      <w:r>
        <w:rPr>
          <w:rFonts w:eastAsia="Times New Roman" w:cs="Times New Roman" w:ascii="Times New Roman" w:hAnsi="Times New Roman"/>
          <w:color w:val="111111"/>
          <w:sz w:val="28"/>
          <w:szCs w:val="28"/>
          <w:lang w:val="en-US" w:bidi="en-US"/>
        </w:rPr>
        <w:t>. Dijo ‘Alí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Eres tú quien ha sido engañado. La verdad se ha convertido en error para ti. La verdad y la falsedad no pueden ser conocidas por la medida del poder de la personalidad de los individuos. No es correcto que tú primero sopeses las personalidades y luego peses la verdad o la falsedad según esos pesos: esto es verdad porque está de acuerdo con aquél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 falso porque no acuerda con ése.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individuos no deben constituir la norma para discernir la verdad y la falsedad. (Por el contrario) son la verdad y la falsedad las pautas para (juzgar a)</w:t>
      </w:r>
    </w:p>
    <w:p>
      <w:pPr>
        <w:pStyle w:val="BookText"/>
        <w:rPr/>
      </w:pPr>
      <w:r>
        <w:rPr>
          <w:rFonts w:eastAsia="Times New Roman" w:cs="Times New Roman" w:ascii="Times New Roman" w:hAnsi="Times New Roman"/>
          <w:color w:val="111111"/>
          <w:sz w:val="28"/>
          <w:szCs w:val="28"/>
          <w:lang w:val="en-US" w:bidi="en-US"/>
        </w:rPr>
        <w:t>los individuos y las personalidades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 significa que uno debe ser un conocedor de la verdad y la falsedad y no un conocedor de personas e individuos; uno debe medir a los individuos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sean grandes o pequeños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vara de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están de acuerdo con ella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aceptarlos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rechazarlos. No cabe entonces la cuestión de si Talhah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Al-Zubair y ‘A’ishah están o no con la falsedad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Aquí ‘Alí establece a la verdad misma como criterio de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espíritu del Islam shiíta no es sino éste. De hecho la escuela shiíta nace de una especial perspicacia y una particular concesión de importancia a los principios mismos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 los individuos y a las personas. Es natural que los shiítas fueran los primeros creyentes y los principales destructores de ídolos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del fallecimiento del Profeta (BPD) ‘Alí tenía treinta y tres años y lo apoyaba sólo un grupo menor que el número de los dedos de una mano; opuesto a él había hombres de sesenta años que eran una gran mayoría. La lógica de la mayoría fue que correspondía el camino de los líderes y los sheijs (ancianos)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ellos no cometen errores y en consecuencia deben ser seguidos. La lógica de la minoría era que la verdad es lo que no yerra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los mayores debían estar de acuerdo con la verdad. Y esto permite comprender que sea tan numeroso el grupo de gente cuya divisa es la divisa del Islam shiíta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cuyo espíritu no es el espíritu de la shi’ah</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camino del shiísmo es exactamente como su espíritu: discernir la verdad y procurarla. Y uno de los mayores efectos de esto es la polarización —atracción 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repulsión—. No cualquier atracción y repulsión —ya hemos dicho que la atracción es a veces hacia la falsedad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maldad y el crimen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la repulsión es a veces repulsión por la verdad y las virtudes humanas—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atracción y repulsión como las de ‘Alí. Porque el verdadero shi’ita es una copia de la conducta de ‘Alí; el shi’ita debe 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tener un carácter con esas dos facetas (de atracción y repulsión)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introducción fue para que comprendiéramos que una secta o escuela religiosa puede morir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su espíritu puede continuar vivo entre otra gente que aparentemente no sigue los dictados de ese grupo y que incluso se considera opuesta a él. La secta de los jariyitas ha muerto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que no hay hoy sobre la tierra ningún grupo con este nombre que sea seguido por la gente. Pero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está muerto también el espíritu de los jariyitas? ¿No se ha encarnado este espíritu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ejemplo (¡Dios no lo permita!) entre nosotros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entre aquellos de</w:t>
      </w:r>
    </w:p>
    <w:p>
      <w:pPr>
        <w:pStyle w:val="BookText"/>
        <w:rPr/>
      </w:pPr>
      <w:r>
        <w:rPr>
          <w:rFonts w:eastAsia="Times New Roman" w:cs="Times New Roman" w:ascii="Times New Roman" w:hAnsi="Times New Roman"/>
          <w:color w:val="111111"/>
          <w:sz w:val="28"/>
          <w:szCs w:val="28"/>
          <w:lang w:val="en-US" w:bidi="en-US"/>
        </w:rPr>
        <w:t>nosotros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valga la expresión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pretenden ser piadosos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es un asunto que debe ser estudiado por separado. Si podemos conocer verdaderamente el espíritu de los jariyitas podremos quizá responder esta cuestión. Este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valor de una discusión acerca de los jariyitas. Debemos conocer por qué ‘Alí los repelió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qué su poder de atracción no los convocó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el contrario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poder de repulsión los rechazó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cierto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luego veremos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todos los elementos espirituales que se manifestaron en la personalidad de los jariyitas y en la formación de su manera de pensar estuvieron sujetos a la presión y la fuerza de repulsión del carácter de ‘Alí. Se podían encontrar muchos puntos positivos y excepcionales en su manera de 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no se hubieran mezclado allí con una serie de puntos oscuros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habrían estado sujetos al efecto del poder de atracción de ‘Alí. Pero el lado oscuro de su espíritu era tan poderoso que ocuparon finalmente un lugar en las filas de sus enemigos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POLARIZACION EN TORNO DEL CARACTER DE ‘ALI IBN ABI TALIB</w:t>
      </w:r>
    </w:p>
    <w:p>
      <w:pPr>
        <w:pStyle w:val="BookText"/>
        <w:rPr/>
      </w:pPr>
      <w:r>
        <w:rPr>
          <w:rFonts w:eastAsia="Times New Roman" w:cs="Times New Roman" w:ascii="Times New Roman" w:hAnsi="Times New Roman"/>
          <w:color w:val="111111"/>
          <w:sz w:val="28"/>
          <w:szCs w:val="28"/>
          <w:lang w:val="en-US" w:bidi="en-US"/>
        </w:rPr>
        <w:t>Editorial Elhame Shargh</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Ghadir Khumm (suceso de la designación del sucesor del Profeta del Islam) y los orientalistas</w:t>
      </w:r>
    </w:p>
    <w:p>
      <w:pPr>
        <w:pStyle w:val="BookText"/>
        <w:rPr/>
      </w:pPr>
      <w:r>
        <w:rPr>
          <w:rFonts w:eastAsia="Times New Roman" w:cs="Times New Roman" w:ascii="Times New Roman" w:hAnsi="Times New Roman"/>
          <w:color w:val="111111"/>
          <w:sz w:val="28"/>
          <w:szCs w:val="28"/>
          <w:lang w:val="en-US" w:bidi="en-US"/>
        </w:rPr>
        <w:t>Por Sayed Muhammad Rizvi</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Introducción</w:t>
      </w:r>
    </w:p>
    <w:p>
      <w:pPr>
        <w:pStyle w:val="BookText"/>
        <w:rPr/>
      </w:pPr>
      <w:r>
        <w:rPr>
          <w:rFonts w:eastAsia="Times New Roman" w:cs="Times New Roman" w:ascii="Times New Roman" w:hAnsi="Times New Roman"/>
          <w:color w:val="111111"/>
          <w:sz w:val="28"/>
          <w:szCs w:val="28"/>
          <w:lang w:val="en-US" w:bidi="en-US"/>
        </w:rPr>
        <w:t>El 18 de Zul Hiyya de cada año se celebra en el mundo Shiita el aniversario de la declaración de Gadir Khum en la cual el Profeta dijo acerca del Imam Ali: Para quien yo sea su Maulá (autoridad política y espiritual)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´Ali es su Maulá. Este suceso es de tanta importancia para los Shiitas que ningún sabio sensato puede ignorarlo. El propósito de este artículo es estudiar de que forma el suceso de Gadir Khum fue manejado por los orientalistas. Por ‘orientalistas’ nos referimos a la investigación occidental acerca del Islam y también a aquellos que recibieron todo su entrenamiento Islámico bajo la guía de estos eruditos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Antes de continuar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quedaría fuera de lugar una breve narración del suceso de Gadir Khum. Esto ayudará especialmente a aquellos que no están familiarizados con Gadir Khum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su regreso de la última peregrinación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Muhammad (la paz sea con él) recibió la siguiente orden de Alá: “O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difunde lo que se te ha revelado de tu Señor; si no lo haces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sería como si no hubieras difundido el mensaje en lo absoluto. Alá te protegerá de la gente”. (5:67)</w:t>
      </w:r>
    </w:p>
    <w:p>
      <w:pPr>
        <w:pStyle w:val="BookText"/>
        <w:rPr/>
      </w:pPr>
      <w:r>
        <w:rPr>
          <w:rFonts w:eastAsia="Times New Roman" w:cs="Times New Roman" w:ascii="Times New Roman" w:hAnsi="Times New Roman"/>
          <w:color w:val="111111"/>
          <w:sz w:val="28"/>
          <w:szCs w:val="28"/>
          <w:lang w:val="en-US" w:bidi="en-US"/>
        </w:rPr>
        <w:t>Por lo tanto se detuvo en Gadir Khum el 18 de Zul Hiyya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décimo año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comunicar el mensaje a los peregrinos antes de que se dispersaran. Como hacía mucho calor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construyó una tarima cubierta con ramas para él. Luego el Profeta dio un sermón muy extenso. En un punto le preguntó a sus fieles seguidores si él (Muhammad) tenía más autoridad (awla) sobre los creyentes de la que ellos tenían sobres sí mismos; La multitud gritó: ‘Si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así Oh Apóstol de Alá’ Luego tomó a Alí de la mano y declaró: “Para quien yo sea su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Alí también es su Maulá (Man kuntu Maulahu fa hada Aliyun maulahu)”. Luego el Profeta anunció que se acercaba su muerte y le recomendó a los creyentes a que permanecieran aferrados al Corán y a Ahlulbayt. Esto resume las partes más importantes de Gadir Khum</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principal componente de este artículo está dividido así: La Parte II es un breve resumen del método utilizado por los orientalistas en el estudio del Shiismo. La tercera parte trata sobre el método que fue usado para estudiar Gadir Khum en particular. La cuarta parte es una revisión crítica de lo que 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Shaban ha escrito acerca del suceso de Gadir en su Historia Islámica 600-750. Esto será seguido por una conclusión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Orientalistas y el estudio del Shiismo</w:t>
      </w:r>
    </w:p>
    <w:p>
      <w:pPr>
        <w:pStyle w:val="BookText"/>
        <w:rPr/>
      </w:pPr>
      <w:r>
        <w:rPr>
          <w:rFonts w:eastAsia="Times New Roman" w:cs="Times New Roman" w:ascii="Times New Roman" w:hAnsi="Times New Roman"/>
          <w:color w:val="111111"/>
          <w:sz w:val="28"/>
          <w:szCs w:val="28"/>
          <w:lang w:val="en-US" w:bidi="en-US"/>
        </w:rPr>
        <w:t>Cuando el escritor egipcio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Qutb nombró a su libro “Islam: La religión malentendida”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una manera muy educada estaba expresando el sentimiento musulmán con respecto a la forma como los orientalistas han tratado al Islam y a los musulmanes en general. La palabra ‘malentendida’ implica que al menos se hizo un verdadero intento para entender al Islam.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criticismo muy despuntado del orientalismo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compartido por la mayoría de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viene de Edward Said: ‘La cosa más difícil que es admitida por los expertos académicos acerca del Islam es que lo que ellos dicen y hacen como eruditos se establece en un profundo y algunas veces ofensivo contexto político. Todo acerca del estudio del Islam en el occidente contemporáneo está saturado con la importancia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difícilmente cualquier escritor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 experto o común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admite la realidad de lo que dicen. La objetividad se asume para ser inherente en el discurso investigativo acerca de otras sociedades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pesar de la larga historia de interés político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moral y religioso que se siente en todas las sociedades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occidental o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respecto a lo extraño y lo diferente. En Europa 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orientalistas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tradición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estado afiliados directamente con las oficinas coloniales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lugar de asumir que la objetividad es propia de los discursos doctos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erudición occidental tiene que comprender que el “compromiso adquirido” con una tradición política o religiosa a un nivel consciente o subconsciente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 llevar a un juicio parcializado. Como escribe Hudgson Marshall: ‘El prejuicio se da especialmente en los temas que plantea y en el tipo de categoría que 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realmente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prejuicio es especialmente difícil de rastrear porque es difícil sospechar los mismísimos términos que uno 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cuales parecen inocentemente neutrales...’</w:t>
      </w:r>
      <w:r>
        <w:rPr>
          <w:rStyle w:val="FootnoteAnchor"/>
        </w:rPr>
        <w:footnoteReference w:id="229"/>
      </w:r>
      <w:r>
        <w:rPr>
          <w:rFonts w:eastAsia="Times New Roman" w:cs="Times New Roman" w:ascii="Times New Roman" w:hAnsi="Times New Roman"/>
          <w:color w:val="111111"/>
          <w:sz w:val="28"/>
          <w:szCs w:val="28"/>
          <w:lang w:val="en-US" w:bidi="en-US"/>
        </w:rPr>
        <w:t>3 La reacción Musulmana ante la imagen que de ellos ha descrito la erudición occidental está empezando a llamar la debida atención. En 1979 el muy respetado orientalista Alber Hourani dijo: ‘Las voces de aquellas personas del Medio Oriente y Norte de África que nos dicen que ellos no se reconocen a si mismos como la imagen que nosotros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hemos formado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tan numerosas e insistentes para ser explicadas en términos de la rivalidad académica o el orgullo nacional.’</w:t>
      </w:r>
      <w:r>
        <w:rPr>
          <w:rStyle w:val="FootnoteAnchor"/>
        </w:rPr>
        <w:footnoteReference w:id="230"/>
      </w:r>
      <w:r>
        <w:rPr>
          <w:rFonts w:eastAsia="Times New Roman" w:cs="Times New Roman" w:ascii="Times New Roman" w:hAnsi="Times New Roman"/>
          <w:color w:val="111111"/>
          <w:sz w:val="28"/>
          <w:szCs w:val="28"/>
          <w:lang w:val="en-US" w:bidi="en-US"/>
        </w:rPr>
        <w:t>especto a los Orientalistas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nos enfocamos en el estudio del Shiismo hecho por los Orientalistas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palabra ‘malentendida’ no es lo suficientemente enérgica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contrario es una subestimación. No solamente es malentendido 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sido ignorado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desfigurado y estudiado sobre todo a través de la literatura herética de sus contrincantes. Parece como si los Shi’as no tuvieran sabios y literatura propia. Para pedir prestada una expresión de Marx: No pueden representarse ellos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deben ser representados’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por sus adversarios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razón de esta situación yace en las vías a través de las cuales los eruditos occidentales penetraron los campos de los estudios Islámicos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Hodgson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excelente revisión de la erudición occidental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escribe: ‘Primero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estaban quienes estudiaron el Imperio Otomano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cual jugó un papel muy grande en la Europa Moderna. Llegaban a él en primera instancia desde el punto de vista de la historia diplomática Europea. Esos eruditos tenían la tendencia a ver todo lo del Islam desde la perspectiva política de Estambul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capital Otomana. Segundo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hubo algunos por lo general Británicos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vinculaban a los estudios Islámicos en la India para dominar el Persa como buenos servidores civiles o al menos eran inspirados por el interés Indio. Para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transición imperial de Delhi tendía a ser la culminación de la historia Islámica. Tercero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hubo Semitistas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general interesados principalmente en los estudios Hebreos que fueron atraídos por el árabe. Para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centros tendían a ser Cairo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más vital de las ciudades que usaba el árabe en el siglo 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algunos se dirigían hacia Siria o Marruecos. Comúnmente eran Filólogos más que historiadores y aprendieron a ver a la cultura Islámica a través de los ojos de los ya fallecidos escritores Sunnitas Sirios y egipcios de más auge en el Cairo. Otros caminos –el de los Españoles y algunos Franceses que se enfocaron en los Musulmanes de la España Medieval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Rusos que se enfocaron en los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Musulmanes del norte– eran generalmente menos importantes.’</w:t>
      </w:r>
      <w:r>
        <w:rPr>
          <w:rStyle w:val="FootnoteAnchor"/>
        </w:rPr>
        <w:footnoteReference w:id="231"/>
      </w:r>
      <w:r>
        <w:rPr>
          <w:rFonts w:eastAsia="Times New Roman" w:cs="Times New Roman" w:ascii="Times New Roman" w:hAnsi="Times New Roman"/>
          <w:color w:val="111111"/>
          <w:sz w:val="28"/>
          <w:szCs w:val="28"/>
          <w:lang w:val="en-US" w:bidi="en-US"/>
        </w:rPr>
        <w: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bastante obvio que ninguno de estos caminos habría conducido a los eruditos occidentales a los centros de literatura o aprendizaje Shiita. La mayoría de los que estudiaban el Shiismo eran encaminados por fuentes no-Shiitas. Hodgson dice: “Todos los caminos prestaban muy poca atención a las áreas centrales de la Creciente Fértil en Irán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su tendencia hacia el Shiismo; Áreas que tendían a ser más remotas desde la penetración occidental.’</w:t>
      </w:r>
      <w:r>
        <w:rPr>
          <w:rStyle w:val="FootnoteAnchor"/>
        </w:rPr>
        <w:footnoteReference w:id="232"/>
      </w:r>
      <w:r>
        <w:rPr>
          <w:rFonts w:eastAsia="Times New Roman" w:cs="Times New Roman" w:ascii="Times New Roman" w:hAnsi="Times New Roman"/>
          <w:color w:val="111111"/>
          <w:sz w:val="28"/>
          <w:szCs w:val="28"/>
          <w:lang w:val="en-US" w:bidi="en-US"/>
        </w:rPr>
        <w:t>s de la Primera Guerra Mundial</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el método de Cairene para los estudios islámicos se convirtió en el método por excelencia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otros métodos para los estudios islámicos llegaron a ser vistos como una relevancia más local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vez que un orientalista estudiaba el Shiismo a través de la trayectoria Otomana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Cairana o India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bastante natural para él predisponerse en contra del Islam Shiita. ‘Los historiadores Musulmanes de doctrina [quienes en su mayoría son Sunnitas] siempre trataron de demostrar que todas las otras escuelas de pensamiento no sólamente eran falsas sino que si era posible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menos que verdaderamente islámicas. Sus obras describieron innumerables firqahs o sectas en términos que fácilmente desviaron a los eruditos modernos haciéndolos suponer que se referían a muchos ‘grupos heréticos’.</w:t>
      </w:r>
      <w:r>
        <w:rPr>
          <w:rStyle w:val="FootnoteAnchor"/>
        </w:rPr>
        <w:footnoteReference w:id="234"/>
      </w:r>
      <w:r>
        <w:rPr>
          <w:rFonts w:eastAsia="Times New Roman" w:cs="Times New Roman" w:ascii="Times New Roman" w:hAnsi="Times New Roman"/>
          <w:color w:val="111111"/>
          <w:sz w:val="28"/>
          <w:szCs w:val="28"/>
          <w:lang w:val="en-US" w:bidi="en-US"/>
        </w:rPr>
        <w:t>Entonces así vemos que hasta hace muy poco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eruditos occidentales fácilmente describían al Sunnismo como ‘El Islam Ortodoxo’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 Shiismo como una ‘facción herética’. Después de categorizar al Shiismo como una secta herética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volvió inocentemente natural para los eruditos occidentales absorber el escepticismo Sunnita con respecto a la literatura Shiita. Incluso el concepto de la taqiyya exagerada fuera de proporción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asumió que todo pronunciamiento de un erudito Shiita tenía un significado oculto.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consiguiente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cualquier lugar que un orientalista tuviera tiempo de estudiar 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pre-compromiso con la tradición Judeocristiana de occidente se unía al prejuicio Sunni en contra del Shiismo. Uno de los mejores ejemplos de ese prejuicio se halla en la forma como fue abordado por los orientalistas el suceso de Gadir Khum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Suceso de Gadir Khum: Desde el Olvido hasta el Reconocimiento</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suceso de Gadir Khum es un muy buen ejemplo para rastrear el prejuicio Sunnita que pudo hacerse camino en la mente de los orientalistas. Aquellos que son versados en los escritos polémicos de los Sunnitas saben que cada vez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los Shi´as presentan un hadiz o una evidencia histórica para apoyar su punto de vista un Sunnita controvertible respondería de la siguiente manera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primer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golpe negará la existencia de tal hadiz o suceso histórico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segundo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confrontan con la dura evidencia de sus propias fuentes arrojará duda sobre la confiabilidad de los trasmisores de ese hadiz o suceso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tercer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les muestra que todos los trasmisores son confiables en los estándares Sunnitas dará una interpretación al hadiz o al suceso que será muy diferente de la interpretación Shiita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Estos tres niveles forman la respuesta clásica de los controversistas Sunnitas al tratar con los argumentos de los Shiitas. Una cita de la traducción de Rosenthal de Muqaddamah de Ibn Jaldún bastaría para demostrar mi punto. (Ibn Jaldún cita la siguiente parte de Al-Milal wa al-Nihal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obra heresiográfica de Ash-Sharistani.) Según Ibn Jaldún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Shi´as creen que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es aquel que Muhammad designó. Los Shi´as transmiten textos (de tradiciones) que apoyan esta creencia... La autoridad de la Sunnah y los trasmisores de la ley religiosa no conocen estos textos [1]. La mayoría de estas son suposiciones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[2] algunos de sus trasmisores son dudosos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[3] su verdadera interpretación es muy diferente de la horrorosa interpretación que le dieron los Shi´as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Curiosamente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suceso de Gadir Khum ha corrido con la misma suerte en manos de los orientalistas. Con el tiempo limitado y las fuentes disponibles que tengo en este momento me sorprendí al ver que la mayoría de obras sobre el Islam han ignorado el suceso de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señalando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 misma ausencia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los orientalistas creían que este suceso era una invención de los Shi´as. Muhammad y el Surgimiento del Islam de Margoliouth (1905)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Historia del Pueblo Islámico (1939) de Brockelman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Legado del Islam de Guillaume (1931)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Islam de Guillaume(1954)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Islam Clásico de von Grunebaum (1963)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Califato de Arnold (1965) y La Historia del Islam de Cambridge(1970). ¿Por qué estos y muchos otros eruditos occidentales ignoraron el suceso de Gadir Khum? Ya que los eruditos occidentales mayormente se apoyaron en las obras anti-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naturalmente ignoraron el</w:t>
      </w:r>
    </w:p>
    <w:p>
      <w:pPr>
        <w:pStyle w:val="BookText"/>
        <w:rPr/>
      </w:pPr>
      <w:r>
        <w:rPr>
          <w:rFonts w:eastAsia="Times New Roman" w:cs="Times New Roman" w:ascii="Times New Roman" w:hAnsi="Times New Roman"/>
          <w:color w:val="111111"/>
          <w:sz w:val="28"/>
          <w:szCs w:val="28"/>
          <w:lang w:val="en-US" w:bidi="en-US"/>
        </w:rPr>
        <w:t>suceso de Gadir Khum. L Veccia Vaglieri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los contribuyentes con la segunda edición de La Enciclopedia del Islam (1953). Escribe</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mayoría de las fuentes que forman la base de nuestro [los orientalistas] conocimiento de la vida del Profeta(Ibn Hisham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Sa’d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pasan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silencio sobre la parada que hizo Muhammad en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si la mencionan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dicen nada de su discurso (evidentemente los escritores temían atraer la hostilidad de los Sunnitas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estaban en el Poder proveyendo material para la polémica de los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usaban estas palabras para apoyar su tesis del legítimo derecho de ´Ali al Califato).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biógrafos occidentales de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cuyos trabajos están basado en estas fuentes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igualmente no hacen referencia a lo que sucedió en Gadir Khum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Entonces llegamos hasta esos pocos orientalistas que mencionan el hadiz o el suceso de Gadir Khum pero expresan su escepticismo acerca de su autenticidad –el segundo nivel en la reacción clásica de los controvertidos Sunnitas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primer ejemplo de tales eruditos es Ignaz Goldziher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muy respetado orientalista Alemán del siglo diecinueve. Discute el hadiz de Gadir Khum en su Muhammedanische Studien (1889-1890) traducido al Inglés como Muslim Studies (Estudios Islámicos) (1966-1971) bajo el capitulo titulado ‘El hadiz y su Relación con los Conflictos de los Partidos del Islam.’ Con respecto a los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Goldziher escribe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 argumento más fuerte a su favor [de los Shi´as]... era su convicción de que el Profeta había designado y señalado a ´Ali como su sucesor antes de su muerte... Por consiguiente los seguidores de ´Ali estaban interesados en inventar y autorizar tradiciones que demostraran la instalación de ´Ali por orden directa del Profeta. La tradición más ampliamente conocida es la tradición de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apareció con este propósito y es uno de los fundamentos mas firmes de la tesis del ‘Partido de Ali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Uno esperaría que tan renombrado erudito demostrara cómo los Shi´as ‘estaban interesados en inventar’ tradiciones que apoyaran su tesis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en ninguna parte Goldziher da alguna evidencia. Después de citar At-Tirmidhi y An-Nasa’i en el pie de página como fuentes de hadices para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 ‘Como es bien sabido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An-Nasa’i tuvo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inclinaciones en favor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At-Tirmidhi incluyó en su recopilación tradiciones tendenciosas a favor de Ali</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tradición tayr’.</w:t>
      </w:r>
      <w:r>
        <w:rPr>
          <w:rStyle w:val="FootnoteAnchor"/>
        </w:rPr>
        <w:footnoteReference w:id="238"/>
      </w:r>
      <w:r>
        <w:rPr>
          <w:rFonts w:eastAsia="Times New Roman" w:cs="Times New Roman" w:ascii="Times New Roman" w:hAnsi="Times New Roman"/>
          <w:color w:val="111111"/>
          <w:sz w:val="28"/>
          <w:szCs w:val="28"/>
          <w:lang w:val="en-US" w:bidi="en-US"/>
        </w:rPr>
        <w:t>De nuevo aparece la misma respuesta clásica de los controvertidos Sunnitas –Acusar a los Shiitas de inventar tradiciones</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Otro ejemplo es la primera edición de la Enciclopedia del Islam (1911-1938)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cual tiene una corta introducción bajo el titulo de ‘Gadir Khum’ por F. Bhul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Orientalista Danés el cual escribió una biografía del Profeta. Bhul escribió lo siguiente: “El lugar se ha hecho famoso por medio de una tradición la cual tiene su origen entre los Shi´as pero también se encuentra entre los Sunnitas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en un viaje de regreso de Hudaybia (según otros cuando regresaba de la Peregrinación de Despedida) dijo de Ali: ‘Para quien yo sea su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´Ali es su Maulá!</w:t>
      </w:r>
      <w:r>
        <w:rPr>
          <w:rStyle w:val="FootnoteAnchor"/>
        </w:rPr>
        <w:footnoteReference w:id="239"/>
      </w:r>
      <w:r>
        <w:rPr>
          <w:rFonts w:eastAsia="Times New Roman" w:cs="Times New Roman" w:ascii="Times New Roman" w:hAnsi="Times New Roman"/>
          <w:color w:val="111111"/>
          <w:sz w:val="28"/>
          <w:szCs w:val="28"/>
          <w:lang w:val="en-US" w:bidi="en-US"/>
        </w:rPr>
        <w:t>Bhul se asegura de enfatizar que el hadiz y el suceso de Gadir ¡tiene sus orígenes ‘entre los Shiitas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Otro ejemplo sorprendente de la ignorancia de los orientalistas acerca del Shiismo es Un Diccionario del Islam (1965) por Thomas Hughes. Escribe en la introducción: ‘Una festividad de los Shiitas el 18 del mes de Zul Hiyya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hacen tres imágenes de masa llenas de miel para representar a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Umar y Uzman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cuales están pegados con cuchillos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miel es chapada como representación de la sangre de los califas usurpadores. La festividad es llamada Gadir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una fuente’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festival conmemora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declaración que hizo Muhammad de ´Ali como su sucesor en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lugar de abrevadero a mitad de camino entre Meca y Medina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Thomas P., A Dictionary of Islam ( New Jersey: Reference Book Publishers, 1965 )p. 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 al provenir de una familia Shiita que es descendiente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haber estudiado en Irán durante 10 años y vivido entre los Shi´as de África y Norteamérica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tendría que haber escuchado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visto o leído acerca de la historia del ritual de la miel y las imágenes de los califas en la festividad de Gadir!! Me sorprendí más al ver que inclusive Vaglieri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segunda edición de La Enciclopedia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incorporado esta estupidez en su artículo sobre Gadir Khum. Añade al final: ‘Esta fiesta también juega un papel importante entre los Nusayris’. Es bastante posible que ese ritual de la miel y las imágenes de masa sea practicado por los Nusayris; no tiene nada que ver con los Shi´as. ¿Pero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acaso conocen todos los orientalistas la diferencia entre los Shi´as y los Nusayris? Dudo mucho que así sea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cuarto ejemplo de los eruditos contemporáneos que han recorrido el mismo camino es Philip Hitti en su libro Historia de Los Árabes (1964)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Después de que los Buyids establecieron ‘el regocijo de ese día de supuesta designación que hizo el Profeta a Alí como su sucesor en Gadir Khum’ en el pie de página describe la localización del lugar como ‘un pozo entre Meca y Medina donde la tradición Shiita asegura que el Profeta declaró</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Para quien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yo sea su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también es su Señor”</w:t>
      </w:r>
      <w:r>
        <w:rPr>
          <w:rStyle w:val="FootnoteAnchor"/>
        </w:rPr>
        <w:footnoteReference w:id="241"/>
      </w:r>
      <w:r>
        <w:rPr>
          <w:rFonts w:eastAsia="Times New Roman" w:cs="Times New Roman" w:ascii="Times New Roman" w:hAnsi="Times New Roman"/>
          <w:color w:val="111111"/>
          <w:sz w:val="28"/>
          <w:szCs w:val="28"/>
          <w:lang w:val="en-US" w:bidi="en-US"/>
        </w:rPr>
        <w:t>Aunque este erudito menciona el tema de Gadir muy ligeramente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 quiere dejar en sus lectores la impresión de que el hadiz de Gadir es una “Tradición Shiita”. Para estos eruditos quienes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consciente o inconscientemente se han impregnado del prejuicio Sunnita en contra del Shiismo e insisten en que los Shiitas inventaron el hadiz de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gustaría repetir lo que Vaglieri ha dicho en la Enciclopedia del Islam acerca de Gadir Khum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 cierto que Muhammad habló en este lugar y pronunció la famosa frase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la narración de este suceso ha sido preservada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sea de una forma concisa o en detalle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solamente por Al-Ya’kubi cuya simpatía por la causa de ´Ali es famosa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también en la colección de tradiciones que son consideradas como canónicas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en el Musnad de Ibn Hanbal; y los hadices son tan numerosos y tan bien certificados por las diferentes cadenas de tradiciones que es imposible rechazarlos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Vaglieri continua: ‘Varios de estos hadices se citan en la bibliografía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incluye el hadiz que aunque informa el pronunciamiento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omite nombrar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aquellos que mencionan que el pronunciamiento se hizo en Hudaybia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documentación completa se facilitará cuando se haya publicado completamente la Concordancia de Wensinck. Para tener una idea de cómo son muchos de estos hadices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basta con mirar las paginas en las cuales Ibn Kazir ha recopilado un gran numero de ellos con sus cadenas de transmisión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hora de que la academia occidental se familiarice con la literatura Shiita de los primeros días así como del periodo contemporáneo. No hay necesidad de esperar la Concordancia de Wensinck. Los sabios Shiitas han producido grandes obras sobre el tema de Gadir Khum. Aquí mencionaré solamente dos de esas obras</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primera es ‘Abaqat al-Anwar escrita en Persa por Allama Mir Hamid Husein al-Musawi (fallecido en el 1306 de la Hégira) de India. Alama Mir Hamid Husein ha dedicado dos de sus extensos volúmenes (que consisten de 1080 páginas) a la cadena de transmisión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tawatur y el significado del hadiz de Gadir. Se ha publicado una versión resumida de esta obra en idioma árabe titulada Nafahatul Azhaar fi Khulaasati ´Abaqaatil Anwar por Sayyid ´Ali al-Milani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publicó en 12 volúmenes hasta el momento; y cuatro de estos volúmenes(con impresión moderna) son dedicados al hadiz de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segunda obra es Al-Gadir en 11 volúmenes en árabe por Alama Abdul Husein al-Amini donde da con total referencia los nombres de 110 compañeros del Profeta y también de 84 estudiantes de los compañeros del Profeta que han narrado el hadiz de Gadir. También ha dado cronológicamente los nombres de los historiadores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exegetas y poetas que han mencionado el hadiz de Gadir desde el primer siglo hasta el siglo catorce de la era Islámica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difunto Sayyid Abdul Aziz at-Tabataba´i ha mencionado que probablemente no existe un hadiz que haya sido narrado por tantos compañeros (120) como el hadiz de Gadir.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comparar ese número de personas con el numero total de personas que estuvieron presentes en el suceso de Gadir Khum y escucharon y vieron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 que 120 es solo el 10 por ciento de la audiencia total(es decir que hubo 120000 personas presentes en el suceso de Gadir) Y de esta forma correctamente le dio el titulo a su artículo: “Hadiz Gadir: Ruwatuhu Kaziruna lil-Ghayah…Qalíluna lil-Ghayah—Sus narradores son Muchos…Muy pocos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Shaban y Su nueva Interpretación</w:t>
      </w:r>
    </w:p>
    <w:p>
      <w:pPr>
        <w:pStyle w:val="BookText"/>
        <w:rPr/>
      </w:pPr>
      <w:r>
        <w:rPr>
          <w:rFonts w:eastAsia="Times New Roman" w:cs="Times New Roman" w:ascii="Times New Roman" w:hAnsi="Times New Roman"/>
          <w:color w:val="111111"/>
          <w:sz w:val="28"/>
          <w:szCs w:val="28"/>
          <w:lang w:val="en-US" w:bidi="en-US"/>
        </w:rPr>
        <w:t>Entre los trabajos mas recientes escritos por la academia occidental sobre la historia del Islam está La Historia Islámica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600-750 </w:t>
      </w:r>
      <w:r>
        <w:rPr>
          <w:rFonts w:eastAsia="Times New Roman" w:cs="Times New Roman" w:ascii="Times New Roman" w:hAnsi="Times New Roman"/>
          <w:color w:val="111111"/>
          <w:sz w:val="28"/>
          <w:szCs w:val="28"/>
          <w:lang w:val="en-US" w:bidi="en-US"/>
        </w:rPr>
        <w:t>D.C de M.A Shaban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subtitulada ‘Una Nueva Interpretación’ en la cual el autor argumenta no solamente usar material recién descubierto sino también reexaminar y reinterpretar el materia que hemos conocido por muchas décadas. Shaban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conferencista árabe en la SOAS de la Universidad de Londres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está preparado ni siquiera para considerar el suceso de Gadir Khum. Dice: “La famosa tradición Shiita de que el Profeta designó a ´Ali como su sucesor en Gadir Khum no debe ser tomada seriamente”. Shaban da dos ‘nuevas’ razones para no tomar el suceso de Gadir con seriedad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 fundamentalmente improbable que ese evento haya sucedido considerando la aversión de los árabes a confiar a los hombres jóvenes e inexpertos con grandes responsabilidades. Mas aún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ningún punto nuestras fuentes muestran a la comunidad Medinense comportándose como si hubiesen escuchado esta designación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Examinemos críticamente cada una de las razones que da Shaban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aversión tradicional de los árabes para confiar a los hombres jóvenes con grandes responsabilidades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Primero que todo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Acaso el Profeta no le presentó a los árabes muchas cosas hacia las cuales mostraban tradicionalmente aversión? ¿No fue el Islam aceptado por los ciudadanos de Meca con mucha renuencia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no era un tabú el caso de casarse con la ex-esposa del hijo adoptivo? Esta ‘aversión tradicional’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lugar de ser un argumento contra la designación de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realmente es parte del argumento utilizado por los Shiitas. Ellos están de acuerdo en que los árabes estaban renuentes a aceptar al Imam ´Ali como el sucesor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solamente por su corta edad sino también porque había matado a sus líderes en las batallas del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Según los Shiitas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Alá también menciona esta aversión cuando después de ordenar al Profeta que proclamara al Imam ´Ali como su sucesor (O Mensajero! Anuncia lo que se te ha revelado...’)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reafirmó a su Mensajero diciendo que ‘Alá te protegerá de la gente’ (5:67). Se le ordenó al Profeta comunicar el mensaje de Alá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importar si le gustaba o no a los árabes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 ‘objeción tradicional’ no era una costumbre irrevocable de la sociedad árabe como Shaban quiere hacernos creer. Jafry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libro The Origin and Early Development of Shi´a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 ‘Nuestras fuentes no fallan al señalar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el ‘Senado’ (Nadwa) de la Meca preislamica por lo general era un consejo solamente formado por ancianos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hijos del Jefe Qusay tenían el privilegio de estar exentos de esta restricción de la edad y eran admitidos en el consejo a pesar de su juventud. En épocas posteriores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parecen haber estado en auge más concesiones liberales; Abu Yahl fue admitido a pesar de su juventud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Hakim ibn Hazm fue admitido cuando tenía solo 15 o 20 años de edad’. Luego Jafry cita de Ibn ‘Abd Rabí: ‘No existía rey monárquico sobre los árabes de la Meca en la yahilia. Por lo tanto cada vez que hubiese una guerra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hacían sorteos entre los Jefes y elegían a uno</w:t>
      </w:r>
    </w:p>
    <w:p>
      <w:pPr>
        <w:pStyle w:val="BookText"/>
        <w:rPr/>
      </w:pPr>
      <w:r>
        <w:rPr>
          <w:rFonts w:eastAsia="Times New Roman" w:cs="Times New Roman" w:ascii="Times New Roman" w:hAnsi="Times New Roman"/>
          <w:color w:val="111111"/>
          <w:sz w:val="28"/>
          <w:szCs w:val="28"/>
          <w:lang w:val="en-US" w:bidi="en-US"/>
        </w:rPr>
        <w:t>como ‘Rey’</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sin importar que fuera un menor de edad o un adulto. Así el día del Fiyar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el turno de Banu Hashim y como resultado del sorteo Al-Abbas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era solo un niño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elegido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sentaron sobre el escudo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tercer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tenemos un ejemplo en las propias decisiones del Profeta durante los últimos días de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le confió la comandancia del ejército a Usama ibn Zayd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joven que escasamente tenía 20 años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edad.</w:t>
      </w:r>
      <w:r>
        <w:rPr>
          <w:rStyle w:val="FootnoteAnchor"/>
        </w:rPr>
        <w:footnoteReference w:id="246"/>
      </w:r>
      <w:r>
        <w:rPr>
          <w:rFonts w:eastAsia="Times New Roman" w:cs="Times New Roman" w:ascii="Times New Roman" w:hAnsi="Times New Roman"/>
          <w:color w:val="111111"/>
          <w:sz w:val="28"/>
          <w:szCs w:val="28"/>
          <w:lang w:val="en-US" w:bidi="en-US"/>
        </w:rPr>
        <w:t>Fue designado por encima de los ancianos de los Muhayirun y los Ansar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verdaderamente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muchos de los ancianos se resintieron por esta decisión del Profeta.</w:t>
      </w:r>
      <w:r>
        <w:rPr>
          <w:rStyle w:val="FootnoteAnchor"/>
        </w:rPr>
        <w:footnoteReference w:id="247"/>
      </w:r>
      <w:r>
        <w:rPr>
          <w:rFonts w:eastAsia="Times New Roman" w:cs="Times New Roman" w:ascii="Times New Roman" w:hAnsi="Times New Roman"/>
          <w:color w:val="111111"/>
          <w:sz w:val="28"/>
          <w:szCs w:val="28"/>
          <w:lang w:val="en-US" w:bidi="en-US"/>
        </w:rPr>
        <w:t>Si el Profeta del Islam pudo designar al joven e inexperto Usama ibn Zayd ante los ancianos de los Muhayirun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¿por qué debería ser ‘inherentemente improbable’ pensar que el Profeta designó al Imam ´Ali como su sucesor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objeción tradicional para confiar a hombres inexpertos grandes responsabilidades. Aparte de la juventud del Imam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Shaban también se refiere al rechazo de los árabes a confiar grandes responsabilidades a hombres inexpertos’. Esto implica que Abu Bakr fue elegido por los árabes porque había sido ‘probado’ con grandes responsabilidades’. Dudo si Shaban sería capaz de justificar la contradicción de su argumento a partir de la historia Islámica. Uno encontrará más ejemplos donde el Profeta le confió grandes responsabilidades al Imam ´Ali más que a Abu Bakr. El Imam ´Ali tuvo que quedarse en Meca durante la migración del Profeta para despistar a los enemigos y también para devolver las propiedades a varias personas que se las habían confiado al Profeta. El Imam ´Ali fue puesto a prueba con mayores responsabilidades durante las primeras batallas del Islam en las cuales siempre tuvo éxito. Cuando se reveló la declaración (bara’at) en contra de los Árabes paganos de la Meca primero se le encomendó a Abu Bakr la misión de comunicárselo a los Mequinenses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luego se le quitó esta gran responsabilidad y se le confió al Imam Ali. Al Imam ´Ali se le confió la ciudad y los ciudadanos de Medina mientras el Profeta había partido hacia la expedición de Tabuk. El Imam ´Ali fue designado el Líder de la expedición hacia el Yemen. Estos son solo unos cuantos ejemplos que vienen a la mente al azar.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un nivel comparativo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ibn Abi Talib era la persona que había sido puesta a prueba y se le habían confiado responsabilidades mayores que las de Abu Bakr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comportamiento de la comunidad Medinense frente a la declaración de Gadir Khumm. En primer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los modelos académicos aceptados pueden demostrar que un suceso es real (por supuesto de los Sunnitas)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la reacción de la gente ante ese suceso es irrelevante</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segundo lugar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la objeción tradicional’ utilizada por Shaban para desacreditar la anunciación de Gadir puede ser utilizada aquí en contra de su escepticismo hacia el suceso de Gadir. Esta renuencia tradicional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otros factores que están más allá del enfoque de este artículo</w:t>
      </w:r>
      <w:r>
        <w:rPr>
          <w:rStyle w:val="FootnoteAnchor"/>
        </w:rPr>
        <w:footnoteReference w:id="248"/>
      </w:r>
      <w:r>
        <w:rPr>
          <w:rFonts w:eastAsia="Times New Roman" w:cs="Times New Roman" w:ascii="Times New Roman" w:hAnsi="Times New Roman"/>
          <w:color w:val="111111"/>
          <w:sz w:val="28"/>
          <w:szCs w:val="28"/>
          <w:lang w:val="en-US" w:bidi="en-US"/>
        </w:rPr>
        <w:t>puede ser usada para explicar el comportamiento de la comunidad Medinense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tercer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la comunidad Medinense permaneció en silencio frente a los sucesos que mantuvieron al Imam ´Ali alejado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hubo muchos entre ellos que fueron testigos de la declaración de Gadir Khum. En unas pocas ocasiones el Imam ´Ali le imploró a los sahabah del Profeta que atestiguaran la declaración de Gadir. Solamente mencionaré una ocasión en Kufa durante el califato del Imam Ali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24 </w:t>
      </w:r>
      <w:r>
        <w:rPr>
          <w:rFonts w:eastAsia="Times New Roman" w:cs="Times New Roman" w:ascii="Times New Roman" w:hAnsi="Times New Roman"/>
          <w:color w:val="111111"/>
          <w:sz w:val="28"/>
          <w:szCs w:val="28"/>
          <w:lang w:val="en-US" w:bidi="en-US"/>
        </w:rPr>
        <w:t>años después de la muerte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Imam ´Ali se enteró que algunas personas estaban dudando de su derecho de superioridad sobre los califas anteriores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consiguiente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llegó a una reunión en la mezquita y le imploró a los testigos oculares del suceso de Gadir Khum que verificaran la verdad acerca de la declaración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cual dijo que ´Ali era el guía y autoridad de todos los creyentes. Muchos sahabas del Profeta se pusieron de pie y verificaron el derecho del Imam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Tenemos los nombres de 24 de aquellos que atestiguaron a favor del Imam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otras fuentes como el Musnad de Ibn Hanbal y Mayma as-Zawa’id de Hafiz al-Haythami colocaron una cifra igual a 30 personas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También hay que tener en cuenta que este incidente ocurrió 25 años después del suceso de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este periodo cientos de testigos oculares habían muerto de manera natural o en las batallas que se libraron durante el gobierno de los dos primeros califas. Añade a esto el hecho de que este incidente ocurrió en Kufa lo cual estaba muy lejos del centro de los sahabas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Medina. Este incidente que ocurrió en Kufa en el año 35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sido narrado por cuatro sahabas y 14 tabi’un y ha sido registrado en la mayoría de los libros de historia y tradición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En conclusión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comportamiento de la comunidad Medinense después de la muerte del Profeta necesariamente no hace improbable la declaración de Gadir Khum. Yo pienso que esto será suficiente para hacer entender a Shaban que lo suyo es una ‘nueva’ interpretación; es 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mi punto de vista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ejemplifica la primera etapa de la respuesta clásica de los polémicos Sunnitas –una negación categórica de la existencia de un suceso o un hadiz que apoya los puntos de vista Shiitas– lo cual ha sido absorbido por la mayoría de los eruditos occidentales del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Significado de “Maulá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último argumento en la estrategia de los polémicos sunnitas en sus respuestas a un suceso o un hadiz presentado por los Shiitas es darle una interpretación que de hecho salvaguardaría sus creencias aprovecharon que la palabra Maulá tiene varios significados: amo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benefactor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protector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patrón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vecino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invitado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compañero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hijastro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líder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seguidor. Los Sunnitas dicen que la palabra maulá pronunciada por el Profeta en Gadir no significa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“amigo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respecto del hadiz de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es el punto donde ha llegado la academia Occidental del Islam. Al explicar el contexto de lo que dijo el Profeta en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Veccia Vaglieri sigue la interpretación Sunnita. El escribió lo siguiente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este punto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Kazir se muestra a si mismo una vez más como un historiador perceptor: conecta el tema de Gadir Khum con los episodios que tuvieron lugar durante la expedición hacia el Yemen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cual fue liderada por ´Ali en el 10/631-2 y el cual había retornado a Meca a tiempo para encontrarse con el Profeta allí durante su Peregrinación de Despedida. “Ali había sido muy estricto y justo en la repartición del botín y este comportamiento había generado protestas; se dudó de su rectitud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reprochado con avaricia y acusado de abuso de la autoridad. De esa forma es bastante posible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colocarle fin a todas estas acusaciones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quiso demostrar públicamente su estimación hacia Ali. Ibn Kazir debe haber llegado a la misma conclusión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no olvida añadir que las palabras del Profeta le pusieron fin a las murmuraciones en contra de Ali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Cada vez que una palabra tiene más de un significado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práctica común observar el contexto de la frase y el suceso para entender que quiere decir el orador. Ibn Kazir y otros escritores Sunnitas han conectado el suceso de Gadir</w:t>
      </w:r>
    </w:p>
    <w:p>
      <w:pPr>
        <w:pStyle w:val="BookText"/>
        <w:rPr/>
      </w:pPr>
      <w:r>
        <w:rPr>
          <w:rFonts w:eastAsia="Times New Roman" w:cs="Times New Roman" w:ascii="Times New Roman" w:hAnsi="Times New Roman"/>
          <w:color w:val="111111"/>
          <w:sz w:val="28"/>
          <w:szCs w:val="28"/>
          <w:lang w:val="en-US" w:bidi="en-US"/>
        </w:rPr>
        <w:t>Khum con el incidente de la expedición al Yemen. Pero ¿Por qué ir tan lejos para entender el significado de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qué no analizar todo el sermón que el Profeta dio en Gadir Khum? ¿Acaso no es una práctica común analizar el contexto inmediato de la frase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que analizar sucesos remotos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tiempo y en el espacio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analizamos el contexto inmediato del pronunciamiento del Profeta en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encontramos lo siguiente</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pregunta que el Profeta hizo justo antes de la declaración. El Profeta preguntó</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 tengo yo mas autoridad sobre ustedes (awla bi kum) de la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tienen sobre ustedes mismos? Cuando la gente contestó “Si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Ciertamente” entonces el Profeta declaró: “Para quien yo sea su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´Ali es su maulá” Ciertamente la palabra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este contexto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el mismo significado que la palabra “awlá: es decir tener más autoridad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Después de la declaración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pronunció la siguiente oración: “O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Ama a quien ama a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enemigo del enemigo de Ali; ayuda a quien ayude a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abandona a quien abandona a Ali”. Esta oración en si misma muestra que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ese 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confiado con una posición que convertiría a algunos en sus enemigos y que necesitaría colaboradores para llevar a cabo sus responsabilidades. Esto no puede ser otra cosa sino la posición de maulá en el sentido de gobernante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autoridad y señor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pronunciamiento del Profeta en Gadir: “Parece inminente que seré llamado y responderé al llamado”. Era claro que el Profeta estaba haciendo arreglos para el Liderazgo de los musulmanes después de su muerte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compañeros del Profeta felicitaron a ´Ali dirigiéndose a él como “Amirul Mu´minin –El Líder de los Creyentes–”. Esto no deja espacio para dudar con respecto al significado de la palabra maulá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ocasión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lugar y tiempo. Imaginemos al Profeta deteniendo su viaje a medio día y deteniendo a casi 100 mil viajeros bajo el sol ardiente del desierto de Arabia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haciéndolos sentar en la arena ardiente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organizar un pulpito hecho con monturas de camellos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imaginemos al Profeta pronunciando un extenso sermón y al final de todas esas preparaciones anuncia que “quien me considere su amigo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también es su amigo ¿Por qué? Porque algunos (no todos los cien mil personas que se habían reunido allí) estaban enojados con Alí con respecto a la forma en que distribuyó el botín de la expedición al Yemen. ¿No es esa una conclusión ridícula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Otra forma de encontrar el significado de la palabra maulá utilizada por el Profeta con respecto a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ver como la gente en Gadir Khum la entendió. ¿Tomaron la palabra maulá en el sentido de “amigo” o en el sentido de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líder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ibn Thabit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famoso poeta del Profeta compuso un poema sobre el suceso de Gadir Khum el mismo día. Dijo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قم یا علی، فاننی رضیتک من بعدی امام و هادیا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Él le dijo: “Ponte de pie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me complace hacerte Imam y Guía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después de 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esta línea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Hassan ibn Thabit había entendido el termino maulá con el significado de Imam y Guía lo cual prueba claramente que el Profeta se refería a su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no estaba presentando a ´Ali como “amigo” sino como “Líder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Incluso las palabras de Umar Ibn al-Khattab son interesantes. Felicita al Imam ´Ali con estas palabras: “Felicitaciones O hijo de Abu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 mañana te has convertido en maulá de todos los creyentes hombres y mujeres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Estos contextos inmediatos aclaran el hecho de que el Profeta estaba hablando acerca de una autoridad general que ´Ali tiene sobre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comparable con su propia autoridad sobre ellos mismos. Esto demuestra que el significado del termino maulá en el hadiz de Gadir no es “amigo” sino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Líder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Vicegerencia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Finalmente incluso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aceptamos que el Profeta pronunció las palabras “Para quien yo sea su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´Ali es su maulá” en relación al incidente de la expedición al Yemen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la palabra maulá no significaría “amigo”. Los reportes de la expedición en las fuentes Sunnitas dicen que ´Ali había reservado para sí mismo la mejor parte del botín. Esto generó resentimiento entre aquellos que estaban bajo su autoridad. Al encontrarse con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ellos se quejó que puesto que el botín era propiedad de los musulmanes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no tenía derecho absoluto sobre él. El Profeta se quedó en silencio; luego la segunda persona hizo la misma queja. El Profeta no respondió. Luego la tercera persona hizo la misma queja. Fue en ese momento</w:t>
      </w:r>
    </w:p>
    <w:p>
      <w:pPr>
        <w:pStyle w:val="BookText"/>
        <w:rPr/>
      </w:pPr>
      <w:r>
        <w:rPr>
          <w:rFonts w:eastAsia="Times New Roman" w:cs="Times New Roman" w:ascii="Times New Roman" w:hAnsi="Times New Roman"/>
          <w:color w:val="111111"/>
          <w:sz w:val="28"/>
          <w:szCs w:val="28"/>
          <w:lang w:val="en-US" w:bidi="en-US"/>
        </w:rPr>
        <w:t>cuando el Profeta se enojó y dijo</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Qué quieren con Ali? Ciertamente después de mi el es el Walí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es lo que prueba esta frase? Dice que así como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el versículo 33:6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tenía mas derecho (awlá) sobre las vidas y propiedades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similarmente ´Ali como el walí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tenía mas derecho sobre las vidas y propiedades de los creyentes. El Profeta claramente coloca a ´Ali en los niveles mas elevados de autoridad (wilayat) después del Profeta. Es por eso que el autor de al-Yami´u s-Saguir comenta</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Esta es realmente la mayor alabanza para 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Conclusión</w:t>
      </w:r>
    </w:p>
    <w:p>
      <w:pPr>
        <w:pStyle w:val="BookText"/>
        <w:rPr/>
      </w:pPr>
      <w:r>
        <w:rPr>
          <w:rFonts w:eastAsia="Times New Roman" w:cs="Times New Roman" w:ascii="Times New Roman" w:hAnsi="Times New Roman"/>
          <w:color w:val="111111"/>
          <w:sz w:val="28"/>
          <w:szCs w:val="28"/>
          <w:lang w:val="en-US" w:bidi="en-US"/>
        </w:rPr>
        <w:t>En este breve ensayo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demostrado que el suceso de Gadir Khum es una realidad histórica que no puede ser rechazada y que al estudiar 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compromiso previo con la tradición Judeocristiana de los orientalistas estaba acompañado del prejuicio en contra del Shiismo. Finalmente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suceso de Gadir Khum fue ignorado por la mayoría de los eruditos y emergió del olvido solamente para ser manejado con escepticismo y reinterpretación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Espero que este ejemplo convenza al menos a algunos estudiosos occidentales para que reexaminen su metodología al estudiar 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lugar de acercarse a él por medio de los trabajos de los heresiógrafos como Ash-Sharistani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Hazm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Al-Maqrizi y Al-Baghdadi quienes presentan a los Shiitas como un grupo hereje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deberían dirigirse a obras más objetivas tanto de la Sunnah como de la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Shi´as estamos cansados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todo el derecho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ser descritos como un grupo hereje que surgió debido a unas circunstancias políticas y económicas del primer periodo Islámico. Exigimos describirnos nosotros mismos en lugar de ser descritos por nuestros adversarios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مَوْلایَ یا اَمیرَ الْمُؤْمِنینَ،…</w:t>
      </w:r>
    </w:p>
    <w:p>
      <w:pPr>
        <w:pStyle w:val="BookText"/>
        <w:rPr/>
      </w:pPr>
      <w:r>
        <w:rPr>
          <w:rFonts w:ascii="Amiri" w:hAnsi="Amiri" w:eastAsia="Amiri" w:cs="Amiri"/>
          <w:color w:val="111111"/>
          <w:sz w:val="28"/>
          <w:sz w:val="28"/>
          <w:szCs w:val="28"/>
          <w:rtl w:val="true"/>
          <w:lang w:bidi="ar-SA"/>
        </w:rPr>
        <w:t>یا اَمینَ اللهِ فی اَرْضِهِ، وَسَفیرَهُ فی خَلْقِهِ، وَحُجَّتَهُ الْبالِغَةَ عَلی عِبادِهِ،</w:t>
      </w:r>
    </w:p>
    <w:p>
      <w:pPr>
        <w:pStyle w:val="BookText"/>
        <w:rPr/>
      </w:pPr>
      <w:r>
        <w:rPr>
          <w:rFonts w:ascii="Amiri" w:hAnsi="Amiri" w:eastAsia="Amiri" w:cs="Amiri"/>
          <w:color w:val="111111"/>
          <w:sz w:val="28"/>
          <w:sz w:val="28"/>
          <w:szCs w:val="28"/>
          <w:rtl w:val="true"/>
          <w:lang w:bidi="ar-SA"/>
        </w:rPr>
        <w:t>اَلسَّلامُ عَلَیْکَ یا دینَ اللهِ الْقَویمَ وَصِراطَهُ الْمُسْتَقیمَ،</w:t>
      </w:r>
    </w:p>
    <w:p>
      <w:pPr>
        <w:pStyle w:val="BookText"/>
        <w:rPr/>
      </w:pPr>
      <w:r>
        <w:rPr>
          <w:rFonts w:ascii="Amiri" w:hAnsi="Amiri" w:eastAsia="Amiri" w:cs="Amiri"/>
          <w:color w:val="111111"/>
          <w:sz w:val="28"/>
          <w:sz w:val="28"/>
          <w:szCs w:val="28"/>
          <w:rtl w:val="true"/>
          <w:lang w:bidi="ar-SA"/>
        </w:rPr>
        <w:t>اَلسَّلامُ عَلَیْکَ اَیُّهَا النَّبَأُ الْعَظیمُ الَّذی هُمْ فیهِ مُخْتَلِفُونَ وَعَنْهُ یَسْأَلُونَ،</w:t>
      </w:r>
    </w:p>
    <w:p>
      <w:pPr>
        <w:pStyle w:val="BookText"/>
        <w:rPr/>
      </w:pPr>
      <w:r>
        <w:rPr>
          <w:rFonts w:ascii="Amiri" w:hAnsi="Amiri" w:eastAsia="Amiri" w:cs="Amiri"/>
          <w:color w:val="111111"/>
          <w:sz w:val="28"/>
          <w:sz w:val="28"/>
          <w:szCs w:val="28"/>
          <w:rtl w:val="true"/>
          <w:lang w:bidi="ar-SA"/>
        </w:rPr>
        <w:t>اَشْهَدُ یا اَمیرَ الْمُؤْمِنینَ اَنَّ الشّآکَّ فیکَ ما آمَنَ بِالرَّسُولِ الاَْمینِ،</w:t>
      </w:r>
    </w:p>
    <w:p>
      <w:pPr>
        <w:pStyle w:val="BookText"/>
        <w:rPr/>
      </w:pPr>
      <w:r>
        <w:rPr>
          <w:rFonts w:ascii="Amiri" w:hAnsi="Amiri" w:eastAsia="Amiri" w:cs="Amiri"/>
          <w:color w:val="111111"/>
          <w:sz w:val="28"/>
          <w:sz w:val="28"/>
          <w:szCs w:val="28"/>
          <w:rtl w:val="true"/>
          <w:lang w:bidi="ar-SA"/>
        </w:rPr>
        <w:t>وَاَنَّ الْعادِلَ بِکَ غَیْرَکَ عانِدٌ عَنِ الدّینِ الْقَویم</w:t>
      </w:r>
    </w:p>
    <w:p>
      <w:pPr>
        <w:pStyle w:val="BookText"/>
        <w:rPr/>
      </w:pPr>
      <w:r>
        <w:rPr>
          <w:rFonts w:ascii="Amiri" w:hAnsi="Amiri" w:eastAsia="Amiri" w:cs="Amiri"/>
          <w:color w:val="111111"/>
          <w:sz w:val="28"/>
          <w:sz w:val="28"/>
          <w:szCs w:val="28"/>
          <w:rtl w:val="true"/>
          <w:lang w:bidi="ar-SA"/>
        </w:rPr>
        <w:t>ِ الَّذِی ارْتَضاهُ لَنا رَبُّ الْعالَمینَ، وَاَکْمَلَهُ بِوِلایَتِکَ یَوْمَ الْغَدیرِ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paz sea sobre ti</w:t>
      </w:r>
    </w:p>
    <w:p>
      <w:pPr>
        <w:pStyle w:val="BookText"/>
        <w:rPr/>
      </w:pPr>
      <w:r>
        <w:rPr>
          <w:rFonts w:eastAsia="Times New Roman" w:cs="Times New Roman" w:ascii="Times New Roman" w:hAnsi="Times New Roman"/>
          <w:color w:val="111111"/>
          <w:sz w:val="28"/>
          <w:szCs w:val="28"/>
          <w:lang w:val="en-US" w:bidi="en-US"/>
        </w:rPr>
        <w:t>O mi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Amir al Mu´minin</w:t>
      </w:r>
    </w:p>
    <w:p>
      <w:pPr>
        <w:pStyle w:val="BookText"/>
        <w:rPr/>
      </w:pPr>
      <w:r>
        <w:rPr>
          <w:rFonts w:eastAsia="Times New Roman" w:cs="Times New Roman" w:ascii="Times New Roman" w:hAnsi="Times New Roman"/>
          <w:color w:val="111111"/>
          <w:sz w:val="28"/>
          <w:szCs w:val="28"/>
          <w:lang w:val="en-US" w:bidi="en-US"/>
        </w:rPr>
        <w:t>O confiable de Dios en Su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representante entre Sus criaturas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 Su prueba fehaciente para Sus siervos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el bien dirigido en la religión de Dios y Su camino Recto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paz sea contigo</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Comandante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doy testimonio de que quien dude de ti no ha creido fielmente en el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quien te iguale con otros se ha extraviado del camino recto de la religión que el Señor de los mundos ha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escogido para nosotros y que ha perfeccionado por medio de tu wilayat en el día de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Fragmento de la Zyarat del Día de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ENSAYOS SOBRE EL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IMAMATO Y LA WILAYAT</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Fundación Cultural Oriente</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Historiografía occidental sobre Ali Ibn Abi Tâlib (P)</w:t>
      </w:r>
    </w:p>
    <w:p>
      <w:pPr>
        <w:pStyle w:val="BookText"/>
        <w:rPr/>
      </w:pPr>
      <w:r>
        <w:rPr>
          <w:rFonts w:eastAsia="Times New Roman" w:cs="Times New Roman" w:ascii="Times New Roman" w:hAnsi="Times New Roman"/>
          <w:color w:val="111111"/>
          <w:sz w:val="28"/>
          <w:szCs w:val="28"/>
          <w:lang w:val="en-US" w:bidi="en-US"/>
        </w:rPr>
        <w:t>Por el Prof. R.H. Shamsuddín Elía</w:t>
      </w:r>
    </w:p>
    <w:p>
      <w:pPr>
        <w:pStyle w:val="BookText"/>
        <w:rPr/>
      </w:pPr>
      <w:r>
        <w:rPr>
          <w:rFonts w:eastAsia="Times New Roman" w:cs="Times New Roman" w:ascii="Times New Roman" w:hAnsi="Times New Roman"/>
          <w:color w:val="111111"/>
          <w:sz w:val="28"/>
          <w:szCs w:val="28"/>
          <w:lang w:val="en-US" w:bidi="en-US"/>
        </w:rPr>
        <w:t>La vasta y multifacética personalidad de ‘Alî Ibn Abi Tâlib</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Paz sea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sido descripta en numerosas obras de autores no musulmanes.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motivos diversos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algunos casos intereses políticos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otros por cuestiones de desconocimiento u omisión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estas opiniones son generalmente obviadas. Por esa razón es que nos interesa transcribir y recrear los pensamientos de algunos de estos autores sobre el cuarto Califa del Islam y primer Imam de los musulmanes en forma de breve relación historiográfica (esperando ampliarla y mejorarla en el futuro insha’Allah)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 vez una de las primeras referencias sobre ‘Alî (P) que podamos encontrar en un libro escrito por un no musulmán es aquella del viajero judío Benjamín de Tudela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nacido hacia 1130 en Tudela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reino cristiano de Navarra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España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fallecido hacia 1173 probablemente en su ciudad natal. Hacia 1160 Benjamín de Tudela parte desde Zaragoza y luego de visitar Roma y Constantinopla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pasa por Jerusalén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Damasco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Bagdad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Isfahán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Alejandría y muchas otras ciudades y pueblos. Se habla de que llegó hasta la India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cosa que no ha podido ser comprobada. Regresa a España en 1171. Se trata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un viaje de once 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realizado en su mayor parte a través del Mundo Islámico sin pasaporte ni salvoconductos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entera libertad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pese a su condición de no musulmán. Veamos qué dice este ilustre viajero al visitar la ciudad de Naÿaf (Irak)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una previa estadía en Kufa: «Allí está también la gran mezquita de los shiíes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está el sepulcro de ‘Alî ibn Abi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yerno de Mahoma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acuden allí los shiíes por ser un lugar santo» (cfr. “Libro de Viajes de Benjamín de Tudela”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Riopiedras ediciones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Barcelona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99</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Unos quince años después de Benjamín de Tudela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viajero musulmán andalusí Abu al-Husain Muhammad Ibn Ahmad Ibn Ÿubair al-Kinani al-Andalusi al-Balansi (“el Valenciano”)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nacido en Valencia en 1145 y muerto durante su tercera travesía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Alejandría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Egipto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1217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llegó a la misma región el viernes 11 de mayo de 1184 (28 de Muharram 580)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hace este testimonio que nos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parece interesante pues debe haber sido similar a la visión que tuvo el viajero tudelano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Nos amaneció en an-Naÿaf (el montículo) que está por detrás de Kufa... La antigua mezquita está en el extremo oriental de la ciudad... Esta venerable aljama tiene nobles monumentos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ellos se halla un cuarto al lado del mihrab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derecha enfrente de la alquibla: se dice que fue el oratorio de Abraham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Amigo de Allah —Dios le bendiga y le salve—... Las gentes se agolpan en este lugar bendito para hacer la oración. Cerca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hacia el lado derecho de la alquibla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un mihrab encuadrado en madera de teca que se alza en el suelo de la nave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si fuese un pequeño oratorio: es el mihrab del Príncipe de los Creyentes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Ibn Abi Tâlib —Dios esté satisfecho de él—. En ese lugar el malvado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maldito Abd al-Rahman Ibn Mulÿam le hirió con la espada. Las gentes hacen la oración allí invocando a Dios llorando... En la parte occidental de la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una distancia de una parasanga (antigua medida itineraria persa equivalente a 5.250</w:t>
      </w:r>
    </w:p>
    <w:p>
      <w:pPr>
        <w:pStyle w:val="BookText"/>
        <w:rPr/>
      </w:pPr>
      <w:r>
        <w:rPr>
          <w:rFonts w:eastAsia="Times New Roman" w:cs="Times New Roman" w:ascii="Times New Roman" w:hAnsi="Times New Roman"/>
          <w:color w:val="111111"/>
          <w:sz w:val="28"/>
          <w:szCs w:val="28"/>
          <w:lang w:val="en-US" w:bidi="en-US"/>
        </w:rPr>
        <w:t>metros)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 el monumento funerario ilustre e importante consagrado a ‘Alî Ibn Abi Tâlib — Dios esté satisfecho de él— donde se arrodilló la camella que lo transportaba muerto y amortajado» (Ibn Ÿubayr: “A través del Oriente”. El siglo XII ante los ojos. Rihla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Introducción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traducción y notas de Felipe Maíllo Salgado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Ediciones del Serbal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Barcelona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251-253)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Tendrán que pasar cerca de 130 años para que encontremos una nueva cita sobre el Imam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 vez a cargo de un cristiano católico: “Impugnación de la secta mahometana” es el título de la obra del fraile mercedario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san Pedro Pascual (1227-1300)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escrita durante su cautiverio en el reino musulmán de Granada (1297-1300). San Pedro Pascual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nacido en Valencia y establecido posteriormente en Jaén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ciudad de la que fue designado obispo (1296)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poseía un vastísimo conocimiento del Islam y argumentaba sus historias citando con precisión el Corán y los Ahadith o tradiciones del Santo Profeta (BPD). También fue el primer arabista español en destacar la figura de ‘Alî Ibn Abi Tâlib (P) en la historia de los comienzos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era prácticamente desconocida para sus contemporáneos europeos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podemos saber si ese manuscrito o una copia fue asequible para el poeta italiano Dante Alighieri (1265-1321). Pero sí sabemos que san Pedro Pascual residió en Roma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1288 y antes de 1292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fechas que encierran el pontificado de</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Nicolás IV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cuya curia el fraile español gestionaba apoyo a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naciente Orden de la Merced. A su regreso a la</w:t>
      </w:r>
    </w:p>
    <w:p>
      <w:pPr>
        <w:pStyle w:val="BookText"/>
        <w:rPr/>
      </w:pPr>
      <w:r>
        <w:rPr>
          <w:rFonts w:eastAsia="Times New Roman" w:cs="Times New Roman" w:ascii="Times New Roman" w:hAnsi="Times New Roman"/>
          <w:color w:val="111111"/>
          <w:sz w:val="28"/>
          <w:szCs w:val="28"/>
          <w:lang w:val="en-US" w:bidi="en-US"/>
        </w:rPr>
        <w:t>Península pasó por París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cuya Universidad cobró fama por sus conocimientos teológicos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es de extrañar que la erudición islámica de san Pedro Pascual haya sido aprovechada por distintos teólogos y eruditos del Vaticano y por el propio Dante Alighieri cuando en 1301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año después de la muerte del fraile mercedario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presentaba en la corte del Papa Bonifacio VIII como em</w:t>
        <w:softHyphen/>
        <w:t>bajador de Florencia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ciudad natal. Tal vez no sea una ca</w:t>
        <w:softHyphen/>
        <w:t>sualidad que el propio Dante pocos años después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 me</w:t>
        <w:softHyphen/>
        <w:t>morable trabajo “La Divina Comedia” (compuesto entre 1307-1320)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su tra</w:t>
        <w:softHyphen/>
        <w:t>vesía y descripción del Infierno (XXVIII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31-33) </w:t>
      </w:r>
      <w:r>
        <w:rPr>
          <w:rFonts w:eastAsia="Times New Roman" w:cs="Times New Roman" w:ascii="Times New Roman" w:hAnsi="Times New Roman"/>
          <w:color w:val="111111"/>
          <w:sz w:val="28"/>
          <w:szCs w:val="28"/>
          <w:lang w:val="en-US" w:bidi="en-US"/>
        </w:rPr>
        <w:t>se haga decir por el poeta romano Virgilio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guía de las moradas de ultra</w:t>
        <w:softHyphen/>
        <w:t>tumba: «¡Mira cómo Mahoma está maltrecho! Hendido del mentón hasta el copete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 ‘Alî delante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lágrimas deshecho» (Dante Alighieri: “La</w:t>
      </w:r>
    </w:p>
    <w:p>
      <w:pPr>
        <w:pStyle w:val="BookText"/>
        <w:rPr/>
      </w:pPr>
      <w:r>
        <w:rPr>
          <w:rFonts w:eastAsia="Times New Roman" w:cs="Times New Roman" w:ascii="Times New Roman" w:hAnsi="Times New Roman"/>
          <w:color w:val="111111"/>
          <w:sz w:val="28"/>
          <w:szCs w:val="28"/>
          <w:lang w:val="en-US" w:bidi="en-US"/>
        </w:rPr>
        <w:t>Divina Comedia”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versión poética de Abilio Echeverría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Alianza Edi</w:t>
        <w:softHyphen/>
        <w:t>torial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diversos especialistas y comentaristas han observado frecuentemente la parquedad de Dante respecto al suplicio de Muhammad (BPD) y de ‘Alî (P) en el Octavo Círculo del Infierno. Se aparta de ellos con unas pocas palabras que más son una despedida que algún tipo de condena o rencor (Infierno XXVIII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31-63). </w:t>
      </w:r>
      <w:r>
        <w:rPr>
          <w:rFonts w:eastAsia="Times New Roman" w:cs="Times New Roman" w:ascii="Times New Roman" w:hAnsi="Times New Roman"/>
          <w:color w:val="111111"/>
          <w:sz w:val="28"/>
          <w:szCs w:val="28"/>
          <w:lang w:val="en-US" w:bidi="en-US"/>
        </w:rPr>
        <w:t>Si numerosos datos y pruebas demuestran la simpatía y devoción de Dante hacia el Islam y los musulmanes</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Europa del siglo XIV, Ediciones Mezquita At-Tauhid, Buenos Aires,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eso no implica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excluye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toda sospecha de afición al dogma musulmán: la sinceridad de sus sentimientos religiosos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profunda convicción de su cristiana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queda fuera de todo litigio... Esta psicología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nada complicada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perfectamente lógica y explicable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revélase en dos pasajes típicos de “La</w:t>
      </w:r>
    </w:p>
    <w:p>
      <w:pPr>
        <w:pStyle w:val="BookText"/>
        <w:rPr/>
      </w:pPr>
      <w:r>
        <w:rPr>
          <w:rFonts w:eastAsia="Times New Roman" w:cs="Times New Roman" w:ascii="Times New Roman" w:hAnsi="Times New Roman"/>
          <w:color w:val="111111"/>
          <w:sz w:val="28"/>
          <w:szCs w:val="28"/>
          <w:lang w:val="en-US" w:bidi="en-US"/>
        </w:rPr>
        <w:t>Divina Comedia”: Dante pone en el limbo a dos sabios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Avicena y Averroes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coloca en el infierno al fundador de la religión que estos dos sabios profesaron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Mahoma. Pero aun a éste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profeta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lo condena como 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reo de infidelidad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fundador de una religión positiva o una herejía nueva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simplemente como sembrador de cismas o discordias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lado de otros fautores de insignificantes</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escisiones religiosas o civiles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 lenidad e indulgencia en el castigo del fundador del islamismo es todo un síntoma revelador de aquella misma simpatía hacia la cultura del pueblo musulmán... Pero hay más: la figura de ‘Alî aparece bosquejada con sobrios y realistas rasgos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se deben a la inventiva ni al capricho del poeta florentino: “Delante de mí —dice Mahoma a Dante— va ‘Alî llorando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cabeza abierta desde el cráneo hasta la barba. Esta pintura es literalmente histórica: todos los cronistas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los contemporáneos de ‘Alî en adelante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coinciden en describir la escena del asesinato de este cuarto califa con los mismos rasgos: su asesino Ibn Mulÿam lo atacó de improviso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salía de su casa para hacer en la mezquita la oración nocturna del viernes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diecisiete del mes de Ramadán del año 40 de la Hégira</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Paz sea con él, en realidad fue atacado el 19 y falleció dos días después, el 21 de Ramadán del año 40 de la Hégira (28/1/661). Había nacido un 13 de Raÿab diez años antes del inicio de la misión profética (25/5/600)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 de un solo golpe le tajó el cráneo con su sable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otros historiadores dicen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mató de un golpe sobre la frente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una cuchillada que le hendió la parte anterior de la cabeza y la coronilla hasta penetrar la masa encefálica” (Miguel Asín Palacios: “La escatología musulmana en</w:t>
      </w:r>
    </w:p>
    <w:p>
      <w:pPr>
        <w:pStyle w:val="BookText"/>
        <w:rPr/>
      </w:pPr>
      <w:r>
        <w:rPr>
          <w:rFonts w:eastAsia="Times New Roman" w:cs="Times New Roman" w:ascii="Times New Roman" w:hAnsi="Times New Roman"/>
          <w:color w:val="111111"/>
          <w:sz w:val="28"/>
          <w:szCs w:val="28"/>
          <w:lang w:val="en-US" w:bidi="en-US"/>
        </w:rPr>
        <w:t>la Divina Comedia”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seguida de Historia y crítica de una polémica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Hiperión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392-395).</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Times New Roman" w:cs="Times New Roman" w:ascii="Times New Roman" w:hAnsi="Times New Roman"/>
          <w:color w:val="111111"/>
          <w:sz w:val="28"/>
          <w:szCs w:val="28"/>
          <w:lang w:val="en-US" w:bidi="en-US"/>
        </w:rPr>
        <w:t>Con la multiplicación de los intercambios diplomáticos entre la corte de Luis XIV (1638-1715)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le Roi-Soleil»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soberanos mogoles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persas y turcos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Islam se presentó como un universo encantado y misterioso para la imaginación europea de los siglos XVII y XVIII. Fue la época en que comenzaron las costumbres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moda y la música «a la turca». Charles-Louis de Secondat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barón de La Brède y de Montesquieu (1689-1755)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autor de las Cartas persas (1721)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preguntará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sin cierta ironía: «¿Cómo podemos ser persas?». Este renombrado filósofo francés quedó gratamente sorprendido por la personalidad y las actividades del embajador iraní Muhammad Reza Beg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enviado a París en 1714 por el shah safaví Husain (gob. 1694-1722)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fenómeno analizado por M. Herbette</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“Une Ambassade Persane sous Louis XIV”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París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1907. </w:t>
      </w:r>
      <w:r>
        <w:rPr>
          <w:rFonts w:eastAsia="Times New Roman" w:cs="Times New Roman" w:ascii="Times New Roman" w:hAnsi="Times New Roman"/>
          <w:color w:val="111111"/>
          <w:sz w:val="28"/>
          <w:szCs w:val="28"/>
          <w:lang w:val="en-US" w:bidi="en-US"/>
        </w:rPr>
        <w:t>En su obra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Montesquieu describe el viaje imaginario de dos persas (Usbek y Rica) a París en los últimos tiempos del reinado de Luis XIV. Estos supuestos viajeros exponen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sus amigos de Persia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estilo epistolar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comentarios sobre las costumbres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leyes e instituciones francesas. Con curiosidad y sin prejuicios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dos persas observan ingenuamente los salones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cafés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teatros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iglesia...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da pie al autor para realizar una inteligente sátira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audaz e ingeniosa crítica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su país y de sus conciudadanos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Montesquieu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considerado uno de los más grandes exponentes de la Ilustración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también era jurista y miembro de la Academia Francesa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hace frecuentes alusiones a ‘Alî en sus Cartas Persas. Al dirigirse Uzbek a un religioso musulmán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llamado Mahometo-’Alî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guarda de los tres sepulcros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dice «¿Por qué vives en los sepulcros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divino molah? Más propia era de ti la mansión de las estrellas. Sin duda que te escondes por miedo de obscurecer el sol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aunque no tienes muchas manchas como este astro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ocultas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las nubes. Es tu ciencia un abismo más hondo que el Océano; tu entendimiento más penetrante que la espada de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Zulfiqar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tenía dos puntas». Más adelante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Uzbek tiene este diálogo con su primo Ÿamshid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dervish del brillante monasterio de Tauris: «¿Qué piensas acerca de los cristianos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sublime dervish?... Bien sé que no irán a la mansión de los profetas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no ha venido el grande ‘Alî por ellos; pero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crees tú que hayan de ser condenados a penas eternas por no haber tenido la dicha de que hubiera mezquitas en su país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los castigue Dios por no haber practicado una religión que no les ha dado a conocer? Te puedo asegurar que varias veces he examinado a estos cristianos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les he hecho preguntas por ver si tenían alguna idea del grande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hermoso de los mortales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he visto que ni siquiera le habían oído mentar. No se parecen a aquellos infieles que pasaban a cuchillo nuestros sagrados profetas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se negaban a creer en los portentos del cielo; que más se asemejan a aquellos desventurados que vivían en las tinieblas de la idolatría antes que los alumbrase la divina luz de nuestro sublime profeta» (Montesquieu: “Cartas persas”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Editorial Alba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35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67-68)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historiador británico Edward Gibbon (1737-1794) refiriéndose a ‘Alî (P)</w:t>
      </w:r>
      <w:r>
        <w:rPr>
          <w:rFonts w:ascii="IRNazanin" w:hAnsi="IRNazanin" w:eastAsia="IRNazanin"/>
          <w:color w:val="111111"/>
          <w:sz w:val="28"/>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expresa: «El nacimiento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parentezco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carácter de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lo exaltaba de entre el resto de los hombres de su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justifican plenamente su designación como Califa y único sucesor de Muhammad. El hijo de Abu Tâlib 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derecho propio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jefe de los Banu Hashim y el príncipe herdero o guardián de la ciudad de La</w:t>
      </w:r>
    </w:p>
    <w:p>
      <w:pPr>
        <w:pStyle w:val="BookText"/>
        <w:rPr/>
      </w:pPr>
      <w:r>
        <w:rPr>
          <w:rFonts w:eastAsia="Times New Roman" w:cs="Times New Roman" w:ascii="Times New Roman" w:hAnsi="Times New Roman"/>
          <w:color w:val="111111"/>
          <w:sz w:val="28"/>
          <w:szCs w:val="28"/>
          <w:lang w:val="en-US" w:bidi="en-US"/>
        </w:rPr>
        <w:t>Meca y de la Ka’ba. ‘Alî poseía las cualidades de un poeta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soldado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 santo: su prudencia y sabiduría aún perduran en una extensa colección de enseñanzas morales y proverbios filosóficos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cada uno de sus antagonistas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combates de la lengua y de la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fueron abatidos por su elocuencia y su valor. Desde la primera hora de su misión hasta los últimos rituales de su funeral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Mensajero no fue jamás olvidado por el generoso amigo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cual gustaba llamar su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substituto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fiel Aarón de un segundo Moisés» (E. Gibbon: “Historia de la decadencia y ruina del imperio romano”. Tomo VI: “Aparición del Islam. Años 412</w:t>
      </w:r>
    </w:p>
    <w:p>
      <w:pPr>
        <w:pStyle w:val="BookText"/>
        <w:rPr/>
      </w:pPr>
      <w:r>
        <w:rPr>
          <w:rFonts w:eastAsia="Times New Roman" w:cs="Times New Roman" w:ascii="Times New Roman" w:hAnsi="Times New Roman"/>
          <w:color w:val="111111"/>
          <w:sz w:val="28"/>
          <w:szCs w:val="28"/>
          <w:lang w:val="en-US" w:bidi="en-US"/>
        </w:rPr>
        <w:t>a 1055”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Ediciones Turner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esta obra monumental escrita por Gibbon entre 1776 y 1788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podemos leer una nota referida a ‘Alî y su comportamiento ejemplar en las batallas del Camello y de Siffin: «La repugnancia de ‘Alî en derramar la sangre de los verdaderos creyentes se halla notablemente descrita en los “Historiadores Persas” del Mayor Price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222» (E. Gibbon: O.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Alemania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escritor y poeta Johann Wolfgang von Goethe (1749-1832) publicó en 1773 su poema “Mahoma”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que incluye como personajes al Santo Profeta del Islam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su yerno y sucesor ‘Alî Ibn Abi Tâlib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su hija Fátima (P). Para la construcción de esta obra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Goethe utilizó como fuentes el libro de Jean Gagnier (1670-1740) “La vie de Mahomet” (Amsterdam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tragedia de Voltaire (1694-1778) Mahomet (París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1741). </w:t>
      </w:r>
      <w:r>
        <w:rPr>
          <w:rFonts w:eastAsia="Times New Roman" w:cs="Times New Roman" w:ascii="Times New Roman" w:hAnsi="Times New Roman"/>
          <w:color w:val="111111"/>
          <w:sz w:val="28"/>
          <w:szCs w:val="28"/>
          <w:lang w:val="en-US" w:bidi="en-US"/>
        </w:rPr>
        <w:t>Ya antes de esta realización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junio de 1772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escríbele Goethe a su amigo el polígrafo Johann Gottfried Herder (1744-1803) desde Wetzlar: «Siéntome tentado a pedirle a Dios como Moisés en el Corán..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hazme espacio en mi menguado pecho». Su extenso y polifacético “Diván de Oriente y Occidente” trasunta un reconocimiento de la sabiduría coránica y la mística de los poetas musulmanes como Firdusi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Hafiz y Sa’adi (Véase “J. W. Goethe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Obras Completas”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tomos 1 y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Aguilar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orientalista y grabador inglés Edward William Lane (1801-1876)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residió varias veces en Egipto entre 1830 y 1849 narra algunas experiencias que tuvo en la llamada mezquita del Husain (P) en El Cairo y donde demuestra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interés y respeto por la historia de ‘Alî y Ahlul Bait: «La mayoría de los santuarios de santos en Egipto son tumbas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existen muchos que sólo contienen alguna reliquia de la persona a la que están dedicados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hay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meros cenotafios. El más sagrado de todos esos santuarios es la mezquita de el-Hasaneyn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donde se dice que está enterrada la cabeza del mártir El-Hoseyn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hijo del Imán ‘Alî y nieto del Profeta. Otras de ellas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inferior en santidad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la mezquita de seyyideh Zeinab (hija del Imán ‘Alî y nieta del Profeta) y el de la seyyideh Nefiseh (biznieta del Imán El-Hasan... Después de la llamada de la oración del mediodía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fui a la mezquita de El-Hoseyn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el lugar en que se cree que reposa la cabeza del mártir El-Hoseyn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escenario de las celebraciones más notables que en El Cairo se dan con motivo del día de la ’Ashura... Deseaba visitar la capilla de El-Hoseyn en el aniversario de su muerte... Al entrar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los criados de la mezquita me llevó hasta una esquina libre de la pantalla de bronce que rodea el monumento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levantado en el lugar en que se dice está enterrada la cabeza del mártir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fin de que pudiese recitar la Fatihah» (E.W. Lane: “Maneras y costumbres de los modernos egipcios”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Libertarias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239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416 </w:t>
      </w:r>
      <w:r>
        <w:rPr>
          <w:rFonts w:eastAsia="Times New Roman" w:cs="Times New Roman" w:ascii="Times New Roman" w:hAnsi="Times New Roman"/>
          <w:color w:val="111111"/>
          <w:sz w:val="28"/>
          <w:szCs w:val="28"/>
          <w:lang w:val="en-US" w:bidi="en-US"/>
        </w:rPr>
        <w:t>y 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viajero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erudito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militar y diplomático británico Sir Richard Francis Burton (1821-1890)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políglota que hablaba fluídamente el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persa y otras treinta lenguas y dialectos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hizo musulmán hacia 1849 durante su permanencia en la</w:t>
      </w:r>
    </w:p>
    <w:p>
      <w:pPr>
        <w:pStyle w:val="BookText"/>
        <w:rPr/>
      </w:pPr>
      <w:r>
        <w:rPr>
          <w:rFonts w:eastAsia="Times New Roman" w:cs="Times New Roman" w:ascii="Times New Roman" w:hAnsi="Times New Roman"/>
          <w:color w:val="111111"/>
          <w:sz w:val="28"/>
          <w:szCs w:val="28"/>
          <w:lang w:val="en-US" w:bidi="en-US"/>
        </w:rPr>
        <w:t>India y escribió varias obras especializadas como Personal Narrative of a Pilgrimage to El-Medinah &amp; Meccah (3 vols.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Longmans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Londres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1855-57)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que da cuenta de su peregrinación a las ciudades sagradas del Islam en 1853. Uno de sus principales biógrafos nos detalla el siguiente episodio que haría decidir a Burton aceptar el Islam: «Burton y el Decimoctavo Regimiento de Infantería Nativa de Bombay habían llegado a Ghara exactamente cuando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finales de enero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ismaelíes iban a dar inicio a las ceremonias conmemorativas de la tragedia de la ’Ashura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gran auto de la 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así decirlo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shiíes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cualquier caso una de las festividades de mayor relevancia en el calendario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servía de rememoración del martirio no sólo padecido por el</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califa ‘Alî ((asesinado en el año 661 de nuestra 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iba de camino a la mezquita)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también el de sus hijos Hasan (del cual se pensaba que fue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envenenado) y sobre todo Husayn y su séquito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unas doscientas personas que cayeron en una emboscada tendida por un rival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usurpador califa Yazid. Aquel grupo pasó diez días sin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combatiendo sin cesar al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bajo el tórrido calor del desierto iraquí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cerca de Karbala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uno por uno fueron todos muertos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acontecimiento que se recordaba anualmente en los intensos autos purificadores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aras de los cuales los fieles shiíes del mundo entero afrontaban la miseria del sufrimiento y la muerte. En las lamentaciones de la ’Ashura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nombre que recibía la privación de agua y la batalla en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hombres se golpeaban el pecho desnudo hasta hacerse sangre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dejar de entonar sus cánticos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letanías y gemidos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entrar en un frenesí inenarrable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carne viva. Los aullidos y los gimoteos quedaban flotando en el aire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hombres y las mujeres se desmayaban por igual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presa de un éxtasis místico. El climax de la festividad tenía lugar con la representación de los acontecimientos que condujeron a Husayn a morir a manos del archi-enemigo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Shimr —hay que decir que la “muerte” del mártir no tenía lugar en el escenario—; se introducía un féretro en el que se hallaba su cadáver decapitado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la cabeza había de ser llevada a presencia de Yazid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usurpador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cual constituía un tremendo insulto a ojos de los shiíes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Husayn era el nieto favorito del profeta Mahoma. Los fieles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encolerizados y vertiendo auténticas lágrimas de cólera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incapaces de dominar sus emociones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proferían en incesantes invocaciones del nombre del santo. Se trataba sin duda de un espectáculo extremadamente conmovedor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hubo de causar un profundo impacto en Burton 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excitó su interés por los shiíes» (Edward Rice: “El Capitán Richard F. Burton”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Siruela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133-134)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Haciéndose eco de la tradición shií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Burton demostró un gran interés en buscar las tumbas de Ahlul Bait durante su visita a Medina y sintió una gran predilección por acompañar a los peregrinos shiíes en sus recorridas: «...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torciendo hacia el Oeste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el sitio donde se rompe la simetría del Huyrah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llegamos a la sexta estación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sepulcro o cenotafio de la Señora Fátima</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Aunque existe alguna duda sobre el hecho de que la Señora se halla más bien enterrada en el cementerio Baqi’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junto a su hijo Hassan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lugar es siempre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visitado por los musulmanes piadosos. Ésta es la oración que se recita frente a la tumba de la amable Fátima (y que Burton memorizó escrupulosamente junto con el resto de miles de detalles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citas y tradiciones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no tomó ningún apunte durante su peregrinación): “¡La</w:t>
      </w:r>
    </w:p>
    <w:p>
      <w:pPr>
        <w:pStyle w:val="BookText"/>
        <w:rPr/>
      </w:pPr>
      <w:r>
        <w:rPr>
          <w:rFonts w:eastAsia="Times New Roman" w:cs="Times New Roman" w:ascii="Times New Roman" w:hAnsi="Times New Roman"/>
          <w:color w:val="111111"/>
          <w:sz w:val="28"/>
          <w:szCs w:val="28"/>
          <w:lang w:val="en-US" w:bidi="en-US"/>
        </w:rPr>
        <w:t>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Hija del Apóstol de Alá!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Hija del Profeta de Alá!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Hija de Mustafá!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Madre del Shurafa (Semilla de Mahoma)!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Señora entre las Mujeres!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quinta del Ahl al-Kisa (Gente del manto)! ¡La</w:t>
      </w:r>
    </w:p>
    <w:p>
      <w:pPr>
        <w:pStyle w:val="BookText"/>
        <w:rPr/>
      </w:pPr>
      <w:r>
        <w:rPr>
          <w:rFonts w:eastAsia="Times New Roman" w:cs="Times New Roman" w:ascii="Times New Roman" w:hAnsi="Times New Roman"/>
          <w:color w:val="111111"/>
          <w:sz w:val="28"/>
          <w:szCs w:val="28"/>
          <w:lang w:val="en-US" w:bidi="en-US"/>
        </w:rPr>
        <w:t>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Zahra y Batul (Pura y Virgen)!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Hija del Apóstol!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esposa de Nuestro Señor ‘Alî al-Murtada!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Madre de Hassan y de Hussein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dos Lunas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dos Luces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dos Perlas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dos Príncipes de la</w:t>
      </w:r>
    </w:p>
    <w:p>
      <w:pPr>
        <w:pStyle w:val="BookText"/>
        <w:rPr/>
      </w:pPr>
      <w:r>
        <w:rPr>
          <w:rFonts w:eastAsia="Times New Roman" w:cs="Times New Roman" w:ascii="Times New Roman" w:hAnsi="Times New Roman"/>
          <w:color w:val="111111"/>
          <w:sz w:val="28"/>
          <w:szCs w:val="28"/>
          <w:lang w:val="en-US" w:bidi="en-US"/>
        </w:rPr>
        <w:t>Juventud de los Cielos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del Frescor de los Ojos (es decir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gozo y alegría) de los verdaderos creyentes! ¡La Paz sea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Tu Marido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Nuestro Señor ‘Alî! ¡Alá honre su Rostro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tu Rostro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Rostro de tu Padre en el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tus dos Hijos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Hasanayn! ¡Y</w:t>
      </w:r>
    </w:p>
    <w:p>
      <w:pPr>
        <w:pStyle w:val="BookText"/>
        <w:rPr/>
      </w:pPr>
      <w:r>
        <w:rPr>
          <w:rFonts w:eastAsia="Times New Roman" w:cs="Times New Roman" w:ascii="Times New Roman" w:hAnsi="Times New Roman"/>
          <w:color w:val="111111"/>
          <w:sz w:val="28"/>
          <w:szCs w:val="28"/>
          <w:lang w:val="en-US" w:bidi="en-US"/>
        </w:rPr>
        <w:t>la Piedad de Alá y sus Bendiciones!”... Nos alejamos a continuación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mejor pudimos y avanzando unos pocos pasos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orientamos hacia el Norte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recitamos una plegaria en honor de Hamzah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los mártires que se hallan enterrados al pie del Monte Ohod. Nos volvimos luego hacia la derecha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dando la cara a la pared Este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rezamos por las almas de los benditos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cuyos restos mortales reposan dentro del consagrado recinto de Al-Bakia» (R. F. Burton: “Mi peregrinación a Medina y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Laertes Ediciones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Barcelona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II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43-44)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Ernest Renan (1823-1892)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filólogo e historiador francés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orientalista y experto en lenguas semíticas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hace un comentario bastante inusual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insólito para los círculos europeos decimonónicos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Ahlul Bait y su relación con los Omeyas: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verdadero representante de la tradición primitiva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durante su vida entera un hombre inconcebible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elección no fue jamás tomada en serio en las provincias. De todas partes se tendía la mano a la familia de los Omeyas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por costumbre e intereses se había hecho siria. Ahora</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ortodoxia de los Omeyas era muy sospechosa. Bebían vino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practicaban ritos del paganismo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hacían caso alguno de la tradición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las costumbres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musulmanas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del carácter sagrado de los amigos de Mahoma. Así se explica el sorprendente espectáculo que ofrece el primer siglo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ocupado por completo en exterminar a los musulmanes primitivos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verdaderos padres del Islam.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santo de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hijo adoptivo del profeta;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 Mahoma había proclamado vicario suyo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implacablemente degollado. Hussein y Hassan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hijos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Mahoma había hecho saltar en sus rodillas y cubierto de besos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degollados» (E. Renan: “Estudios de Historia Religiosa”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Editorial Alda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Buenos Aires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Lady Anne Isabella Blunt (1837-1917)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esposa del islamólogo inglés Wilfrid Scawen Blunt (1840-1922)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viajó a través del Norte de África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Arabia y el Asia Menor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hizo una visita a Naÿaf durante su travesía por el desierto de Naÿd entre diciembre de 1878 y febrero de 1879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describiendo en un libro la sensación de espiritualidad que le embargó la contemplación del santuario alida (cfr. Lady Anne Blunt: “Viaje a Arabia”. Peregrinación a Nedjed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Laertes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Barcelona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Igualmente atraído por el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islamólogo y arabista húngaro de origen judío Ignaz Goldziher (1850-1921) incursiona en numerosas ocasiones a lo largo y a lo ancho de sus diversos libros y opúsculos sobre ‘Alî y Ahlul Bait: «Los shiíes modernos y letrados encontraron en la disposición para el duelo que caracteriza a su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grandes valores religiosos. Encuentran en él un elemento de sentimiento humanitario de nobleza: “Llorar por Husain —dice un indio shií que también escribió en inglés obras de filosofía y matemáticas— es lo que determina el precio de nuestra vida y de nuestro espíritu; si no fuera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seríamos las más ingratas de las criaturas. En el paraíso todavía llevaremos el duelo por Husain”. Es la condición —continúa diciendo Goldziher— de la existencia musulmana. El duelo por Husain es la verdadera marca del Islam. Es imposible para un shií no llorar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corazón es una tumba viviente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verdadera tumba del jefe de los mártires decapitados» (I. Goldziher: “Le Dogme et la</w:t>
      </w:r>
    </w:p>
    <w:p>
      <w:pPr>
        <w:pStyle w:val="BookText"/>
        <w:rPr/>
      </w:pPr>
      <w:r>
        <w:rPr>
          <w:rFonts w:eastAsia="Times New Roman" w:cs="Times New Roman" w:ascii="Times New Roman" w:hAnsi="Times New Roman"/>
          <w:color w:val="111111"/>
          <w:sz w:val="28"/>
          <w:szCs w:val="28"/>
          <w:lang w:val="en-US" w:bidi="en-US"/>
        </w:rPr>
        <w:t>Loi de l’Islam”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Paul Gethner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París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165 y 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siglo XX una enorme cantidad de islamólogos e in</w:t>
        <w:softHyphen/>
        <w:t>vestigadores han</w:t>
      </w:r>
    </w:p>
    <w:p>
      <w:pPr>
        <w:pStyle w:val="BookText"/>
        <w:rPr/>
      </w:pPr>
      <w:r>
        <w:rPr>
          <w:rFonts w:eastAsia="Times New Roman" w:cs="Times New Roman" w:ascii="Times New Roman" w:hAnsi="Times New Roman"/>
          <w:color w:val="111111"/>
          <w:sz w:val="28"/>
          <w:szCs w:val="28"/>
          <w:lang w:val="en-US" w:bidi="en-US"/>
        </w:rPr>
        <w:t>estudiado con sumo interés las historias rela</w:t>
        <w:softHyphen/>
        <w:t>tivas a ‘Alî y al pensamiento del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a partir de la victoria de la</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w:t>
        <w:softHyphen/>
        <w:t>volución Islámica en Irán. Uno de ellos es el profesor Clement Huart (1854-1926)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amén de ser 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especialista en Islam y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de sus obras nos brinda un dato poco cono</w:t>
        <w:softHyphen/>
        <w:t>cido y por demás interesante sobre un manuscrito del histo</w:t>
        <w:softHyphen/>
        <w:t>riador Shamsuddín Abu-l-Mu</w:t>
        <w:softHyphen/>
        <w:t>daffar Yusuf Sibt Ibn Yauzi (Bagdad 1186-Damasco 1257)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jurisprudente de derecho hanafi que escribió también “Dajira Jauass-il-Umma”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historia del califa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su familia y de los doce imames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cual se conserva un ma</w:t>
        <w:softHyphen/>
        <w:t>nuscrito en Leiden.</w:t>
      </w:r>
      <w:r>
        <w:rPr>
          <w:rStyle w:val="FootnoteAnchor"/>
        </w:rPr>
        <w:footnoteReference w:id="257"/>
      </w:r>
      <w:r>
        <w:rPr>
          <w:rFonts w:eastAsia="Times New Roman" w:cs="Times New Roman" w:ascii="Times New Roman" w:hAnsi="Times New Roman"/>
          <w:color w:val="111111"/>
          <w:sz w:val="28"/>
          <w:szCs w:val="28"/>
          <w:lang w:val="en-US" w:bidi="en-US"/>
        </w:rPr>
        <w:t>(C. Huart: Literatura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Editorial Arábigo-Argentina “El Nilo”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Buenos Aires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199).</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Times New Roman" w:cs="Times New Roman" w:ascii="Times New Roman" w:hAnsi="Times New Roman"/>
          <w:color w:val="111111"/>
          <w:sz w:val="28"/>
          <w:szCs w:val="28"/>
          <w:lang w:val="en-US" w:bidi="en-US"/>
        </w:rPr>
        <w:t>Maurice Gaudefroy-Demom</w:t>
        <w:softHyphen/>
        <w:t>bynes (1862-1957)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una de sus obras principales mani</w:t>
        <w:softHyphen/>
        <w:t>fiesta diversos reconocimientos sobre ‘Alî y su descendencia (P): «Mahoma ha reservado un papel importante a su sobrino</w:t>
      </w:r>
      <w:r>
        <w:rPr>
          <w:rStyle w:val="FootnoteAnchor"/>
        </w:rPr>
        <w:footnoteReference w:id="258"/>
      </w:r>
      <w:r>
        <w:rPr>
          <w:rFonts w:eastAsia="Times New Roman" w:cs="Times New Roman" w:ascii="Times New Roman" w:hAnsi="Times New Roman"/>
          <w:color w:val="111111"/>
          <w:sz w:val="28"/>
          <w:szCs w:val="28"/>
          <w:lang w:val="en-US" w:bidi="en-US"/>
        </w:rPr>
        <w:t>y yerno en la dirección de la comunidad musulmana. ‘Alî será más tarde califa por algún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numerosa posteri</w:t>
        <w:softHyphen/>
        <w:t>dad nacida de su matrimonio con la hija del Profeta repre</w:t>
        <w:softHyphen/>
        <w:t>sentará a través de los siglos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noción misma del poder hereditario con especial predo</w:t>
        <w:softHyphen/>
        <w:t>minio de la autoridad religiosa. Por eso la tradición chiita ha engrandecido singularmente el papel de Fátima y de ‘Alî en la vida de Mahoma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tradición ortodoxa la ha seguido a me</w:t>
        <w:softHyphen/>
        <w:t>nudo... La tradición presenta a Mahoma afectuso con su yerno y deseoso de serle útil. ‘Alî es pobre y no tiene con qué pagar su convite de boda... En Khai</w:t>
        <w:softHyphen/>
        <w:t>bar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‘Alî estaba enfermo de los ojos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lo curó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 un poco de saliva; después le confió el estandarte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w:t>
        <w:softHyphen/>
        <w:t>dándole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la con</w:t>
        <w:softHyphen/>
        <w:t>quista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detuviera a la puerta de cada casa e invitara a los habitantes a convertirse antes de atacarlos... La tradi</w:t>
        <w:softHyphen/>
        <w:t>ción nos muestra a Fátima mu</w:t>
        <w:softHyphen/>
        <w:t>riendo seis meses después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habiendo llorado constante</w:t>
        <w:softHyphen/>
        <w:t>mente a su padre.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Profeta tenía algunos bienes personales que había recibido como regalos o adquirido en los combates; fueron a parar a compañeros y especialmente a ‘Alî: el sable Dhul-Fiqar con</w:t>
        <w:softHyphen/>
        <w:t>quistado en Badr; una cota de mallas de los banu qoraiza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w:t>
        <w:softHyphen/>
        <w:t>cétera» (M. Gaudefroy-Demom</w:t>
        <w:softHyphen/>
        <w:t>bynes: Mahoma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Traducción de Pedro López Barja de Quiroga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Ediciones Akal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205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207 </w:t>
      </w:r>
      <w:r>
        <w:rPr>
          <w:rFonts w:eastAsia="Times New Roman" w:cs="Times New Roman" w:ascii="Times New Roman" w:hAnsi="Times New Roman"/>
          <w:color w:val="111111"/>
          <w:sz w:val="28"/>
          <w:szCs w:val="28"/>
          <w:lang w:val="en-US" w:bidi="en-US"/>
        </w:rPr>
        <w:t>y 500).</w:t>
      </w:r>
      <w:r>
        <w:rPr>
          <w:rFonts w:eastAsia="Times New Roman" w:cs="Times New Roman" w:ascii="Times New Roman" w:hAnsi="Times New Roman"/>
          <w:color w:val="111111"/>
          <w:sz w:val="28"/>
          <w:szCs w:val="28"/>
          <w:vertAlign w:val="superscript"/>
          <w:lang w:val="en-US" w:bidi="en-US"/>
        </w:rPr>
        <w:t>(1)</w:t>
      </w:r>
    </w:p>
    <w:p>
      <w:pPr>
        <w:pStyle w:val="BookText"/>
        <w:rPr/>
      </w:pPr>
      <w:r>
        <w:rPr>
          <w:rFonts w:eastAsia="Times New Roman" w:cs="Times New Roman" w:ascii="Times New Roman" w:hAnsi="Times New Roman"/>
          <w:color w:val="111111"/>
          <w:sz w:val="28"/>
          <w:szCs w:val="28"/>
          <w:lang w:val="en-US" w:bidi="en-US"/>
        </w:rPr>
        <w:t>Otro francés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filósofo y es</w:t>
        <w:softHyphen/>
        <w:t>pecialista en shiísmo Henry Corbin (1903-1978)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es</w:t>
        <w:softHyphen/>
        <w:t>tudiante y discípulo del Alla</w:t>
        <w:softHyphen/>
        <w:t>mah Tabataba’i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sido uno de los mejores presentadores de ‘Alî (P) en el mundo occidental. Entre los múltiples testimonios y pensamientos que jalonan sus textos eruditos hemos querido elegir este pasaje que nos pa</w:t>
        <w:softHyphen/>
        <w:t>rece de antología: «La realidad profética eterna es una bi-uni</w:t>
        <w:softHyphen/>
        <w:t>dad. Tiene dos “dimensiones”: una exterior o exotérica y otra interior o esotérica. La walayat es precisamente lo esotérico de esta profecía (nobowwat) eterna; es la realización de to</w:t>
        <w:softHyphen/>
        <w:t>das sus perfecciones según lo esotérico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antes de los tiempos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perpetuación por los siglos de los siglos. Así como la “dimensión” exotérica tuvo su manifestación terrestre final en la persona del Profeta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también era preciso que su “dimensión” eso</w:t>
        <w:softHyphen/>
        <w:t>térica tuviera su epifanía te</w:t>
        <w:softHyphen/>
        <w:t>rrestre. La tuvo en la persona de aquel que entre todos los humanos estuvo más próximo al Profeta: ‘Alî ibn Abi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 Imam. Por eso éste pudo decir: “Yo era ya wali cuando Adán (el Adán terrestre) estaba toda</w:t>
        <w:softHyphen/>
        <w:t>vía entre el agua y la arcilla”. Entre la</w:t>
      </w:r>
    </w:p>
    <w:p>
      <w:pPr>
        <w:pStyle w:val="BookText"/>
        <w:rPr/>
      </w:pPr>
      <w:r>
        <w:rPr>
          <w:rFonts w:eastAsia="Times New Roman" w:cs="Times New Roman" w:ascii="Times New Roman" w:hAnsi="Times New Roman"/>
          <w:color w:val="111111"/>
          <w:sz w:val="28"/>
          <w:szCs w:val="28"/>
          <w:lang w:val="en-US" w:bidi="en-US"/>
        </w:rPr>
        <w:t>Persona del Profeta y la del Imam existe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encima de su parentesco terrestre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relación espiritual (nisbat ma’nawiya) fundada en su pre</w:t>
        <w:softHyphen/>
        <w:t>existencia: “Yo y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somos una sola y misma Luz... Yo fui con ‘Alî una sola y misma Luz ca</w:t>
        <w:softHyphen/>
        <w:t>torce mil años antes de que Dios hubiera creado al Adán terres</w:t>
        <w:softHyphen/>
        <w:t>tre”.... Tenemos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último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 otra declaración de impor</w:t>
        <w:softHyphen/>
        <w:t>tancia decisiva: “‘Alî ha sido enviado secretamente con cada profeta; conmigo ha sido en</w:t>
        <w:softHyphen/>
        <w:t>viado abiertamente”. Esta úl</w:t>
        <w:softHyphen/>
        <w:t>tima declaración añade a las precedentes toda la precisión que necesitamos. El Imamato mohammadiano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esote</w:t>
        <w:softHyphen/>
        <w:t>rismo del Islam es eo ipso el esoterismo de todas las religio</w:t>
        <w:softHyphen/>
        <w:t>nes proféticas anteriores» (H. Corbin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Historia de la Filosofía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Editorial Trotta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w:t>
        <w:softHyphen/>
        <w:t>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52-53</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islamólogo y arabista es</w:t>
        <w:softHyphen/>
        <w:t>pañol Miguel Cruz Hernández (nacido en Málaga en 1920) re</w:t>
        <w:softHyphen/>
        <w:t>dondea lo planteado por Henry Corbin: «El mediador (huÿÿa) es el que garantiza y prueba a Dios ante los hombres perma</w:t>
        <w:softHyphen/>
        <w:t>nentemente y aunque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muchos no lo sepan; su realidad es es</w:t>
        <w:softHyphen/>
        <w:t>trictamente metafísica: utópica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ucrónica e inmaterial. Se trata de una identificación del hom</w:t>
        <w:softHyphen/>
        <w:t>bre celeste con el Logos eterno e increado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materializado en el Alcorán; y puede recibir los nombres de cálamo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w:t>
        <w:softHyphen/>
        <w:t>píritu supremo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verdadero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hombre máximo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Adán ver</w:t>
        <w:softHyphen/>
        <w:t>dadero e inteligencia primera. Constituye así las esencias ver</w:t>
        <w:softHyphen/>
        <w:t>daderas mahometanas que fue</w:t>
        <w:softHyphen/>
        <w:t>ron manifestadas públicamente por el Profeta; esotéricamente lo serían por los imames y de un modo eminente por ‘Alî b. Abi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 este sentido opera como el Logos cristiano. Antes de la generación y del matri</w:t>
        <w:softHyphen/>
        <w:t>monio que los hizo parientes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y ‘Alî lo eran ya por el espíritu; fueron y son una misma luz de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da a entender el hadit antes citado. El carácter divinal del media</w:t>
        <w:softHyphen/>
        <w:t>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unidad radical de todas las profecías y la primacía ab</w:t>
        <w:softHyphen/>
        <w:t>soluta del sentido esotérico exi</w:t>
        <w:softHyphen/>
        <w:t>gen dos modos de profecía: la absoluta (al-mutlaqa) o eterna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relativa o manifestada en tiempos concretos (al-muqay</w:t>
        <w:softHyphen/>
        <w:t>yada): a la una y las otras co</w:t>
        <w:softHyphen/>
        <w:t>rresponderá una walaya eterna y otras concretas. El primer santo imam</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sella las epi</w:t>
        <w:softHyphen/>
        <w:t>fanías anteriores; los doce san</w:t>
        <w:softHyphen/>
        <w:t>tos imames forman el pléroma epifánico y sellan la walaya. La profecía es necesaria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en su misión legisladora como en la espiritual. La profecía legis</w:t>
        <w:softHyphen/>
        <w:t>ladora (nubuwwat al-tashri’) ejercida por el Profeta enviado tiene como fin el estableci</w:t>
        <w:softHyphen/>
        <w:t>miento de la Ley para todos los hombres; la espiritualidad o paideútica (al-ta’rif) ilumina el corazón de los auténticos fieles. Hay un gran círculo exterior profético: la risala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otro inter</w:t>
        <w:softHyphen/>
        <w:t>ior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nubuwwa y la almendra central: la walaya. Por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 enviado es profeta y amigo de Dios (wali) y todo profeta es amigo de Dios; pero los amigos de Dios sólo pueden ser eso. Los shiíes lo dicen muy expresiva</w:t>
        <w:softHyphen/>
        <w:t>mente: la risala es la cáscara; la nubuwwa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almendra; la walaya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aceite de la almen</w:t>
        <w:softHyphen/>
        <w:t>dra. Si los enviados no fueran profetas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podrían establecer la ley religiosa; si los profetas prescindieran de la interpreta</w:t>
        <w:softHyphen/>
        <w:t>ción esotérica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presentarían las vías espirituales; si el pro</w:t>
        <w:softHyphen/>
        <w:t>feta enviado esotérico permane</w:t>
        <w:softHyphen/>
        <w:t>ciese solamente en eso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sería una almendra sin aceite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cual necesita de los esotérico del esoterismo» (M. Cruz Hernán</w:t>
        <w:softHyphen/>
        <w:t>dez: Historia del pensamiento en el mundo islámico. 1. Desde los orígenes hasta el siglo XII en Oriente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Alianza editorial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Otro permanente admirador de ‘Alî y el Shiísmo es el escritor y periodista español Juan Goytisolo (nacido en Barcelona en 1931) quien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1989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viajó especialmente a la República Islámica a filmar uno de los capítulos de su serie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Alquibla II para la televisión española (TVE) dedicado a explicar la</w:t>
      </w:r>
    </w:p>
    <w:p>
      <w:pPr>
        <w:pStyle w:val="BookText"/>
        <w:rPr/>
      </w:pPr>
      <w:r>
        <w:rPr>
          <w:rFonts w:eastAsia="Times New Roman" w:cs="Times New Roman" w:ascii="Times New Roman" w:hAnsi="Times New Roman"/>
          <w:color w:val="111111"/>
          <w:sz w:val="28"/>
          <w:szCs w:val="28"/>
          <w:lang w:val="en-US" w:bidi="en-US"/>
        </w:rPr>
        <w:t>Revolución Islámica liderada por el Imam Jomeini. En muchos de sus trabajos literarios Goytisolo cita constantemente al Imam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dichos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ejemplos y virtudes. En una de sus últimas obras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De la Ceca a La</w:t>
      </w:r>
    </w:p>
    <w:p>
      <w:pPr>
        <w:pStyle w:val="BookText"/>
        <w:rPr/>
      </w:pPr>
      <w:r>
        <w:rPr>
          <w:rFonts w:eastAsia="Times New Roman" w:cs="Times New Roman" w:ascii="Times New Roman" w:hAnsi="Times New Roman"/>
          <w:color w:val="111111"/>
          <w:sz w:val="28"/>
          <w:szCs w:val="28"/>
          <w:lang w:val="en-US" w:bidi="en-US"/>
        </w:rPr>
        <w:t>Meca. Aproximaciones al mundo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Alfaguara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literato hispano que vive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él</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exilado en Marrakesh (Marruecos)”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dedica dos capítulos al shiísmo. En uno de ellos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Días de duelo en Teherán” (págs. 63-79)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Goytisolo analiza el ceremonial del ta’zieh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conmemoración de Ashura y la tradición de ‘Alî (P) y Husain (P) en 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Álvaro Galmés de Fuentes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catedrático de Filología Románica de la</w:t>
      </w:r>
    </w:p>
    <w:p>
      <w:pPr>
        <w:pStyle w:val="BookText"/>
        <w:rPr/>
      </w:pPr>
      <w:r>
        <w:rPr>
          <w:rFonts w:eastAsia="Times New Roman" w:cs="Times New Roman" w:ascii="Times New Roman" w:hAnsi="Times New Roman"/>
          <w:color w:val="111111"/>
          <w:sz w:val="28"/>
          <w:szCs w:val="28"/>
          <w:lang w:val="en-US" w:bidi="en-US"/>
        </w:rPr>
        <w:t>Universidad Complutense de Madrid y miembro de número de la</w:t>
      </w:r>
    </w:p>
    <w:p>
      <w:pPr>
        <w:pStyle w:val="BookText"/>
        <w:rPr/>
      </w:pPr>
      <w:r>
        <w:rPr>
          <w:rFonts w:eastAsia="Times New Roman" w:cs="Times New Roman" w:ascii="Times New Roman" w:hAnsi="Times New Roman"/>
          <w:color w:val="111111"/>
          <w:sz w:val="28"/>
          <w:szCs w:val="28"/>
          <w:lang w:val="en-US" w:bidi="en-US"/>
        </w:rPr>
        <w:t>Real Academia de la Historia fue el autor intelectual del estudio literario y la edición del texto de “El libro de las batallas. Narraciones épico-caballerescas”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vols.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Editorial Gredos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Madrid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1975. </w:t>
      </w:r>
      <w:r>
        <w:rPr>
          <w:rFonts w:eastAsia="Times New Roman" w:cs="Times New Roman" w:ascii="Times New Roman" w:hAnsi="Times New Roman"/>
          <w:color w:val="111111"/>
          <w:sz w:val="28"/>
          <w:szCs w:val="28"/>
          <w:lang w:val="en-US" w:bidi="en-US"/>
        </w:rPr>
        <w:t>El original de esta preciosa obra era un manuscrito en aljamiado (español antiguo escrito en letras árabes) que se encuentra en la</w:t>
      </w:r>
    </w:p>
    <w:p>
      <w:pPr>
        <w:pStyle w:val="BookText"/>
        <w:rPr/>
      </w:pPr>
      <w:r>
        <w:rPr>
          <w:rFonts w:eastAsia="Times New Roman" w:cs="Times New Roman" w:ascii="Times New Roman" w:hAnsi="Times New Roman"/>
          <w:color w:val="111111"/>
          <w:sz w:val="28"/>
          <w:szCs w:val="28"/>
          <w:lang w:val="en-US" w:bidi="en-US"/>
        </w:rPr>
        <w:t>Biblioteca Nacional de Madrid (nº 5337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papel y letra magrebí del siglo XVI) que narra las hazañas guerreras de ‘Alî Ibn Abi Tâlib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la introducción de este voluminoso trabajo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 Álvaro nos reseña algunas de las cualidades del Primer Imam de los musulmanes: «El caballero árabe se llama faris y sus virtudes son: el valor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fidelidad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amor a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protección concedida a las viudas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los huérfanos y a los pobres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generosidad... Todas estas virtudes caracterizan igualmente a ‘Alî b. abi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héroe del “Libro de las batallas”. ‘Alî es el paladín invencible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 valor no tiene medida... Como los héroes de las epopeyas o libros de caballerías</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tiene también sobrenombres dignificadores. Tabarí nos cuenta que el propio ‘Alî estaba orgulloso y gustaba que se le llamase por su apodo de Abu Turab ‘el hombre de polvo’... Otros sobrenombres que recibe ‘Alî hacen alusión a sus cualidades guerreras. Así es denominado Haydar o Assad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significa ‘león’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Galib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equivale en español a vencedor... El sable de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de todo</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caballero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también su nombre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llama Du-l-Faqar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Du-l-Fiqar en las leyendas aljamiadas. Este sable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hizo proverbial entre los árabes del Hiÿaz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perteneció en un principio a Mahoma; el profeta lo había encontrado en el botín de Badr. Originalmente se le representó dotado de dos filos... La tradición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hadiz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recogida por Tabarí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cuenta cómo se hizo la transmisión: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batalla de Uhud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combatía en las primeras filas. Dio un golpe en la cabeza de un infiel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cubría con un casco muy resistente; se rompió el casco y mató al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su sable se quebró. ‘Alî volvió al profeta y le dijo: “Oh enviado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matado de un golpe de sable a un infiel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mi sable se ha partido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tengo otro”. El profeta le dio entonces su sable Du-l-faqar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pensando que no lo cogería y no lo podría manejar. Sin embargo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cogiendo el sable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lanzó de nuevo a la lucha. El profeta le vio luchar con violencia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golpeando con Du-l-Faqar adelante y atrás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derecha y a izquierda. ‘Alî golpeó a uno de los Quraish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cubría con un escudo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forma tal que el sable penetró a través del escudo y del casco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hendió la cabeza de este hombre y atravesó su cuerpo hasta el pecho.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viendo esta hazaña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“No hay sable como Du-l-Faqar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hay héroe como ‘Alî”» (A. Galmés de Fuentes: O. cit.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págs. 50-53)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Imam ‘Ali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patrimonio de todos los musulmanes</w:t>
      </w:r>
    </w:p>
    <w:p>
      <w:pPr>
        <w:pStyle w:val="BookText"/>
        <w:rPr/>
      </w:pPr>
      <w:r>
        <w:rPr>
          <w:rFonts w:eastAsia="Times New Roman" w:cs="Times New Roman" w:ascii="Times New Roman" w:hAnsi="Times New Roman"/>
          <w:color w:val="111111"/>
          <w:sz w:val="28"/>
          <w:szCs w:val="28"/>
          <w:lang w:val="en-US" w:bidi="en-US"/>
        </w:rPr>
        <w:t>Por: Mikail Alvarez Ruiz</w:t>
      </w:r>
    </w:p>
    <w:p>
      <w:pPr>
        <w:pStyle w:val="BookText"/>
        <w:rPr/>
      </w:pPr>
      <w:r>
        <w:rPr>
          <w:rFonts w:eastAsia="Times New Roman" w:cs="Times New Roman" w:ascii="Times New Roman" w:hAnsi="Times New Roman"/>
          <w:color w:val="111111"/>
          <w:sz w:val="28"/>
          <w:szCs w:val="28"/>
          <w:lang w:val="en-US" w:bidi="en-US"/>
        </w:rPr>
        <w:t>Ibn ‘Abbas narra que en cierta ocasión el Profeta Muhammad (PBd)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 soy una ciudad de sabiduría y ‘Ali la puerta de ésta. Aquél que ande en busca de conocimiento lo encontrará en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no es más que una de las múltiples ocasiones en las que el Profeta se refirió a este hombre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cual en los próximos días conmemoraremos un aniversario más de su nacimiento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una manera como jamás se refirió a ningún otro. No es más que una de las múltiples ocasiones a lo largo de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las que el Profeta (PBd) destacó las virtudes de Imam ‘Ali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jamás destacó las de ningún otro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es más que una de tantas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por sí misma debería bastar a los musulmanes para entender claramente cual era el camino trazado por el Profeta (PBd) para la ummah. Para la ummah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para ninguna parte en especial de la misma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para toda la ummah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Desgraciadamente los acontecimientos que se produjeron tras la muerte del Profeta (PBd) y el ascenso al poder sobre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pocos años después de este fallecimiento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los mismos quraishitas ahora travestidos de musulmanes que tanto habían luchado contra el Profeta Muhammad (PBd) y su Mensaje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separaron a la ummah del conocimiento de esta figura del Islam como lo es Imam ‘Ali (P). Desgraciadamente los decenios de gobiernos omeyas con sus maldiciones y sus mentiras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ocultaron la realidad y ciertamente consiguieron que sólo una parte de la ummah pudiera resistir el velo de la injuria y la infamia</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Pero de todo esto han pasado ya muchos siglos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algún milenio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verdadera figura de Imam ‘Ali (P) sigue sin ser conocida por la mayoría de la ummah. No se trata de un ranquin de popularidad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problema es mucho más profundo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trata de poder alcanzar o no la puerta que nos abrió el Profeta Muhammad (PBd). Se trata de poder entrar directamente en su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de toparnos con sus muros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de intentar atajos que no conducen a ningún sitio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‘Ali (P) es un patrimonio que pertenece a todos los musulmanes y a todos ellos está abierta su puerta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responsabilidad de todos es intentar alcanzarla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 no es simplemente el primer hombre que aceptó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aquél que desde niño se crio junto al Profeta (PBd) y junto a él permaneció hasta la muerte de este; ni únicamente el hombre se casara con la hija del Muhammad (PBd)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honorable Fatima Az Zahra (P); ni aquél que luchó como ningún otro en Badr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Uhud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Jandaq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Jaibar o en cualquiera otra de las batallas en las que se requirió su servicio para la causa del Islam. Todo esto es cierto y en ello no tuvo parangón alguno con nadie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Imam ‘Ali (P) es mucho más que esto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 es aquel de entre la ummah de Muhammad (PBd) que encarnó las más elevadas virtudes de la moral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cuales pueden observarse en la gran cantidad de anécdotas sobre su vida que los narradores nos han transmitido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 se caracterizó por su tolerancia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el absorto control de su ira y sus pasiones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no caer en la venganza contra quien le hubiera agredido personalmente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sabiendo ante cualquier mala actitud hacia él responderla siempre con indulgencia y benevolencia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Igualmente Imam ‘Ali (P) destacaba por su humildad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frente a los pobres y los oprimidos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frente a los poderosos y soberbios. Cuando un musulmán humilde se sintió abrumado porque Imam ‘Ali (P) lo tratase como un igual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le dijo: “Por cierto que Dios verá que soy tu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me diferencio de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me considero mejor que tú</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esa manera me incrementará en posición en el Paraíso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 rechazaba los halagos y la adulación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quién hacía esto le decía: “Estoy por debajo de lo que dices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por encima de lo que piensas realmente”. Igualmente era contrario a la jactancia en cuanto a los antepasados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hijos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posición económica o cualquier otro motivo de superioridad que no se relacionase con la virtud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el Profeta Muhammad (PBd): “‘Ali está siempre con la verdad y la verdad está siempre con ‘Ali. No se separarán uno del otro hasta el Día del Juicio</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compromiso con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 exponente de la moralidad de cualquier persona y en esto igualmente Imam ‘Ali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sobresalía por encima de los demás. No sólo era franco y decía siempre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tampoco se prestaba a los dobles mensajes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 la traición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 la hipocresía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se dejaba seducir por las tentaciones del poder y el gobierno. Decía Imam ‘Ali (P): “No traiciona quien sabe como es el retorno al Mas Allá. Llegamos a una época en la que la mayoría de la gente adopta el engaño como instrumento de ingenio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ignorantes les atribuyen poseer gran destreza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 anteponía a cualquiera antes de a sí mismo y se sacrificaba por los demás sin importarle la posición de humildad social que estos pudieran tener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a su propio sirviente le dijo: “Tú eres joven y estás en la flor de la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yo me avergonzaría ante mi Señor si me prefiriera a mí mismo por encima de ti”. Es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sentía más identificado con los pobres y desfavorecidos con quienes compartía la dureza de una vida de privaciones. Hasta en su vestimenta y su alimentación Imam ‘Ali (P) se asemejaba a los más humildes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en los tiempos en que fue Califa y tenía todo el poder y todos los recursos del Estado Islámico en sus manos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que al morir no dejó ninguna herencia en oro o plata. Dijo Imam ‘Ali (P) a este respecto: “¿Acaso me contentaré porque se refieran a mi diciendo ‘¡Ahí está Amir al Mu’minin!’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comparta con ellos las vicisitudes de la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no sea un ejemplo para ellos en su dura forma de vida?”. Y también: “Por Dios que no he acumulado de este mundo metal precioso alguno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he atesorado nada de riquezas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me he preocupado ni por un andrajo de mi ropa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he hecho posesión de un palmo de su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tomado de mismo sino en la medida del sustento diario de una burra estéril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su generosidad Imam ‘Ali (P) sobresalía igualmente entre la gente de su tiempo. Consideraba que los bienes materiales no tenían más valor que el de saciar la necesidad el hambriento y el desheredado. Muchas son las narraciones de escenas que nos han llegado en las que Imam ‘Ali (P) muestra esta generosidad hasta el extremo. Al propósito dijo el poeta Ash Sha’bi: “’Ali fue el más generoso entre la gente. Tenia la virtud moral que era amada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era la libertad y la generosidad. Nunca le dijo no a un mendigo</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(P) también es el símbolo de la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le acarreó no pocos problemas en su vida provenientes de aquellos que vieron peligrar o cercenar sus injustos privilegios. Imam ‘Ali (P) durante sus días de gobierno impuso nuevamente el trato igualitario entre los miembros de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igual que hacía el Profeta Muhammad (PBd). Ante el reparto económico terminó con los privilegios de clanes; ante la ley y ante los derechos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prominentes y débiles eran tratados por igual. Durante su gobierno todos los ciudadanos del estado Islámico eran considerados de la misma manera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importar su origen o posición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sin importar que fueran cristianos o judíos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estaban amparados por la misma justicia que instauró el Profeta Muhammad (PBd) en Medina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ejemplo bajo el cual Imam ‘Ali (P) gobernó hasta el último de sus días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 fue el más cercano al Profeta Muhammad (PBd)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sabio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 mayor coraje en el combate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temeroso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abnegado de todos los compañeros del Mensajero de Allah (PBd)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único de quien el Profeta (PBd) dijo: “Tú eres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este mundo y en el otro”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todo esto no pudo ser soportado por los mismos que durante años se opusieron al Profeta Muhammad (PBd)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veían en Imam ‘Ali (P) un reflejo demasiado cercano al Mensajero al cual había que combatir igualmente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los derrotados en esta lucha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verdaderos perdedores de esta lucha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fueron ni Imam ‘Ali (P) ni quienes se habían mantenido junto a él. La derrotada fue la ummah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 se privó durante siglos de la guía certera establecida por Muhammad (PBd)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puerta que el Profeta designo como entrada a su conocimiento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una época en la que el acceso a la información es fácil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que no hay gobernante ni tirano que pueda impedir este acceso para quienes buscan conocer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momento de que la ummah escuche nuevamente las palabras del Profeta (PBd) y recupere un patrimonio que es suyo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más que algunos se han esforzado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aún lo hacen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mantenerla alejada del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 soy una ciudad de sabiduría y ‘Ali la puerta de ésta. Aquél que ande en busca de conocimiento lo encontrará en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Quien aprecie llevar una existencia semejante a la de los profetas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morir en forma similar a la de los mártires y habitar en los jardines que Ha sembrado el Misericordioso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mantener una amistad con ‘Ali</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mío! ¡Ama a los que sean sus amigos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Sé enemigo de aquellos que son sus enemigos! ¡Ayuda a quien lo ayude y castiga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quien se le oponga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Jutbah Gadir</w:t>
      </w:r>
    </w:p>
    <w:p>
      <w:pPr>
        <w:pStyle w:val="BookText"/>
        <w:rPr/>
      </w:pPr>
      <w:r>
        <w:rPr>
          <w:rFonts w:eastAsia="Times New Roman" w:cs="Times New Roman" w:ascii="Times New Roman" w:hAnsi="Times New Roman"/>
          <w:color w:val="111111"/>
          <w:sz w:val="28"/>
          <w:szCs w:val="28"/>
          <w:lang w:val="en-US" w:bidi="en-US"/>
        </w:rPr>
        <w:t>Sermón del Enviado de Dios (la paz y bendición sean con él y su familia) en el día de Gadir Jum</w:t>
      </w:r>
    </w:p>
    <w:p>
      <w:pPr>
        <w:pStyle w:val="BookText"/>
        <w:rPr/>
      </w:pPr>
      <w:r>
        <w:rPr>
          <w:rFonts w:eastAsia="Times New Roman" w:cs="Times New Roman" w:ascii="Times New Roman" w:hAnsi="Times New Roman"/>
          <w:color w:val="111111"/>
          <w:sz w:val="28"/>
          <w:szCs w:val="28"/>
          <w:lang w:val="en-US" w:bidi="en-US"/>
        </w:rPr>
        <w:t>Traducción: www.khetabeghadir.com</w:t>
      </w:r>
    </w:p>
    <w:p>
      <w:pPr>
        <w:pStyle w:val="BookText"/>
        <w:rPr/>
      </w:pPr>
      <w:r>
        <w:rPr>
          <w:rFonts w:eastAsia="Times New Roman" w:cs="Times New Roman" w:ascii="Times New Roman" w:hAnsi="Times New Roman"/>
          <w:color w:val="111111"/>
          <w:sz w:val="28"/>
          <w:szCs w:val="28"/>
          <w:lang w:val="en-US" w:bidi="en-US"/>
        </w:rPr>
        <w:t>Supervisado por: Fundación Cultural Oriente</w:t>
      </w:r>
    </w:p>
    <w:p>
      <w:pPr>
        <w:pStyle w:val="BookText"/>
        <w:rPr/>
      </w:pPr>
      <w:r>
        <w:rPr>
          <w:rFonts w:eastAsia="Times New Roman" w:cs="Times New Roman" w:ascii="Times New Roman" w:hAnsi="Times New Roman"/>
          <w:color w:val="111111"/>
          <w:sz w:val="28"/>
          <w:szCs w:val="28"/>
          <w:lang w:val="en-US" w:bidi="en-US"/>
        </w:rPr>
        <w:t>Redacción de la revista Kauzar</w:t>
      </w:r>
    </w:p>
    <w:p>
      <w:pPr>
        <w:pStyle w:val="BookText"/>
        <w:rPr/>
      </w:pPr>
      <w:r>
        <w:rPr>
          <w:rFonts w:eastAsia="Times New Roman" w:cs="Times New Roman" w:ascii="Times New Roman" w:hAnsi="Times New Roman"/>
          <w:color w:val="111111"/>
          <w:sz w:val="28"/>
          <w:szCs w:val="28"/>
          <w:lang w:val="en-US" w:bidi="en-US"/>
        </w:rPr>
        <w:t>Parte 1</w:t>
      </w:r>
    </w:p>
    <w:p>
      <w:pPr>
        <w:pStyle w:val="BookText"/>
        <w:rPr/>
      </w:pPr>
      <w:r>
        <w:rPr>
          <w:rFonts w:eastAsia="Times New Roman" w:cs="Times New Roman" w:ascii="Times New Roman" w:hAnsi="Times New Roman"/>
          <w:color w:val="111111"/>
          <w:sz w:val="28"/>
          <w:szCs w:val="28"/>
          <w:lang w:val="en-US" w:bidi="en-US"/>
        </w:rPr>
        <w:t>Alabanzas a Dios</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Alabado sea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 en Su Unicidad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Único en Su Singularidad. Glorioso en Sus dominios y Magnánimo en los pilares de Su creación. Su conocimiento todo lo abarca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ocupar lugar ni desplazarse. Todo se encuentra bajo el dominio de Su poder y Su razón. Su grandeza y Su magnificencia no tienen límites Ha sido alabado eternamente y será alabado para siempre. Él es el origen y el principio y todo regresará a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Creador de los cielos y el que expande las tierras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gobernante sobre ambos. Libre y exento de las imperfecciones de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Glorificado y el más Puro en Su pureza. Creador de los ángeles y el espíritu. El que provee de abundancia a sus criaturas y es Compasivo con ellas. El que avista todo lo visible pero ningún ojo es capaz de verlo. Él es Compasivo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Tolerante y Paciente. Aquel cuya misericordia abarca todas las cosas y las favorece con Su Gracia. Es paciente en la venganza y no apresura el castigo de aquellos que lo merecen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Conocedor de lo oculto y lo patente y lo que anida en los corazones. Aquel a Quien nada está oculto para El y sabe lo que se esconde. Todo lo abarca y reina sobre todo. Él es la Fuente de la fuerza y Poderoso sobre todas las cosas. Aquel a quien nada se le asemeja. Quien creó las cosas a partir de la nada. Quien es Eterno e imparte la justicia. No hay divinidad sino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Honorable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Sabio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Aquel que no puede ser observado por ningún ojo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todo lo observa. Quien está informado de todo lo oculto y de las acciones realizadas. Nadie puede describir a Dios con su vista y nadie puede comprender Su esencia y su apariencia por medio del entendimiento y la imaginación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excepto aquello que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Glorificado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 da a conocer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Doy testimonio de que Él es el Único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que Su pureza abarca todos los tiempos y Su luz prevalece en la eternidad. Aquel cuya orden se ejecuta sin asistente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en cuyo dictamen no tiene socio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que dispone el orden de la creación sin que se olvide de 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ha conformado la creación sin patrón y quien ha dado vida a las criaturas sin ayuda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esfuerzo y sin premeditación. Salvo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quien haya creado y originado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salvo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otro Dios. Aquel cuya creación es firme y hermosa la estructura de Su obra. Quien es justo y jamás hace injusticia y el más Generoso hacia Quien todo retornara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yo testifico que Él es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ante cuya Grandeza y Gloria se inclina cualquier ser viviente con humildad y sumisión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rinden ante la grandeza de Su poder y Su solemnidad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Rey de los reyes y Aministrador de las galaxias y Programador del Sol y la Luna. Todos ellos obedientes a su orden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vuestro Señor es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creó el Sol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Luna y las estrellas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ellos obedientes a Su orden. Hace que la noche cubra al día y el día cubra la noche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cual sigue con premura.” (Sura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Araf (los lugares elevados)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Quebrantador de todo opresor impertinente y el Exterminador de todo demonio rebelde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Aquel que no tiene opuesto ni igual. “Él es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Dios Eterno. No ha engendrado ni ha sido engendrado y no hay otro semejante a Él.” (Sura 112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Ikhlás (la fe pura))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Único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 Quien realiza lo que desea. Quien hace según Su voluntad. Quien sabe y Quien es rápido en el cómputo. Quien otorga la vida y la sustrae. Quien procura la riqueza y la quita. Quien hace reír y llorar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niega y concede. A quien le pertenecen las alabanzas y la soberanía. Quien tiene el bien en Su mano. Quien tiene poder sobre todas las cosas</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Aquel que hace entrar la noche en el día y el día en la noche. No hay Dios más que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Honorable de los honorables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Indulgente. Quien acepta las suplicas y Quien provee con abundancia. Quien lleva la cuenta de los alientos. El Señor de los genios y del ser humano. Nada es difícil para Él. No le molesta el grito de los que gritan y no le hastía la insistencia de los insistentes [porque la alteración no tiene lugar en su esencia]. Protector de los bienhechores y Auxilio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los bienaventurados. Amo y Señor de los universos. Quien merece ser agradecido y alabado por todas sus criaturas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Alabado sea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 le soy agradecido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alegría y en la pena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riqueza y en la pobreza. Doy testimonio de mi fe 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Sus ángeles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libros sagrados y Sus profetas. Acato y obedezco Su orden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deseoso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apresuro hacia aquello que Le complace. Me someto a su decreto por amor a obedecerle y por temor a su castigo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Él es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Único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cuyo conocimiento nada escapa y Aquel a quien nadie teme de su injusticia. Confieso que soy Su siervo y que El es mi Testigo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2</w:t>
      </w:r>
    </w:p>
    <w:p>
      <w:pPr>
        <w:pStyle w:val="BookText"/>
        <w:rPr/>
      </w:pPr>
      <w:r>
        <w:rPr>
          <w:rFonts w:eastAsia="Times New Roman" w:cs="Times New Roman" w:ascii="Times New Roman" w:hAnsi="Times New Roman"/>
          <w:color w:val="111111"/>
          <w:sz w:val="28"/>
          <w:szCs w:val="28"/>
          <w:lang w:val="en-US" w:bidi="en-US"/>
        </w:rPr>
        <w:t>Decreto divino acerca de la sucesión del Profeta y del Imamato</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Doy testimonio de mi servidumbre a Dios y atestiguo que no hay divinidad excepto Dios y cumplo la orden que me ha sido designada por Él. Y si no cumplo me llegara un castigo doloroso y nadie podrá alejarlo de mi aunque sea grande su ayuda. No hay divinidad excepto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me ha advertido que si no proclamo a la gente lo que se me ha revelado acerca de Alí (la paz sea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habré cumplido mi misión divina como Mensajero de Dios.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 ha garantizado mi seguridad contra los prejuicios de la gente. Y ciertamente Dios es Suficiente y Generosísimo. Dios me reveló la siguiente aleya: “En el nombre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Clementísimo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Misericordiosísimo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Mensajero! ¡Transmite lo que ha descendido a ti procedente de tu Señor!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lo haces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como si no hubieses transmitido nada de Su mensaje y Dios te protegerá de las gentes”. (Sura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Maida (la mesa)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67)</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Cumplo con lo que me ha sido ordenado y revelado sin ninguna negligencia. Y les explicare la causa de la revelación de esta aleya: “Ciertamente Gabriel (la paz sea con él) ha descendido hacia mí tres veces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ordenándome de parte del Altísimo que declare públicamente para toda persona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 blanca o de color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siguiente: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hijo de Abi Talib (la paz sea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albacea y mi sucesor y el guía después de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entre vosotros es hacia mí como Arón para con Moisés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diferencia que no existirá Profeta después de mí. Sabed que después de Dios y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(P) es vuestro guía y líder. Dios el Altísimo me ha revelado este versículo que dice así: “En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vuestros señores y protectores son solamente Dios y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Mensajero y aquellos que tienen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hacen la oración y dan limosna mientras están inclinados rezando.” (Sura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Maida (la mesa)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ciertamente fue Alí ibn Abi Talib(la paz sea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que actúa para Dios incesantemente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dio limosna mientras estaba inclinado rezando a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le pedí a Gabriel (la paz sea con él) que solicitara permiso a Dios para que me eximiera de esta misión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saben por qué? Debido a mi conocimiento sobre el reducido grupo de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gran número de hipócritas y las conspiraciones de los reprochadores -aquellos que expresan con sus lenguas lo que no hay en sus corazones y se burlan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quienes Dios les ha definido en su Libro Sagrado de esta manera: “Cuando lo pasasteis de unas lenguas a otras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diciendo con vuestras bocas algo de lo que no teníais conocimiento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considerando que era algo sin importancia cuando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algo grave.” (Sura 24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An-Nur (la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también debido a aquellos hipócritas que reiteradas veces me han molestado hasta llegar a nombrarme como “Odhon” (oreja: oyente de cualquier palabra e ingenuo) por el compañerismo que Ali tenía hacia mí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otro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la gran estima y aprobación que tengo hacia Alí (la paz sea con él) [por la envidia que tenían hacia Ali]. Hasta que Dios envió este versículo: “Entre ellos hay quienes molestan al Profeta diciendo: «Es una oreja.» Di: «Es una buena oreja para vosotros. Tiene fe en Dios y confía en los creyentes y es una misericordia para aquellos de vosotros que tenéis fe.» Y para quienes molestan al Profeta hay un castigo doloroso.” (Sura 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Tawbah (el arrepentimiento)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si quisiera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podría nombrar a los que empleaban tales palabras y dirigir a la gente contra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juro por Dios que los he ignorado y no he pronunciado palabra alguna por mi grandeza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Pero a pesar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no estará satisfecho conmigo si no les diera a conocer lo que se me ha revelado sobre Alí (la paz sea con él). Entonces el Mensajero de Dios (la paz sea con él y su descendencia) recitó este versículo sagrado: “¡Oh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Mensajero! ¡Transmite lo que ha descendido a ti procedente de tu Señor!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lo haces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como si no hubieses transmitido nada de Su mensaje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 te preocupes por lo que suceda] y Dios te protegerá de las gentes.” (Sura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Maida (la mesa)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3</w:t>
      </w:r>
    </w:p>
    <w:p>
      <w:pPr>
        <w:pStyle w:val="BookText"/>
        <w:rPr/>
      </w:pPr>
      <w:r>
        <w:rPr>
          <w:rFonts w:eastAsia="Times New Roman" w:cs="Times New Roman" w:ascii="Times New Roman" w:hAnsi="Times New Roman"/>
          <w:color w:val="111111"/>
          <w:sz w:val="28"/>
          <w:szCs w:val="28"/>
          <w:lang w:val="en-US" w:bidi="en-US"/>
        </w:rPr>
        <w:t>La declaración oficial de la misión de los doce Imames Chiitas (P)</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Sabed que este verso sagrado es sobre Alí (P) y comprendan su profundidad. Sabed que Dios ha establecido a Alí (P) como vuestro guía y líder. Es obligatorio que le obedezcan tanto los emigrantes como los ayudantes y seguidores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habitantes de los desiertos y los ciudadanos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árabe como el no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libre y el esclavo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pequeño y el grande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blanco y el negro y cualquier monoteísta. Su mandato debe acatarse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palabra es veraz y su orden es efectiva. Maldito sea quien se le oponga. La misericordia sea sobre quien lo reconoce y sigue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Ciertamente que Dios perdona a él y a sus seguidores y a los que le obedecen y le escuchan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Esta es la última vez que estaré frente a ustedes y os hablaré en asamblea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escuchad y obedeced y someteos a la orden divina.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Todopoderoso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vuestro Amo y Señor y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protector (ualí)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el Mensajero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(P.B)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ahora se esté dirigiendo a vosotros; y después de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orden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vuestro protector y líder. Y luego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liderazgo será conservado y perpetuado por mis hijos de su progenie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el día de la Resurrección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vayáis al encuentro de Dios y Su Mensajero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Nada es lícito excepto aquello que Dios haya hecho lícito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nada está prohibido excepto aquello que Dios haya decretado ilícito. Y Dios me dio conocimiento de ello y he puesto a disposición de Alí (P) mis conocimientos del Libro Sagrado y todo lo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ha enseñado sobre lo lícito y lo ilícito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Virtudes del Príncipe de los creyentes (P)</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Reconoced la superioridad de Alí (P). No existe ciencia grande ni pequeña que Dios no me haya enseñado y no se la haya transferido a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luz esclarecedora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líder de los creyentes. Y Dios lo menciona en el versículo sagrado de Ya Sin: “…y lo tenemos todo consignado en el Imam esclarecedor (Mubin).” (Sura 36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Sin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Aferraos a él y no os extraviéis. No os desviéis de su liderazgo (Imamat). Él mismo pone en práctica las leyes Divinas y os convoca hacia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Camino de su Señor con sabiduría. Defiende lo lícito y combate lo vedado y las lenguas de los censuradores no podrán apartarle del camino recto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fue el primer hombre en creer en Dios y en Su mensajero y nadie se le ha adelantado en su fe en mí. Es quien ha arriesgado su vida por el Mensajero de Dios y siempre ha estado a su lado. Solo él ha rezado junto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nadie más lo hacía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Alí (P) fue el primer hombre que hizo la oración conmigo y fue el primer hombre en adorar a Dios junto a mí. Por decreto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pedí que se acostara en mi lecho en la noche de la emigración (Hijrat) y él aceptó sacrificarse por mí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Reconoced la superioridad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Dios lo ha hecho superior y aceptad su liderazgo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Dios lo ha elegido como vuestro líder y guía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Él ha sido elegido líder y guía por designio de Dios. Dios no acepta el arrepentimiento de quienes niegan el liderazgo de Alí (P) y estos nunca serán perdonados. Éste es el decreto para con los discrepantes y les aguardará un doloroso castigo eterno. Temed de oponeros a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ingresaréis en un fuego cuyo combustible son las gentes y las piedras que se han dispuesto para los que luchan contra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Juro por Dios que todos los profetas de Dios han anunciado mi llegada y en verdad que soy el ultimo Mensajero de Dios para vosotros y para todas las criaturas celestiales y terrenales. Quien dude de mi legitimidad habrá retornado a la pasada ignorancia y quien dude hoy de mis palabras habrá dudado de mi profecía y quien dude de uno de los Imames no habrá dudado de uno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de todos los Imames y la morada de los que dudan de nuestros Imames será el Fuego eterno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Glorificado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ha honrado con Su favor y Gracia infinitos y no hay divinidad sino Él. Os advierto que todas mis alabanzas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cada momento y cada circunstancia Le pertenecen solo a Él</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Reconoced la superioridad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el mejor hombre de entre los hombres y las mujeres después de mí y hasta los últimos días de la existencia. Es por nosotros que Dios os provee de lo que hay en los cielos y en la Tierra y la gente permanece en esta vida. ¡Sean arrojados de la Gracia de Dios y que haga descender Su furia sobre aquellos que no acepten mi palabra y 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opongan a mí! Sabed que Gabriel descendió a mí tres veces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anunciándome que la ira y la maldición de Dios caerán sobre aquel que se levante contra Alí (P) y no acepte su liderazgo como Imam. ¡Ciertamente es justo para cada persona ver lo que le deparará el día de mañana! Tened fe y absteneros de oponeros a Alí (P). ¡Manteneos firmes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sea que vuestros pasos tiemblen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Dios está bien informado de lo que hacéis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Él es el cercano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lo ha mencionado en su Libro Sagrado (Corán) y sobre los discrepantes con Alí (P) ha dicho: “…que nadie se lamente el día de la Resurrección de su negligencia para con el cercano a Dios”.(Sura 39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Az Zumar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grupos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Meditad en el Corán y reflexionad en la profundidad de sus versículos y seguid las aleyas claras y explícitas (muhkam) y no busquéis las aleyas que puede dar lugar a otra interpretación (mutashabih). Juro por Dios que nadie os aclarará su interpretación ni nadie os mostrará su verdadero significado sino este hombre al que estoy alzando su mano y os anuncio que: “Para quien yo sea su señor (Maula)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es su señor y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hijo de Abi Taleb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mi hermano y mi sucesor. Dios me ordenó establecerlo como líder y guía para mi comunidad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Ciertamente Alí (P) y mis puros descendientes son la joya menor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el Corán es la gran joya. Y ambos se interpretan recíprocamente y se corroboran. Nunca se separarán hasta que lleguen a mí en la Fuente del Paraíso. ¡Oh gente! Ellos son los gobernantes entre las criaturas y los representantes de la orden divina en la tierra. Y os aviso que he cumplido con mi deber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he cumplido con mi deber y os he hecho saber lo que Dios me ha ordenado. Sabed que yo he hablado de parte de Dios y que ésta era Su palabra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Os hago saber que nadie excepto mi hermano aquí presente debe ser llamado líder de los creyentes (Amir al mu’minin). Os aviso que después de mí el título de señor de los creyentes no es lícito para nadie excepto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4</w:t>
      </w:r>
    </w:p>
    <w:p>
      <w:pPr>
        <w:pStyle w:val="BookText"/>
        <w:rPr/>
      </w:pPr>
      <w:r>
        <w:rPr>
          <w:rFonts w:eastAsia="Times New Roman" w:cs="Times New Roman" w:ascii="Times New Roman" w:hAnsi="Times New Roman"/>
          <w:color w:val="111111"/>
          <w:sz w:val="28"/>
          <w:szCs w:val="28"/>
          <w:lang w:val="en-US" w:bidi="en-US"/>
        </w:rPr>
        <w:t>Cuando el Profeta (BPD) toma la mano de Amir al Mu’minin (P) y la levanta</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Luego añadió: “¡Oh gente! ¿Quién es el hombre más meritorio de entre vosotros?” Contestaron: “Dios y Su mensajero.” Entonces agregó: “Para quien yo sea su Maula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(P) es su Maula. ¡Oh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mío! ¡Sé amigo de quien sea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amigo y enemigo de su enemigo. Auxilia a quien lo auxilie y deja a quien lo deje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Alí (P) es mi hermano y mi sucesor para mi comunidad y los creyentes en el Libro Sagrado. Él es el guardián de mi conocimiento. Os convoca hacia el Camino de su Señor con sabiduría y ejecuta aquello que complace a Dios y es enemigo de Sus enemigos. Él es la representación del gobierno de Dios y combate a los discrepantes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Ciertamente él es el sucesor del mensajero de Dios y el líder de los creyentes y el dirigente por orden divina. Combate a los que rompen sus juramentos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los que se apartan del camino recto y a los desviados de la religión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Dios dijo: “Mi orden no será alterada.” (Sura 50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19). Aquí y por orden Tuya digo: “¡Oh Dios mío! ¡Sé amigo de quien sea su amigo y enemigo de su enemigo. Apoya a quien lo apoye. Auxilia a quien lo auxilie y humilla a quien lo humille. Maldice a los incrédulos y arrójalos de Tu Gracia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Glorificado seas! Cuando nombraste a Alí (P) guía y líder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anunciaste: “Hoy he completado vuestra religión y he consumado Mi bendición sobre vosotros y estoy satisfecho de haberos dado como creencia el Islam.” (Sura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Maida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3). También afirmó el Todopoderoso: “Ciertamente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religión ante Dios es el Islam.” (Sura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 Imran (la familia de Imran)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19) y declaró: “Y a quien desee otra creencia diferente al Islam no se le aceptará y en la otra vida será de los perdedores.” (Sura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 Imran (la familia de Imran)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mío! Sé testigo de que he hecho llegar Tu mensaje a la gente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5</w:t>
      </w:r>
    </w:p>
    <w:p>
      <w:pPr>
        <w:pStyle w:val="BookText"/>
        <w:rPr/>
      </w:pPr>
      <w:r>
        <w:rPr>
          <w:rFonts w:eastAsia="Times New Roman" w:cs="Times New Roman" w:ascii="Times New Roman" w:hAnsi="Times New Roman"/>
          <w:color w:val="111111"/>
          <w:sz w:val="28"/>
          <w:szCs w:val="28"/>
          <w:lang w:val="en-US" w:bidi="en-US"/>
        </w:rPr>
        <w:t>Concienciar a la gente sobre el liderazgo del Imam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completado la religión con el legado de Alí (P) como líder de los creyentes. Aquel que no obedezca a Alí (P) y a sus sucesores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mis descendientes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acciones habrán sido inútiles en este mundo y en el otro hasta el día de la Resurrección y permanecerán en el Fuego eterno. “Maldecidos eternamente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 les aliviará el castigo y no se les dará respiro.” (Sura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Baqara (la vaca)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162)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Éste es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compañero más fiel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digno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cercano y el más querido por mí.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 y yo estamos satisfechos con Alí (P). No hay versículo en el Corán que no se refiera a la complacencia de Dios</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que hayan sido para a Alí (P) y cuando Dios se ha dirigido a los creyentes sin que el primero haya sido Alí (P). No hay aleya del Corán donde exista algún elogio sin que se refiera a Ali(P). En el Sura 76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Insan (el ser humano) Dios no ha prometido el paraíso sino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lo ha revelado sino por él y sólo él ha sido elogiado en este versículo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Él es el puntal de la religión y el defensor del Mensajero de Dios. Es el piadoso más puro y el gran guía guiado por Dios. Vuestro mensajero es el mejor mensajero y su sucesor es el mejor sucesor y su descendencia son los mejores sucesores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Los descendientes de todos los Profetas provienen de su propia entraña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mi linaje será perpetuado de la entraña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líder de los creyentes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Advertencia a los enemigos del Príncipe de los creyentes (P)</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Ciertamente el demonio tentador expulsó a Adán del paraíso con su envidia. Os advierto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absteneros de sentir envidia de Alí (P) porque vuestros pasos temblarán y vuestras acciones serán rechazadas. Adán descendió a la Tierra por haber cometido un error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él el elegido de Dios el Altísimo.¡Qué será de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que tan solo sois lo que sois 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enemigos de Dios se encuentran entre vosotros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nadie detesta a Alí (P) sino un miserable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acepta su liderazgo sino un virtuoso piadoso y no cree en Alí (P) sino un verdadero creyente. Juro por Dios que el Sura 103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Asr (la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sido revelado para Alí (P): “En el nombre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Clementísimo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Misericordiosísimo. Juro por la época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ser humano va hacia su perdición” (aleyas 1 y 2) excepto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creyente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correcto y el paciente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Pongo a Dios por testigo que os he entregado Su mensaje divino y “la obligación del Mensajero es únicamente transmitir el mensaje de manera clara.” (Sura 29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Ankabut (la araña)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Sura24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AnNur (la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los que creéis! ¡Temed a Dios como debe ser temido y no muráis sin estar a Él sometidos!” (Sura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 Imran (la familia de Imran)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Alusión a los impedimentos de los hipócritas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creed en Dios y en Su Mensajero y en la luz que Nosotros hemos hecho descender antes de que borremos los rostros y los volvamos del revés o los maldigamos como maldijimos a las gentes de sabat (judíos que no respetaron el día sábado).” (Sura 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AnNisa (la mujer)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Juro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 este versículo sagrado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 se refiere a un grupo de entre vosotros de los cuales conozco sus nombres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me ha sido ordenado que no revele su identidad. Haced según le plazca a vuestros corazones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lsmedida del amor o el odio que sentáis hacia Alí (P). Que de esto dependerá la validez de vuestras acciones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depositado Su luz divina en mi alma y en el alma de Alí Ibn Abi Talib (P) y su descendencia hasta el restaurador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Mahdi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oculto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retribuiré el derecho de Dios y nuestro derecho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ciertamente que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Altísimo nos ha elegido como Sus pruebas irrefutables (Huyyat) sobre los que no cumplen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contenciosos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discrepantes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traidores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pecadores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tiranos y los opresores de todo el mundo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Os recuerdo que soy el Mensajero de Dios y antes de mí hubo también otros Mensajeros “¿Acaso si muero o soy matado volveréis a vuestras creencias anteriores? Pues [sabed que] quien vuelva a sus creencias anteriores no puede perjudicar a Dios en absoluto. Y Dios pronto recompensará a los agradecidos.” (Sura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 Imran (la familia de Imran)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Sabed que Alí (P) y mis descendientes de sus descendientes son los más pacientes de entre los pacientes y los más agradecidos de entre los agradecidos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“No penséis que me habéis hecho un favor abrazando el Islam.” (Sura 49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Hujurat (las habitaciones privadas)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17) ni tampoco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tornará inservibles vuestras acciones y las anulará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hará descender su cólera sobre vosotros y “lanzará sobre vosotros una llamarada de fuego verde y humo del color del bronce” (Sura 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 Rahman (el Clemente)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 Señor está siempre vigilante.” (Sura 89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Fayr (la aurora)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En breve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 de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vendrán unos “dirigentes llamando al Fuego y el Día del Levantamiento no serán auxiliados.” (Sura 28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Qasas (el relato)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Sabed que Dios y yo odiamos a tal grupo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Ciertamente que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seguidores y sus subalternos se encontrarán en el nivel más bajo del fuego eterno. “¡Qué mala es la morada final de los arrogantes!” (Sura 16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AnNahl (la abeja)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ellos son La Gente del pacto escrito (en forma oculta en contra de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meditad pues quién de vosotros está incluido en este pacto. (Los presentes no entendieron la intención de las palabras del Profeta (P.B) pero quienes hicieron el pacto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bien entendieron sus palabras)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Dejo entre vosotros a mi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tras él a su descendencia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vuestro guía y líder hasta el día de la Resurrección. Y cumplo con la misión que me ha sido encomendada como prueba para los presentes y los ausentes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los nacidos y los que aún no han nacido. Es menester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los aquí presentes informen de lo dicho a los ausentes y los padres a sus hijos y así hasta el día de la Resurrección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breve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grupo usurpará el liderazgo y lo transformará en monarquía. ¡Escuchad! Así caiga la cólera de Dios sobre los usurpadores “¡Oh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asamblea de genios y humanos! Pronto nos ocuparemos de vosotros... “(Sura 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 Rahman (el Clemente)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31) “se lanzará sobre vosotros una llamarada de fuego verde y humo del color del bronce y no podréis auxiliaros unos a otros.” (Sura 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 Rahman (el Clemente)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“Dios el Altísimo no va a dejar a los creyentes en el estado en el que os encontráis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separar al malo del bueno [a través de pruebas]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va Dios a mostraros lo que está oculto a los sentidos.” (Sura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 Imran (la familia de Imran)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No existe tierra que Dios no destruya antes del día de la Resurrección a causa de los que niegan la Verdad y la pondrá en manos del Imam Mahdi (Dios apresure su venida). Y ciertamente Dios cumplirá Su promesa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La mayoría de vuestros antepasados se desviaron y Dios los destruyó y es Quien destruirá a las generaciones venideras. Y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Elevado afirma: “¿Acaso no destruimos a los primeros e hicimos que los últimos les siguieran? Asimismo haremos con los malhechores. ¡Ay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ese día los desmentidores!” (Sura 77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Mursalat (los mensajeros)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aleyas 16-17-18-19)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En verdad que es Dios quien me ordena y me prohíbe y yo le ordeno y prohíbo a Alí (P) por orden divina. El conocimiento de ordenar el bien y prohibir el mal está ahora en manos de Alí (P). Escuchad sus órdenes para que estéis a salvo y obedecedle para que seáis guiados y apartaros de aquello que él prohíbe para que encontréis el camino recto. ¡Seguidlo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Y no sigáis los caminos que os apartarían de Su camino.” (Sura 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An´am (los rebaños)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153)</w:t>
      </w:r>
    </w:p>
    <w:p>
      <w:pPr>
        <w:pStyle w:val="BookText"/>
        <w:rPr/>
      </w:pPr>
      <w:r>
        <w:rPr>
          <w:rFonts w:eastAsia="Times New Roman" w:cs="Times New Roman" w:ascii="Times New Roman" w:hAnsi="Times New Roman"/>
          <w:color w:val="111111"/>
          <w:sz w:val="28"/>
          <w:szCs w:val="28"/>
          <w:lang w:val="en-US" w:bidi="en-US"/>
        </w:rPr>
        <w:t>Parte 7</w:t>
      </w:r>
    </w:p>
    <w:p>
      <w:pPr>
        <w:pStyle w:val="BookText"/>
        <w:rPr/>
      </w:pPr>
      <w:r>
        <w:rPr>
          <w:rFonts w:eastAsia="Times New Roman" w:cs="Times New Roman" w:ascii="Times New Roman" w:hAnsi="Times New Roman"/>
          <w:color w:val="111111"/>
          <w:sz w:val="28"/>
          <w:szCs w:val="28"/>
          <w:lang w:val="en-US" w:bidi="en-US"/>
        </w:rPr>
        <w:t>Los seguidores de La Familia del Mensajero de Dios (la paz sea con ellos) y sus enemigos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Soy el camino recto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os ha ordenado seguir mi camino y después de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Alí (P) y luego mis descendientes de los descendientes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los dirigentes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os guían en el camino hacia la rectitud y hacen justicia con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Entonces el Mensajero de Dios leyó: “En el nombre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Clementísimo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Misericordiosísimo. La alabanza es para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Señor de los mundos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Clementísimo con toda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Misericordiosísimo con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Soberano del Día de la Recompensa. Solamente a Ti adoramos y solamente a Ti pedimos ayuda. Guíanos al camino recto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camino de aquellos a los que Tú has agraciado; no el de aquellos con los que Tú estás disgustado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el de los extraviados.” (Sura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Hamd (alabanza)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1-7)</w:t>
      </w:r>
    </w:p>
    <w:p>
      <w:pPr>
        <w:pStyle w:val="BookText"/>
        <w:rPr/>
      </w:pPr>
      <w:r>
        <w:rPr>
          <w:rFonts w:eastAsia="Times New Roman" w:cs="Times New Roman" w:ascii="Times New Roman" w:hAnsi="Times New Roman"/>
          <w:color w:val="111111"/>
          <w:sz w:val="28"/>
          <w:szCs w:val="28"/>
          <w:lang w:val="en-US" w:bidi="en-US"/>
        </w:rPr>
        <w:t>Y prosiguió: Este verso sagrado ha sido revelado por mí e incluye a todos los Imames y a ellos pertenece. Ellos son “los amigos de Dios que no tendrán que temer ni estarán tristes.” (Sura 10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Yunus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“sepan que los del partido de Dios son los vencedores.” (Sura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Maida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mesa servida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los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incrédulos y extraviados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demonios de entre los hombres y los genios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susurran unos a otros palabras encantadoras y engañosas para desviaros.” (Sura 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An´am los rebaños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112)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Sabed que Dios en Su libro sagrado ha descrito a los amigos de los Imames de esta manera: (Oh Mensajero) “No encontrarás a un pueblo que crea en Dios y en el Último día que simpatice con quienes se oponen a Dios y a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sean sus padres o sus hijos o sus hermanos o la gente de su tribu. Ellos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a quienes Él ha escrito la fe en sus corazones y les ha fortalecido con un espíritu procedente de Él y les hará entrar en Jardines bajo los cuales brotan los ríos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que vivirán eternamente. Dios está satisfecho de ellos y ellos están satisfechos de Él. Ellos son el partido de Dios. ¿No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verdad el partido de Dios quienes son los triunfadores?” (Sura 58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Muyadilah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discusión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los amigos de los Imames son aquellos creyentes que Dios describe así en su libro sagrado: “Quienes creen y no mezclan su fe con opresión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disfrutarán de seguridad y serán bien guiados.” (Sura 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An´am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rebaños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Estad atentos! Los amigos de los Imames “son aquellos que tienen fe en Dios y en Su Mensajero y no tienen dudas.” (Sura 49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Huyurat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habitaciones privadas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ellos entrarán en el paraíso en paz y seguridad y “los ángeles los recibirán con humildad y comodidades”(Sura 21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Anbiya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profetas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103) y dirán: Paz sobre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ahora purificados “¡Entrad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él para siempre!”(Sura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Az Zumar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tropeles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el paraíso es la recompensa de los amigos de los Imames donde serán provistos sin medida. (Sura 40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Gafer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perdonador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los enemigos de los Imames “arderán en el Fuego abrasador.” (Sura 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 Nisa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mujer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“cuando sean arrojados a las llamas del Fuego oirán una larga exhalación...” (Sura 67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Mulk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Dios los describe así: “Cada vez que una comunidad entre en el infierno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maldecirá a su hermana. Hasta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todas ellas se encuentren reunidas en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última de ellas diga de la primera: « Señor nuestro! ¡Ellos fueron quienes nos extraviaron! ¡Dales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doble castigo del Fuego!» Dirá (Dios): «Será el doble para cada 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lo sabéis.»“ (Sura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Araf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Dios ha hablado así sobre los enemigos de los Imames: “… cada vez que un grupo sea arrojado al Fuego eterno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guardianes les preguntarán: “¿Acaso no vino a vosotros un amonestador</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Dirán: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vino a nosotros un amonestador pero le desmentimos y dijimos: Dios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 ha hecho descender nada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estáis en un gran extravío.» Y dirán: «Si hubiésemos escuchado o reflexionado no estaríamos entre la gente del Fuego llameante.» Así reconocerán… su pecado. ¡Arrojada sea la gente del Fuego llameante de la Gracia de Dios!“ (Sura 67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Mulk</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el reino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aleyas 8-9-10-11)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amigos de los Imames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quienes temen a su Señor por lo que está oculto a los sentidos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obtendrán perdón y una gran recompensa.” (Sura 67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Mulk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Qué largo es el camino que hay entre las llamas del Fuego eterno y la Gran recompensa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Nuestros enemigos son aquellos a los que Dios no les ha honrado con Su Gracia y los ha maldecido y nuestros amigos son aquellos a los que Dios elogia y honra con Su Gracia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¡Escuchad! ¡Sabed que estoy aquí para advertiros y Alí (P) para anunciaros las buenas nuevas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Yo soy vuestro advertidor y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vuestro guía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Yo soy vuestro Profeta y Alí (P) mi sucesor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Sabed que soy el Mensajero de Dios y tras mí Alí (P) es el Imam y mi sucesor y tras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descendientes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Imames sagrados. Sabed que soy el padre de los Imames y la carne de ellos es de la carne de Alí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8</w:t>
      </w:r>
    </w:p>
    <w:p>
      <w:pPr>
        <w:pStyle w:val="BookText"/>
        <w:rPr/>
      </w:pPr>
      <w:r>
        <w:rPr>
          <w:rFonts w:eastAsia="Times New Roman" w:cs="Times New Roman" w:ascii="Times New Roman" w:hAnsi="Times New Roman"/>
          <w:color w:val="111111"/>
          <w:sz w:val="28"/>
          <w:szCs w:val="28"/>
          <w:lang w:val="en-US" w:bidi="en-US"/>
        </w:rPr>
        <w:t>El prometido en el día de Gaidir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Mahdi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que Dios acerque su llegada)</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Mahdí es el último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oculto y restaurador desciende de Nosotros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gobernará sobre todas las religiones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tomará venganza de los opresores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conquistador de las fortalezas y quien las destruirá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triunfará sobre los idolatras y los guiará al camino de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vengador de la sangre derramada de los hombres de Dios</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Él es la ayuda y el auxiliador de la religión de Dios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él se imbuye de un profundo mar (de conocimiento)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quien identificará a los excelentes por sus excelencias y a los ignorantes por su ignorancia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piadoso y el elegido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heredero de todas las ciencias y el que las domina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anunciador de su Creador y ejecutará los signos con firmeza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el íntegro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maduro y el firme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es aquel a quien se le han encomendado todos los asuntos de las criaturas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desde siglos remotos los antepasados han profetizado su aparición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Él es la Prueba irrefutable de Dios en la tierra (Huyyat) y la que permanecerá para liderar y tras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vendrá líder alguno. No existe verdad alguna ni luz alguna si no la que lleva consigo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nadie le vencerá y quien se enfrente 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será auxiliado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Él es el representante de Dios en la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juez de Dios entre la gente y el guardián de lo manifiesto y lo oculto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9</w:t>
      </w:r>
    </w:p>
    <w:p>
      <w:pPr>
        <w:pStyle w:val="BookText"/>
        <w:rPr/>
      </w:pPr>
      <w:r>
        <w:rPr>
          <w:rFonts w:eastAsia="Times New Roman" w:cs="Times New Roman" w:ascii="Times New Roman" w:hAnsi="Times New Roman"/>
          <w:color w:val="111111"/>
          <w:sz w:val="28"/>
          <w:szCs w:val="28"/>
          <w:lang w:val="en-US" w:bidi="en-US"/>
        </w:rPr>
        <w:t>Juramento de fidelidad para con Alí (P)</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Os he manifestado y aclarado el Mensaje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Alí (P) quien lo hará después de mí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ahora después de mi sermón os invito a que me deis la mano a mí y luego a Alí (P) en señal de fidelidad a Alí (P) y como testimonio del liderazgo de los creyentes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he jurado fidelidad a Dios y Alí (P) me ha jurado fidelidad a mí y ahora de parte de Dios Todopoderoso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os invito a jurar fidelidad a Alí (P). Y dijo el Altísimo: ¡Oh mensajero de Dios! 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te juran lealtad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Dios le juran lealtad. La mano de Dios está sobre sus manos. 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rompe su juramento lo rompe en su propio detrimento y a quien es fiel a la promesa que ha hecho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pronto le otorgará una enorme recompensa. (Sura 48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Fath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victoria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10)</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Parte 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 permitido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prohibido y lo obligatorio</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“Ciertamente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algunos de los ritos de Dios son en Safa y Marwa. Por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peregrine a la Casa de Dios o la visite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comete pecado yendo de una a otra. Y quien haga el bien voluntariamente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sepa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ciertamente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es agradecido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sabio.” (Sura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Baqara (la vaca)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Peregrinad a la Casa de Dios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entra nadie en ella sin que vuelva jubiloso y libre de cualquier necesidad y nadie le da la espalda sin que vuelva necesitado y desdichado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Dios perdona todos los pecados pasados hasta el día en que los creyentes se detengan y permanezcan en las sagradas regiones de Arafat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Mashar al-Haram y Mina (para realizar los rituales de la peregrinación) y cuando hayáis cumplido con vuestros ritos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obrad con pureza y rectitud como si hubieseis comenzado de nuevo vuestra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Los peregrinos de la Casa de Dios serán auxiliados por Dios y les compensará por lo que hayan gastado en sus viajes y en verdad que Dios no olvidará la recompensa de los virtuosos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Visitad la Casa de Dios con fe y conocimiento y no regreséis de las tierras de peregrinación sin haberos arrepentido y alejado de los pecados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Haced vuestras oraciones y pagad el Zakat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conforme os ha sido ordenado por Dios el Altísimo y si transcurrió mucho tiempo y habéis descuidado u olvidado vuestras obligaciones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Alí (P) es vuestro guía y os explicará y aclarará lo que debéis hacer.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establecido a Alí (P) como preservador y guardián de la religión de Dios entre vosotros. Él es de mí y yo soy de él. Ciertamente que él y sus sucesores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mis hijos de su progenie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responderán a todas vuestras preguntas y os enseñarán lo que no sabéis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Ciertamente lo licito e ilícito son mucho más de lo que puedo enumeraros y daros a conocer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urgiros a ordenar entre vosotros lo permitido por Dios y prohibir aquello que Dios prohíbe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poco tiempo de esta asamblea. Tengo la misión de pedir vuestro juramento de fidelidad y de daros la mano en señal de aceptación de todo aquello que Dios el Altísimo ha designado en relación a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líder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sus sucesores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mis hijos de su progenie. El Imamato es exclusivo de los elegidos y de los hijos de Alí (P) y el último Imam es el Mahdi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cuyo liderazgo permanecerá hasta el Día del Juicio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Os ordené sobre lo lícito y lo ilícito y de esto no me retractaré nunca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Recordadlo y encomendáoslo unos a otros y no cambies las órdenes de Dios. ¡Estad atentos! Os lo vuelvo a repetir: Haced vuestras oraciones y pagad el Zakat y ordenad lo permitido por Dios y prohibid aquello que Dios prohíbe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Sabed que la recomendación del bien y la prohibición del mal más importante es que reflexionéis en lo que os he dicho sobre el liderazgo de Alí (P) y sus descendientes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transmitir mis palabras a los que no están presentes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invitarles a aceptar mi orden y prohibirles oponerse a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mi orden es la orden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la más sublime de entre las prácticas del bien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Escuchad! Ninguna práctica del bien ni ninguna prohibición de lo ilícito llegará a hacerse realidad o será dictaminada si no es por orden del Imam Inmaculado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El Corán os dilucidará que los descendientes de Alí (P) son los Imames que vendrán después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ya os he informado. Y Ellos son parte de Alí (P) y de mí y así afirma el Altísimo en su libro sagrado: “Y Él las puso como palabras que permaneciesen en su descendencia”. (Sura 43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Zukhruf (los adornos)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os he anunciado igualmente que no se desviará aquel que se aferre 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Imames y el Corán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¡Temed a vuestro Señor! Y temed el Día de la Resurrección como ha afirmado el Altísimo en este versículo sagrado: “¡Oh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gentes! ¡Temed a vuestro Señor! 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terremoto de la Hora será una cosa terrible.” (Sura 22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Hajj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peregrinación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Recordad la muerte y el día de la Resurrección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día del cómputo y la balanza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día de entregar cuentas ante la presencia de Dios y el día de la recompensa y el castigo. Entonces aquél que haya obrado bien recibirá su recompensa y aquél que haya obrado mal no gozará del Paraíso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Parte 11</w:t>
      </w:r>
    </w:p>
    <w:p>
      <w:pPr>
        <w:pStyle w:val="BookText"/>
        <w:rPr/>
      </w:pPr>
      <w:r>
        <w:rPr>
          <w:rFonts w:eastAsia="Times New Roman" w:cs="Times New Roman" w:ascii="Times New Roman" w:hAnsi="Times New Roman"/>
          <w:color w:val="111111"/>
          <w:sz w:val="28"/>
          <w:szCs w:val="28"/>
          <w:lang w:val="en-US" w:bidi="en-US"/>
        </w:rPr>
        <w:t>El juramento oficial</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Sois muchos en este momento para darme la mano y ofrecerme vuestro juramento uno por uno. 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Dios el Altísimo me ha ordenado tomaros juramento verbalmente y afianzar vuestro pacto con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líder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igual forma con los Imames que vendrán después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Ellos son parte de Alí (P) y de mí y mis descendientes de su progenie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Decid pues: “Te hemos escuchado y te obedecemos y estamos conformes y nos sometemos a tus órdenes y a las órdenes de Dios sobre el legado de Alí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Amir al Mu’minin (P) y los Imames puros de su descendencia. Juramos nuestra lealtad hacia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toda nuestra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nuestro corazón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nuestra lengua y con nuestras manos y con este pacto viviremos y con este pacto moriremos y con este pacto resucitaremos. No cambiaremos nuestra creencia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la alteraremos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jamás dudaremos de ella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la negaremos. No nos apartaremos de nuestro juramento y no lo romperemos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enviado de Dios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Nos has comunicado la orden de Dios sobre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líder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Imames que Dios ha designado después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tus hijos de su progenie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Hassan y Husayn y los líderes puros después de Ellos. Hemos jurado fidelidad y nos hemos comprometido con nuestros corazones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nuestras almas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nuestras lenguas y nuestras manos. Quien pudo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pactó con su mano y quien no pudo hacerlo con sus manos lo hizo con su lengua. Atestiguamos ante Dios que no romperemos nuestro juramento ni lo alteraremos y a partir de este momento transmitiremos tu orden a nuestros conocidos y a nuestros hijos y parientes cercanos y lejanos. Que Dios sea nuestro testigo y ciertamente Dios es suficiente como testigo. Y tú</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Oh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seas también testigo de nuestro juramento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¿Qué decís pues? (Y que pasa en vuestros corazones) Dios oye todo lo que decís y está informado de vuestros secretos. “Así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se guíe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hace para sí mismo y quien se extravíe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extravía a 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tú no eres su protector.” (Sura 39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Az Zumar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tropeles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te juran lealtad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Dios le juran lealtad. La mano de Dios está sobre sus manos.” (Sura 48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Fath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victoria.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10)</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Pactad conmigo y jurad fidelidad a Dios y a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líder de los creyentes y a Hassan y a Husayn y a los Imames después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sus descendientes y están consagrados a la orden de Dios en este mundo y en el otro.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aniquilará a los ruines y honrará a los fieles. “Así 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rompe su juramento lo rompe en su propio detrimento y a quien es fiel a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promesa que ha hecho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pronto le otorgará una enorme recompensa.” (Sura 48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Fath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victori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Repetid lo que os he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saludad a Alí (P) con el título de Amir Al-Mu´minin (líder de los creyentes) y decid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Oímos y obedecimos. [Rogamos] Tu perdón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Señor nuestro. Hacia Ti es el retorno.»” (Sura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Baqara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vaca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decid: “«Alabado sea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nos guió a esto. Nunca habríamos encontrado la dirección si Dios no nos hubiese guiado. Ciertamente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profetas de nuestro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vinieron con la Verdad.»” (Sura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A’raf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lugares elevados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aleya 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virtudes de AlíIbnAbi Talib (P) ante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menciona en 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más de las que puedo mencionaros en una reunión. Creed pues a quien os hable sobre su elevada posición y os informe respecto a sus virtudes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Y quien obedezca a Dios y a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Alí (P) y a los Imames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obtendrá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seguridad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triunfo inmenso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Los que se anticipan a otros en jurar fidelidad a Alí (P) y en aceptar su liderazgo y en saludarle con el título del líder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alcanzarán la felicidad eterna y morarán en los jardines del Paraíso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gente! Decid solamente aquello que complace a Dios y si vosotros y todos los moradores de la Tierra os volvieseis incrédulos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no le perjudicaría a Dios en absoluto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Dios mío! Perdona a los que creen en lo que les he comunicado y les he ordenado y maldice a los renegadores incrédulos</w:t>
      </w:r>
      <w:r>
        <w:rPr>
          <w:rFonts w:eastAsia="Times New Roman" w:cs="Times New Roman" w:ascii="Times New Roman" w:hAnsi="Times New Roman"/>
          <w:color w:val="111111"/>
          <w:sz w:val="28"/>
          <w:szCs w:val="28"/>
          <w:rtl w:val="true"/>
          <w:lang w:val="en-US" w:bidi="en-US"/>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La designación de ‘Ali como sucesor del profeta del Islam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explícita o implícita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Sayed Muhammad Rizvi</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Introducción</w:t>
      </w:r>
    </w:p>
    <w:p>
      <w:pPr>
        <w:pStyle w:val="BookText"/>
        <w:rPr/>
      </w:pPr>
      <w:r>
        <w:rPr>
          <w:rFonts w:eastAsia="Times New Roman" w:cs="Times New Roman" w:ascii="Times New Roman" w:hAnsi="Times New Roman"/>
          <w:color w:val="111111"/>
          <w:sz w:val="28"/>
          <w:szCs w:val="28"/>
          <w:lang w:val="en-US" w:bidi="en-US"/>
        </w:rPr>
        <w:t>Nos hemos reunido</w:t>
      </w:r>
      <w:r>
        <w:rPr>
          <w:rStyle w:val="FootnoteAnchor"/>
        </w:rPr>
        <w:footnoteReference w:id="259"/>
      </w:r>
      <w:r>
        <w:rPr>
          <w:rFonts w:eastAsia="Times New Roman" w:cs="Times New Roman" w:ascii="Times New Roman" w:hAnsi="Times New Roman"/>
          <w:color w:val="111111"/>
          <w:sz w:val="28"/>
          <w:szCs w:val="28"/>
          <w:lang w:val="en-US" w:bidi="en-US"/>
        </w:rPr>
        <w:t>aquí esta noche en memoria de la persona que nos ha dado nuestra identidad como Musulmanes Shiitas. Nos sentimos orgullosos de llamarnos “Shi´as de Ali” – es decir Partidarios de ´Ali ibn Abi Talib(as)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 noche voy a hablar sobre el califato del Imam ´Ali ibn Abi Talib debido a las preguntas hechas por mucha gente con respecto a la reciente controversia sobre “la designación explicita” del Imam ´Ali a la posición del califato versus “la designación Implícita”. No solamente por adultos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también jóvenes que se han acercado a mí con estas preguntas; y es mí deber asegurar que las creencias de nuestros jóvenes acerca del Imamato y el Califato de Amir al-Muminin se mantengan firme sin ninguna sombra de duda. La controversia comenzó con respecto al pronunciamiento de un académico Shiita publicado en la Enciclopedia Bioética bajo el título de “Islam” en el cual escribió lo siguiente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murió en el año 632 después de Cristo.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haber puesto a toda la Arabia bajo el gobierno de Medina.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dejó instrucciones específicas con respecto a la sucesión de su autoridad politico-religiosa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Inicialmente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me dio una copia del artículo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di mucha importancia porque comprendí que el artículo había sido escrito para una audiencia muy amplia. (Aunque idealmente el tema de la sucesión no debería haberse mencionado en ese artículo en lo absoluto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supresión no habría lastimado al cuerpo principal del artículo.)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respuesta del erudito escritor a las preguntas enviadas a él vía Internet por algunos Shi´as de Inglaterra se convirtió en asunto de importancia para mí. Él respondió lo siguiente</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 relación al tema de si no hubo una instrucción explicita con respecto a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sucesión de la autoridad político-religiosa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aclararse que la expresión en tanto asegura que no hubo instrucción explicita(es decir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claramente expresada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claramente enunciada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simplemente implícita) en el asunto de la sucesión a la autoridad político-religiosa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asegura por implicación que hubo una instrucción tácita(es decir necesariamente involucrada aunque no expresada plenamente). Esta instrucción implícita del profeta fue expresada en varias ocasiones en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finalmente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 también debido a esta ausencia de enunciado explicito en estos momentos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Imam ´Ali nunca aprovechó una de estas ocasiones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adelantar su candidatura como el único sucesor legitimo del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Después del 21 de Ramadán de 1418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erudito dijo otra frase en la cual reafirmó su creencia en la ausencia de la designación explícita del Imam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escribiendo lo siguiente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fundamento de nuestra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de la Fe Shiita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 basado en este sentido implícito. Históricamente (la única posición que puede tomarse en el articulo aquí) la fuente de disensión en la primera comunidad de la historia del Islam fue la ausencia de las instrucciones explícitas con respecto a la sucesión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frase de la Wilaya (man kuntu mawlahu fa hada Aliyn mawlahu)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la prueba sobre la cual se apoyan los Shi´as para decir que la designación del Imam ´Ali fue explicita. La razón es que la palabra maula en árabe es ambigua en cuanto a la sucesión se refiere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Explícito versus lo Implícito</w:t>
      </w:r>
    </w:p>
    <w:p>
      <w:pPr>
        <w:pStyle w:val="BookText"/>
        <w:rPr/>
      </w:pPr>
      <w:r>
        <w:rPr>
          <w:rFonts w:eastAsia="Times New Roman" w:cs="Times New Roman" w:ascii="Times New Roman" w:hAnsi="Times New Roman"/>
          <w:color w:val="111111"/>
          <w:sz w:val="28"/>
          <w:szCs w:val="28"/>
          <w:lang w:val="en-US" w:bidi="en-US"/>
        </w:rPr>
        <w:t>Primero veamos si está división de la designación del califato en “implícita” y “explicita” tiene alguna precedencia histórica en la historia de la teología islámica. Debido a la falta de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solo me permito mencionar los siguientes hechos históricos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Sobre el tema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musulmanes tienen diferentes opiniones. Los musulmanes Sunnitas no creen que el Profeta designó a alguien como su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explícitamente ni implícitamente; y que esta decisión fue dejada</w:t>
      </w:r>
    </w:p>
    <w:p>
      <w:pPr>
        <w:pStyle w:val="BookText"/>
        <w:rPr/>
      </w:pPr>
      <w:r>
        <w:rPr>
          <w:rFonts w:eastAsia="Times New Roman" w:cs="Times New Roman" w:ascii="Times New Roman" w:hAnsi="Times New Roman"/>
          <w:color w:val="111111"/>
          <w:sz w:val="28"/>
          <w:szCs w:val="28"/>
          <w:lang w:val="en-US" w:bidi="en-US"/>
        </w:rPr>
        <w:t>en manos de la comunidad para que escogieran a quien ellos quisieran. Los Shiitas por otro lado creen que el Profeta designó a ´Ali bin Abi Talib como el califa y sucesor suyo (es decir 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Todas las escuelas Shiitas (Doce Imamitas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otros grupos minoritarios u hoy desaparecidos como los grupos ismaelies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Bohras y los Agha Khanis) creen que el Profeta del Islam designó a ´Ali explícitamente en muchas ocasiones como su sucesor y califa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escuela Zaydita tiene una creencia diferente a los Sunnitas y también a los Shi´as. Aunque creen que ´Ali era la persona mas calificada para 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aceptan a Abu Bakr y a Umar ibn al Jatab como primer y segundo sucesor del Profeta respectivamente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aceptan a Uzman bin Affan como el tercer Califa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Hablando en términos históricos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Jarudiyya que son una subsecta de los Zaidies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creen que el Profeta había designado al Imam ´Ali no nombrándolo sino solo describiendo sus cualidades: “nassa bil wasf duuna´tasmiyya –él (El Profeta) designó por descripción sin mencionar el nombre de la persona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con base en esta creencia que el nass (la directiva para la designación) se divide en “an-nass al-yali –la directiva clara/explicita–” y “an-nass al-khafi –la directiva oculta/implicita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los Shiitas Doce Imamitas nunca nos hemos suscrito a la idea de que “el fundamento de nuestra fe se base en el sentido implícito”. Siempre hemos creído que el Profeta Muhammad (BPD) en varias ocasiones muy claramente y muy evidentemente designó a ´Ali bin Abi Talib como su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califa e Imam de los Musulmanes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Imamitas se encontraban en debate con sus oponentes incluyendo a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Zaidies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utilizaron el termino “an-nass al-yali” sobre el principio de tratar con los oponentes con sus propios terminos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Tayridul Itiqadat de Muhaqqiq at-Tusi, traducción de Abul Hasan Sharani (Teherán: Islamiyya, n.d) p.516-518. En Usul Fiqh, el termino “an-nass” significa un pronunciamiento cuyo significado es muy claro y específico. En este sentido, an-nass, por definición no puede ser implícito o ambiguo, y por lo tanto no puede ser dividio en yali y khafi</w:t>
      </w:r>
    </w:p>
    <w:p>
      <w:pPr>
        <w:pStyle w:val="BookText"/>
        <w:rPr/>
      </w:pPr>
      <w:r>
        <w:rPr>
          <w:rFonts w:eastAsia="Times New Roman" w:cs="Times New Roman" w:ascii="Times New Roman" w:hAnsi="Times New Roman"/>
          <w:color w:val="111111"/>
          <w:sz w:val="28"/>
          <w:szCs w:val="28"/>
          <w:lang w:val="en-US" w:bidi="en-US"/>
        </w:rPr>
        <w:t>Por lo tanto históricamente ningún teólogo Shi´a Imamita ha entrecruzado el camino de la designación implícita de Amir al-Muminin ´Ali bin Abi Talib(as) como “el fundamento de nuestra fe” y ninguno de ellos ha tomado el hadiz de Gadir como una designación implícita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qué los Zaydies insisten en lo implícito de la designación de ´Ali al Califato? Puesto que algunas de sus sub-sectas habían aceptado el califato de Abu Bakr y 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creyendo en que las declaraciones explícitas del Profeta en la designación de ´Ali colocaría a aquellos dos califas bajo una luz muy negativa –significaría que ¡a conciencia se opusieron a las declaraciones explicitas del Profeta!–. Por lo tanto para proteger el prestigio de los dos primeros califas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designación de ´Ali fue cubierta en la ambigüedad diciendo que no fue explícita sino solamente implícita. Y puesto que no fue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los califas no serían culpados por haber usurpado el califato a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 muestra las graves implicaciones que hay en creer que la designación de ´Ali fue solamente implícita; significaría que la culpa de lo que haya sucedido después de la muerte del Profeta con respecto al tema de la sucesión debe atribuirse al mismo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a los Califas. Quiere decir que no se puede culpar a los dos primeros califas de haberle usurpado el califato Al Imam ´Ali porque ellos estaban haciendo lo que en ausencia de una instrucción explícita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lo mejor para 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lo tanto cuando se intensificaron las objeciones de la comunidad Shiita en contra de este erudito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últimos días de Ramadán 1418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emitió una circular general dirigida a los Shi´as por medio del 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Aprovecho esta oportunidad para mencionar en los términos más incondicionales que no solamente creo en la autenticidad inequívoca del</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suceso de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cual tuvo lugar el 18 de Zul Hiyya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año 11 de la Hégira/632d.C; creo en la declaración hecha por el Profeta “Para quien yo sea su Maula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es también su Maula”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ésta es la designación explicita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del Imam ´Ali al oficio del Liderazgo de la Comunidad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lo sostiene la Fe Shi´a Doce Imamitas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Primera Designación Explicita</w:t>
      </w:r>
    </w:p>
    <w:p>
      <w:pPr>
        <w:pStyle w:val="BookText"/>
        <w:rPr/>
      </w:pPr>
      <w:r>
        <w:rPr>
          <w:rFonts w:eastAsia="Times New Roman" w:cs="Times New Roman" w:ascii="Times New Roman" w:hAnsi="Times New Roman"/>
          <w:color w:val="111111"/>
          <w:sz w:val="28"/>
          <w:szCs w:val="28"/>
          <w:lang w:val="en-US" w:bidi="en-US"/>
        </w:rPr>
        <w:t>El Islam comenzó cuando el Profeta cumplió 40 años de edad. Inicialmente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misión se mantuvo en secreto. Luego de la llegada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le ordenó al Profeta que comenzara la declaración abierta de su mensaje. Esta fue la ocasión en la cual Dios Todopoderoso reveló el versículo “Y amonesta a tus familiares cercanos” (26:214)</w:t>
      </w:r>
    </w:p>
    <w:p>
      <w:pPr>
        <w:pStyle w:val="BookText"/>
        <w:rPr/>
      </w:pPr>
      <w:r>
        <w:rPr>
          <w:rFonts w:eastAsia="Times New Roman" w:cs="Times New Roman" w:ascii="Times New Roman" w:hAnsi="Times New Roman"/>
          <w:color w:val="111111"/>
          <w:sz w:val="28"/>
          <w:szCs w:val="28"/>
          <w:lang w:val="en-US" w:bidi="en-US"/>
        </w:rPr>
        <w:t>Cuando se reveló este versículo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organizó un banquete el cual es conocida como “El banquete Familiar o la Invitación familiar” (da´wat zil ´ashira). Esta fue la primera vez en la que el profeta abiertamente y públicamente invitó a sus familiares a aceptarlo como Mensajero y Profeta de Dios. Es también la reunión en la cual el Profeta declaró a ´Ali bin Abi Talib muy manifiestamente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muy claramente y muy explícitamente como su sucesor y califa. Solamente resumiré lo que dijo 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hijos de Abdul Muttalib por Dios que no conozco a una persona entre los árabes que haya llegado a su pueblo con algo mejor de lo que yo he traído para ustedes. He traído para ustedes el bien de este mundo y del próximo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Señor me ha ordenado que los invite hacia Él.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de ustedes me apoyará en este asunto para que de esa forma sea mi hermano (akhi)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 (wasiyyi) y mi califa (khalifatí)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(BPD) usó las palabras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califa”. Nadie respondió excepto ´Ali ibn Abi Talib quien tenía 14 años de edad. El Profeta acercó a ´Ali hacia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colocó su mano sobre el cuello de ´Ali y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Ciertamente este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 y mi califa entre ustedes.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escúchenle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obedezcanle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Esto es algo muy explícito porque la audiencia entendió la designación de</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claramente. Algunos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a Abu Lahab se burló de Abu Talib (el padre de Ali) diciéndole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Tu sobrino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te ha ordenado que escuches y obedezcas a tu propio hijo” Al menos esto demuestra que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designación fue clara y explícita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solo implícita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prueba mas clara de naturaleza explícita de esta designación en los inicios de la misión del Profeta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intento de los escritores Sunnitas por ocultar las palabras utilizadas por el Profeta: Por ejemplo at-Tabari (fallecido en el 310)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registrado este suceso con las palabras cruciales intactas en su Tarijul Umam wal Muluk. La edición de 1879 de este libro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publicado en Leiden (Holanda) tiene las palabras: “..Este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 y mi califa…” Pero cuando se llega al Tafsir de 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comentario del versículo 26:214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mismo 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los editores ha cambiado las palabras de la siguiente forma “…este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estos intentos por borrar el suceso completo de las páginas de la historia o cambiar las palabras cruciales “mi sucesor y mi califa” por “etc.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claramente muestran que aquellos términos eran muy explícitos para apoyar la designación del Imam ´Ali como el sucesor del Profeta. Si hubiera sido de otra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no habría necesidad por parte de nuestros opositores de ocultar o cambiar estas palabras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Abu Sufyan sabía pero otros no lo sabían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Persistir en el aspecto de lo implícito en la designación de ´Ali protege el prestigio de los dos primeros Califas. En lugar de buscar la verdad y luego juzgar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quieren tergiversar la verdad para salvaguardar el estatus de las personas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difícil creer que los compañeros del Profeta no hayan escuchado al Profeta designar a ´Ali en varias ocasiones; y saber que eran Quraishitas árabe parlantes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inaceptable pensar que no entendieron claramente la designación. Una forma de saber esto es ir a un suceso que tuvo lugar después de la muerte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´Ali y Banu Hashim estaban ocupados con los ritos funerarios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persona llego a su puerta y ofreció su ayuda al califato. Esa persona era Abu Sufyan. Sí Abu Sufyan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archienemigo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mismo que había combatido en muchas batallas en contra del Islam y los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solamente se rindió cuando no pudo luchar más contra los</w:t>
      </w:r>
    </w:p>
    <w:p>
      <w:pPr>
        <w:pStyle w:val="BookText"/>
        <w:rPr/>
      </w:pPr>
      <w:r>
        <w:rPr>
          <w:rFonts w:eastAsia="Times New Roman" w:cs="Times New Roman" w:ascii="Times New Roman" w:hAnsi="Times New Roman"/>
          <w:color w:val="111111"/>
          <w:sz w:val="28"/>
          <w:szCs w:val="28"/>
          <w:lang w:val="en-US" w:bidi="en-US"/>
        </w:rPr>
        <w:t>musulmanes. Se rindió un par de años antes de la muerte del Profeta</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Abu Sufyan llega a la casa de ´Ali y recita un poema en el cual alaba a la familia del Profeta. Luego dijo: “O Banu Hashim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Banu Abdu Manaf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Aceptarán que Abu Fasil gobierne sobre ustedes? Por Al-lah si quieren yo puedo llenarla (la ciudad de Medina) de caballos y soldados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ibn Abi TAlib sabía que Abu Sufyan no era sincero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solo estaba tratando de vengarse del conflicto sobre el tema de la sucesión después del Profeta. Abu Sufyan quería que Banu Hashim y el grupo de Abu Bakr/Umar combatieran unos contra otros y se debilitaran para que así Bani Umeya pudiera tomar ventaja de la situación y ganar la supremacía que había perdido sobre los árabes. Y de esta forma el Imam ´Ali contestó: “¡Vete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Abu Sufyan! Por Al-lah que no sientes lo que dices. Siempre has engañado al Islam y a su gente; y estamos ocupados con el funeral del Mensajero de Allah (Glorificado sea). Y con respecto a aquellos que conspiran por 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persona es responsable por lo que hace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Es realmente increíble que Abu Sufyan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sus antecedentes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supiera que ´Ali tenía el derecho al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 los otros “grandes” compañeros del Profeta no lo supieran o no lo entendieran claramente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Parece que Abu Sufyan además trató de incitar a ´Ali a que tomara las armas y defendiera su legítimo derecho al Califato. En ese momento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respondió diciendo: “Si hablo (por mi derecho)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dirán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él está hambriento de poder”. Y si me quedo callado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dirán “le teme a la muerte”.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en lo absoluto; después de todo ese caos. 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hijo de Abu Talib está mas tranquilo con la muerte que un niño en el pecho de su madre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qué ´Ali no utilizó estos Argumentos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Imam ´Ali no usó los argumentos de Dawat zil Ashira o de Gadir inmediatamente después de la muerte del Profeta sólo porque eran argumentos implícitos? El escritor mencionado escribió: “Es también debido</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esta ausencia de declaración explicita en estas ocasiones que el Imam ´Ali nunca aprovechó ninguna de estas ocasiones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presentar su candidatura a único sucesor legitimo del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Esta es realmente una forma muy partícular de mirar al conflicto del califato. El oponente Sunnita simplemente extendería esta opinión un poco más y diría que</w:t>
      </w:r>
    </w:p>
    <w:p>
      <w:pPr>
        <w:pStyle w:val="BookText"/>
        <w:rPr/>
      </w:pPr>
      <w:r>
        <w:rPr>
          <w:rFonts w:eastAsia="Times New Roman" w:cs="Times New Roman" w:ascii="Times New Roman" w:hAnsi="Times New Roman"/>
          <w:color w:val="111111"/>
          <w:sz w:val="28"/>
          <w:szCs w:val="28"/>
          <w:lang w:val="en-US" w:bidi="en-US"/>
        </w:rPr>
        <w:t>Ali no utilizó estos argumentos porque no existía argumento en lo absoluto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Para entender porque ´Ali no utilizó los argumentos en un momento particular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tenemos que entender las circunstancias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oponentes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las consecuencias de las acciones del Imam ´Ali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Las Circunstancias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murió el Profeta existían varias clases de personas entre los musulmanes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Primero estaban los llamados quinto columnistas entre los musulmanes que estaban esperando una guerra civil para dar fin al Islam y ganar poder sobre los árabes. Abu Sufyan y su clan representaban este grupo. No estuvieron ni en la Saquifa ni con ´Ali ibn Abi Talib. El Corán también habla acerca de la presencia de los hipócritas entre los musulmanes. Ver (9: 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Luego tenemos a Musaylima al-Kadhdab y Sayya bint al-Haraz ambos se atribuyeron la profecía y habían ganado algunos seguidores entre los beduinos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Què podria ´Ali haber hecho bajo dichas circunstancias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Permitanme darles un ejemplo para ilustrar la decisiòn del Imam Ali. Durante el califato de `Umar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narra una historia sobre un niño que era reclamado como su hijo por dos mujeres. El juicio sobre este tema fue dejado en manos del Imam Ali. Cuando el Imam ´Ali vio que ambas insisìan en su reclamo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ordenò que el niño fuera cortado en dos partes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cada mujer se llevara una. La madre impostora decidiò aceptar esta decisiòn en tanto que la verdadera madre preferia que esta se llevara al niño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Islam es este niño en discusiòn; los usurpadores harìan cualquier cosa por mantenerse en 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significara poner en peligro la supervivencia del Islam. El Imam ´Ali como verdadero custodio del Islam estaba preparado para renunciar al poder para salvar al Islam de la total destrucción. Es por eso que el Imam ´Ali no recurrió a la espada ni le permitió a Abu Sufyan u otros que lo incitaran a tomar una posición armada. Él aceptó privarse de su derecho legítimo y personal al califato para</w:t>
      </w:r>
    </w:p>
    <w:p>
      <w:pPr>
        <w:pStyle w:val="BookText"/>
        <w:rPr/>
      </w:pPr>
      <w:r>
        <w:rPr>
          <w:rFonts w:eastAsia="Times New Roman" w:cs="Times New Roman" w:ascii="Times New Roman" w:hAnsi="Times New Roman"/>
          <w:color w:val="111111"/>
          <w:sz w:val="28"/>
          <w:szCs w:val="28"/>
          <w:lang w:val="en-US" w:bidi="en-US"/>
        </w:rPr>
        <w:t>evitar la destrucción del Islam</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Imam ´Ali aceptó privarse del Califato pero no dejo de protestar cuando y donde tenía la oportunidad. Cuando fue privado del Califato después de la muerte de Umar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dirigió al Comité Consultivo que había sido escogido por Uzman y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Ustedes saben que soy quien tiene mas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derecho al Califato. 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los asuntos de los musulmanes permanezcan intactos y no haya opresión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quedaré tranquilo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Los Oponentes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cuanto a los oponentes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estaban listos para escuchar palabra o razón alguna. Cuando tú sabes que tus oponentes no te enfrentan debido a la ignorancia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estás preparado para la muerte no tiene sentido mencionarles todas las pruebas. Es probable que te preguntes por que digo esto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Recuerda que en la Dawat zil Ashira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había utilizado las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sucesor y mi califa. Los dos últimos términos eran cruciales para el reclamo de ´Ali al califato. El primer termino “mi hermano” no era tan amenazante para los oponentes. Es por eso que cuando los escritores Sunnitas comenzaron a ocultar el hadiz del Profeta dejaron intactas las palabras “mi hermano” pero reemplazaron las palabras “mi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califa” con las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Ahora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entender la actitud de terquedad de los oponentes de ´Ali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veamos solo una parte del acalorado intercambio de palabras entre el Imam ´Ali (P) y Umar ibn al-Jattab durante aquellos primeros días del Califato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Resumiré lo que sucedió antes de la verdadera conversación: Después de que Umar y su grupo impusieron a Abu Bakr sobre los Ansar (Los habitantes de Medina) en la Saquifa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llegaron a la mezquita del Profeta y declararon que Abu Bakr había sido escogido como el califa y que todos debían rendirle fidelidad. Luego se dieron cuenta que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otros miembros de Banu Hashim y algunos compañeros prominentes del Profeta se habían reunido en la casa de Fátima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rechazando la fidelidad de Abu Bakr. Abu Bakr envió mensajes pero nadie fue a rendirle fidelidad (bay´at). Luego</w:t>
      </w:r>
    </w:p>
    <w:p>
      <w:pPr>
        <w:pStyle w:val="BookText"/>
        <w:rPr/>
      </w:pPr>
      <w:r>
        <w:rPr>
          <w:rFonts w:eastAsia="Times New Roman" w:cs="Times New Roman" w:ascii="Times New Roman" w:hAnsi="Times New Roman"/>
          <w:color w:val="111111"/>
          <w:sz w:val="28"/>
          <w:szCs w:val="28"/>
          <w:lang w:val="en-US" w:bidi="en-US"/>
        </w:rPr>
        <w:t>Umar vino con su gente ¡y se atrevió a incendiar la puerta a fin de quemar la casa si nadie salía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Finalmente forzaron la puerta y la abrieron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lastimando a Fátima en este intento y a la fuerza llevaron a toda la gente a la Mezquita para que rindieran fidelidad a Abu Bakr</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Imam ´Ali fue arrestado y llevado a la Mezquita. Hubo un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intercambio de palabras entre el Imam y Abu Bakr en el cual el Imam utilizó no solamente el argumento utilizado por los Quraish (de Meca) en contra de los Ansar. Los Quraish habían ganado poder sobre los Ansar diciendo que el Profeta era de su tribu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tenían más derecho al Califato. El Imam ´Ali extendió la línea del argumento y dijo: “nosotros somos de la familia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tenemos mas derecho al Califato que ustedes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Saquifa y lo que ocurrió posteriormente. Para detalles de los sucesos en Inglés, basados en las fuentes mas antiguas de la historia Islámica, ver Rizvi, Imamato, pp. 113-126; al-´Askari, S, Murteza, Abdullah ibn Saba´and Other Myths (Teherán: Wofis, 1984) pp. 69-95; Safari, The Origin and Early Develpment, pp. 27-53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Qutayba ad-Dinwari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historiador Sunnita del Califato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continúa la narración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Ellos le dijeron a Ali: “Rinde Fidelidad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dijo: “Si no lo hago que sucede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Ellos dijeron: “Entonces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cortaremos tu cuello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dijo: “Entonces tendrán que ser los asesinos de un siervo de Al-lah y del hermano de Su Mensajero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Umar dijo: “En cuanto a ser un siervo de Al-lah si; pero en cuanto a ser el hermano de Su Mensajero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الّذی لا إله إلّاهو نضرب عنقک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وأبوبکر ساکت لا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أکرهه علی شی ء ما کانت فاطمه إلی جنبه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quiere decir Umar? De las tres cosas que el Profeta mencionó con respecto a ´Ali la menos amenazante era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durante esos días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Umar no estaba ni siquiera preparado para aceptar a ´Ali como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hermano del Profeta” Ahora me dices ¿porqué ´Ali no dijo “Yo también soy el sucesor y Califa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Qutaybah continua con la narración: Mientras se daba esta conversación entre el Imam ´Ali y Umar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Abu Bar estaba en silencio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decía absolutamente nada. Entonces Umar se dirigió a él y dijo</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qué no emites tu orden con respecto a él? Abu Baker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no deseo imponerle nada mientras que Fátima esté a su lado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Fátima quien protegió la vida de ´Ali durante esos días sombríos de la historia Islámica. ´Ali deja el ambiente de opresión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dirige a la tumba del Profeta y se queja diciéndole al Profeta: “¡O hijo de mi madre! La gente me oprimió y casi soy asesinado” Estas son las mismas palabras que Harun (Arón) utilizó para quejarse de los Israelitas cuando el Profeta Musa regresó con la Torah (Ver 7:150) Recuerda que el mismo Profeta del Islam había dicho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O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eres para mí como Arón fue para Moisés; excepto que no vendrá Profeta después de mi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Alí nunca usó estos argumentos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no utilizó estos argumentos durante los primeros días del califato por dos razones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el bienestar y la supervivencia del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Debido a la terquedad de sus oponentes. No tenía nada que ver con la naturaleza de lo</w:t>
      </w:r>
    </w:p>
    <w:p>
      <w:pPr>
        <w:pStyle w:val="BookText"/>
        <w:rPr/>
      </w:pPr>
      <w:r>
        <w:rPr>
          <w:rFonts w:eastAsia="Times New Roman" w:cs="Times New Roman" w:ascii="Times New Roman" w:hAnsi="Times New Roman"/>
          <w:color w:val="111111"/>
          <w:sz w:val="28"/>
          <w:szCs w:val="28"/>
          <w:lang w:val="en-US" w:bidi="en-US"/>
        </w:rPr>
        <w:t>implícito versus lo explícito. La verdad es que cada vez que se presentaba la oportunidad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´Ali siempre habló de su derecho al califato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Nadie puede culpar a ´Ali por reclamar o presentar sus pruebas tardíamente. El mismo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nadie puede ser culpado por la demora en asegurar su propio derecho sino que la culpa recae sobre aquel que se apodera de lo que no le pertenece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el año 35 después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el Imam estaba en Kufa escuchó que algunas personas dudaban de su reclamo con respecto a la precedencia sobre los tres primeros Califas.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dirigió a la Mezquita y les imploró a los testigos del Suceso de Gadir Khum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testificaran la verdad de la declaración del Profeta acerca de ser “el maula” de aquellos para quien el Profeta era su maulá. En la mayoría de las fuentes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tenemos los nombres de 24 compañeros del Profeta que testificaron la verdad en el reclamo de Ali. Otras fuentes como Musnad de Ibn Hanbal y Mayma´u Zawaid de Hayzami colocó el nombre de 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Uno debe tener en mente que este incidente tuvo lugar 25 años después del suceso de Gadir Khum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ese periodo cientos de los testigos ya habían muerto naturalmente o en las batallas que se dieron en esa época. Añade a esto el hecho de que este incidente tuvo lugar en Kufa la cual estaba lejos de Medina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centro de los compañeros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ENSAYOS SOBRE EL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IMAMATO Y LA WILAYAT</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Fundación Cultural Oriente</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extraordinaria y grandiosa personalidad de</w:t>
      </w:r>
    </w:p>
    <w:p>
      <w:pPr>
        <w:pStyle w:val="BookText"/>
        <w:rPr/>
      </w:pPr>
      <w:r>
        <w:rPr>
          <w:rFonts w:eastAsia="Times New Roman" w:cs="Times New Roman" w:ascii="Times New Roman" w:hAnsi="Times New Roman"/>
          <w:color w:val="111111"/>
          <w:sz w:val="28"/>
          <w:szCs w:val="28"/>
          <w:lang w:val="en-US" w:bidi="en-US"/>
        </w:rPr>
        <w:t>Amir Al-Mu’minín</w:t>
      </w:r>
      <w:r>
        <w:rPr>
          <w:rStyle w:val="FootnoteAnchor"/>
        </w:rPr>
        <w:footnoteReference w:id="277"/>
      </w:r>
      <w:r>
        <w:rPr>
          <w:rFonts w:eastAsia="Times New Roman" w:cs="Times New Roman" w:ascii="Times New Roman" w:hAnsi="Times New Roman"/>
          <w:color w:val="111111"/>
          <w:sz w:val="28"/>
          <w:szCs w:val="28"/>
          <w:lang w:val="en-US" w:bidi="en-US"/>
        </w:rPr>
        <w:t>‘Alí Ibn Abi Talib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Paz sea con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Murtada Mutahharí</w:t>
      </w:r>
    </w:p>
    <w:p>
      <w:pPr>
        <w:pStyle w:val="BookText"/>
        <w:rPr/>
      </w:pPr>
      <w:r>
        <w:rPr>
          <w:rFonts w:eastAsia="Times New Roman" w:cs="Times New Roman" w:ascii="Times New Roman" w:hAnsi="Times New Roman"/>
          <w:color w:val="111111"/>
          <w:sz w:val="28"/>
          <w:szCs w:val="28"/>
          <w:lang w:val="en-US" w:bidi="en-US"/>
        </w:rPr>
        <w:t>La extraordinaria y grandiosa personalidad de Amir Al-Mu’minín</w:t>
      </w:r>
      <w:r>
        <w:rPr>
          <w:rStyle w:val="FootnoteAnchor"/>
        </w:rPr>
        <w:footnoteReference w:id="278"/>
      </w:r>
      <w:r>
        <w:rPr>
          <w:rFonts w:eastAsia="Times New Roman" w:cs="Times New Roman" w:ascii="Times New Roman" w:hAnsi="Times New Roman"/>
          <w:color w:val="111111"/>
          <w:sz w:val="28"/>
          <w:szCs w:val="28"/>
          <w:lang w:val="en-US" w:bidi="en-US"/>
        </w:rPr>
        <w:t>‘Alí Ibn Abi Talib —la Paz sea con él— es demasiado amplia y multifacética para que una persona pueda penetrar en todos sus aspectos y matices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para captarla en su justa dimensión. Un único individuo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 máximo que puede aspirar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a elegir una o varias áreas limitadas de estudio e investigación contentándose con 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uno de los aspectos o cualidades de esta gran personalidad fue el efecto que tuvo en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positivo o negativo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dicho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poder de atracción y repulsión</w:t>
      </w:r>
      <w:r>
        <w:rPr>
          <w:rStyle w:val="FootnoteAnchor"/>
        </w:rPr>
        <w:footnoteReference w:id="279"/>
      </w:r>
      <w:r>
        <w:rPr>
          <w:rFonts w:eastAsia="Times New Roman" w:cs="Times New Roman" w:ascii="Times New Roman" w:hAnsi="Times New Roman"/>
          <w:color w:val="111111"/>
          <w:sz w:val="28"/>
          <w:szCs w:val="28"/>
          <w:lang w:val="en-US" w:bidi="en-US"/>
        </w:rPr>
        <w:t>Poder éste que aún hoy ejerce una activa influencia y que será del que nos ocuparemos en este libro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Las personalidades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individuos no son los mismos en cuanto a la reacción que producen en los espíritus y las mentes. Cuanto más débil es una personalidad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menos mentes atrae y menos corazones excita y agita. Cuanto más grande y</w:t>
      </w:r>
    </w:p>
    <w:p>
      <w:pPr>
        <w:pStyle w:val="BookText"/>
        <w:rPr/>
      </w:pPr>
      <w:r>
        <w:rPr>
          <w:rFonts w:eastAsia="Times New Roman" w:cs="Times New Roman" w:ascii="Times New Roman" w:hAnsi="Times New Roman"/>
          <w:color w:val="111111"/>
          <w:sz w:val="28"/>
          <w:szCs w:val="28"/>
          <w:lang w:val="en-US" w:bidi="en-US"/>
        </w:rPr>
        <w:t>poderosa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mayor es la reacción que provoca en la 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sea ésta negativa o positiva</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Aquellas personalidades que excitan y desafían a las almas y provocan reacciones son precisamente aquellas de las que más se habla en todos lados. 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constituyen en tema para las poesías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pintura y otras artes; son los héroes de historias y de la literatura. Todas estas cosas se aplican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mayor extensión concebible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caso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esto no tiene rival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 menos muy pocos. Se ha dicho que Muhammad Ibn Shahráshúb Al-Mazandaráni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los grandes sabios imamitas del siglo VII de la Hégira (siglo XIII d.C.) tenía unos mil volúmenes en su biblioteca bajo el título genérico de Manáqib (Nobles virtudes)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ellos referidos a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época en que él escribió su propio Manáqib</w:t>
      </w:r>
      <w:r>
        <w:rPr>
          <w:rStyle w:val="FootnoteAnchor"/>
        </w:rPr>
        <w:footnoteReference w:id="280"/>
      </w:r>
      <w:r>
        <w:rPr>
          <w:rFonts w:eastAsia="Times New Roman" w:cs="Times New Roman" w:ascii="Times New Roman" w:hAnsi="Times New Roman"/>
          <w:color w:val="111111"/>
          <w:sz w:val="28"/>
          <w:szCs w:val="28"/>
          <w:lang w:val="en-US" w:bidi="en-US"/>
        </w:rPr>
        <w:t>. Esta es una clara indicación de la magnitud de la personalidad que logró concitar la atención de tantas mentes a través de la historia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principal marca distintiva de ‘Alí (P) y de otra gente que brilló con la luz de la Verdad es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atraen los corazones de la gente y ocupan sus pensamientos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infunden también luz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calidez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alegría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 y fuerza en sus almas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Filósofos como Sócrates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Platón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Aristóteles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Avicena o Descartes fueron también campeones en el despliegue de las ideas y el ejercicio intelectual. Los líderes revolucionarios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en los últimos dos siglos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generaron en gran medida una cierta adoración respecto de sus personas entre sus seguidores. Los Sheijs (maestros) del sufismo</w:t>
      </w:r>
      <w:r>
        <w:rPr>
          <w:rStyle w:val="FootnoteAnchor"/>
        </w:rPr>
        <w:footnoteReference w:id="281"/>
      </w:r>
      <w:r>
        <w:rPr>
          <w:rFonts w:eastAsia="Times New Roman" w:cs="Times New Roman" w:ascii="Times New Roman" w:hAnsi="Times New Roman"/>
          <w:color w:val="111111"/>
          <w:sz w:val="28"/>
          <w:szCs w:val="28"/>
          <w:lang w:val="en-US" w:bidi="en-US"/>
        </w:rPr>
        <w:t>de tiempo en tiempo llevan a sus discípulos tan lejos en la categoría de la sumisión que si «el dueño de la taberna» diera la espalda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mancillarían la alfombra de oración con vino</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Deja que el vino fluya sobre la alfombra de rezo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si el tabernero convida así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Aquel cuya costumbre es recorrer este camino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 formas y maneras sería bueno conocer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 referencias al «vino» en la poesía mística o sufí islámica no hacen alusión al embriagante, que está prohibido por la ley islámica, sino al estado de éxtasis y embriaguez espiritual de la experiencia espiritual. —Nota del Traductor al Español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Pero no obstante</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ninguno de estos casos vemos el ardor y el fervor combinado con la gentileza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amabilidad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sinceridad y la compasión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nos relata la historia respecto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los seguidores de ‘Alí (P). Si los Safávidas formaron derviches cual un ejército de aguerridos combatientes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hicieron en el nombre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en el suyo propio</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del Traductor al Español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excelencia y la belleza espiritual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amor y la sinceridad que ello infunde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cosa; y la supremacía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beneficio y todo lo ventajoso en la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aquello por lo que se esfuerzan los líderes sociales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el intelecto y la filosofía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lo que maneja el filósofo o intelectual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el logro de la «soberanía» y el «poder» que es aquello que procura el gnóstico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otra cosa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Existe una famosa anécdota respecto de uno de los discípulos de Ibn Sina (Avicena) quien habría dicho a su maestro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su extraordinaria inteligencia y erudición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él proclamara ser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se reuniría a su alrededor y lo seguiría como tal. Avicena no respondió nada hasta que una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viajaban juntos en invierno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filósofo despertó de su sueño a la madrugada cerca del alba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llamó a su discípulo y le dijo que tenía sed y que fuera a buscarle algo de agua. El discípulo ponía excusas y dilataba hacerlo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mucho que Avicena insistiera claramente no estaba dispuesto a dejar su cálido lecho en esa gélida madrugada invernal. En ese tira y afloja se sintió la voz del muecín llamando a la oración del alba desde el minarete de una mezquita cercana: Alláhu Akbar... Alláhu Akbar... Avicena vio que esa era una buena oportunidad para darle una respuesta a su discípulo y le dijo: «Tú</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sostuviste que si yo reclamara ser Profeta la gente me</w:t>
      </w:r>
    </w:p>
    <w:p>
      <w:pPr>
        <w:pStyle w:val="BookText"/>
        <w:rPr/>
      </w:pPr>
      <w:r>
        <w:rPr>
          <w:rFonts w:eastAsia="Times New Roman" w:cs="Times New Roman" w:ascii="Times New Roman" w:hAnsi="Times New Roman"/>
          <w:color w:val="111111"/>
          <w:sz w:val="28"/>
          <w:szCs w:val="28"/>
          <w:lang w:val="en-US" w:bidi="en-US"/>
        </w:rPr>
        <w:t>seguiría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 ahora tu situación ante la orden que acabo de darte: has sido mi discípulo por años y te has beneficiado de mis lecciones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éstas no han tenido el efecto suficiente sobre ti como para que dejaras tu cálido lecho y me trajeras algo de agua. Pero ese muecín ha obedecido la orden que dio el Profeta (BPD) hace cuatrocientos años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dejó su cama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trepó al minarete y proclamó la Unidad de Dios y la jerarquía de Su Profeta. ¡Medita pues en qué grande es la diferencia (entre un filósofo y un Profeta)</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filósofos producen estudiantes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seguidores; los líderes sociales crean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seguidores pero no hombres completos; los qutbs</w:t>
      </w:r>
      <w:r>
        <w:rPr>
          <w:rStyle w:val="FootnoteAnchor"/>
        </w:rPr>
        <w:footnoteReference w:id="284"/>
      </w:r>
      <w:r>
        <w:rPr>
          <w:rFonts w:eastAsia="Times New Roman" w:cs="Times New Roman" w:ascii="Times New Roman" w:hAnsi="Times New Roman"/>
          <w:color w:val="111111"/>
          <w:sz w:val="28"/>
          <w:szCs w:val="28"/>
          <w:lang w:val="en-US" w:bidi="en-US"/>
        </w:rPr>
        <w:t>y sheijs del sufismo hacen «señores de la sumisión»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activos combatientes por el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‘Alí en cambio encontramos las características del filósofo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de los líderes revolucionarios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de un sheij sufí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algunas de las características de los Profetas. Su escuela es la escuela del intelecto y la reflexión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escuela de la revolución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 la sumisión y disciplina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la escuela de la bondad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belleza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éxtasis y el movimiento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Antes de convertirse en un líder (imam) justo de los demás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comportarse con ellos con completa equidad</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Alí había hecho de sí mismo un ser equilibrado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armónico; había reunido todas las perfecciones de la categoría humana. Poseía tanto una mentalidad profunda y amplia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una naturaleza amable y afectuosa; reunía en sí la perfección física con la perfección espiritual. Por la noche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entregado a la devoción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abstraía de todo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el día era el más activo entre la gente. En las horas diurnas los hombres podían apreciar su gentileza y altruismo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escuchar sus consejos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recomendaciones y sabias palabras; por la noche eran las estrellas las que contemplaban las lágrimas de su devoción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cielos recibían sus plegarias de amor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Era al mismo tiempo un erudito y un sabio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gnóstico y un líder social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hombre que combatía su ego y un fiero y valiente soldado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juez y obrero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orador y escritor. En suma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todos los sentidos del término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un hombre perfecto con</w:t>
      </w:r>
    </w:p>
    <w:p>
      <w:pPr>
        <w:pStyle w:val="BookText"/>
        <w:rPr/>
      </w:pPr>
      <w:r>
        <w:rPr>
          <w:rFonts w:eastAsia="Times New Roman" w:cs="Times New Roman" w:ascii="Times New Roman" w:hAnsi="Times New Roman"/>
          <w:color w:val="111111"/>
          <w:sz w:val="28"/>
          <w:szCs w:val="28"/>
          <w:lang w:val="en-US" w:bidi="en-US"/>
        </w:rPr>
        <w:t>toda su belleza y atractivo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libro Polarizacion En Torno Del Caracter De ‘Ali Ibn Abi Talib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recopilación de cuatro conferencias que fueron pronunciadas entre el 18 y el 21 del bendito mes de Ramadán del 1388 de la Hégira (1969)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Husainíiah-e Irshád de Teherán</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obra tiene una introducción y dos partes. En la introducción se han discutido las generalidades de la atracción y repulsión en un sentido amplio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de los hombres en particular. En la primera parte el tema que se analiza es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poder de atracción de ‘Alí (P) que inclinó (y siempre lo hará) los corazones hacia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hacia su filosofía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figura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resultados y objetivos. Y en la segunda parte se explica y analiza su poderoso efecto de repulsión y cómo detuvo y ahuyentó con fuerza ciertos elementos. Se muestra así que ‘Alí (P) poseyó esos dos poderes gemelos y que cualquiera que quiera recorrer su camino deberá análogamente obtenerlos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alcanza con señalar a este poder dual característico de su trayectoria para que se lo conozca. En este libro hemos tratado de mostrar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como sea posible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qué clase de individuos fueron atraídos por su fuerza de atracción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qué tipo de personas fueron rechazados y ahuyentados por su fuerza de repulsión. ¡Cuán a menudo nosotros —que decimos seguir el camino de ‘Alí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hemos ahuyentado a la gente que verdaderamente ‘Alí (P) atrajo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cambio atraído a aquellas que él repulsó! En la parte referida a la fuerza de repulsión y rechazo en ‘Alí nos hemos contentado con discutir el caso de los Jauáriÿ (jariyitas)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como hubo otros grupos que reaccionaron ante esta fuerza suya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quizás en el futuro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 menos en una futura reimpresión de esta obra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subsanaremos esta deficiencia y otras de este trabajo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Extraído de POLARIZACION EN TORNO DEL CARACTER DE ‘ALI IBN ABI TALIB</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Fundación Cultural Oriente</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La wilayat (la autoridad investida en el Profeta y sus sucesores como representantes de Dios sobre la tierra) y su dimensión</w:t>
      </w:r>
    </w:p>
    <w:p>
      <w:pPr>
        <w:pStyle w:val="BookText"/>
        <w:rPr/>
      </w:pPr>
      <w:r>
        <w:rPr>
          <w:rFonts w:eastAsia="Times New Roman" w:cs="Times New Roman" w:ascii="Times New Roman" w:hAnsi="Times New Roman"/>
          <w:color w:val="111111"/>
          <w:sz w:val="28"/>
          <w:szCs w:val="28"/>
          <w:lang w:val="en-US" w:bidi="en-US"/>
        </w:rPr>
        <w:t>Por Sayed Muhammad Rizvi</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es la Wilayat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Wilayat”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derivado de la palabra wila’ significa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autoridad o un derecho de cierto tipo. En la teología Shi´a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wilayat es la autoridad investida en el Profeta y Ahlul Bayt como representantes de Dios Todopoderoso sobre esta tierra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Según el fallecido Martir Murteza Mutahari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wilayat tiene cuatro dimensiones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derecho del amor y la devoción (wila’-e muhabbat): Este derecho coloca a los musulmanes bajo la obligación de amar a AhlulBayt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autoridad en la guía espiritual (wila’-e imamat): Esto refleja el poder y autoridad de Ahlul Bayt en la guía a sus seguidores en los asuntos espirituales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autoridad en la guía sociopolítica (wila’-e zi´amat): Esta dimensión de wilayat refleja el derecho que Ahlul Bayt tiene para liderar a los musulmanes en los aspectos sociales y políticos de la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autoridad de la naturaleza universal (wila’ -e tasarruf): Esta dimensión refleja el poder sobre todo el universo con el cual han sido investidos el Profeta y Ahlul Bayt por la Gracia de Al-lah Todopoderoso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Usando esta división de las dimensiones de la wilayat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gustaría señalar las áreas en que están de acuerdo y desacuerdo entre los varios grupos Musulmanes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Primera Dimensión: El Derecho del Amor</w:t>
      </w:r>
    </w:p>
    <w:p>
      <w:pPr>
        <w:pStyle w:val="BookText"/>
        <w:rPr/>
      </w:pPr>
      <w:r>
        <w:rPr>
          <w:rFonts w:eastAsia="Times New Roman" w:cs="Times New Roman" w:ascii="Times New Roman" w:hAnsi="Times New Roman"/>
          <w:color w:val="111111"/>
          <w:sz w:val="28"/>
          <w:szCs w:val="28"/>
          <w:lang w:val="en-US" w:bidi="en-US"/>
        </w:rPr>
        <w:t>Todos los musulmanes unánimemente aceptan la primera dimensión de la wilayat de Ahlul Bayt. Amar a Ahlul Bayt es una de los “dharuriyyat ad-din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partes esenciales de la fe Islámica”. La inclusión del salawat</w:t>
      </w:r>
      <w:r>
        <w:rPr>
          <w:rStyle w:val="FootnoteAnchor"/>
        </w:rPr>
        <w:footnoteReference w:id="286"/>
      </w:r>
      <w:r>
        <w:rPr>
          <w:rFonts w:eastAsia="Times New Roman" w:cs="Times New Roman" w:ascii="Times New Roman" w:hAnsi="Times New Roman"/>
          <w:color w:val="111111"/>
          <w:sz w:val="28"/>
          <w:szCs w:val="28"/>
          <w:lang w:val="en-US" w:bidi="en-US"/>
        </w:rPr>
        <w:t>en las oraciones diarias es una prueba suficiente de esto. Puedes ver los libros famosos anti- Shi´as como as-Sawa’iqu ’l-Muhriqa de Ibn Hayar al-Makki y Tuhfa-e Ithna ’Ash‘ariyya de Shah ‘Abdul ‘Aziz Dehlawi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entenderás que</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los polemistas Sunnitas trabajan arduamente para explicar que están 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contra de los Shi´as pero no en contra de los Imames de la Shi´a porque saben que amar a Ahlul Bayt es parte esencial de la fe Islámica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amor por Ahlul Bayt está mencionado en el versículo 42:23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cual ya hemos discutido en el último capítulo. Aquí solo citaré un hadiz más de las fuentes Sunnitas. El Imam ´Ali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Quien ha hecho brotar al grano y ha creado el alma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ciertamente el Profeta (BPD) ha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nadie me amará excepto el creyente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nadie me odiará excepto el hipócrita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Realmente Yabir Ibn Abdullah al-Ansari y Abu Sa’id al-Khudari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dos compañeros famosos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solían decir: “No identificamos a los hipócritas excepto por el odio hacia ‘Ali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Es una visión común de los Eruditos Shi´as que aquel que rechace uno de los dharuriyyat ad-din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ya no es considerado un miembro de la fe Islámica.</w:t>
      </w:r>
      <w:r>
        <w:rPr>
          <w:rStyle w:val="FootnoteAnchor"/>
        </w:rPr>
        <w:footnoteReference w:id="289"/>
      </w:r>
      <w:r>
        <w:rPr>
          <w:rFonts w:eastAsia="Times New Roman" w:cs="Times New Roman" w:ascii="Times New Roman" w:hAnsi="Times New Roman"/>
          <w:color w:val="111111"/>
          <w:sz w:val="28"/>
          <w:szCs w:val="28"/>
          <w:lang w:val="en-US" w:bidi="en-US"/>
        </w:rPr>
        <w:t>Es también basado en este principio que los Khawariy y los Nawasib (aquellos que expresan odio o animosidad hacia Ahlul Bayt) son considerados como no-Musulmanes por los juristas Shi´as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La Segunda Dimensión: La Guía Espiritual</w:t>
      </w:r>
    </w:p>
    <w:p>
      <w:pPr>
        <w:pStyle w:val="BookText"/>
        <w:rPr/>
      </w:pPr>
      <w:r>
        <w:rPr>
          <w:rFonts w:eastAsia="Times New Roman" w:cs="Times New Roman" w:ascii="Times New Roman" w:hAnsi="Times New Roman"/>
          <w:color w:val="111111"/>
          <w:sz w:val="28"/>
          <w:szCs w:val="28"/>
          <w:lang w:val="en-US" w:bidi="en-US"/>
        </w:rPr>
        <w:t>La segunda dimensión de la wilaayat es una creencia comúnmente aceptada de los Shi´as así como de la mayoría de los Sunnitas que pertenecen a las ordenes Sufis. Nada refleja esto más que la interpretación dada por Maulawi Salamat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erudito Sunnita de la India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hadiz de Gadir. Dice</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at-Tabsira</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Los Ahlu Sunnah no dudan en el Imamato de Amiru´l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Mu`minin (Ali); esa es en realidad la esencia de la fe. Es sin embargo necesario que el significado del hadiz de Gadir sea el Imamato espiritual y no [el político] Khilafat. Este es el significado derivado de las declaraciones de los Ahlu’s Sunnah y los eruditos del Sufismo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último la lealtad de todas las ordenes Sufis llegan a ´Ali y a través de él se conectan con el Mensajero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Con excepción de la orden Naqshbandi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los Sufis trazan la cadena de sus maestros espirituales a los Imames de Ahlul Bayt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finalizando con el Imam ´Ali bin Abi Talib como la autoridad espiritual par excellence después del Profeta.</w:t>
      </w:r>
      <w:r>
        <w:rPr>
          <w:rStyle w:val="FootnoteAnchor"/>
        </w:rPr>
        <w:footnoteReference w:id="292"/>
      </w:r>
      <w:r>
        <w:rPr>
          <w:rFonts w:eastAsia="Times New Roman" w:cs="Times New Roman" w:ascii="Times New Roman" w:hAnsi="Times New Roman"/>
          <w:color w:val="111111"/>
          <w:sz w:val="28"/>
          <w:szCs w:val="28"/>
          <w:lang w:val="en-US" w:bidi="en-US"/>
        </w:rPr>
        <w:t>Las ordenes Naqsbandi trazan su liderazgo espiritual hasta el Imam Yafar Sadiq y luego siguen la línea a través de su madre hasta Muhammad bin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ahí hasta Abu Bakr. Esta desviación del Imam Sadiq hasta Abu Bakr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invalida porque Muhammad bin Abi Bakr fue criado desde una edad muy pequeña por el Imam ´Ali bin Abi Talib el cual se casó con la madre de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Asma`bint Umays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de la muerte de Abu Bakr. El único maestro espiritual que Muhammad bin Abi Bakr conoció fue el Imam ´Ali bin Abi Talib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Tercera y Cuarta Dimensiones: La Autoridad universal y Socio-política</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Estas dimensiones de la wilaayat son creencias particulares de la Shi´a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consideradas como parte de “dharuriyyat al-madhhab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partes esenciales de la Escuela Shi´a”. Es un punto de vista común de nuestros eruditos el que cualquiera que rechace una de estas partes esenciales no es considerado ser un miembro de la escuela Shi´a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313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4889520" cy="3137040"/>
                        </a:xfrm>
                        <a:prstGeom prst="rect">
                          <a:avLst/>
                        </a:prstGeom>
                        <a:ln w="0">
                          <a:noFill/>
                        </a:ln>
                      </pic:spPr>
                    </pic:pic>
                  </a:graphicData>
                </a:graphic>
              </wp:inline>
            </w:drawing>
          </mc:Choice>
          <mc:Fallback>
            <w:pict>
              <v:shape id="shape_0" stroked="f" o:allowincell="f" style="position:absolute;margin-left:0pt;margin-top:-247.05pt;width:384.95pt;height:246.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Es importante recalcar que cuando los Shi´as usan el término “Imamato” o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abarca todas las cuatro dimensiones de la wilayat. No excluye ni a la autoridad espiritual ni universal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la social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politica.</w:t>
      </w:r>
      <w:r>
        <w:rPr>
          <w:rStyle w:val="FootnoteAnchor"/>
        </w:rPr>
        <w:footnoteReference w:id="293"/>
      </w:r>
      <w:r>
        <w:rPr>
          <w:rFonts w:eastAsia="Times New Roman" w:cs="Times New Roman" w:ascii="Times New Roman" w:hAnsi="Times New Roman"/>
          <w:color w:val="111111"/>
          <w:sz w:val="28"/>
          <w:szCs w:val="28"/>
          <w:lang w:val="en-US" w:bidi="en-US"/>
        </w:rPr>
        <w:t>En este sentido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termino Shi´a “Imamato” o “Imam” es más amplio que el termino Sunnita “khilafat” o “califa”. En los libros que tratan sobre el debate Shi´a-Sunni del liderazgo después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enfoque es más sobre el liderazgo socio-político pero no con el fin de negar la autoridad espiritual y universal del Imam. Por lo tanto al leer o discutir el tema de la sucesión del Profeta Muhammad (BPD)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no debe perder el significado universal del estatus de un Imam desde el punto de vista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Wilayat Universal</w:t>
      </w:r>
    </w:p>
    <w:p>
      <w:pPr>
        <w:pStyle w:val="BookText"/>
        <w:rPr/>
      </w:pPr>
      <w:r>
        <w:rPr>
          <w:rFonts w:eastAsia="Times New Roman" w:cs="Times New Roman" w:ascii="Times New Roman" w:hAnsi="Times New Roman"/>
          <w:color w:val="111111"/>
          <w:sz w:val="28"/>
          <w:szCs w:val="28"/>
          <w:lang w:val="en-US" w:bidi="en-US"/>
        </w:rPr>
        <w:t>Parece necesario explicar la cuarta dimensión de la Wilayat en mayor detalle para el beneficio de los lectores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cuarta dimensión es la autoridad universal con la que han sido investidos el Profeta y Ahlul Bayt por Al-lah Todopoderoso. Es una autoridad universal que hace posible que el wali ejerza su poder sobre todo lo que existe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palabras del Ayatolá Khomeini (rahmatul-lah alaih)</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 una vicegerencia que abarca a toda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virtud de la cual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todo los átomos del universo se humillan ante el poseedor de esa autoridad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Esta autoridad de los siervos escogidos de Al-lah es totalmente dependiente de Su discreción y poder. No debe ser visto de una manera horizontal sino vertical con respecto al poder del Todopoderoso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Mientras mantengamos la jerarquía vertical del poder habremos salvaguardado el tauhid (unidad y unicidad) de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los musulmanes creen que es Al-lah Quien da la vida y la muerte a todas las personas. El Corán mismo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toma las almas en el momento de su muerte. (39:42)</w:t>
      </w:r>
    </w:p>
    <w:p>
      <w:pPr>
        <w:pStyle w:val="BookText"/>
        <w:rPr/>
      </w:pPr>
      <w:r>
        <w:rPr>
          <w:rFonts w:eastAsia="Times New Roman" w:cs="Times New Roman" w:ascii="Times New Roman" w:hAnsi="Times New Roman"/>
          <w:color w:val="111111"/>
          <w:sz w:val="28"/>
          <w:szCs w:val="28"/>
          <w:lang w:val="en-US" w:bidi="en-US"/>
        </w:rPr>
        <w:t>Pero a la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Corán también les atribuye la muerte a los ángeles cuando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 es el ángel de la muerte (quien se encarga de ustedes) quien los hará morir.” (32:11)</w:t>
      </w:r>
    </w:p>
    <w:p>
      <w:pPr>
        <w:pStyle w:val="BookText"/>
        <w:rPr/>
      </w:pPr>
      <w:r>
        <w:rPr>
          <w:rFonts w:eastAsia="Times New Roman" w:cs="Times New Roman" w:ascii="Times New Roman" w:hAnsi="Times New Roman"/>
          <w:color w:val="111111"/>
          <w:sz w:val="28"/>
          <w:szCs w:val="28"/>
          <w:lang w:val="en-US" w:bidi="en-US"/>
        </w:rPr>
        <w:t>Si colocas a estos dos versículos juntos (horizontalmente)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eres culpable de politeísmo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si los colocas de una forma vertical (con el poder de los ángeles dependiente del poder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habrás protegido el tauhid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Igualmente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ubicamos el poder y autoridad de los Profetas y los Imames en una forma vertical (con la convicción de que su poder esta bajo y es dependiente del poder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habremos salvaguardado el tauhid así como el estatus de los siervos escogidos de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Corán da varios ejemplos de las personas a quienes se les ha dado la autoridad del universo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Describir los poderes que Al-lah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Glorificado y Exaltado sea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concedido al Profeta Jesús hijo de María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Corán se refiere al él de la siguiente forma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le enseñará la Escritura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Sabiduría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Tora (Pentateuco) y el Evangelio. (3: 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describir los poderes dados al Profeta Salomón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Corán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Sujetamos a su servicio el viento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soplaba suavemente allí donde él quería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una orden suya. Y los demonios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constructores y buzos de toda clase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p>
    <w:p>
      <w:pPr>
        <w:pStyle w:val="BookText"/>
        <w:rPr/>
      </w:pPr>
      <w:r>
        <w:rPr>
          <w:rFonts w:eastAsia="Times New Roman" w:cs="Times New Roman" w:ascii="Times New Roman" w:hAnsi="Times New Roman"/>
          <w:color w:val="111111"/>
          <w:sz w:val="28"/>
          <w:szCs w:val="28"/>
          <w:lang w:val="en-US" w:bidi="en-US"/>
        </w:rPr>
        <w:t>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encadenados juntos. “Esto es don Nuestro. Agracia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o retén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limitación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Tiene un sitio junto a Nosotros y un bello lugar de retorno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a Salomón el ventarrón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sopla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una orden suya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hacia la tierra que hemos bendecido. Lo sabemos todo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los demonios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había algunos que buceaban para él y hacían otros trabajos. Nosotros les vigilábamos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 21; 81-82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describir el poder de Asif bin Barkhiya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visir del Profeta Salomón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Corán describe la escena de los momentos antes de que la Reina de Saba y su séquito fueran a visitarlo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él: “Dignatarios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Quién de vosotros me traerá su trono antes de que vengan a mí sumisos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Uno de los genios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ifrit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“Yo te lo traeré antes de hayas tenido tiempo de levantarte de tu asiento. Soy capaz de hacerlo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digno de confianza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que tenía la ciencia de la Escritura dijo: “Yo te lo traeré en un abrir y cerrar de ojos”. Cuando lo vio puesto junto a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“éste es un favor de mi Señor para probarme si soy o no agradecido. Quien es agradecido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es 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provecho propio. Y quien es desagradecido… Mi Señor Se basta a 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generoso”. (27:38-40)</w:t>
      </w:r>
    </w:p>
    <w:p>
      <w:pPr>
        <w:pStyle w:val="BookText"/>
        <w:rPr/>
      </w:pPr>
      <w:r>
        <w:rPr>
          <w:rFonts w:eastAsia="Times New Roman" w:cs="Times New Roman" w:ascii="Times New Roman" w:hAnsi="Times New Roman"/>
          <w:color w:val="111111"/>
          <w:sz w:val="28"/>
          <w:szCs w:val="28"/>
          <w:lang w:val="en-US" w:bidi="en-US"/>
        </w:rPr>
        <w:t>En estos tres ejemplos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vemos que Al-lah Todopoderoso ha bendecido algunos de sus siervos escogidos con el poder de insuflar vida a la forma de un animal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resucitar a los muertos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curar a los ciegos y al leproso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subyugar a los genios (yines) para sus propósitos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traer algo desde muy lejos en un cerrar y abrir de ojos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Estos ejemplos son suficientes para demostrar que tales poderes pueden ser concedidos y han sido concedidos por Al-lah a quienes Él le place. Es este poder el cual esta referido en la teología Sh’ia como “al-wilayah at-takwiniyya –el poder sobre el universo y la autoridad existencial universal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ha dado varios rangos a los Profeta y los mensajeros (2:253; 17:55)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todos los musulmanes unánimemente creen que el Profeta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al-Mustafa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de más alto rango entre todos los Profetas y mensajeros.</w:t>
      </w:r>
      <w:r>
        <w:rPr>
          <w:rStyle w:val="FootnoteAnchor"/>
        </w:rPr>
        <w:footnoteReference w:id="295"/>
      </w:r>
      <w:r>
        <w:rPr>
          <w:rFonts w:eastAsia="Times New Roman" w:cs="Times New Roman" w:ascii="Times New Roman" w:hAnsi="Times New Roman"/>
          <w:color w:val="111111"/>
          <w:sz w:val="28"/>
          <w:szCs w:val="28"/>
          <w:lang w:val="en-US" w:bidi="en-US"/>
        </w:rPr>
        <w:t>Todos los Profetas y mensajeros han venido para</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preparar a sus sociedades en la aceptación del Mensajero final y universal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(BPD). Si los profetas como Salomón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David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Jesús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Moisés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el visir de Salomón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fueron bendecidos con poderes sobre la naturaleza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es necesario que el Profeta Muhammad fuera bendecido con mayor poder sobre el universo. Dos ejemplos que han sido mencionados claramente en el Corán. La capacidad del Profeta del Islam para viajar en el espacio y más allá en cuerpo humano (17:1; 53:5-18)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partir la luna al señalarla con uno de sus dedos (54:1)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Los Shi’as creen que el Imam ´Ali y los otros Imames de Ahlul Bayt tienen un rango más elevado que todos los profetas y mensajeros excepto el Profeta del Islam (P)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como sunnitas y shiitas aceptan el hadiz del Profeta Muhammad (BPD): Los sabios de mi comunidad son mejores que los Profetas de Bani Israel, con la diferencia de que para los shias estos sabios son los Imames de Ahlulbayt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lo tanto ellos también poseen los poderes con los cuales ha sido bendecido el Profeta por parte de Dios Todopoderoso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este punto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referiré solamente a un versículo del Sagrado Corán sobre este tema. Durante los inicios del Islam en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los adoradores de ídolos rechazaban el argumento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reveló un versículo para consolarlo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cual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infieles dicen: “Tu no has sido enviado. Di: “Alá basta como testigo entre yo y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quienes tienen la ciencia de la Escritura”. (13: 43)</w:t>
      </w:r>
    </w:p>
    <w:p>
      <w:pPr>
        <w:pStyle w:val="BookText"/>
        <w:rPr/>
      </w:pPr>
      <w:r>
        <w:rPr>
          <w:rFonts w:eastAsia="Times New Roman" w:cs="Times New Roman" w:ascii="Times New Roman" w:hAnsi="Times New Roman"/>
          <w:color w:val="111111"/>
          <w:sz w:val="28"/>
          <w:szCs w:val="28"/>
          <w:lang w:val="en-US" w:bidi="en-US"/>
        </w:rPr>
        <w:t>El Profeta Muhammad es consolado de tal forma que no importa si los idólatras no creen en su argumento; es suficiente con que Al-lah y “aquel que tiene conocimiento del Libro” sean testigos de la verdad de su argumento. ¿A quién se refiere Al-lah como testigo de la verdad del argumento del Profeta? ¿Quién es esta persona “aquel que tiene el conocimiento del Libro”? Según</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las narraciones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corroboradas por fuentes sunnitas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refiere a ´Ali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bin Abi Talib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Yanabi’ul Muwaddah (Beirut; 1390/1970) p. 121. Para más referencias, ver ash-Shahid at-tustari, Ihqaqul Haqq, vol. 3, p. 280, Vol. 14, p. 362-365, vol. 20, p.75-77. Para una revisión crítica de las narraciones opuestas citadas por algunos eruditos ver at-Tabatabai, al-mizan, vol. 11, p. 423-428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Definitivamente no existió alguien entre los compañeros del Profeta que pudiera reclamar tener más conocimiento acerca del Islam que ´Ali bin Abi Talib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es que la descripción “tener conocimiento del Libro” demuestra la autoridad universal de Ali? Si recuerdas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Asif Barkhiya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visir de Salomón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tuvo mucho poder sobre la naturaleza por lo que pudo traer el Trono de la Reina de Saba en un cerrar y abrir de ojos. Asif ha sido descrito como alguien que tuvo “´ilmun min al-kitab –conocimiento de una porción del Libro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comparación con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´Ali ha sido descrito por Al-lah como alguien que posee “´ilmul kitab –conocimiento del Libro–”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solo una porción del libro.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difícil concluir que el poder del Imam ´Ali sobre la naturaleza debe ser unos grados mayor que el de Asif Barkhiya quien trajo el trono desde un lugar tan distante solo en un abrir y cerrar de ojos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nuevo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debo mencionar que esta creencia debe ser tomada en la forma vertical con relación al poder de Dios Todopoderoso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solamente en ese formato podemos preservar el concepto del tauhid en el cual Al-lah es el Poder Absoluto y la fuente de todo poder. Nos recuerda la dependencia total en el poder y la voluntad de Al-lah de los escogidos de tal forma que le ordena al Profeta decir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Di; yo no dispongo de nada que pueda aprovecharme o dañarme sino tanto cuanto Alá quiera... (7:188) Esto no es una negación de la posesión de poder; es una afirmación de la creencia en que cual fuese el poder que tenga es según el deseo y el placer de Al-lah Todopoderoso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Wilayat: Espiritual contra Política</w:t>
      </w:r>
    </w:p>
    <w:p>
      <w:pPr>
        <w:pStyle w:val="BookText"/>
        <w:rPr/>
      </w:pPr>
      <w:r>
        <w:rPr>
          <w:rFonts w:eastAsia="Times New Roman" w:cs="Times New Roman" w:ascii="Times New Roman" w:hAnsi="Times New Roman"/>
          <w:color w:val="111111"/>
          <w:sz w:val="28"/>
          <w:szCs w:val="28"/>
          <w:lang w:val="en-US" w:bidi="en-US"/>
        </w:rPr>
        <w:t>El artículo de dicho erudito publicado en la Enciclopedia Bio-Ethics (en el cual escribió que el Profeta Muhammad “no había dejado instrucción</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explicita con respecto a la sucesión a su autoridad político-religiosa”) generó una discusión acalorada en la comunidad. Las respuestas que él escribió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para la comunidad y los comentarios que hizo posteriormente en las reuniones del mes de Muharram de 1419 en Toronto representa la confusión que existe acerca del concepto de la Wilayat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Solamente Espiritual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Política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Primero él argumenta que la Wilayat del Profeta y los Imames fue solo espiritual y no política.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propósito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(BPD) nunca fue reconocido como el líder político.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correcto en lo absoluto. No fue reconocido como Rasulullah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enviado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Mensajero de Al-lah (Glorificado y Exaltado sea)). No hubo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hubo lenguaje político anexo a ello. No es como lo dicen en la actualidad; como lo dice una y otra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Profeta fue un líder político. No. Él fue reconocido fundamentalmente y esencialmente como un Profeta de Dios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Tarea de la Profecía era guiar a la sociedad hacia la perfección. Y esa perfección no se podía llevar a cabo individualmente –tenía que ser hecha como miembros de la 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ummah–. La Ummah es la comunidad bajo el Profeta como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como líder político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Ahora sabemos porque man kuntu mawlahu fa hadah ‘Aliyun mawlahu significa algo muy pero muy importante. El Profeta (BPD) pudo haber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 kuntu califa fa hadaha califa. Pudo haber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 kuntu hakiman fa hadaha hakiman. No utiliza nada de la terminología que usaríamos en el sentido político normal al portar la autoridad de líder político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Observa la palabra escogida por Al-lah (Glorificado y Exaltado sea) para guía. Después de todo el Profeta ‘ma yantiqu’anil hawaa in huwa illa wahyun yuhaa’. Se le han dado instrucciones. ‘Maulá’: ¿Qué significa la</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palabra Maulá? Al-lah (Glorificado y Exaltado sea) dice en el Corán wal kafirun laysa lahum maulá — No tienen protector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tienen 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tienen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alguien que cuide de ellos. Este es el significado de maulá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Este estudioso dice que la nubuwat (la profecía) no incluye el liderazgo político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la palabra maulá utilizada por el Profeta en Gadir no significa califa (sucesor político) o hakim (gobernante).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excluye la tercera dimensión de la Wilayat del termino “Maulá” y lo restringe a la segunda dimensión (la guía espiritual). En su intento por convencer a la audiencia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construye oraciones en árabe hipotética e incorrectamente las cuales no tienen sentido. Por ejemplo la oración “man kuntu [lahu] califa fa hadha [lahu] califa –para quien yo sea su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es su sucesor–”. ¿Era el Profeta sucesor de alguien en aquella audiencia? Por supuesto que no; y es por eso que no utilizó el término “califa”en el hadiz de Gadir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Como se deliberó en uno de los capítulos anteriores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entender el significado de “Maulá” como fue utilizado por el Profeta para el Imam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tiene que ir más lejos. Solo reflexionemos sobre la pregunta que le hizo a los musulmanes antes de presentar a ´Ali como su “maulá”: les preguntó</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Acaso no tengo yo preferencia sobre ustedes más de la que tienen sobre ustedes mismos? A lastu aulá bi kum min anfusikum?”</w:t>
      </w:r>
      <w:r>
        <w:rPr>
          <w:rStyle w:val="FootnoteAnchor"/>
        </w:rPr>
        <w:footnoteReference w:id="301"/>
      </w:r>
      <w:r>
        <w:rPr>
          <w:rFonts w:eastAsia="Times New Roman" w:cs="Times New Roman" w:ascii="Times New Roman" w:hAnsi="Times New Roman"/>
          <w:color w:val="111111"/>
          <w:sz w:val="28"/>
          <w:szCs w:val="28"/>
          <w:lang w:val="en-US" w:bidi="en-US"/>
        </w:rPr>
        <w:t>Cuando contestaron diciendo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Ciertamente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mensajero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él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Man kuntu maulahu fa hadha ‘Aliyun maulahu –De quien yo sea su maestro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´Ali es su maestro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Profeta Muhammad (BPD) en realidad hablaba de un maestro que tiene más autoridad (aulá) sobre la gente de la que ellos tienen sobre sí mismos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eso incluye la autoridad en los asuntos políticos también. Y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había necesidad de que el Profeta dijera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 kuntu [‘alayhi] hakiman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 hadha [´alayhi] hakiman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erudito continúa con su discurso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Cuando el Profeta presenta la autoridad del Imam ´Ali en la</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 kuntu maulahu fa hadha ‘Alyun maulahu.’ Lo que quiere decir es que ‘aquel que me considere como un ejemplo perfecto a ser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seguido hacia el objetivo final de la salvación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es el hombre a quien deberían seguir’. El tema era sobre la obediencia. Maulá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que es digno de ser seguido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 que no debe ser subestimado. En ese sentido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Al-lah es Maulá. Al-lah es el Maulá del 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ese camino en el cual no puedes desobedecer a Al-lah (swt)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Están este seguimiento y obediencia restringidos a los asuntos espirituales y no incluye los temas socio-políticos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de Abdul-lah bin Mas´ûd</w:t>
      </w:r>
    </w:p>
    <w:p>
      <w:pPr>
        <w:pStyle w:val="BookText"/>
        <w:rPr/>
      </w:pPr>
      <w:r>
        <w:rPr>
          <w:rFonts w:eastAsia="Times New Roman" w:cs="Times New Roman" w:ascii="Times New Roman" w:hAnsi="Times New Roman"/>
          <w:color w:val="111111"/>
          <w:sz w:val="28"/>
          <w:szCs w:val="28"/>
          <w:lang w:val="en-US" w:bidi="en-US"/>
        </w:rPr>
        <w:t>Para demostrar su punto de que la declaración de Gadir no fue lo suficientemente explicita para llevar el significado de “jilafat” en el sentido de la sucesión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erudito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Después de que el Profeta regresara a Medina proveniente de Gadir; una noche estaba en casa con Abdul-lah bin Mas´ûd. Le dijo a Abdul-lah que el mensajero había llegado y quiere que me marche; que he recibido la noticia de mi muerte. Abdul-lah dijo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propósito ésto fue después de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Designa un sucesor</w:t>
      </w:r>
      <w:r>
        <w:rPr>
          <w:rFonts w:eastAsia="Consolas" w:cs="Consolas" w:ascii="Consolas" w:hAnsi="Consolas"/>
          <w:color w:val="111111"/>
          <w:sz w:val="28"/>
          <w:szCs w:val="28"/>
          <w:lang w:val="en-US" w:bidi="en-US"/>
        </w:rPr>
        <w:t>. Si</w:t>
      </w:r>
      <w:r>
        <w:rPr>
          <w:rFonts w:ascii="Consolas" w:hAnsi="Consolas" w:eastAsia="Consolas" w:cs="Consolas"/>
          <w:color w:val="111111"/>
          <w:sz w:val="28"/>
          <w:sz w:val="28"/>
          <w:szCs w:val="28"/>
          <w:lang w:val="en-US" w:bidi="en-US"/>
        </w:rPr>
        <w:t xml:space="preserve">، </w:t>
      </w:r>
      <w:r>
        <w:rPr>
          <w:rFonts w:eastAsia="Consolas" w:cs="Consolas" w:ascii="Consolas" w:hAnsi="Consolas"/>
          <w:color w:val="111111"/>
          <w:sz w:val="28"/>
          <w:szCs w:val="28"/>
          <w:lang w:val="en-US" w:bidi="en-US"/>
        </w:rPr>
        <w:t>esto fue exactamente lo que dijo</w:t>
      </w:r>
      <w:r>
        <w:rPr>
          <w:rFonts w:ascii="Consolas" w:hAnsi="Consolas" w:eastAsia="Consolas" w:cs="Consolas"/>
          <w:color w:val="111111"/>
          <w:sz w:val="28"/>
          <w:sz w:val="28"/>
          <w:szCs w:val="28"/>
          <w:lang w:val="en-US" w:bidi="en-US"/>
        </w:rPr>
        <w:t xml:space="preserve">، </w:t>
      </w:r>
      <w:r>
        <w:rPr>
          <w:rFonts w:eastAsia="Consolas" w:cs="Consolas" w:ascii="Consolas" w:hAnsi="Consolas"/>
          <w:color w:val="111111"/>
          <w:sz w:val="28"/>
          <w:szCs w:val="28"/>
          <w:lang w:val="en-US" w:bidi="en-US"/>
        </w:rPr>
        <w:t>´ ¿Por qué no designas a Abu Bakr?</w:t>
      </w:r>
      <w:r>
        <w:rPr>
          <w:rFonts w:eastAsia="Times New Roman" w:cs="Times New Roman" w:ascii="Times New Roman" w:hAnsi="Times New Roman"/>
          <w:color w:val="111111"/>
          <w:sz w:val="28"/>
          <w:szCs w:val="28"/>
          <w:lang w:val="en-US" w:bidi="en-US"/>
        </w:rPr>
        <w:t>El Profeta sacudió la cabeza y dijo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Mencionó uno tras otro. (No se acerca de la validez de este hadiz; el Sheik Mufid lo menciona y yo lo menciono bajo la autoridad del Sheik Mufid. No estoy aquí para examinar o juzgar que tan autentico es el hadiz. Pero les digo que este hadiz refleja la situación de la comunidad. Si es auténtico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refleja la situación en la comunidad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Aprovecho esta oportunidad para mencionar en los términos más ABSOLUTOS que no solamente creo en la autenticidad inequívoca del suceso de Gadir…, creo que la declaración del Profeta “Para quien yo sea su autoridad, también ´Ali es su autoridad” es la designación explicita del Imam ´Ali al oficio del Liderazgo de la</w:t>
      </w:r>
    </w:p>
    <w:p>
      <w:pPr>
        <w:pStyle w:val="BookText"/>
        <w:rPr/>
      </w:pPr>
      <w:r>
        <w:rPr>
          <w:rFonts w:eastAsia="Times New Roman" w:cs="Times New Roman" w:ascii="Times New Roman" w:hAnsi="Times New Roman"/>
          <w:color w:val="111111"/>
          <w:sz w:val="28"/>
          <w:szCs w:val="28"/>
          <w:lang w:val="en-US" w:bidi="en-US"/>
        </w:rPr>
        <w:t>Comunidad Islámica, como lo sostiene la</w:t>
      </w:r>
    </w:p>
    <w:p>
      <w:pPr>
        <w:pStyle w:val="BookText"/>
        <w:rPr/>
      </w:pPr>
      <w:r>
        <w:rPr>
          <w:rFonts w:eastAsia="Times New Roman" w:cs="Times New Roman" w:ascii="Times New Roman" w:hAnsi="Times New Roman"/>
          <w:color w:val="111111"/>
          <w:sz w:val="28"/>
          <w:szCs w:val="28"/>
          <w:lang w:val="en-US" w:bidi="en-US"/>
        </w:rPr>
        <w:t>Fe Shiita Doce Imames”. Luego menos de cuatro meses después, en Muharram 1419, hace dicha declaración la cual arroja dudas en la explicitud de la declaración de Gadir Khum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 hadiz de Abdul-lah continúa; y el Profeta pregunta</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haremos? Abdul-lah dice</w:t>
      </w:r>
      <w:r>
        <w:rPr>
          <w:rFonts w:ascii="IRNazanin" w:hAnsi="IRNazanin" w:eastAsia="IRNazanin"/>
          <w:color w:val="111111"/>
          <w:sz w:val="28"/>
          <w:sz w:val="28"/>
          <w:szCs w:val="28"/>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qué 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designas a Umar; por qué no designas a Uzman? Y finalmente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Abdul-lah dice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qué no designas a Ali? Y el Profeta dice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este momento está débil</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O Ojalá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obedecieran. Ojalá obedeciera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Primero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 conversación entre el Profeta y Abdul-lah ibn Mas´ûd no se dio en Medina después de la declaración de Gadir como el escritor quiere que crea la audiencia (“a propósito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ésto fue después de Gadir”). En el comienzo de esta narración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Abdul-lah dice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Salimos con el Mensajero de Al-lah(S) la noche de la delegación de los yines hasta que llegamos y nos quedamos en ‘Ula.” ‘Ula es un lugar donde el Profeta se detuvo cuando iba rumbo a Tabuk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En segundo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evento relacionado con la delegación de yines ocurrió cuando el Profeta iba rumbo a Tabûk en el año 9 después de la Hégira.</w:t>
      </w:r>
      <w:r>
        <w:rPr>
          <w:rStyle w:val="FootnoteAnchor"/>
        </w:rPr>
        <w:footnoteReference w:id="306"/>
      </w:r>
      <w:r>
        <w:rPr>
          <w:rFonts w:eastAsia="Times New Roman" w:cs="Times New Roman" w:ascii="Times New Roman" w:hAnsi="Times New Roman"/>
          <w:color w:val="111111"/>
          <w:sz w:val="28"/>
          <w:szCs w:val="28"/>
          <w:lang w:val="en-US" w:bidi="en-US"/>
        </w:rPr>
        <w:t>Y el suceso de Gadir Khum tuvo lugar en el año décimo de la Hégira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tercer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la metodología de los eruditos Occidentales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Acaso la secuencia misma en los nombres sugeridos por Abdul-lah ibn Mas´ûd no sería una señal de que este hadiz fue una invención posterior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qué la academia Occidental se apresura al rechazar los hadices que tienen los nombres de los Imames con una secuencia correcta citados por los Shi’as pero no tratan con igual escepticismo los hadices citados por los Sunnitas? Sé que una respuesta sencilla será que “Dije que no conozco el valor del hadiz…” Mi única pregunta es: ¿Por qué confundir a la gente y crear duda en la explicitud de la declaración del Profeta en Gadir citando un hadiz tan débil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lo tanto sobre una base tan poco sólida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erudito concluye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Entonces aparentemente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hubo un gran interrogante sobre el papel religioso que jugó el Profeta en la comunidad. La comunidad se vio a sí misma organizada bajo el liderazgo del Profeta (BPD). Cuando murió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alguien tenía que reemplazarlo en la misma posición--en la misma autoridad. Y es así como aún</w:t>
      </w:r>
    </w:p>
    <w:p>
      <w:pPr>
        <w:pStyle w:val="BookText"/>
        <w:rPr/>
      </w:pPr>
      <w:r>
        <w:rPr>
          <w:rFonts w:eastAsia="Times New Roman" w:cs="Times New Roman" w:ascii="Times New Roman" w:hAnsi="Times New Roman"/>
          <w:color w:val="111111"/>
          <w:sz w:val="28"/>
          <w:szCs w:val="28"/>
          <w:lang w:val="en-US" w:bidi="en-US"/>
        </w:rPr>
        <w:t>buscamos la interpretación</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Al-hamdulillah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verdaderos seguidores del Profeta entendieron la verdadera interpretación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Gadir Jum mismo; Quiera Al-lah Todopoderoso ayudar a aquellos que aún buscan la verdadera interpretación del término “maulá” y el estatus de “wali-ul-lah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Significado de “Imamato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mismo discurso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erudito más adelante explica el significado de Imamato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sistema de creencias dice que si había alguien con derecho para exigir la obediencia después del Profeta Muhammad (BPD) ese era ´Ali ibn Abi Talib. Ese es el significado de Imamato; no es nada más que esto. Tú abres cualquier libro de kalâm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encontrarás que los teólogos describen al Imam ´Ali como la persona que tenía el derecho a ser obedecido. ¿Por qué tenía que ser obedecido? Porque está sentado exactamente en el lugar del Profeta Muhammad (BPD)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Imam ´Ali fue Imam desde el día en el que el Profeta Muhammad cerró sus ojos sin importar si se fuese convertido en Califa o no. ¿Cómo pude el convertirse en Imam sin convertirse en 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sentarse sobre su trono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Ese no era el requisito. Porque la obediencia se debía a la posición del Profeta Muhammad (BPD)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Para defender su artículo en la Enciclopedia de la Bioética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investigador ha dividido “el Imamato” y “el califato” en dos dimensiones diferentes: “El Imamato” se convierte en un posición espiritual mientras que “El Califato” se convierte en una posición política. Dice; “El Imamato no es nada más que eso”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inclusive abiertamente le pide a la audiencia que “abran cualquier libro de kalâm [Teología]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abrimos los libros de kalâm de diferentes épocas y encontramos que el argumento del erudito es opuesto a la línea de la creencia Shi´a con respecto al significado y alcance del “Imamato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Sheik Mufid (fallecido en el 413 de la Hégira/1022 era cristiana) define a un “Imam” de la siguiente forma: “El Imam es la persona que tiene el liderazgo general en los asuntos religiosos así como en los asuntos seculares como sucesor del Profeta (BPD)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Hil-li(fallecido en el 726 de la Hégira/1325 era Cristiana)</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define al “Imamato” así: “El Imamato es una autoridad Universal (riyâsa) en las cosas de la religión y del mundo que pertenece a una persona y derivada del (niyâba)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Abdu Razaq Lâhiyi (fallecido en el 1072 de la Hégira) define el “Imamato” así: “Sepan que el Imamato es una autoridad sobre todos aquellos que cuentan con la edad legal en los asuntos mundanales así como en los asuntos religiosos basado en la sucesión del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Al-lamah Tabatâba`i (fallecido en 1981 era Cristiana) escribió</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Por lo tanto el Imamato y el liderazgo religioso en el Islam puede ser estudiado desde tres perspectivas diferentes: desde la perspectiva del gobierno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las Ciencias Islámicas y los mandamientos legales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partir del liderazgo y la guía innovadora en la vida espiritual. El Shiismo cree que puesto que la sociedad Islámica se encuentra en una necesidad de la guía en cada uno de estos tres aspectos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persona que tiene la función de proveer esa guía y quien es el líder de la comunidad en estas áreas de interés religioso debe ser designado por Dios y el Profeta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Inclusive el Martír Shahid Muttahari dice que cuando los Shi´as utilizan el termino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solamente refleja la guía espiritual y el liderazgo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también incluye el liderazgo político y social.</w:t>
      </w:r>
      <w:r>
        <w:rPr>
          <w:rStyle w:val="FootnoteAnchor"/>
        </w:rPr>
        <w:footnoteReference w:id="311"/>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Como puedes 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todos estos teólogos y sabios prominentes de la Creencia Shiita definen unánimemente al Imamato como una posición que combina el liderazgo espiritual así como el liderazgo sociopolítico en el campo mundanal. Para un Shi´a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Ali es el primer Imam así como el primer Califa (Sucesor) del Profeta. Un Shi´a nunca diría que ´Ali es el primer Imam pero que no es califa bila fasl (el sucesor inmediato) del Profeta. La diferencia entre los Shi`as y los Sunnitas no yace en el liderazgo espiritual sino en el liderazgo político inmediatamente después del Profeta. Como se mencionó anteriormente el punto de vista de que Ahlul Bayt fueron “las guías espirituales únicamente pero no las guías políticas” es una creencia que</w:t>
      </w:r>
    </w:p>
    <w:p>
      <w:pPr>
        <w:pStyle w:val="BookText"/>
        <w:rPr/>
      </w:pPr>
      <w:r>
        <w:rPr>
          <w:rFonts w:eastAsia="Times New Roman" w:cs="Times New Roman" w:ascii="Times New Roman" w:hAnsi="Times New Roman"/>
          <w:color w:val="111111"/>
          <w:sz w:val="28"/>
          <w:szCs w:val="28"/>
          <w:lang w:val="en-US" w:bidi="en-US"/>
        </w:rPr>
        <w:t>se encuentra entre los Sunnitas en general y en particular en los Sufis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También Política</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Dicho investigador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6 de Muharram de 1419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contradice con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argumento anterior.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hecho es que el Corán concibió al Profeta como el líder de una ummah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ummah que era religiosa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social y política. En otras palabras era una comunidad civil y moral guiada por una persona que poseía una clase de autoridad general la cual no era concebible en esa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inclusive por las tribus Árabes. Esa fue también la dificultad durante Gadir. Cuando el suceso de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de las dimensiones desafiantes de Gadir fue la presentación del concepto Coránico del liderazgo. La Wilayah es esa clase de liderazgo el cual combinan la autoridad civil y la autoridad moral en una sola persona. Eso significa que no existe separación del poder. Esto no es una iglesia y estado como 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contrario la autoridad civil y moral se reúnen en la persona que desempeña el oficio de la Wilayah. ¿Qué era lo nuevo de esto? Lo nuevo de esto era que en la cultura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árabes no estaban acostumbrados a ver a un joven asumir el liderazgo. En la cultura árabe era imposible que una persona de 30 años llegara a ser el líder porque los árabes creían que esa responsabilidad debía recaer sobre alguien de mayor edad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De nuevo en el discurso octavo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estudioso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pregunta clave es ‘¿Es el Islam un sistema político o es un sistema religioso?’ Hay dos opiniones al respecto. Muchos eruditos están en esta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a Ayatolá Khoei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Ayatolá Muttahari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Ayatollah Khomeini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Egipto al Ashmaawi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Yaabiri en Marruecos…A mi modo de ver aquí hay un tema de mucha importancia. Si decimos que el Islam no es un sistema político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el Islam es simplemente una religión que le interesa llevar a la humanidad hacia la auto-perfección y prepararla para la otra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estamos negando un papel de gran importancia que jugó el Profeta en el establecimiento de la Ummah como 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Nueve décimos del Islam trata de mu’amalat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cómo tratar unos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conducir tus asuntos en este mundo porque cualquier cosa que hagas en este mundo tienen una implicación para el ajirat. Ahora decir que el Islam es simplemente una religión sin un sistema social es negar el hecho de la wilayah. A propósito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ustedes recuerdan mi discurso en la quinta noche de Muharram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wilayah significa la autoridad civil y moral que puede guiarlos a su objetivo final y el objetivo final de la creación no es solamente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orar cinco veces al día y ayunar sino también conocer cómo vivir como seres humanos dentro de una sociedad. De otra forma si no existiera una autoridad civil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podría ser lo que denominamos an-nabi ar-ruhi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Esto es muy cierto. ¿Por qué entonces este erudito dijo en el segundo discurso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El Profeta nunca fue reconocido como un líder político?” Es bueno que haya aclarado que el Profeta no fue solamente un líder religioso sino que también fue un líder político. Después de la Primera Guerra Mundial hubo un intenso debate en Egipto sobre el tema de la Occidentalización versus 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algunos intelectuales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influenciados por sus ideas occidentales trataron de secularizar al Islam restringiendo la jilafat solo a temas espirituales y separarla del sistema político de la ummah. Alí Abdu-Razaq escribió al-Islam wa Usulul-Hukum (1925) proponiendo la total separación de la religión y el estado dentro del Islam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Ideas similares están emergiendo nuevamente últimamente en los escritos de algunos intelectuales musulmanes influenciados por las ideas liberales/seculares de Occidente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Nayaf y Qom tienen puntos de vista diferentes con respecto al Papel de los Imames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discurso noveno este estudioso del Islam de nuevo se concentra en el papel espiritual versus el papel político del Profeta y los Imames. Y ahora sorprendentemente argumenta que hasta los grandes sabios de Qom y Nayaf tienen puntos de vista diferentes.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Nayaf y Qom están divididos en torno al debate del papel político del Profeta. Nayaf por haber sido uno de los centros religiosos más importantes del aprendizaje Shi’a y Qom en la actualidad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centro de aprendizaje más importante han mantenido dos puntos de vista diferentes con respecto al</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papel del Imamato…Nayaf sostiene una actitud conservadora en cuanto al papel del Imam. Creen que la religión tiene una función moral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función ética pero no una función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incluyendo a Ayatolá Joi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cuyas opiniones han sido bien expresadas. Él no cree que la wilayah del Imam ´Ali ibn Abi Talib (P) tiene necesidad de manifestarse políticamente porque el Imam sigue siendo Imam como guía espiritual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ética sin importar si la gente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rinde fidelidad o no. Esas opinión fue enfrentada por primera vez por el Ayatolá Jomeini (ra)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Este estudioso del Islam quiere dejar la impresión en las mentes de la audiencia de que inclusive los `ulema de Qom y Nayaf difieren con respecto al papel del Imam cuando dice que Nayaf lo confina a una dimensión espiritual mientras que Qom lo expande hasta una esfera política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Nada puede estar más alejado de la realidad. Los `ulema Shi’as de Nayaf (representados por el difunto al-Joi) y Qom (representados por el difunto Imam al-Jomeini) tienen puntos de vista idénticos con respecto a la wilaya del Profeta y los Imames. La diferencia entre ellos no radica en la Wilayat de los Imames sino el punto de la Wilayat-e-faqih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autoridad de un jurista. 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el tema de la Wilayat-e-faqih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división no es entre Qom y Nayaf; existen sabios polarizados sobre el tema tanto en Qom como en Nayaf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Como se discutió anteriormente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todas las cuatro dimensiones de la Wilayat para el Profeta y los Imames se encuentran entre los dharûriyyat al-madhhab (Los fundamentos del Islam Shiita). Entonces ¿cómo podrían los grandes líderes del mundo Shi’a tener diferencias en ellos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cuanto a la visión del fallecido Honorable Ayatolá Imam Jomeini (ra) sobre la Wilayat del Profeta y su Ahlul Bayt (P) yo cito de su discurso sobre la Wilayat-e-faqih.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Demostrar que el gobierno y la autoridad pertenecen al Imam no implica que el Imam no tenga estatus espiritual. El Imam posee en realidad ciertas dimensiones espirituales que no están desconectadas de su función como gobernante. El estatus espiritual del Imam es la vicegerencia divina universal que algunas veces es mencionada por los Imames (la paz sea con ellos). Es una vicegerencia pertinente a toda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virtud de la cual todos los átomos en el universo se humillan ante el poseedor de dicha autoridad. Es una de la creencias esenciales de nuestra escuela de pensamiento Shi’a reconocer que nadie puede alcanzar el estatus espiritual</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 los Imames. De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las tradiciones que se nos han transmitido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Más noble Mensajero y los Imames existieron antes de la creación del mundo en forma de luces situadas debajo del trono divino; eran superiores a los otros hombres hasta en la forma de esperma del cual crecieron y su composición física. Su estación elevada está limitada solamente por la voluntad divina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lo indica el dicho de Gabriel registrado en las narraciones del Mi`rây: ‘Si yo me acercara un poco más como la distancia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 dedo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ciertamente que me desintegraría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El Ayatolá Jomeini en tanto que afirma el liderazgo político del Profeta y los Imames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niega su Wilayat universal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Volviendo a la visión del fallecido Ayatolá al-Joi sobre la Wilayat del Profeta y Ahlul Bayt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cito lo siguiente de sus discursos en los cuales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cuanto al primer tipo de Wilayat [takviniya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obviamente no hay duda en su autoridad sobre toda la creación como es claro en los hadices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ellos son el eslabón en la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través de ellos continua la existencia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la razón de la creación[del universo]; si no hubiera sido por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Alá no hubiera creado a la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humanidad fue creada por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por ellos que existe la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los medios del descenso de la Gracia divina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tienen la autoridad universal justo debajo de la autoridad del Creador Mismo; esta autoridad es más débil comparada con la autoridad de Alá Todopoderoso sobre la creación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Ali, Misbahul Faqahah, Vol. 5 (Qom: Intisharat e Wiydani)</w:t>
      </w:r>
    </w:p>
    <w:p>
      <w:pPr>
        <w:pStyle w:val="BookText"/>
        <w:rPr/>
      </w:pPr>
      <w:r>
        <w:rPr>
          <w:rFonts w:eastAsia="Times New Roman" w:cs="Times New Roman" w:ascii="Times New Roman" w:hAnsi="Times New Roman"/>
          <w:color w:val="111111"/>
          <w:sz w:val="28"/>
          <w:szCs w:val="28"/>
          <w:lang w:val="en-US" w:bidi="en-US"/>
        </w:rPr>
        <w:t>Luego al-Joi también habla acerca de la autoridad civil/política del Profeta y los Imames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cuanto a la segunda dimensión de su Wilayat legislativa (at-tashri`iyya) en el sentido de que poseen la autoridad para administrar independientemente las propiedades y las vidas de las personas—obviamente no hay disputa sobre su autoridad de esta clase…Este se comprueba a partir de hadices muy veraces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el sermón de la despedida [el Profeta dijo]</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Para quien yo sea su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´Ali es su autoridad. ¿Acaso no tengo</w:t>
      </w:r>
    </w:p>
    <w:p>
      <w:pPr>
        <w:pStyle w:val="BookText"/>
        <w:rPr/>
      </w:pPr>
      <w:r>
        <w:rPr>
          <w:rFonts w:eastAsia="Times New Roman" w:cs="Times New Roman" w:ascii="Times New Roman" w:hAnsi="Times New Roman"/>
          <w:color w:val="111111"/>
          <w:sz w:val="28"/>
          <w:szCs w:val="28"/>
          <w:lang w:val="en-US" w:bidi="en-US"/>
        </w:rPr>
        <w:t>yo más autoridad sobre ustedes que ustedes mismos?” dijeron</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Ayatolá al-Joi en tanto que afirma la Wilayat universal del Profeta y de los Imames no niega su autoridad política. Realmente va más allá y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la suposición de que la historia contradice que los Imames no ejercieron históricamente su autoridad política es invalida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Luego concluye</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no ejercer [la autoridad en el sentido histórico] no prueba la 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existencia de la autoridad obviamente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En esencia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dos grandes juristas del mundo Shi’a contemporáneo que representan a Qom y Nayaf tienen puntos de vista idénticos acerca de la Wilayat de los Imames de Ahlul Bayt (P). Ambos creen en todas las dimensiones de la Wilayat –espiritual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sociopolítica y universal– del Profeta y los Imames. La diferencia que existió entre ellos dos fue solo en los límites de la autoridad de un faqih (muytahid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jurista) durante la Ocultación del Imam actual (P). ¿Cómo puede dicho estudioso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ha escrito el Gobernante Justo sobre la autoridad del jurista no conocer la diferencia entre Wilayat de los Imames (unánimemente aceptada por los juristas Shi’as) y la Wilayat del faqih (en lo cual hay diferencias sobre sus límites entre los juristas Shi’as)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 la Wilayat parte de la 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Haciendo referencia a la controversia que enmarcaba a su artículo en la Enciclopedia de Bioética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investigador del Islam hizo el siguiente comentario en su cuarto discurso en el mes de Muharram de 1419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puede algo así dividir a la comunidad cuando es una parte tan trivial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es una parte de la 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Haciendo referencia al suceso de Gadir Jum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 “¿Tiene ese suceso histórico alguna conexión con nuestro sistema de creencias? Si dije en mi artículo que el Profeta (BPD) no dejó una instrucción explicita acerca de su sucesor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estoy enredando el camino de una manera peligrosa para la supervivencia de la religión de AhlulBayt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ejerzo mi derecho como investigador para ver lo que dicen los registros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Como lo expliqué anteriormente en este capítulo en el Islam existe un término llamado “dharûry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pl. dharûriyyat” lo cual se refiere a aquellos temas</w:t>
      </w:r>
    </w:p>
    <w:p>
      <w:pPr>
        <w:pStyle w:val="BookText"/>
        <w:rPr/>
      </w:pPr>
      <w:r>
        <w:rPr>
          <w:rFonts w:eastAsia="Times New Roman" w:cs="Times New Roman" w:ascii="Times New Roman" w:hAnsi="Times New Roman"/>
          <w:color w:val="111111"/>
          <w:sz w:val="28"/>
          <w:szCs w:val="28"/>
          <w:lang w:val="en-US" w:bidi="en-US"/>
        </w:rPr>
        <w:t>que son parte esencial de nuestra religión. Los “dharûriyyat” se dividen en dos: “dhaûriyya al-madhhab –las partes esenciales de la escuela Shi´a–”. Es un punto de vista común de nuestros sabios el que aquel que rechace uno de los dharûriyya ad-din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considerado un miembro de la fe Islámica; y quien rechaza uno de los dharûriyyat al-madhhab entonces no es considerado un miembro de la escuela Shi`a Izna-´Ashari (Doce Imames)</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Cuál es el estatus de la creencia en la Wilayat de Ahlul Bayt: ¿Es uno de los dharûriyyat o no? Cuando discutía el estatus de los Musulmanes que 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son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Ayatollah al-Ju’i definió la Wilayat (en el sentido del amor por Ahlul Bayt) como uno de los dharûriyyat ad-din y la Wilayat (en el sentido de la jilafat y el liderazgo político) como uno de los dharûriyyat al-madhhab. El fallecido Ayatolá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dimensión de la Wilayat que es esencial [para el din] es la Wilayat en el significado de amor y devoción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ellos [los Sunnitas] no la niegan en este sentido al contrario expresan su amor por Ahlul Bayt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 supuesto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Wilayat en el significado de sucesión (jilafat) es una de las partes esenciales de la madhhab [del Shiismo]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de las partes esenciales del dín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Por lo tanto según Ayatolá al-Joi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Wilayat y el Imamato en el significado de sucesión (jilafat) es una parte esencial (dharûriy) del Shiismo; cualquiera que rechace esta dimensión de la Wilayat no es considerado como un Shi’a. Sería un musulmán pero no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respecto a la pregunta de que si al negar la explicitud de la designación del Imam ´Ali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estudioso del Islam ¿está “tejiendo un camino peligroso para la supervivencia de la religión de Ahlul 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religión de Ahlul Bayt seguramente que sobrevivirá porque tiene un Imam que la protege aunque se encuentre oculto; pero también es cierto que tales pronunciamientos debilitarán la fe de la gente común y de los jóvenes con respecto a la Wilayat de los Imames. Ustedes tienen que ver hacia donde llevan esos pronunciamientos: esto minimiza el daño hecho en contra de Ahlul Bayt y da una semblanza de legitimidad al punto de vista Sunnita. Un Sunni extendería este argumento un poco más diciendo que puesto que el Profeta no aclaró las cosas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compañeros ¡hicieron lo que creían era lo mejor para el Islam! ¡Un Shi’a que asistió a los discursos de este estudioso</w:t>
      </w:r>
    </w:p>
    <w:p>
      <w:pPr>
        <w:pStyle w:val="BookText"/>
        <w:rPr/>
      </w:pPr>
      <w:r>
        <w:rPr>
          <w:rFonts w:eastAsia="Times New Roman" w:cs="Times New Roman" w:ascii="Times New Roman" w:hAnsi="Times New Roman"/>
          <w:color w:val="111111"/>
          <w:sz w:val="28"/>
          <w:szCs w:val="28"/>
          <w:lang w:val="en-US" w:bidi="en-US"/>
        </w:rPr>
        <w:t>del Islam decía “¿Cuál es el problema si creemos que ´Ali es el primer Imam (en el sentido espiritual) y el cuarto califa)? (en el sentido socio-político)!” Con amigos como él no necesitamos enemigos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Corrección final</w:t>
      </w:r>
    </w:p>
    <w:p>
      <w:pPr>
        <w:pStyle w:val="BookText"/>
        <w:rPr/>
      </w:pPr>
      <w:r>
        <w:rPr>
          <w:rFonts w:eastAsia="Times New Roman" w:cs="Times New Roman" w:ascii="Times New Roman" w:hAnsi="Times New Roman"/>
          <w:color w:val="111111"/>
          <w:sz w:val="28"/>
          <w:szCs w:val="28"/>
          <w:lang w:val="en-US" w:bidi="en-US"/>
        </w:rPr>
        <w:t>Justo antes de que llegara a Toronto en 1998 para el mes de Muharram (1419)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dicho erudito envió la siguiente corrección a los publicadores de la Enciclopedia Bioética</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Muhammad murió en el año 632 después de Cristo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habiendo traído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toda la Arabia bajo el gobierno de Medina.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explícitamente había designado a su primo y yerno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lo sucediera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dejó instrucciones escritas acerca del proceso político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Había enviado por fax esto a algunos de los miembros de nuestra comunidad en Toronto y también lo había mencionado en uno de sus discursos en Muharram de 1419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Tenemos los siguientes comentarios con respecto a la corrección: En primer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inclusive la corrección es problemática. Él trató de dividir la sucesión en dos: religiosa y política. Con respecto al tema de la sucesión religiosa escribe que el Profeta explícitamente había designado a ´Ali para que fuera su sucesor. Inmediatamente califica a la designación explicita y excluye a la designación política cuando escribe</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no dejó instrucciones escritas acerca del proceso político” En el cuarto discurso de Muharram de 1419 dice: “Si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Gadir es una designación explicita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quiere decir una instrucción explicita acerca del proceso político. Ninguna historia apoya eso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Desde cuándo las “instrucciones escritas” se vuelven tan importantes en el establecimiento de las enseñanzas Islámicas? ¿No está toda la estructura del sistema Islámico basado en las palabras habladas?: ¿El Corán y la Sunna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existen absolutamente instrucciones escritas dejadas por el Profeta para nada en lo absoluto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porque crea un nuevo amortiguador para los Sunnis en su defensa en contra de los Shi’as esperando una instrucción “escrita” sobre el tema del califato? ¿Qué hay de todos los dichos del Profeta sobre la designación del Imam ´Ali ibn Abi Talib (P) como su califa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el valor de las instrucciones “habladas” sería inferior a las instrucciones “escritas”? ¿O acaso sería menos severo desobedecer sus instrucciones “habladas”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menos grave que sus instrucciones “escritas” Dios Todopoderosos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ustedes quienes creen no levanten sus voces por encima de la voz del</w:t>
      </w:r>
    </w:p>
    <w:p>
      <w:pPr>
        <w:pStyle w:val="BookText"/>
        <w:rPr/>
      </w:pPr>
      <w:r>
        <w:rPr>
          <w:rFonts w:eastAsia="Times New Roman" w:cs="Times New Roman" w:ascii="Times New Roman" w:hAnsi="Times New Roman"/>
          <w:color w:val="111111"/>
          <w:sz w:val="28"/>
          <w:szCs w:val="28"/>
          <w:lang w:val="en-US" w:bidi="en-US"/>
        </w:rPr>
        <w:t>Profeta… (49:2)</w:t>
      </w:r>
    </w:p>
    <w:p>
      <w:pPr>
        <w:pStyle w:val="BookText"/>
        <w:rPr/>
      </w:pPr>
      <w:r>
        <w:rPr>
          <w:rFonts w:eastAsia="Times New Roman" w:cs="Times New Roman" w:ascii="Times New Roman" w:hAnsi="Times New Roman"/>
          <w:color w:val="111111"/>
          <w:sz w:val="28"/>
          <w:szCs w:val="28"/>
          <w:lang w:val="en-US" w:bidi="en-US"/>
        </w:rPr>
        <w:t>Si dicho estudioso del Islam quería narrar la historia del Qirtas en la cual el Profeta pidió una pluma y un papel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debió haber escrito toda la historia y señalado a la persona responsable de no dejar que el Profeta escribiera nada</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segundo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juego con las palabras como “designación” e “instrucción” es perturbador. En Gadir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habla de la aproximación de su muerte y luego obtiene el reconocimiento de los musulmanes con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respecto al nivel de su autoridad sobre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luego declara que “Para quien yo sea su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´Ali es su autoridad”. Luego dice que “Dejo entre vosotros dos cosas: El Libro de Al-lah y mi descendencia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se aferren a ambas cosas nunca se desviarán”. Y luego instruye a sus compañeros para que se acercaran y saludaran al Imam ´Ali (P) dirigiéndose a él por el título de “Amir –Líder–”. Cuando tu ves todo el contexto del suceso de Gadir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acaso no es una instrucción clara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designación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indicación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señalamiento –¿o como quisieras llamarlo– para el liderazgo del Imam ´Ali después de la muerte del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Creer que el Profeta no dejó unas instrucciones explicitas acerca de su sucesor político equivale a legitimar el Califato Sunnita. Si el Profeta no hubiera dicho algo acerca de este asunto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como pueden los shi’as reclamar que Abu Bakr usurpó el derecho de ´Ali bin Abi Talib (P). Dicho pronunciamiento no ayuda a nadie más que a los sunnitas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tercer lugar con base en lo que ha dicho este estudioso del Islam uno puede decir que ´Ali es el “Imam” (sucesor religioso/espiritual) pero no el “Califa” (sucesor político) Yo no se lo que él diría acerca de la declaración del Profeta en la Da’wat Zul `Ashira donde el Profeta dijo: “Ali es mi sucesor –jilafati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la teología Shi’a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se dijo anteriormente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diferencia entre “el Imamato” y “el califato”. La implicación de estos dos títulos es simple: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relación al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su jalifa y sucesor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relación a la ummah es su Imam y líder. Por lo tanto “el Imamato” como una sucesión religiosa y “el califa” como una sucesión política va en contra de las implicaciones del “Imam” y “El Califa”. ´Ali es el Imam de la ummah Islámica en lo religioso así como en los asuntos políticos y similarmente ´Ali es el Califa del Profeta en los asuntos religiosos y políticos. Al ser injustamente privado de su posición política no disminuyó la realidad de la verdad. En las palabras del Sayyid Al-Jui</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El no ejercer [la autoridad] no</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prueba la no-existencia de la Wilayat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 división del liderazgo en religioso y político realmente tuvo lugar en la versión sunnita de la historia Islámica. Los primeros cuatro califas asumieron el liderazgo político y religioso por lo cual esa era es descrita como “al-jilafatu rashida –el califato bien guiado–”. Después de eso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califas asumieron el liderazgo político pero el liderazgo religioso fue asumido por otros. En la Jurisprudencia (fiqh)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cuatro Imames emergieron con líderes inclusive cuando existían los califas que gobernaban en sus respectivas épocas. En la teología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Abul Hasan al-Ashari y Abu Mansur al Maturidi emergieron como líderes. En la espiritualidad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varios maestros (e inclusive algunos Imames Shiiitas) fueron aceptados como guías y líderes por las ordenes Sufis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shi’as no pudieron suscribirse a la división del liderazgo en las dimensiones políticas; los Imames son su última guía y líderes en todas las esferas de la vida: religiosa y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legal y teológica.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Yafar Sadiq (P) 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solo una guía legal para los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es</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 líder en todo el sentido de la palabra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algunas dimensiones de su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liderazgo no se manifestaron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ENSAYOS SOBRE EL SHIÍSMO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IMAMATO Y LA WILAYAT</w:t>
      </w:r>
    </w:p>
    <w:p>
      <w:pPr>
        <w:pStyle w:val="BookText"/>
        <w:rPr/>
      </w:pPr>
      <w:r>
        <w:rPr>
          <w:rFonts w:eastAsia="Times New Roman" w:cs="Times New Roman" w:ascii="Times New Roman" w:hAnsi="Times New Roman"/>
          <w:color w:val="111111"/>
          <w:sz w:val="28"/>
          <w:szCs w:val="28"/>
          <w:lang w:val="en-US" w:bidi="en-US"/>
        </w:rPr>
        <w:t>Editorial Elhame Shargh</w:t>
      </w:r>
    </w:p>
    <w:p>
      <w:pPr>
        <w:pStyle w:val="BookText"/>
        <w:rPr/>
      </w:pPr>
      <w:r>
        <w:rPr>
          <w:rFonts w:eastAsia="Times New Roman" w:cs="Times New Roman" w:ascii="Times New Roman" w:hAnsi="Times New Roman"/>
          <w:color w:val="111111"/>
          <w:sz w:val="28"/>
          <w:szCs w:val="28"/>
          <w:lang w:val="en-US" w:bidi="en-US"/>
        </w:rPr>
        <w:t>Fundación Cultural Oriente</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Los consejos para un buen gobierno de ‘Ali Ibn Abi Talib a la luz de la contemporaneidad</w:t>
      </w:r>
    </w:p>
    <w:p>
      <w:pPr>
        <w:pStyle w:val="BookText"/>
        <w:rPr/>
      </w:pPr>
      <w:r>
        <w:rPr>
          <w:rFonts w:eastAsia="Times New Roman" w:cs="Times New Roman" w:ascii="Times New Roman" w:hAnsi="Times New Roman"/>
          <w:color w:val="111111"/>
          <w:sz w:val="28"/>
          <w:szCs w:val="28"/>
          <w:lang w:val="en-US" w:bidi="en-US"/>
        </w:rPr>
        <w:t>AUTOR : Abdulwali Amílcar Aldama Cruz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futuro y el pasado se parecen como dos gotas de agua” (Al -Muqaddimah) Ibn Jaldun</w:t>
      </w:r>
    </w:p>
    <w:p>
      <w:pPr>
        <w:pStyle w:val="BookText"/>
        <w:rPr/>
      </w:pPr>
      <w:r>
        <w:rPr>
          <w:rFonts w:eastAsia="Times New Roman" w:cs="Times New Roman" w:ascii="Times New Roman" w:hAnsi="Times New Roman"/>
          <w:color w:val="111111"/>
          <w:sz w:val="28"/>
          <w:szCs w:val="28"/>
          <w:lang w:val="en-US" w:bidi="en-US"/>
        </w:rPr>
        <w:t>El pasado año 2011 fue testigo de grandes sucesos en el mundo árabe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ende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en la actualidad materia de estudio para sociólogos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filósofos de la política e historiadores del Oriente Medio. A los estudiosos del mundo árabe y a los musulmanes de la América Latina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dichos eventos brindan una excelente oportunidad para el análisis de la historia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los sucesos más remotos hasta los más contemporáneos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así llegar a la comprensión del por qué se suscitan los acontecimientos de hoy. Podemos recordar el consejo que Hazrat ‘Ali Ibn Abi Talib le dió por escrito a su hijo Imam Hasan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Fuérzate por comprender la realidad de las desgracias y adversidades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cambios del tiempo y circunstancias. Imponte el estudio de la historia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Trata de ver las ciudades arruinadas. Los palacios en mal estado y los signos de la decadencia y ruina de esa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todo lo que hicieron cuando vivían y tenían fuerza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qué lograron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cómo empezaron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dónde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cuándo y cómo fueron inducidos a un fin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dónde están ahora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qué han ganado realmente fuera de la vida y cuál fue su contribución al bienestar de la humanidad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Carta 31 del ¨Nahyul Balagha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por ser acontecimientos más allá de nuestra geografía o pertenecientes a un contexto cultural y político totalmente diferente al nuestro debe carecer de una vital importancia para el conocimiento de ese fascinante mundo</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Las ya históricas protestas populares en Túnez y Egipto (etiquetada en occidente como Primavera Arabe) que dieron con la caída de los vetustos regímenes de estos dos países y causaron un efecto dominó estremeciendo a Yemen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Bahréin y a las monarquías árabes de la región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nos brindan una lección eficiente de lo que es la historia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Los sucesos de Egipto tienen un antiguo trasfondo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más allá de la época del resurgimiento de las corrientes islamistas de finales del siglo XlX y principios del XX ( dígase Sayez Qurz y Los hermanos musulmanes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tan en boga hoy con su triunfo presidencial en el 2012) Egipto o Misr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como se conoce en el mundo islámico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 de tener una milenaria tradición cultural y religiosa que desde los periodos faraónicos y los reinados toloméicos asimilaron diferentes culturas como la hitita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hebrea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griega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etíope o la romana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también abrió sus puertas la nueva fe venida de Arabia a manos del califa Omar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meritoria esta faceta de la historia egipcia por su gran legado cultural visto en el grandioso estilo arquitectónico mameluco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prestigio de la antiquísima Universidad de Azhar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buena literatura escrita en árabe y la gloria del sultanato fatimí (con la figura imponente de Salajardin o Saladido)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también fue testigo de las arbitrariedades y la corrupción de muchos de sus gobernantes que no tuvieron un verdadero sentido del ejemplo dado por el Profeta Muhammad para detentar el poder en diferentes etapas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 desde los primeros califas la región se caracterizaba por las gestiones de mal gobierno o por intrigas que daban paso a asesinatos políticos. En tiempos del califato de Imam ‘Ali Ibn Abi Talib(600-661 ) existió un gobernador en Egipto llamado Muhammad ibn Abu Bakr el cual fue asesinado en el 658 (año 38 de la Hégira ) . En su lugar fue</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nombrado Maalik Ibn Ashtar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gran combatiente y comandante de las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tropas de Hazrat ‘Ali Ibn Abi Talib</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Imam ‘Ali le escribió una carta con consejos para un buen gobierno. Esta carta es una precisión de los principios de administración y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 y como son dictados por el Islam. Trata de los deberes y las obligaciones de los Gobernantes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responsabilidades como Jefes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cuestión de los derechos y obligaciones prioritarios y de la administración de la Justicia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los niveles de lecturas se pueden distinguir diversos tipos de pensamientos posteriores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el humanista hasta el pensamiento de corte socialista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todo cuando se leen los pasajes dedicados a los principios de la distribución igualitaria de las riquezas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trato a los huérfanos y su educación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cuidado de los lisiados y minusválidos y otras obligaciones para con ellos y la creación lugares para ancianos e incapacitados donde reciban atención. (Ver Carta 53 del ¨Nahyul Balagha¨)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Entre muchas cosas le dijo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Siempre debes apreciar y adoptar una política que no sea demasiado severa ni demasiado indulgente; una política que se base en la equidad y la justicia y que sea largamente apreciada y aprobada. Recuerda que las quejas y el descontento del hombre corriente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recurso y de la gente</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abatida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preponderancia a la aprobación de personas importantes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desagrado que unas pocas personas importantes -será disculpado por el Señor- si el pueblo está feliz contigo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Tales lecciones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mantienen su vigencia en la actualidad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ilustran el verdadero sentido de un gobierno justo más allá de su base ideológica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Otros fragmentos de esta carta nos hacen recordar a la más fiel tradición estoica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principalmente al pensamiento de Séneca (¨ Los versos de oro¨) u otras obras dentro de la literatura político-didáctica de diferentes culturas y tiempos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 Pachatantra ¨obra clásica de la literatura sánscrita de la India o ¨ El príncipe¨ de Nicolás Maquiavelo obra clásica de las Ciencias Políticas de occidente de la Italia renacentista .El siguiente fragmento así lo corrobora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Sé justo e imparcial y honrado en tu comportamiento con todos los individuos y grupos. Ten cuidado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permitas que tu persona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posición y privilegios actúen como fuente de celos y de malicia. No permitas que se te acerque nada ni nadie que no merezca tu apoyo. Nunca degrades tu dignidad y tu prestigio. Recuerda que los murmuradores y escandalosos traficantes son un grupo indigno y malicioso. Aunque pretendan ser consejeros bien intencionados y sinceros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te apresures en creer las noticias que te traigan ni los consejos que te ofrezcan. No aceptes los consejos de miserables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harían lo imposible</w:t>
      </w:r>
    </w:p>
    <w:p>
      <w:pPr>
        <w:pStyle w:val="BookText"/>
        <w:rPr/>
      </w:pPr>
      <w:r>
        <w:rPr>
          <w:rFonts w:eastAsia="Times New Roman" w:cs="Times New Roman" w:ascii="Times New Roman" w:hAnsi="Times New Roman"/>
          <w:color w:val="111111"/>
          <w:sz w:val="28"/>
          <w:szCs w:val="28"/>
          <w:lang w:val="en-US" w:bidi="en-US"/>
        </w:rPr>
        <w:t>para evitar que seas amable y realices buenos actos. Te harán temeroso de la pobreza y de la miseria. De la misma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permitas que los cobardes o débiles actúen como tus consejeros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volverán vacilante cuando dictes y hagas ejecutar tus órdenes. Ellos obstruirán tu capacidad para dirigir los asuntos con firmeza y harán que tus empresas e invenciones se conviertan en tímidos y temerosos intentos. Al mismo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evita que cualquier persona codiciosa y ambiciosa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aspire a ser tu asesor porque ellos te enseñarán como explotar a la comunidad y cómo oprimir y tiranizar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sacarles sus riquezas. Recuerda que la mezquindad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cobardía y la avaricia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parecen ser diferentes cualidades malignas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todas surgen de la misma mentalidad maliciosa que no tiene fe ni confianza en Dios. Tus peores ministros serán aquellos que han sido ministros de los gobiernos tiranos y opresores que te antecedieron</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aquellos que fueron partícipes de atrocidades y salvajes crueldades cometidas por sus gobiernos. Tales personas no deberán escuchar tus confidencias y no deberán ser de tu confianza porque ellos han ayudado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los pecadores y han servido a gobiernos crueles y tiranos. En su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puedes encontrar a personas que son tan juiciosas como instruidas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han tenido mentalidad pecadora o criminal ni han ayudado a los tiranos en su tiranía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asistido a los pecadores a cometer sus pecaminosos actos. Tales personas te ocasionarán menos dificultades. Serán de la mayor ayuda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simpatizarán contigo sinceramente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tienes confianza en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romperán sus relaciones con tus opositores. Conserva como compañeros a tales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en tus reuniones personales como oficiales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Solamente compañeros y ministros tan honestos y humanos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deberían obtener tu completa confianza. Confía en que te dirán las más amargas verdades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temer a tu posición. También rechazarán en asistirte o ser parte en acciones que A Dios le disguste que realicen Sus Amigos ¨. (Carta 53 del ¨Nahyul Balagha¨)</w:t>
      </w:r>
    </w:p>
    <w:p>
      <w:pPr>
        <w:pStyle w:val="BookText"/>
        <w:rPr/>
      </w:pPr>
      <w:r>
        <w:rPr>
          <w:rFonts w:eastAsia="Times New Roman" w:cs="Times New Roman" w:ascii="Times New Roman" w:hAnsi="Times New Roman"/>
          <w:color w:val="111111"/>
          <w:sz w:val="28"/>
          <w:szCs w:val="28"/>
          <w:lang w:val="en-US" w:bidi="en-US"/>
        </w:rPr>
        <w:t>Bajo estos consejos sobre gobierno islámico podemos contemplar una diversidad de temas que no se concentran tan solo en la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van a la ética (aslaq)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jurisprudencia (fiq)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espiritualidad y la psicología. Igualmente toca el tópico del respeto a la diversidad religiosa que desgraciadamente muchos musulmanes no practican y que la mala propaganda occidental sobre el Islam se encarga de maximizar. En este fragmento ‘Ali habla del tema y de la necesidad de la espiritualidad para ejercer el liderazgo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Maalik! Debes ser amable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compasivo y amar a tus súbditos. No te comportes como una bestia voraz y rapaz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 éxito reside en desgarrar a sus víctimas. Recuerda Maalik que hay dos tipos de personas: aquellas que tienen tu misma Religión y son tus hermanos y aquellos que profesan otra Religión y que son seres humanos como tú. Hombre de una y otra clase padecen las mismas debilidades e incapacidades que se heredan en la carne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pecan y dan rienda suelta a sus vicios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sea intencional o involuntariamente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darse cuenta de la gravedad de sus actos .Deja que tu misericordia y compasión los rescate y los ayude de la misma manera</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que tú esperas que Dios te demuestre Su Misericordia y su perdón. No pienses jamás en elevarte a un prestigio tan falso que te atrevas a declarar la guerra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no podrás evitar Su castigo y Su venganza. 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podrás jamás librarte de la necesidad de Su Misericordia y Compasión ¨. (Carta 53 del ¨Nahyul Balagha¨)</w:t>
      </w:r>
    </w:p>
    <w:p>
      <w:pPr>
        <w:pStyle w:val="BookText"/>
        <w:rPr/>
      </w:pPr>
      <w:r>
        <w:rPr>
          <w:rFonts w:eastAsia="Times New Roman" w:cs="Times New Roman" w:ascii="Times New Roman" w:hAnsi="Times New Roman"/>
          <w:color w:val="111111"/>
          <w:sz w:val="28"/>
          <w:szCs w:val="28"/>
          <w:lang w:val="en-US" w:bidi="en-US"/>
        </w:rPr>
        <w:t>En otra parte podemos ver lo que en el pensamiento de Emmanuel Levinas (1906 -1995) es llamada la filosofía de la alteridad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 te enfades ni pierdas la calma por los errores y fallas de aquellos a los que gobiernas; por el contrario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paciente y comprensivo con ellos. El enojo y deseo de venganza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te ayudarán en tu administración. Nunca te digas: “Soy su amo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gobierno y por encontrarme por encima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debo ser sumisa y humildemente obedecido” Porque tal pensamiento te trastornará y te hará vanidoso y arrogante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debilitará tu fe en la</w:t>
      </w:r>
    </w:p>
    <w:p>
      <w:pPr>
        <w:pStyle w:val="BookText"/>
        <w:rPr/>
      </w:pPr>
      <w:r>
        <w:rPr>
          <w:rFonts w:eastAsia="Times New Roman" w:cs="Times New Roman" w:ascii="Times New Roman" w:hAnsi="Times New Roman"/>
          <w:color w:val="111111"/>
          <w:sz w:val="28"/>
          <w:szCs w:val="28"/>
          <w:lang w:val="en-US" w:bidi="en-US"/>
        </w:rPr>
        <w:t>Religión y te hará buscar el apoyo de cualquier otro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de Dios. En el futuro cercano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tus métodos equivocados y tu mala administración será presentada y serás llamado y castigado por los errores cometidos contra de los desvalidos y oprimidos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 carta que se encuentra en el libro ¨Nahyul Balagha¨ recopilación de los discursos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dichos y cartas de Hazrat ‘Ali Ibn Abi Talib realizada por el sabio Sayyid Muhammad Razi en el año 400 Hégira y que es una joya de la literatura en la lengua árabe. Su lectura sigue siendo nueva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 desgraciadamente no llevada a la praxis por los sistemas políticos (islámicos o no islámicos) .Volver a este texto ayuda a contemplar los sucesos de hoy en el mundo y en específico a las naciones árabes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entonces fui guiado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hadices que indican el hecho de que Ali (P) debe ser seguido</w:t>
      </w:r>
    </w:p>
    <w:p>
      <w:pPr>
        <w:pStyle w:val="BookText"/>
        <w:rPr/>
      </w:pPr>
      <w:r>
        <w:rPr>
          <w:rFonts w:eastAsia="Times New Roman" w:cs="Times New Roman" w:ascii="Times New Roman" w:hAnsi="Times New Roman"/>
          <w:color w:val="111111"/>
          <w:sz w:val="28"/>
          <w:szCs w:val="28"/>
          <w:lang w:val="en-US" w:bidi="en-US"/>
        </w:rPr>
        <w:t>Por Muhammad At-Tiyani As-Samawi</w:t>
      </w:r>
    </w:p>
    <w:p>
      <w:pPr>
        <w:pStyle w:val="BookText"/>
        <w:rPr/>
      </w:pPr>
      <w:r>
        <w:rPr>
          <w:rFonts w:eastAsia="Times New Roman" w:cs="Times New Roman" w:ascii="Times New Roman" w:hAnsi="Times New Roman"/>
          <w:color w:val="111111"/>
          <w:sz w:val="28"/>
          <w:szCs w:val="28"/>
          <w:lang w:val="en-US" w:bidi="en-US"/>
        </w:rPr>
        <w:t>Las tradiciones proféticas que me persuadieron a seguir al Imam Ali (P) fueron aquéllas que leí en los Sihah de los Sunnis y que son aprobadas por los Shi‘as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poseen muchas más. Pero como de costumbre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me referí a las tradiciones proféticas en las que concuerdan ambas partes. He aquí algunas de ellas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Yo soy la ciudad del conocimiento y Ali es su puerta</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Kazir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358. Ahmad ibn Hanbal en Al-Manaqib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dicho solamente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suficiente para indicar quién debía ser seguido como ejemplo después del Mensajero de Allah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el sabio es el más digno de ser seguido. Allah -el Altísimo-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 ¿Acaso se equiparan los que saben con los que no saben?» (Sagrado Corán; 39:9)</w:t>
      </w:r>
    </w:p>
    <w:p>
      <w:pPr>
        <w:pStyle w:val="BookText"/>
        <w:rPr/>
      </w:pPr>
      <w:r>
        <w:rPr>
          <w:rFonts w:eastAsia="Times New Roman" w:cs="Times New Roman" w:ascii="Times New Roman" w:hAnsi="Times New Roman"/>
          <w:color w:val="111111"/>
          <w:sz w:val="28"/>
          <w:szCs w:val="28"/>
          <w:lang w:val="en-US" w:bidi="en-US"/>
        </w:rPr>
        <w:t>Asimismo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 que guía hacia la Verdad es más digno de ser seguido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quien no puede hacerlo a menos que sea guiado? ¿Cómo es que juzgáis?» (Sagrado Corán; 10:35)</w:t>
      </w:r>
    </w:p>
    <w:p>
      <w:pPr>
        <w:pStyle w:val="BookText"/>
        <w:rPr/>
      </w:pPr>
      <w:r>
        <w:rPr>
          <w:rFonts w:eastAsia="Times New Roman" w:cs="Times New Roman" w:ascii="Times New Roman" w:hAnsi="Times New Roman"/>
          <w:color w:val="111111"/>
          <w:sz w:val="28"/>
          <w:szCs w:val="28"/>
          <w:lang w:val="en-US" w:bidi="en-US"/>
        </w:rPr>
        <w:t>Es obvio que el sabio es el que 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ignorante es el que requiere dicha guía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necesitando más que cualquiera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Respecto a ésta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historia ha registrado que Ali (P) fue el más sabio de entre todos los Compañeros y que ellos solían consultarle en cada asunto importante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que haya habido ningún evento en el cual él haya recurrido a alguno de ellos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Dijo Abu Bakr: “Que Allah no me enfrente jamás a un problema tal que Abul Hasan no esté para resolverlo”. Y ‘Umar dijo: “Si no fuera por Ali</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Umar habría perecido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Vol.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39. Manaqib</w:t>
      </w:r>
    </w:p>
    <w:p>
      <w:pPr>
        <w:pStyle w:val="BookText"/>
        <w:rPr/>
      </w:pPr>
      <w:r>
        <w:rPr>
          <w:rFonts w:eastAsia="Times New Roman" w:cs="Times New Roman" w:ascii="Times New Roman" w:hAnsi="Times New Roman"/>
          <w:color w:val="111111"/>
          <w:sz w:val="28"/>
          <w:szCs w:val="28"/>
          <w:lang w:val="en-US" w:bidi="en-US"/>
        </w:rPr>
        <w:t>Al-Joarizmi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48. Ar-Riiad An-Nadirah</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 194</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‘Abbas dijo: “Mi conocimiento y el conocimiento de los Compañeros de Muhammad (BP) no es sino una gota en siete mares comparado con el conocimiento de Ali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Imam Ali (P) dijo sobre sí mismo: “Preguntadme antes que me perdáis. 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me preguntarais sobre cualquier cosa que sucederá hasta el Día del Juicio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os contestaría sobre ella. Preguntadme sobre el Libro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hay aleya (del Corán) de la cual no sepa si es en la noche que fue revelada o en el 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llanura o en una montaña</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198. Ta’rij Al-Julafa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As-Suiuti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124. Al-Itqan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319. Fath Al-Bari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Vol. 8</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485. Tahdhib At-Tahdhib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vez que se le preguntó a Abu Bakr sobre el significado de la palabra Abb (pasto) en las Palabras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frutas y pastos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disfrute vuestro y de vuestro ganado» (Sagrado Corán; 80:31-32)</w:t>
      </w:r>
    </w:p>
    <w:p>
      <w:pPr>
        <w:pStyle w:val="BookText"/>
        <w:rPr/>
      </w:pPr>
      <w:r>
        <w:rPr>
          <w:rFonts w:eastAsia="Times New Roman" w:cs="Times New Roman" w:ascii="Times New Roman" w:hAnsi="Times New Roman"/>
          <w:color w:val="111111"/>
          <w:sz w:val="28"/>
          <w:szCs w:val="28"/>
          <w:lang w:val="en-US" w:bidi="en-US"/>
        </w:rPr>
        <w:t>Abu Bakr respondió: “¿Cuál cielo me daría sombra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cual tierra me refugiaría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digo algo que no sé sobre el Libro de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este es ‘Umar ibn Al-Jattab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diciendo: “Todas las personas son mas inteligentes que 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las mujeres”. Una vez se le preguntó sobre el significado de una aleya coránica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reacción fue reprender al hombre y golpearlo hasta que sangró. Luego dijo: “No preguntéis sobre asuntos que si se os manifestaran serían malos para vosotros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Ibn Kazir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Ad-Durr-ul Manzur. Vol. 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También se le preguntó sobre Al-Kalalah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él no conocía esa norma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su Tafsir (Exégesis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At-Tabari manifestó que cierta vez ‘Umar dijo lo siguiente: “Conocer (la norma de) Kalalah sería mas valioso para mí que poseer los palacios de Siria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uno de sus libros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Mayah registró a ‘Umar diciendo: “Hay tres cosas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 hubieran sido aclaradas por el Mensajero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 hubiera sido más preferible para mí que todo el mundo y lo que contiene: Al-Kalalah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usura y el Califato</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Glorificado sea Allah! ¡Lejos estaba el Mensajero de Allah de haber callado sobre estos temas y no haberlos esclarecido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¡Oh Ali! Tú ocupas en relación a mí la misma posición que Harun (Aaron) ocupaba en relación a Moisés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que después de mí no habrá más profeta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dicho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es evidente para toda persona sensata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particulariza al Comandante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ser él el apoyo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representante y el Califa (o sucesor) del Mensajero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 como Harun fue el apoyo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representante y el sucesor de Moisés cuando él se ausentó para encontrarse con su Señor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También incluye la posición del Imam Ali (P) en relación al Profeta (BP) la cual es absolutamente igual a la de Harun (P) en relación a Moisés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excepto por la profecía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cual fue excluida en el mismo hadiz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hadiz se deduce el hecho de que el Imam Ali (P) fue el mejor de los 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 sólo sobrepasaba en categoría el mismo Mensajero de Allah (BP)</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De quien yo fuera su señor(Autoridad)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éste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su señor. ¡Oh Allah! Sé amigo de sus amigos y enemigo de sus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auxilia a quien le auxilie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abandona a quien le abandone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haz que la justicia esté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sea que él se encuentre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hadiz solamente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suficiente para refutar las pretensiones concernientes a la prioridad de Abu Bakr</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Umar y ‘Uzman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sobre quien fue designado por el Mensajero de Allah (BP) como Wali (protector) de los creyentes después de él mismo. Es inaceptable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no merece importancia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opinión de aquéllos que interpretan el hadiz dándole el significado de que el Profeta (BP) deseaba hacer saber que quería a Ali (P) quien era un defensor (del Islam). Esto lo hacen para desvirtuar su significado original a fin de preservar la integridad de los Compañeros</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Mensajero de Allah se puso de pie en el terrible calor dirigiéndose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diciendo: “¿Testificáis que yo tengo más derecho sobre los creyentes que ellos mismos?”. Ellos respondieron: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Mensajero de Allah!”. Entonces él (BP) dijo: “De quien yo fuera su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es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señor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 es una clara estipulación de parte del Mensajero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Ali como su sucesor para conducir a su comunidad. La persona sensata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justa e imparcial no puede sino aceptar que este es el significado (del hadiz) y descartar aquellas interpretaciones falsas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el preservar la integridad del Mensajero de Allah (BP) es antes que la de los Compañeros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esa interpretación conlleva una minimización y una burla a la sabiduría del Mensajero de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reunió a la multitud de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aquel insoportable calor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sólo para decir que Ali era amigo y defensor de los creyentes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Cómo es que explican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aquellos que malinterpretan el texto a fin de preservar la integridad de sus maestros y señores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procesión de felicitaciones que el Mensajero de Allah (BP) organizó para Ali (P) después de ello? La fila de felicitaciones comenzó con las esposas del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madres de los creyentes; y siguió con Abu Bakr y ‘Umar quienes fueron diciendo: “¡Bravo! ¡Bravo por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 hijo de Abi Talib! Te has convertido en el Mawlá (señor) de todo creyente y toda creyente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realidad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todas estas evidencias históricas dan claras indicaciones de que aquéllos que malinterpretaron la Tradición antes mencionada son mentirosos. ¡Ay! de ellos por lo que escribieron sus manos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¡ay! de ellos por lo que siguen escribiendo. Allah -el Altísimo- 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Pero algunos de ellos ocultan la verdad a sabiendas» (Sagrado Corán; 2:146)</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Ali es parte de mí y yo soy parte de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nadie puede desempeñar mi deber excepto yo mismo o Ali</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P. 20. Sahih At-Tirmidhi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300. Yami’ul Usul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por Ibn Kazir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Al-Yami‘us Saghir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As-Suiuti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 56. Ar-Riiad An-Nadirah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honorable tradición es otra clara indicación de que el Imam Ali (P) fue la única persona a quien el Poseedor del Mensaje (BP) consideró digna para desempeñar sus deberes. El Mensajero dijo (este hadiz) en el día de la Gran Peregrinación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envió a Ali con la Surat-ul Bara‘a en vez de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regresó llorando y dijo: “¡Oh Mensajero de Allah! Permite que yo proclame algo de la revelación”. El Mensajero respondió: “Mi Señor me ordenó que nadie puede desempeñar mi deber excepto yo mismo o Ali</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Esto es análogo a lo que en otra ocasión el Mensajero de Allah dijo en honor a Ali: “¡Oh Ali! Muéstrales el sendero recto cuando haya desacuerdo entre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ellos después de mí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por Al-Manawi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203. Kanz-ul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Ummal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Vol.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 nadie podía desempeñar el deber del Mensajero de Allah (BP) excepto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él era el que mostraría a la comunidad el sendero recto cuando el desacuerdo surgiera entre ellos después de él (BP); entonces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cómo pudo anteponerse a él quien no conocía el significado de Al-Abb y quien no conocía el significado de Al-Kalalah? Esta es una de las terribles tragedias que han afligido a nuestra comunidad y que le impidió cumplir con las obligaciones que Allah había establecido para ella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podemos culpar a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su Mensajero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al Comandante de los Creyentes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ibn Abi Talib por aquello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la grave culpa recae sobre aquéllos que desobedecieron y cambiaron. Allah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Altísimo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cuando se les dice: 'Venid hacia lo que Allah ha revelado y hacia el Enviado'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dicen: 'Nos basta aquello en que encontramos a nuestros padres'. ¿Y si sus padres no sabían nada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estaban bien guiados?» (Sagrado Corán; 5:104)</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Hadiz de la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día de la Advertenci</w:t>
      </w:r>
    </w:p>
    <w:p>
      <w:pPr>
        <w:pStyle w:val="BookText"/>
        <w:rPr/>
      </w:pPr>
      <w:r>
        <w:rPr>
          <w:rFonts w:eastAsia="Times New Roman" w:cs="Times New Roman" w:ascii="Times New Roman" w:hAnsi="Times New Roman"/>
          <w:color w:val="111111"/>
          <w:sz w:val="28"/>
          <w:szCs w:val="28"/>
          <w:lang w:val="en-US" w:bidi="en-US"/>
        </w:rPr>
        <w:t>El Profeta de Allah dijo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señalando a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representante y mi califa (sucesor) después de mí;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escuchadle y obedecedle</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es también otro de los correctos hadices citados por muchos historiadores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ubican al comienzo de la misión profética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son considerados como parte de los milagros del Profeta. No obstante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intrigas políticas distorsionaron las realidades y los hechos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no es de extrañarse que la opresión que tomó lugar 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repita hoy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esta época de luz</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Hasanain Haikal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reprodujo el dicho en su totalidad en su libro: La Vida de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página 104 de la primera edición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1354 de la Hégira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desde la segunda edición en adelante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parte del dicho donde el Profeta (BP) dice: “Él es mi representante y mi califa después de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sido quitada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libro Tafsir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121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Profeta dice: “Mi representante y mi califa”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cambiado a: “Este es mi hermano”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pero ellos fracasaron en su cometido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no se percataron de que el mismo At-Tabari había citado el dicho en su totalidad en su libro de historia: Ta’rij 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pág. 319. Observen cómo cambian las palabras y distorsionan los hechos. «...Ellos quieren extinguir la luz de Allah con sus bocas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Allah es El que mantiene Su Luz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Durante mi investigación quería ver la verdad por mí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que busqué la primera edición de La Vida de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después de un arduo trabajo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Alabado sea Allah- la encontré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¡me costó considerablemente! Lo importante es que observé por mí mismo la distorsión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eso aumentó mi certeza sobre que la gente perversa está tratando esforzadamente de remover realidades reconocidas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en ellas hay fuertes evidencias para sus “contendientes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el investigador imparcial se encuentra ante tan evidente distorsión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vacila en mantenerse alejado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entonces sabe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lugar a dudas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poseen evidencias sino falsedades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tergiversaciones y hechos que distorsionan a cualquier precio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Ellos contratan a muchos escritores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quienes dan dinero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títulos y falsos grados universitarios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fin de que escriban lo que desean en libros y artículos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través de los cuales insultan a los Shi‘as y los acusan de incrédulos; en tanto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mismo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defienden afanosamente la posición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 si es injusta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algunos de los Compañeros que se volvieron sobre sus propios pasos y cambiaron lo verdadero por lo falso después de la muerte del Mensajero de Allah (BP). Dice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 mismo decían sus antecesores. Sus corazones son iguales. En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hemos aclarado los signos para la gente que tiene certeza» (Sagrado Corán; 2:118)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Mustadrak Al-Hakim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127. Ta’rij Ibn Kazir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358. Ahmad ibn Hanbal en Al-Manaqib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Al-Isti‘ab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39. Manaqib Al-Joarizmi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48. Ar-Riiad An-Nadirah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194</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Ibíd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Al-Muhib 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Ar-Riiad An-Nadirah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198. Ta’rij Al-Julafa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As-Suiuti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124. Al-Itqan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319. Fath Al-Bari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485. Tahdhib At-Tahdhib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Sunan Ad-Darimi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54. Tafsir Ibn Kazir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Ad-Durr-ul Manzur. Vol. 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Sunan Ibn Mayah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44. Jasa’is An-Nisa’i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20. Sahih At-Tirmidhi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300. Yami’ul Usul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Ibn Kazir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Al-Yami‘us Saghir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As-Suiuti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56. Ar-Riiad An-Nadirah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Ta’rij Dimashq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Ibn ‘Asakir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488. Kunuz Al-Haqa’iq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Al-Manawi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203. Kanz-ul ‘Ummal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Ta’rij At-Tabari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319. Ta’rij Ibn Al-Azir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62. As-Sirah Al-Halabiiah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311. Shawahid At-Tanzil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Al-Haskani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371. Kanz-ul ‘Ummal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15. Ta’rij ibn ‘Asakir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85. Tafsir Al-Jazin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‘Ala’ud Din Ash-Shafi‘i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371. La Vida de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Hasanain Haikal. Primera Edición (Capítulo: “Y amonestad a vuestros parientes más cercanos”)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Fuente: Libro “...Y entonces fui guiado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Escrito por Muhammad At-Tiyani As-Samawi</w:t>
      </w:r>
    </w:p>
    <w:p>
      <w:pPr>
        <w:pStyle w:val="BookText"/>
        <w:rPr/>
      </w:pPr>
      <w:r>
        <w:rPr>
          <w:rFonts w:eastAsia="Times New Roman" w:cs="Times New Roman" w:ascii="Times New Roman" w:hAnsi="Times New Roman"/>
          <w:color w:val="111111"/>
          <w:sz w:val="28"/>
          <w:szCs w:val="28"/>
          <w:lang w:val="en-US" w:bidi="en-US"/>
        </w:rPr>
        <w:t>Traductora: Lic. Sumeya Younes</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Historia del Corán</w:t>
      </w:r>
    </w:p>
    <w:p>
      <w:pPr>
        <w:pStyle w:val="BookText"/>
        <w:rPr/>
      </w:pPr>
      <w:r>
        <w:rPr>
          <w:rFonts w:eastAsia="Times New Roman" w:cs="Times New Roman" w:ascii="Times New Roman" w:hAnsi="Times New Roman"/>
          <w:color w:val="111111"/>
          <w:sz w:val="28"/>
          <w:szCs w:val="28"/>
          <w:lang w:val="en-US" w:bidi="en-US"/>
        </w:rPr>
        <w:t>Recopilación del Corán de Imâm ‘Alî (P)</w:t>
      </w:r>
    </w:p>
    <w:p>
      <w:pPr>
        <w:pStyle w:val="BookText"/>
        <w:rPr/>
      </w:pPr>
      <w:r>
        <w:rPr>
          <w:rFonts w:eastAsia="Times New Roman" w:cs="Times New Roman" w:ascii="Times New Roman" w:hAnsi="Times New Roman"/>
          <w:color w:val="111111"/>
          <w:sz w:val="28"/>
          <w:szCs w:val="28"/>
          <w:lang w:val="en-US" w:bidi="en-US"/>
        </w:rPr>
        <w:t>Por: Husaîn Yavân Ârâsteh</w:t>
      </w:r>
    </w:p>
    <w:p>
      <w:pPr>
        <w:pStyle w:val="BookText"/>
        <w:rPr/>
      </w:pPr>
      <w:r>
        <w:rPr>
          <w:rFonts w:eastAsia="Times New Roman" w:cs="Times New Roman" w:ascii="Times New Roman" w:hAnsi="Times New Roman"/>
          <w:color w:val="111111"/>
          <w:sz w:val="28"/>
          <w:szCs w:val="28"/>
          <w:lang w:val="en-US" w:bidi="en-US"/>
        </w:rPr>
        <w:t>Traducción: Dra. Zohre Rabbani</w:t>
      </w:r>
    </w:p>
    <w:p>
      <w:pPr>
        <w:pStyle w:val="BookText"/>
        <w:rPr/>
      </w:pPr>
      <w:r>
        <w:rPr>
          <w:rFonts w:eastAsia="Times New Roman" w:cs="Times New Roman" w:ascii="Times New Roman" w:hAnsi="Times New Roman"/>
          <w:color w:val="111111"/>
          <w:sz w:val="28"/>
          <w:szCs w:val="28"/>
          <w:lang w:val="en-US" w:bidi="en-US"/>
        </w:rPr>
        <w:t>Para referirnos al periodo de la escritura del Corán luego del fallecimiento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comenzaremos hablando de la preocupación y esfuerzos al respecto por parte de una personalidad como Imâm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pionero en todas las escenas y fue quien desde el comienzo de la revelación asumió en forma continua la escritura de la revelación acompañando al Profeta en todos los momentos. Él fue elegido para recopilar el Corán por parte del Mensajero de Dios en los últimos días de su bendita vida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 Mas‘ûd que fue uno de los grandes discípulos del Profeta dijo: “No he visto a nadie más conocedor de la lectura del Corán como a ‘Alî Ibn Abî Tâlib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Relata Abû Bakr Hadramî de Imâm As-Sâdiq (P) que el Profeta dijo a ‘Alî (P)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القرآن خلف فراشی فی المصحف والقراطیس، فخذوه واجمعوه ولا تضیعوه کما ضیعت الیهود التوراة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Este Corán que está junto a mi lecho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encuentra en ese conjunto de páginas y pergaminos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tómenlo y reúnanlo y no lo perdáis tal y como los judíos han hecho con la Torá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Y así fue como Imâm ‘Alî Ibn Abî Tâlib (P) consideró la recopilación del Corán como su función más importante luego del fallecimiento del Profeta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la muerte del Profeta</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era el más conocedor de entre la gente en cuanto al Generoso Corán según el definitivo testimonio y corroboración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permaneció en su casa y reunió el Corán en un ejemplar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el orden de la revelación. Aun no habían transcurrido seis meses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él culminó su trabajo; luego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presentar a la gente el Corán recopilado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colocó sobre el lomo de un camello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llevó hacia</w:t>
      </w:r>
    </w:p>
    <w:p>
      <w:pPr>
        <w:pStyle w:val="BookText"/>
        <w:rPr/>
      </w:pPr>
      <w:r>
        <w:rPr>
          <w:rFonts w:eastAsia="Times New Roman" w:cs="Times New Roman" w:ascii="Times New Roman" w:hAnsi="Times New Roman"/>
          <w:color w:val="111111"/>
          <w:sz w:val="28"/>
          <w:szCs w:val="28"/>
          <w:lang w:val="en-US" w:bidi="en-US"/>
        </w:rPr>
        <w:t>ésta y se los enseñó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 relatado de Ibn ‘Abbâs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interpretación de la aleya «No muevas 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lengua para apresurarte a recitarlo * a Nosotros nos incumbe su recopilación y su lectura» que el Imâm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del fallecimiento del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reunió el Corán durante seis meses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Ibn Sîrîn manifestó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Alî dijo: “Cuando el Profeta falleció juré que no me pondría mi capa para salir más que para la oración del viernes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recopilar el Corán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En los dichos transmitidos por Abû Râfi‘ vemos: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la recomendación del Profeta en cuanto a la recopilación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colocó los escritos del Corán en una tela y los llevó a su casa. Luego del fallecimiento del Profeta permaneció en su casa y ordenó el Corán tal y como fue revelado. ‘Alî conocía bien ese trabajo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Muhammad ibn Sîrîn dice: Le preguntaron a ‘Ikrimah: “¿Acaso otros no recopilaron también el Corán en el orden en que fue revelado?”. Él respondió: “Si todos los genios y los humanos se unieran para obtener una recopilación como la de ‘Alî ibn Abî Tâlib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lo conseguirían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Las características del Mus·haf (ejemplar) compilado por ‘Alî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Mus·haf reunido por Imâm ‘Alî (P) contenía unos privilegios en comparación a los existentes anteriormente o a los que fueron reunidos posteriormente. He aquí algunos de éstos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orden de las suras había sido elaborado según el orden de su descenso. Suîûtî en su obra Al-Itqân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refiriéndose a este tema dice: “La primera sura dispuesta fue la Sûra</w:t>
      </w:r>
    </w:p>
    <w:p>
      <w:pPr>
        <w:pStyle w:val="BookText"/>
        <w:rPr/>
      </w:pPr>
      <w:r>
        <w:rPr>
          <w:rFonts w:eastAsia="Times New Roman" w:cs="Times New Roman" w:ascii="Times New Roman" w:hAnsi="Times New Roman"/>
          <w:color w:val="111111"/>
          <w:sz w:val="28"/>
          <w:szCs w:val="28"/>
          <w:lang w:val="en-US" w:bidi="en-US"/>
        </w:rPr>
        <w:t>Iqra’ (96)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Muddazzir (74)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seguía Nûn (Sûra Al Qalam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después la Sûra Al-Muzzammil (73)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así</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Shaîj Al-Mufîd en su obra Masâ’il Sarwîîa considera el orden del Corán reunido por ‘Alî Ibn Abî Tâlib (P) el mismo que el de su revelación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que las suras mecanas se hallaban antes de las suras medinesas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aleyas abrogadas antes de las abrogantes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cada aleya se encontraba en su lugar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lectura del Mus·haf de Imâm ‘Alî Ibn Abî Tâlib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exactamente la misma que la del Profeta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volumen contenía las causas y el lugar de la revelación de las aleyas y también el nombre de las personas que fueron el motivo de la revelación de tales aleyas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aspecto general de las aleyas había sido aclarado en este volumen para que la aleya no fuese limitada a una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lugar o persona específica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El destino del Mus·haf de Imâm ‘Alî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Respecto al destino de este ejemplar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algunos sostienen que se encuentra en manos de los Inmaculados Imames (P) como un legado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fue heredado de una generación a otra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Según una narración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ocasión Talhah interroga a Alî (P) respecto a su Mus·haf y a la persona a quien será entregado éste. Imâm ‘Alî (P) respondió: “Entregaré mi Mus·haf a quien el Profeta me ha ordenado. A mi hijo Hasan que es mi albacea y el más cercano a mí. Mi hijo Hasan lo entregará a mi otro hijo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Husaîn y luego permanecerá en mano de los hijos de Husaîn uno tras otro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Los coranes o reproducciones del Corán atribuidas a Imâm Alî (P) existentes en algunos museos y bibliotecas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algunos investigadores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razones históricas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testimonios e indicios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pueden pertenecer a este Imâm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Conclusión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Ambas escuelas islámicas sostienen que la primera persona que se dedicó a la recopilación del Mus·haf luego del fallecimiento del Profeta (BP) y según lo ordenado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Imam ‘Alî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Mus·haf de ‘Alî (P) poseía unos privilegios tales como: El orden de las suras era de acuerdo al orden de la revelación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él se encontraban las causas y el lugar del descenso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los aspectos generales de las aleyas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ejemplar ha permanecido como un legado en manos de los Imâmes (P) y ha sido transmitido de un Imâm a otro</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Fuente: “Lecciones sobre Las Ciencias Coránicas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Ediciones: Elhame Shargh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Ali (P) a Maquiavelo</w:t>
      </w:r>
    </w:p>
    <w:p>
      <w:pPr>
        <w:pStyle w:val="BookText"/>
        <w:rPr/>
      </w:pPr>
      <w:r>
        <w:rPr>
          <w:rFonts w:eastAsia="Times New Roman" w:cs="Times New Roman" w:ascii="Times New Roman" w:hAnsi="Times New Roman"/>
          <w:color w:val="111111"/>
          <w:sz w:val="28"/>
          <w:szCs w:val="28"/>
          <w:lang w:val="en-US" w:bidi="en-US"/>
        </w:rPr>
        <w:t>Trabajo comparativo del paralelismo entre el pensamiento de Ali (p) y Nicolás Maquiavelo</w:t>
      </w:r>
    </w:p>
    <w:p>
      <w:pPr>
        <w:pStyle w:val="BookText"/>
        <w:rPr/>
      </w:pPr>
      <w:r>
        <w:rPr>
          <w:rFonts w:eastAsia="Times New Roman" w:cs="Times New Roman" w:ascii="Times New Roman" w:hAnsi="Times New Roman"/>
          <w:color w:val="111111"/>
          <w:sz w:val="28"/>
          <w:szCs w:val="28"/>
          <w:lang w:val="en-US" w:bidi="en-US"/>
        </w:rPr>
        <w:t>Por Dep. Prensa Acá Uruguayos.com</w:t>
      </w:r>
    </w:p>
    <w:p>
      <w:pPr>
        <w:pStyle w:val="BookText"/>
        <w:rPr/>
      </w:pPr>
      <w:r>
        <w:rPr>
          <w:rFonts w:eastAsia="Times New Roman" w:cs="Times New Roman" w:ascii="Times New Roman" w:hAnsi="Times New Roman"/>
          <w:color w:val="111111"/>
          <w:sz w:val="28"/>
          <w:szCs w:val="28"/>
          <w:lang w:val="en-US" w:bidi="en-US"/>
        </w:rPr>
        <w:t>María Raquel Denis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acauruguayos.com</w:t>
      </w:r>
    </w:p>
    <w:p>
      <w:pPr>
        <w:pStyle w:val="BookText"/>
        <w:rPr/>
      </w:pPr>
      <w:r>
        <w:rPr>
          <w:rFonts w:eastAsia="Times New Roman" w:cs="Times New Roman" w:ascii="Times New Roman" w:hAnsi="Times New Roman"/>
          <w:color w:val="111111"/>
          <w:sz w:val="28"/>
          <w:szCs w:val="28"/>
          <w:lang w:val="en-US" w:bidi="en-US"/>
        </w:rPr>
        <w:t>Fuente: tercercamino.com</w:t>
      </w:r>
    </w:p>
    <w:p>
      <w:pPr>
        <w:pStyle w:val="BookText"/>
        <w:rPr/>
      </w:pPr>
      <w:r>
        <w:rPr>
          <w:rFonts w:eastAsia="Times New Roman" w:cs="Times New Roman" w:ascii="Times New Roman" w:hAnsi="Times New Roman"/>
          <w:color w:val="111111"/>
          <w:sz w:val="28"/>
          <w:szCs w:val="28"/>
          <w:lang w:val="en-US" w:bidi="en-US"/>
        </w:rPr>
        <w:t>www.diariolospueblos.com</w:t>
      </w:r>
    </w:p>
    <w:p>
      <w:pPr>
        <w:pStyle w:val="BookText"/>
        <w:rPr/>
      </w:pPr>
      <w:r>
        <w:rPr>
          <w:rFonts w:eastAsia="Times New Roman" w:cs="Times New Roman" w:ascii="Times New Roman" w:hAnsi="Times New Roman"/>
          <w:color w:val="111111"/>
          <w:sz w:val="28"/>
          <w:szCs w:val="28"/>
          <w:lang w:val="en-US" w:bidi="en-US"/>
        </w:rPr>
        <w:t>CONTEXTO HISTORICO</w:t>
      </w:r>
    </w:p>
    <w:p>
      <w:pPr>
        <w:pStyle w:val="BookText"/>
        <w:rPr/>
      </w:pPr>
      <w:r>
        <w:rPr>
          <w:rFonts w:eastAsia="Times New Roman" w:cs="Times New Roman" w:ascii="Times New Roman" w:hAnsi="Times New Roman"/>
          <w:color w:val="111111"/>
          <w:sz w:val="28"/>
          <w:szCs w:val="28"/>
          <w:lang w:val="en-US" w:bidi="en-US"/>
        </w:rPr>
        <w:t>Maquiavelo escribe El Príncipe en 1513 para Lorenzo II de Medici cuando retorna al poder en Florencia al finalizar el periodo de República en el cual Maquiavelo cumplió funciones de diplomático y secretario de Estado con el objetivo de ser tenido en cuenta para volver a las funciones públicas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(600-661 D.C.) escribe estas cartas dirigidas a Mâlik Al-Ashtar cuando lo designó Gobernador de Egipto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sin duda la más amplia de las cartas que escribió por los temas que trata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referidos en su totalidad a las condiciones del buen gobernante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deberes y responsabilidades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CONQUISTA DE NUEVOS TERRITORIOS CON COSTUMBRES E IDIOMAS DIFERENTES</w:t>
      </w:r>
    </w:p>
    <w:p>
      <w:pPr>
        <w:pStyle w:val="BookText"/>
        <w:rPr/>
      </w:pPr>
      <w:r>
        <w:rPr>
          <w:rFonts w:eastAsia="Times New Roman" w:cs="Times New Roman" w:ascii="Times New Roman" w:hAnsi="Times New Roman"/>
          <w:color w:val="111111"/>
          <w:sz w:val="28"/>
          <w:szCs w:val="28"/>
          <w:lang w:val="en-US" w:bidi="en-US"/>
        </w:rPr>
        <w:t>MAQUIAVELO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cuando se adquieren Estados en una provincia con idioma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costumbres y organización diferentes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surgen entonces las dificultades y se hace precisa mucha suerte y mucha habilidad para conservarlos; y uno de los mejores y más eficaces remedios sería que la persona que los adquiriera fuese a vivir en ellos. Esto haría más segura y más duradera la posesión. 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esta manera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ven nacer los desórdenes y se puede reprimir con prontitud; pero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residiendo en otra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entera uno cuando ya son grandes y no tienen remedio. 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representantes del príncipe no pueden saquear la provincia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súbditos están más satisfechos porque pueden recurrir a él fácilmente y tienen más oportunidades para amarlo</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31 </w:t>
      </w:r>
      <w:r>
        <w:rPr>
          <w:rFonts w:eastAsia="Times New Roman" w:cs="Times New Roman" w:ascii="Times New Roman" w:hAnsi="Times New Roman"/>
          <w:color w:val="111111"/>
          <w:sz w:val="28"/>
          <w:szCs w:val="28"/>
          <w:lang w:val="en-US" w:bidi="en-US"/>
        </w:rPr>
        <w:t>si quieren ser buenos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para temerlo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quieren proceder de otra manera. Los extranjeros que desearan apoderarse del Estado tendrían más respeto; de modo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habitando en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con muchísima dificultad podrá perderlo</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Otro buen remedio es mandar colonias a uno o dos lugares que sean como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llaves de aquel Estado; porque es preciso hacer esto o mantener numerosa tropas. En las colonias no se gasta mucho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esos pocos gastos se las gobierna y conserva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sólo se perjudica a aquellos a quienes se arrebatan los campos y las casas para darlos a los nuevos habitantes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forman una mínima parte de aquel Estado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como los damnificados son pobres y andan dispersos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jamás pueden significar peligro; y en cuanto a los 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por una parte no tienen motivos para considerarse perjudicados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la otra temen incurrir en falta y exponerse a que les suceda lo que a los despojados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quedan tranquilos. Concluyo que las colonias no cuestan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más fieles y entrañan menos peligro; y que los damnificados no pueden causar molestias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son pobres y están aislados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ya he dicho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 de notarse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 los hombres hay que conquistarlos o eliminarlos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si se vengan de las ofensas leves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las graves no pueden; así que la ofensa que se haga al hombre debe ser 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le resulte imposible vengarse. Si en vez de las colonias se emplea la ocupación militar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gasto es mucho mayor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el mantenimiento de la guardia absorbe las rentas del Estado y la adquisición se convierte en pérdida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perjudica e incomoda a todos con el frecuente cambio del alojamiento de las tropas. Incomodidad y perjuicio que todos sufren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los cuales todos se vuelven enemigos; y son enemigos que deben temerse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 cuando permanezcan encerrados en sus casas. La ocupación militar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cualquier punto de vista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 inútil como útiles son las colonias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príncipe que anexe una provincia de costumbres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lengua y organización distintas a las de la suya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también convertirse en paladín y defensor de los vecinos menos poderosos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ingeniarse para debilitar a los de mayor poderío y cuidarse de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bajo ningún pretexto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en su Estado un extranjero tan poderoso como él. Porque siempre sucede que el recién llegado se pone de parte de aquellos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ambición o por miedo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están descontentos de su gobierno; como ya se vio cuando los etolios llamaron a los romanos a Grecia: los invasores entraron en las demás provincias llamados por sus propios habitantes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 que ocurre comúnmente es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bien un extranjero poderoso entra en una provincia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le adhieren todos los que sienten envidia del que es más fuerte entre ellos; de modo que el extranjero no necesita gran fatiga para ganarlos a su causa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enseguida y de buena gana forman un bloque con el Estado invasor</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Las dificultades nacen en parte de las nuevas leyes y costumbres que se ven obligados a implantar para fundar el Estado y proveer a su seguridad. Pues debe considerarse que no hay nada más difícil de emprender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más dudoso de hacer triunfar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más peligroso de manejar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 introducir nuevas leyes. Se explica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innovador se transforma en enemigo de todos los que se beneficiaban con las leyes antiguas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se granjea sino la amistad tibia de los que se beneficiarán con las nuevas. O Tibieza en éstos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 origen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un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temor a los que tienen de su parte a la legislación antigua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otro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incredulidad de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nunca fían en las cosas nuevas hasta que ven sus frutos. De donde resulta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vez que los que son enemigos tienen oportunidad para atacar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hacen enérgicamente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aquellos otros asumen la defensa con tibieza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modo que se expone uno a caer con ellos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Aconseja fortalecer a los débiles y debilitar a los poderosos pero por razones distintas a las de 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Trata de comprender que un gobierno puede crear la buena disposición en las mentes de sus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haciéndolos sinceros y fieles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cuando ese gobierno es amable y considerado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reduce sus problemas y dificultades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no les oprime ni tiraniza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jamás les exige cosas más allá de sus capacidades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Estos son los principios que debes conservar y sobre los que debes actuar. Permite que tu actitud sea 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ellos no te pierdan la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la buena fe de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reducirá muchos problemas administrativos y mitigará tus apremios. Y en lo concerniente a tu confidencia y confianza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otórgala a aquellos a quienes has probado en las dificultades y a quienes has favorecido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cambio desconfía siempre de aquellos a quienes has ofendido y de aquellos que han demostrado su infidelidad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ineficiencia y su ineptitud. No abandones estas prácticas y tradiciones. No destruyas las costumbres y leyes que han introducido los buenos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creando con ellas unidad y amistad entre los diversos sectores de la sociedad y generando la prosperidad de los pueblos. No destruyas ni introduzcas innovaciones en ellas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si haces a un lado estas buenas tradiciones y disposiciones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premio por haberlas introducido será para los que las desarrollaron y tuyo será sólo el castigo por haberlas abolido. Estudia mucho con los hombres de conocimiento (ulemas) y conversa mucho con los sabios (hukama’) respecto de la consolidación de aquellos que haga que tu comarca prospere y el pueblo se fortalezca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LAS AMISTADES</w:t>
      </w:r>
    </w:p>
    <w:p>
      <w:pPr>
        <w:pStyle w:val="BookText"/>
        <w:rPr/>
      </w:pPr>
      <w:r>
        <w:rPr>
          <w:rFonts w:eastAsia="Times New Roman" w:cs="Times New Roman" w:ascii="Times New Roman" w:hAnsi="Times New Roman"/>
          <w:color w:val="111111"/>
          <w:sz w:val="28"/>
          <w:szCs w:val="28"/>
          <w:lang w:val="en-US" w:bidi="en-US"/>
        </w:rPr>
        <w:t>MAQUIAVELO</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Hierón de Siracusa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de simple ciudadano llegó a ser príncipe sin tener otra deuda con el azar que la ocasión; pues los siracusanos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oprimidos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nombraron su capitán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fue entonces cuando hizo méritos suficientes para que lo eligieran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príncipe. Y a pesar de no ser noble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dio pruebas de tantas virtudes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quien ha escrito de él ha dicho: "Que nada le faltaba para reinar sino el reino. "Licenció el antiguo ejército y creó uno nuevo; dejó las amistades viejas y se hizo de otras; y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rodeado por soldados y amigos adictos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pudo construir sobre tales cimientos cuanto edificio quiso; y lo que tanto le había costado adquirir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poco le costó conservar</w:t>
      </w:r>
    </w:p>
    <w:p>
      <w:pPr>
        <w:pStyle w:val="BookText"/>
        <w:rPr/>
      </w:pPr>
      <w:r>
        <w:rPr>
          <w:rFonts w:eastAsia="Times New Roman" w:cs="Times New Roman" w:ascii="Times New Roman" w:hAnsi="Times New Roman"/>
          <w:color w:val="111111"/>
          <w:sz w:val="28"/>
          <w:szCs w:val="28"/>
          <w:lang w:val="en-US" w:bidi="en-US"/>
        </w:rPr>
        <w:t>ALI: No permitas que se te acerque nada ni nadie que no merezca tu apoyo. Nunca degrades tu dignidad y prestigio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Recuerda que los murmuradores y escandalosos traficantes son un grupo indigno y sagaz. Aunque pretenden ser consejeros bien intencionados y sinceros no te apresures en creer las noticias que te dan ni los consejos que te ofrecen. No aceptes los consejos de los miserables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harán lo imposible para evitar que seas amable y realices buenos actos. Te harán temeroso de la pobreza y la miseria. De la misma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permitas que cobardes o débiles actúen como tus consejeros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te volverán vacilante cuando dictes y hagas ejecutar tus órdenes. Ellos obstruirán tu capacidad para dirigir los asuntos con firmeza y harán que tus empresas y emprendimientos se conviertan en tímidos y temerosos intentos. Al mismo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evita que cualquier persona codiciosa y ambiciosa aspire a ser tu asesor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sólo te enseñará cómo explotar a la comunidad y como oprimir y tiranizar a la 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sacarles sus riquezas. Recuerda que la mezquindad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cobardía y la avaricia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parecen ser diferentes cualidades malignas pero todas surgen de lo mismo: la falta de fe y confianza en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Tus peores ministros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serán aquellos que han sido ministros de los gobiernos tiranos y opresores que te antecedieron; aquellos que fueron partícipes de atrocidades y salvajes crueldades cometidas por sus gobiernos. Tales personas no deberían obtener tus confidencias ni deberían ser tu confianza porque ellos han ayudado a los pecadores y han servido a gobiernos crueles y tiranos. En su lugar encontrarás a personas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tanto juiciosas como instruidas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han tenido mentalidad pecadora o criminal ni han ayudado a los tiranos en su tiranía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asistido a los pecadores a llevar a cabo sus actos indignos. Tales personas te ocasionarán menos dificultades. Serán de la mayor ayuda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simpatizarán contigo sinceramente. Si tienes confianza en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romperán sus relaciones con tus opositores. Conserva como compañeros a tales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en tus reuniones personales como oficiales</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Solamente compañeros y ministros tan honestos y humanos deberían obtener tu completa confianza. Confía en que te dirán las más amargas verdades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temor a tu rango. También rechazarán asistirte o ser parte en acciones que a Dios le disgusta que realicen Sus Amigos. Como compañeros y amigos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junta y reúne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tu lado a personas piadosas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honestas y veraces. Enséñales a que no te adulen ni busquen tu favor mediante falsos ruegos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la adulación y las falsas súplicas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engendran la vanidad y la presunción; haciendo que uno pierda la conciencia de su real personalidad y deberes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LOS MOTIVO DE FALTA DE GLORIA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gloria era muy importante para Maquiavelo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toda la meta que un hombre debía aspirar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único fin de la vida era la buena fama que un hombre pudiera dejar marcada para el resto de la historia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Debes saber que un hombre bueno y virtuoso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conocido y reconocido por lo bueno que se dice de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las alabanzas que Dios le ha destinado recibir de 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Siempre debes apreciar y adoptar una política que no sea demasiado severa ni demasiado indulgente; una política que se base en la equidad y la justicia y que sea largamente apreciada y aprobada. Recuerda que las quejas y el descontento del hombre corriente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individuo sin recursos y de la gente abatida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tienen preponderancia por sobre la aprobación de personas importantes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el desagrado de unas pocas personas importantes será disculpado por el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el pueblo en general está feliz contigo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Recuerda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Mâlik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generalmente estos grandes personajes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mentalmente la escoria de la sociedad humana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son las personas que durante tus momentos de tranquilidad y felicidad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serán las más arrastradas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las menos útiles durante tus horas de necesidad y adversidad; ellos odian por demás la justicia y la equidad. Continuarán reclamando más y más riquezas del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raramente estarán satisfechos con lo que reciban y nunca se sentirán obligados por el favor que se les ha dispensado. Si sus reclamos son justificadamente rechazados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nunca aceptarán ninguna excusa razonable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los tiempos cambien nunca los hallarás constantes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fieles ni leales. El hombre corriente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pobre y el sector aparentemente menos importante de tus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los pilares del Islam; ellos son el verdadero grupo de musulmanes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poder y la fuerza defensiva en contra de los enemigos del Islam</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Conserva una mente abierta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sé más amigable y asegura su confianza y simpatía. Ten cuidado al organizar tus contactos y al dar tu amistad (ya sea con personas importantes o comunes)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mantenlos alejados de ti. Piensa en ellos como en los enemigos del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traficantes escandalosos que tratan de encontrar faltas y hacer propaganda con ellas. Porque en cualquier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tiene fallas y debilidades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deber de los gobiernos controlar sus menores debilidades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MAQUIAVELO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Pero puesto que hay otros dos modos de llegar a príncipe que no se pueden atribuir enteramente a la fortuna o a la virtud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corresponde no pasarlos por alto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sobre ellos se discurra con más detenimiento donde se trata de las repúblicas. Me refiero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primero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caso en que se asciende al principado por un camino de perversidades y delitos; y después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caso en que se llega a ser príncipe por el favor de los conciudadanos. Con dos templos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antiguo y otro contemporáneo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ilustraré el primero de estos modos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entrar a profundizar demasiado en la cuestión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creo que bastan para los que se hallan en la necesidad de imitarlos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siciliano Agátocles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hombre no sólo de condición oscura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baja y abyecta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convirtió en rey de Siracusa. Hijo de un alfarero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llevó una conducta reprochable en todos los períodos de su vida;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acompañó siempre sus maldades con tanto ánimo y tanto vigor físico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entrando en la milicia llegó a 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ascendiendo grado por grado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pretor de Siracusa. Una vez elevado a esta dignidad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quiso ser príncipe y obtener por la violencia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debérselo a nadie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de buen grado le hubiera sido concedido. Se puso de acuerdo con el cartaginés Amílcar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hallaba con sus ejércitos en Sicilia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una mañana reunió al pueblo y al Senado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si tuviese que deliberar sobre cosas relacionadas con la república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una señal convenida sus soldados mataron a todos los senadores y a los ciudadanos más ricos de Siracusa. Ocupó entonces y supo conservar como príncipe aquella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que se encendiera ninguna guerra civil por su causa. Y aunque los cartagineses lo sitiaron dos veces y lo derrotaron por último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sólo pudo defender la ciudad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dejando parte de sus tropas para que contuvieran a los sitiadores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resto invadió el Africa; y en poco tiempo levantó el sitio de Siracusa y puso a los cartagineses en tales aprietos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vieron obligados a pactar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conformarse con sus posesiones del Africa y a dejarle la Sicilia</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Quien estudie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acciones de Agátocles y juzgue sus méritos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muy poco o nada encontrará que pueda atribuir a la suerte; no adquirió la soberanía por el favor de nadie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he dicho más arriba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merced a sus grados militares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había ganado a costa de mil sacrificios y peligros; y se mantuvo en mérito a sus enérgicas y temerarias medidas. Verdad que no se puede llamar virtud el matar a los conciudadanos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traicionar a los amigos y el carecer de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piedad y de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cuyos medios se puede adquirir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gloria. Pero si se examinan el valor de Agátocles al arrastrar y salir triunfante de los peligros y su grandeza de alma para soportar y vencer los acontecimientos adversos no se explica uno por qué tiene que ser considerado inferior a los capitanes más famosos.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falta de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crueldades y maldades sin número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consienten que se lo coloque entre los hombres ilustres. No se puede</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atribuir a la fortuna o a la virtud lo que consiguió sin la ayuda de una ni de la otra</w:t>
      </w:r>
    </w:p>
    <w:p>
      <w:pPr>
        <w:pStyle w:val="BookText"/>
        <w:rPr/>
      </w:pPr>
      <w:r>
        <w:rPr>
          <w:rFonts w:eastAsia="Times New Roman" w:cs="Times New Roman" w:ascii="Times New Roman" w:hAnsi="Times New Roman"/>
          <w:color w:val="111111"/>
          <w:sz w:val="28"/>
          <w:szCs w:val="28"/>
          <w:lang w:val="en-US" w:bidi="en-US"/>
        </w:rPr>
        <w:t>SOBRE LOS EJERCITOS</w:t>
      </w:r>
    </w:p>
    <w:p>
      <w:pPr>
        <w:pStyle w:val="BookText"/>
        <w:rPr/>
      </w:pP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entre tus oficiales deberían recibir tu más alto respeto y consideración quienes ponen la mayor atención a las necesidades de los soldados a su cargo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se adelantan a ayudar a los soldados con sus medios y bienes personales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tal modo que los soldados puedan llevar una vida feliz y tranquila y puedan estar completamente confiados acerca del futuro de sus familias e hijos. Si están así satisfechos y libres de ansiedades y preocupación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pelearán sincera y valientemente en todas las batallas. Tu constante atención a los oficiales y a los soldados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hará que te quieran cada vez más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MAQUIAVELO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las tropas con que un príncipe defiende sus Estados son propias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mercenarias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auxiliares o mixtas. Las mercenarias y auxiliares son inútiles y peligrosas; y el príncipe cuyo gobierno descanse en soldados mercenarios no estará nunca seguro ni tranquilo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están desunidos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son ambiciosos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desleales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valientes entre los amigos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cobardes cuando se encuentran frente a los enemigos; porque no tienen dísciplina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tienen temor de Dios ni buena fe con los hombres; de modo que no se difiere la ruina sino mientras se difiere la ruptura; y ya durante la paz despojan a su príncipe tanto como los enemigos durante la guerra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no tienen otro amor ni otro motivo que los lleve a la batalla que la paga del príncipe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otra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 suficiente para que deseen morir por él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Concluyo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sin milicias propias no hay principado seguro; más aún: está por completo en manos del azar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carecer de medios de defensa contra la adversidad. Que fue siempre opinión y creencia de los hombres prudentes "Que nada hay tan débil e inestable como la fama de poder que no se apoya en las propias fuerzas." Y milicias propias son las compuestas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por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por ciudadanos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por servidores del príncipe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LA IMPORTANCIA DE GANARSE EL CARIÑO DE LOS SUBDITOS</w:t>
      </w:r>
    </w:p>
    <w:p>
      <w:pPr>
        <w:pStyle w:val="BookText"/>
        <w:rPr/>
      </w:pP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 mayor deleite para el corazón de un gobernante debería ser el hecho de que su país está siendo conducido de acuerdo a los principios de la equidad y la justicia 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sus súbditos lo quieran. Ellos te querrán solamente cuando sus corazones no estén resentidos en tu contra. Su sinceridad y fidelidad se pondrá a prueba cuando se unan para apoyar tu gobierno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acepten tu autoridad sin considerarla una insoportable carga sobre sus cabezas y cuando no deseen que tu gobierno llegue a su fin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Permíteles pues que abriguen tantas esperanzas en ti como quieran y cúmplelas tanto como razonablemente puedas. Habla bien de aquellos que merecen tus elogios. Aprecia sus buenos actos y permite que esas buenas acciones se conozcan públicamente. La oportuna publicidad de una noble acción y de obras valiosas crean más fervor en los valientes y animan a los cobardes. Debes conocer y estar al tanto de los buenos actos realizados por cada individuo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modo que el mérito de la noble acción hecha por uno no se le atribuya a otro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MAQUIAVELO: Siendo mi propósito escribir cosa útil para quien la entiende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 ha parecido más conveniente ir tras la verdad efectiva de la cosa que tras su apariencia. Porque muchos se han imaginado como existentes de veras a repúblicas y principados que nunca han sido vistos ni conocidos; porque hay tanta diferencia entre cómo se vive y como se debería vivir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aquel que deja lo que se hace por lo que debería hacerse marcha a su ruina en vez de beneficiarse; pues un hombre que en todas partes quiera hacer profesión de bueno es inevitable que se pierda entre tantos que no lo son. Por lo cual es necesario que todo príncipe que quiera mantenerse aprenda a no ser bueno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practicarlo o no de acuerdo con la necesidad</w:t>
      </w:r>
    </w:p>
    <w:p>
      <w:pPr>
        <w:pStyle w:val="BookText"/>
        <w:rPr/>
      </w:pPr>
      <w:r>
        <w:rPr>
          <w:rFonts w:eastAsia="Times New Roman" w:cs="Times New Roman" w:ascii="Times New Roman" w:hAnsi="Times New Roman"/>
          <w:color w:val="111111"/>
          <w:sz w:val="28"/>
          <w:szCs w:val="28"/>
          <w:lang w:val="en-US" w:bidi="en-US"/>
        </w:rPr>
        <w:t>Dejando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un lado las fantasías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preocupándonos sólo de las cosas reales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digo que todos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se habla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juzgados por algunas de estas cualidades que les valen o censura o elogio. Uno es llamado pródigo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otro tacaño (y empleo un término toscano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«avaro»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nuestra lengua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también el que tiende a enriquecerse por medio de la rapiña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llamamos «tacaño» al que se abstiene demasiado de gastar lo suyo); uno es considerado dadivoso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otra rapaz; uno cruel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otro clemente y así sucesivamente</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Sé que no habría nadie que no opinase que sería cosa muy loable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entre todas las cualidades nombradas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poseyese las que son consideradas buenas; pero como no es posible poseerlas todas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observarlas siempre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la naturaleza humana no lo consiente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es preciso ser tan cuerdo que sepa evitar la vergüenza de aquellas que le significarían la pérdida del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puede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 de las que no se lo haría perder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si no puede no debe preocuparse gran cosa y mucho menos de incurrir en la infamia de vicios sin los cuales difícilmente podría salvar 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si consideramos esto con frialdad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hallaremos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veces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que parece virtud es causa de ruina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parece vicio sólo acaba por traer el bien estar y la seguridad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Empezando por las primeras de las cualidades nombradas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digo que estaría bien ser tenido por pródigo.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prodigalidad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practicada de manera que se sepa que uno es pródigo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perjudica; y por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se la práctica virtuosamente y tal como se la debe practicar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prodigalidad no será conocida419 y se creerá que existe el vicio contrario. Pero como el que quiere conseguir fama de pródigo entre los hombres no puede pasar por alto ninguna clase de lujos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sucederá siempre que un príncipe así acostumbrado a proceder consumirá en tales obras todas sus riquezas y se verá obligado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postre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desea conservar su reputación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imponer excesivos tributos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ser riguroso en el cobro y a hacer todas las cosas que hay que hacer para procurarse dinero. Lo cual empezará a tornarlo odioso a los ojos de sus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nadie lo estimará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se habrá vuelto pobre. Y como con su prodigalidad ha perjudicado a muchos y beneficiado a pocos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resentirá al primer inconveniente y peligrará al menor riesgo. Y si entonces advierte su falla y quiere cambiar de conducta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tachado de tacaño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 que un príncipe no puede practicar públicamente esta virtud sin que se perjudique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convendrá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es sensato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se preocupe si es tildado de tacaño; 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ver que con su avaricia le bastan las entradas para defenderse de quien le hace la guerra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puede acometer nuevas empresas sin gravar al pueblo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tenido siempre por más pródigo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pies practica la generosidad con todos aquellos a quienes no quita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innumerables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 avaricia con todos aquellos a quienes no 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pocos. En consecuencia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debe reparar poco -con tal de que ello le permita defenderse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robar a los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volverse pobre y despreciable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mostrarse expoliador- en incurrir en el vicio de tacaño; porque éste es uno de los vicios que hacen posible reinar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 si hay algo que deba evitarse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el ser despreciado y odioso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ambas cosas conduce la prodigalidad.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más prudente contentarse con el tilde de tacaño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implica una vergüenza sin odio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ganar fama de pródigo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incurrir en el de expoliador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implica una vergüenza con odio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LA RELACION CON LOS SUBDITOS</w:t>
      </w:r>
    </w:p>
    <w:p>
      <w:pPr>
        <w:pStyle w:val="BookText"/>
        <w:rPr/>
      </w:pP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 subestimes mal ni pagues mal un trabajo bien hecho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pagues demasiado un trabajo simple por haber sido realizado por una persona importante y no permitas que su posición y prestigio sean la causa de la sobre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evaluación de su trabajo; y al mismo tiempo no devalúes una gran acción si fue hecha por una persona común. Permite que la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equidad y el juego limpio sean tu máxima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lo concerniente a la recaudación de las rentas públicas e impuestos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siempre debes tener en cuenta la prosperidad del contribuyente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es más importante que el impuesto en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estos impuestos y los contribuyentes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la fuente original de la que depende el bienestar de tu gobierno y tus súbditos. Un estado realmente subsiste con las rentas de los contribuyentes porque su capacidad imponible descansa sobre la fertilidad de la tierra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gobernante que no presta atención a la prosperidad de sus súbditos y a la fertilidad de la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concentrándose solamente en la recaudación de las rentas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asola la tierra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arruina el estado y lleva la destrucción a las criaturas de Dios. Su gobierno no puede durar mucho. Si los contribuyentes se quejan de la pesada incidencia de las tasas e impuestos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cualquier calamidad accidental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capricho del viento monzón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escasez de medios de irrigación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destrucción de sus cosechas debido a las excesivas lluvias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son quejas son verdaderas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reduce sus impuestos. La reducción debe ser tal que les provea de oportunidades para mejorar su condición y aliviar su situación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disminución de los ingresos del estado debido a tales razones no debería deprimirte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la mejor inversión para un gobernante es la ayuda a sus súbditos en tiempos de dificultades. Ellos son la verdadera riqueza de un país y cualquier inversión en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 en la forma de reducción de impuestos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devuelta al estado bajo la forma de prosperidad de sus ciudades y la mejora del país en general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mismo tiempo que las rentas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podrás merecer y obtener su cariño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respecto y encomio. ¿No sería esto una eterna felicidad? No solamente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tu benigno gobierno y humano comportamiento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producirán un efecto tal en ellos que te ayudarán en las dificultades y podrás confiar en su apoyo. Tu amabilidad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clemencia y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serán una especie de entretenimiento moral para ellos. Su feliz y próspera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la que te estarán agradecidos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serán para ti el mejor apoyo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más fuerte protección y el mayor tesoro. Si más tarde sobrevienen circunstancias en las que necesites su apoyo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ayuda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confianza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riqueza y fuerza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ellos no te escatimarán 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Recuerda Mâlik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in país es próspero y si su gente está bien entonces soportará feliz y voluntariamente cualquier carga. La pobreza de la gente es la causa real de la devastación de un país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MAQUIAVELO</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Trate el príncipe de huir de las cosas que lo hagan odioso o despreciable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una vez logrado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habrá cumplido con su deber y no tendrá nada que temer de los otros vicios. Hace odioso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todo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ya he dicho 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ser expoliador y el apoderarse de los bienes y de las mujeres de los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todo lo cual convendrá abstenerse. Porque la mayoría de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no se ven privados de sus bienes y de su honor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viven contentos; y el príncipe queda libre para combatir la ambición de los menos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puede cortar fácilmente y de mil maneras distintas. Hace despreciable el ser considerado voluble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frívolo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afeminado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pusilánime e irresoluto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defectos de los cuales debe alejarse como una nave de un escollo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ingeniarse para que en sus actos se reconozca grandeza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valentía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seriedad y fuerza. Y con respecto a los asuntos privados de los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procurar que sus fallas sean irrevocables y empeñarse en adquirir tal autoridad que nadie piense en engañarlo ni en envolverlo con intrigas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príncipe que conquista semejante autoridad es siempre respetado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difícilmente se conspira contra quien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ser respetado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tiene necesariamente que ser bueno y querido por los suyos. Y un príncipe debe temer dos cosas: en el interior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le subleven los súbditos; en el exterior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lo ataquen las potencias extranjeras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lo que se refiere a los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pesar de que no exista amenaza extranjera alguna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de cuidar que no conspiren secretamente; pero de este peligro puede asegurarse evitando que lo odien o lo desprecien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ya antes he repetido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empeñándose por todos los medios en tener satisfecho al pueblo. Porque él no ser odiado por el pueblo es uno de los remedios más eficaces de que dispone un príncipe contra las conjuraciones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Llego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conclusión de que un príncipe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es apreciado por el pueblo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cuidarse muy poco de las conspiraciones; pero que debe temer todo y a todos cuando lo tiene por encinigo y es aborrecido por él. Los Estados bien organizados y los príncipes sabios siempre han procurado no exasperar a los nobles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tener satisfecho y contento al pueblo. Es éste uno de los puntos a que más debe atender un príncipe</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También concurre en beneficio del príncipe el hallar medidas sorprendentes en lo que se refiere a la administración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se cuenta que las hallaba Bernabó de Milán. Y cuando cualquier súbdito hace algo notable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bueno o malo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vida civil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que descubrir un modo de recompensarlo o castigarlo que dé amplio tema de conversación a la gente.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encima de todo el príncipe debe ingeniarse por parecer grande e ilustre en cada uno de sus actos. Asimismo se estima al príncipe capaz de ser amigo o enemigo franco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temores de ninguna índole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sabe declararse abiertamente en favor de uno y en contra de otro El abrazar un partido es siempre más conveniente que el permanecer neutral. Y siempre verás que aquel que no es tu amigo te exigirá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neutralidad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aquel que es amigo tuyo te exigirá que demuestres tus sentimientos con las armas. Los príncipes irresolutos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evitar los peligros presentes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siguen las más de las veces el camino de la neutralidad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las más de las veces fracasan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príncipe también se mostrará amante de la virtud y honrará a los que se distingan en las artes. Asimismo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dará seguridades a los ciudadanos para que puedan dedicarse tranquilamente a sus profesiones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comercio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la agricultura y a cualquier otra actividad; y que unos no se abstengan de embellecer sus posesiones por temor a que se las quiten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otros de abrir una tienda por miedo a los impuestos. Lejos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instituirá premios para recompensar a quienes lo hagan y a quienes traten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cualquier medio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engrandecer la ciudad o el Estado. Reúnase de vez en vez con ellos666 y dé pruebas de sencillez y generosidad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olvidarse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obstante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dignidad que inviste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debe faltarle en ninguna ocasión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Paso a las otras cualidades ya citadas y declaro que todos los príncipes deben desear ser tenidos por clementes y no por crueles.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deben cuidarse de emplear mal esta clemencia César Borgia era cruel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pese a lo cual fue su crueldad la que impuso el orden en la Romaña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que logró su unión y la que la volvió a la paz y a la fe.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se examina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verá que Borgia fue mucho más clemente que el pueblo florentino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evitar ser tachado de cruel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dejó destruir a Pistoya.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no debe preocuparse porque lo acusen de cruel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siempre y cuando su crueldad tenga por objeto el mantener unidos y fieles a los súbditos; porque con pocos castigos ejemplares será más clemente que aquellos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excesiva clemencia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dejan multiplicar los desórdenes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causa de matanzas y saqueos que perjudican a toda una población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las medidas extremas adoptadas por el príncipe sólo van en contra de uno. Y es sobre todo un príncipe nuevo el que no debe evitar los actos de crueldad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toda nueva dominación trae consigo infinidad de peligros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ser cauto en el creer y el obrar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tener miedo de sí mismo y proceder con moderación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prudencia y humanidad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modo que una excesiva confianza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lo vuelva imprudente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una desconfianza exagerada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intolerable. Surge de esto una cuestión: si vale más ser amado que temido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temido que amado. Nada mejor que ser ambas cosas a la vez; pero puesto que es difícil reunirlas y que siempre ha de faltar 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declaro que es más seguro ser temido que amado. Porque de la generalidad de los hombres se puede decir esto: que son ingratos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volubles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simuladores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cobardes ante el peligro y ávidos de lucro</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Mientras les haces bien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completamente tuyos: te ofrecen su sangre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bienes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vida y sus hijos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-como antes expliqué- ninguna necesidad tienes de ello; pero cuando la necesidad se presenta se rebelan. Y el príncipe que ha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descansado por entero en su palabra va a la ruina al no haber tomado otras providencias; porque las amistades que se adquieren con el dinero y no con la altura y nobleza de almas son amistades merecidas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de las cuales no se dispone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llegada la oportunidad no se las puede utilizar. Y los hombres tienen menos cuidado en ofender a uno que se haga amar que a uno que se haga terner; porque el amor es un vínculo de gratitud que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perversos por naturaleza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rompen cada vez que pueden beneficiarse; pero el temor es miedo al castigo que no se pierde nunca. No obstante lo cual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príncipe debe hacerse temer de modo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no se granjea el amor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evite el odio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no es imposible ser a la vez temido y no odiado; y para ello bastará que se abstenga de apoderarse de los bienes y de las mujeres de sus ciudadanos y súbditos y que no proceda contra la vida de alguien sino cuando hay justificación conveniente y motivo manifiesto; pero sobre todo abstenerse de los bienes ajenos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los hombres olvidan antes la muerte del padre que la pérdida del patrimonio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SOBRE LOS FUNCIONARIOS DEL ESTADO</w:t>
      </w:r>
    </w:p>
    <w:p>
      <w:pPr>
        <w:pStyle w:val="BookText"/>
        <w:rPr/>
      </w:pPr>
      <w:r>
        <w:rPr>
          <w:rFonts w:eastAsia="Times New Roman" w:cs="Times New Roman" w:ascii="Times New Roman" w:hAnsi="Times New Roman"/>
          <w:color w:val="111111"/>
          <w:sz w:val="28"/>
          <w:szCs w:val="28"/>
          <w:lang w:val="en-US" w:bidi="en-US"/>
        </w:rPr>
        <w:t>ALI: Luego están los funcionarios de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cuyo trabajo debe supervisar. Deben ser nombrados después de un cuidadoso examen de sus capacidades y personalidad. Estos nombramientos deben realizarse originariamente sobre la base de un juicio desligado de cualquier clase de favoritismo o influencia. De lo contrario reinará la tiranía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corrupción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confusión y el desorden en tu gobierno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selecciones a tus funcionarios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 cuidado de elegir personas honorables y con experiencia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miembros de familias respetables o que hayan servido al Islam desde sus comienzos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estas son generalmente de una noble personalidad y buena reputación</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 son codiciosos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pueden ser corrompidos fácilmente. Tienen generalmente ante ellos los resultados de sus pensamientos y actos fundamentales. Págales bien para que no se vean tentados a disminuir su nivel de moralidad o a distraer los fondos del estado que se les ha confiado; si luego de haberles pagado generosamente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demuestran ser deshonestos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castígalos. Por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mantén una cuidadosa observación sobre sus sistemas de trabajo y de gobierno. Inclusive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puedes designar a hombres honestos y confiables para que controlen la actividad de estos funcionarios.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sabiendo que son secretamente observados se esforzarán en cumplir sus obligaciones fielmente y serán amables con los súbditos. Si encuentras a alguno de ellos deshonesto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tus observadores presentan pruebas aceptables de su deshonestidad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debes castigarlo. Este castigo puede ser físico; destituyéndolo de sus servicios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haciéndole devolver todo lo que ha procurado deshonestamente. Deberá ser humillado haciéndole comprender la infamia de sus actos deshonestos. Se deberá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dar publicidad a su humillación y castigo de modo que pueda servir de lección y disuasión a otros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pobreza de la gente es la causa real de la devastación de un país. La causa principal de la pobreza es el deseo de sus gobernantes y funcionarios de amasar riquezas y posesiones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sea por medios justos o injustos. Temen perder sus puestos o posiciones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sus dominios o gobierno y quieren hacer las mayores cosas en el menor tiempo posible. No han aprendido ninguna lección de la historia de las naciones ni prestan ninguna atención a las órdenes de Dios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También tienes que ser muy cuidadoso con tus secretarios. Deberías confiar tus trabajos a los mejores de entre ellos. Especialmente los asuntos que sean confidenciales y que traten de secretos y de la seguridad del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deberían ser confiados solamente a hombres de personalidad honesta y ejemplar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cuyas mentes no se perturben por 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posición o prestigio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aquellos que buscan publicidad o que hablan contra el gobierno en público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procediendo abiertamente mal contigo o considerándose tan importantes como para ignorarte a ti o a tus órdenes en las esenciales transacciones financieras del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obligada presentación de documentos delante de ti o en la atención de la correspondencia importante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MAQUIAVELO: No es punto carente de importancia la elección de los ministros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será buena o mala la cordura del príncipe. La primera opinión que se tiene del juicio de un príncipe se funda en los hombres que lo rodean si son capaces y fieles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podrá reputárselo por sabio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supo hallarlos capaces y mantenerlos fieles; pero cuando no lo 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podrá considerarse prudente a un príncipe que el primer error que comete lo comete en esta elección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Para conocer a un ministro hay un modo que no falla nunca. Cuando se ve que un ministro piensa más en él que en uno y que en todo no busca sino su provecho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estamos en presencia de un ministro que nunca será bueno y en quien el príncipe nunca podrá confiar</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Porque el que tiene en sus manos el Estado de otro jamás debe pensar en sí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en el príncipe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recordarle sino las cosas que pertenezcan a él. Por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príncipe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mantenerlo constante en su fidelidad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debe pensar en el ministro. Debe honrarlo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enriquecerlo y colmarlo de cargos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manera que comprenda que no puede estar sin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los muchos honores no le hagan desear más honores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muchas riquezas no le hagan ansiar más riquezas y los muchos cargos le hagan temer los cambios políticos. Cuando los ministros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príncipes con respecto a los ministros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proceden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pueden confiar unos en otros; pero cuando procedan de otro modo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consecuencias son perjudiciales tanto para unos como para otros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SOBRE LA IMPORTANCIA DE LAS PROMESAS</w:t>
      </w:r>
    </w:p>
    <w:p>
      <w:pPr>
        <w:pStyle w:val="BookText"/>
        <w:rPr/>
      </w:pPr>
      <w:r>
        <w:rPr>
          <w:rFonts w:eastAsia="Times New Roman" w:cs="Times New Roman" w:ascii="Times New Roman" w:hAnsi="Times New Roman"/>
          <w:color w:val="111111"/>
          <w:sz w:val="28"/>
          <w:szCs w:val="28"/>
          <w:lang w:val="en-US" w:bidi="en-US"/>
        </w:rPr>
        <w:t>ALI: Debes arriesgar incluso tu vida para cumplir con las promesas y los términos establecidos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de todas las obligaciones que el Señor Todopoderoso le impuso al hombre (con relación a los otros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hay ninguna tan importante como la de mantener una promesa que se ha hecho. Aunque las personas puedan diferir en sus religiones e ideologías y puedan tener divergentes criterios sobre los variados problemas de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todas concuerdan en que la promesa hecha debe ser cumplida. Aún los paganos se cuidan de mantener las promesas hechas entre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han visto y han notado los efectos perniciosos de promesas hechas y luego rotas. Por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particular cuidado de las promesas hechas; nunca te retractes de la palabra que diste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nunca ataques o comiences una ofensiva sin un previo desafío y sin dar un ultimátum. Un fraude o decepción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aún en contra de tu enemigo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una decepción contra Dios y nadie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salvo los pecadores miserables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atreverán a hacerlo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Dios ha otorgado a las promesas y tratados el alto grado de ser mensajeros de paz y prosperidad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medio de Su benevolencia y misericordia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 establecido a su respecto un deseo común en el espíritu de todos los hombres y un requerimiento común para todos los seres humanos. Ha hecho de ellos un refugio en el que todos desean cobijarse bajo su protección. Por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haces una promesa o dices hacer un tratado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debería haber reserva mental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fraude o engaño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tampoco ningún doble sentido. No utilices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tus promesas o tratados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frases o palabras que puedan ser traducidas en más de una manera o que puedan ser interpretadas o explicadas en más de una forma; no permitas que los términos sean ambiguos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deja que sean claros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precisos y certeros. Una vez que se ha hecho un tratado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trates de tomar ventaja de ninguna palabra o frase ambigua que haya en él. Si te encuentras en una situación dificultosa debido al tratado hecho por la causa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trata de enfrentar la situación y sopórtala valientemente. No trates de zafarte de los términos de ese acuerdo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enfrentar tales dificultades e intrincadas situaciones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 hacerte ganar Sus Recompensas y Bendiciones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esto es mejor que faltar a tu palabra y tener que responder ante el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enfrentando Su ira en este mundo y la condena en el próximo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MAQUIAVELO</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Nadie deja de comprender cuán digno de alabanza es el príncipe que cumple la palabra dada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obra con rectitud y no con doblez; pero la experiencia nos demuestra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que sucede en nuestros tiempos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son precisamente los príncipes que han hecho menos caso de la fe jurada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envuelto a los demás con su astucia y reído de los que han confiado en su lealtad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únicos que han realizado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grandes empresas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Digamos primero que hay dos maneras de combatir: una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las leyes; otra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la fuerza. La primera es distintiva del hombre; la segunda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la bestia. Pero como a menudo la primera no basta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forzoso recurrir a la segunda. Un príncipe debe saber entonces comportarse como bestia y como hombre. 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prudente no debe observar la fe jurada cuando semejante observancia vaya en contra de sus intereses y cuando haya desaparecido las razones que le hicieron prometer. Si los hombres fuesen todos buenos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este precepto no sería bueno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como son perversos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la observarían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tampoco tú debes observarla con ellos. Nunca faltaron a un príncipe razones legítimas para disfrazar la inobservancia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es preciso que un príncipe posea todas las virtudes citadas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es indispensable que aparente poseerlas. Y hasta me atreveré a decir esto: que el tenerlas y practicarlas siempre es perjudicial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aparentar tenerlas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útil. Está bien mostrarse piadoso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recto y religioso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asimismo serlo efectivamente: pero se debe estar dispuesto a irse al otro extremo si ello fuera necesario. Y ha de sentirse presente que un príncipe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sobre todo un príncipe nuevo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puede observar todas las cosas gracias a las cuales los hombres son considerados buenos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menudo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conservarse en 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ve arrastrado a obrar contra la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caridad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humanidad y la religión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 preciso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tenga una inteligencia capaz de adaptarse a todas las circunstancias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he dicho 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 aparte del bien mientras pueda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caso de necesidad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titubee en entrar en el mal. Por todo esto un príncipe debe tener muchísimo cuidado de que no le brote nunca de los labios algo que no esté empapado de las cinco virtudes citadas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verlo y oírlo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parezca la clemencia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rectitud y la religión misma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sobre todo esta última. Pues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general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juzgan más con los ojos que con las manos porque todos pueden 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pocos tocar. Todos ven lo que parece 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mas pocos saben lo que eres; y estos pocos no se atreven a oponerse a la opinión de la mayoría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se escuda detrás de la majestad del Estado. Y en las acciones de los hombres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particularmente de los príncipes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donde no hay apelación posible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atiende a los resultados</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de vencer y conservar el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los medios siempre serán honorables y loados por todos; porque el vulgo se deja engañar por las apariencias y por el éxito; y en el mundo sólo hay vulgo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las minorías no cuentan sino cuando las mayorías no tienen donde apoyarse. Un príncipe de estos tiempos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quien no es oportuno nombrar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jamás predica otra cosa que concordia y buena fe; y es enemigo acérrimo de ambas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las hubiese observado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habría perdido más de una vez la fama y las tierras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SOBRE LA SOBERBIA</w:t>
      </w:r>
    </w:p>
    <w:p>
      <w:pPr>
        <w:pStyle w:val="BookText"/>
        <w:rPr/>
      </w:pPr>
      <w:r>
        <w:rPr>
          <w:rFonts w:eastAsia="Times New Roman" w:cs="Times New Roman" w:ascii="Times New Roman" w:hAnsi="Times New Roman"/>
          <w:color w:val="111111"/>
          <w:sz w:val="28"/>
          <w:szCs w:val="28"/>
          <w:lang w:val="en-US" w:bidi="en-US"/>
        </w:rPr>
        <w:t>ALI: Debes cuidar de no separarte del pueblo. No establezcas diferencias de prestigio entre tu persona y la de tus súbditos. Tales pretensiones y muestras de pompa y orgullo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son en realidad manifestaciones de vanidad y complejo de inferioridad. El resultado de tal actitud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que permaneces ignorante de la condición de tus súbditos y de las causas reales de los incidentes que suceden en el estado. Te equivocarás en la comprensión de la relativa importancia que tienen los eventos y el lugar que cada uno de ellos ocupa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 que atribuyas mayor significación a eventos menores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eludas realidades importantes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 mismo modo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puede que atribuyas gran peso a personas mediocres e ignorantes a hombres realmente consecuentes. Lo que es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pierdes la capacidad de distinguir entre lo bueno y lo malo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confundiendo uno con el otro o mezclando inútilmente los 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Después de todo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gobernante es tan ser humano como cualquier hombre y puede permanecer ignorante a realidades que sus funcionarios quieran ocultarle (y sobre las que el pueblo puede esclarecer). De este modo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verdad puede mezclarse con la falsedad y puede que no se distinga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porque no hay estigmas sobre la frente de la verdad para que se pueda diferenciar fácilmente de la falsedad. Uno tiene que buscar la realidad y entresacar las verdades de la ficción; sólo entonces se puede lograr la verdad. Piensa por ti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Hay solamente dos categorías de gobernantes y tú puedes pertenecer a una de ellas. Puedes ser un temeroso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gobernante sincero y diligente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haciendo las cosas correctas en los momentos correctos y siguiendo los principios de justicia y equidad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protegiendo los derechos de los otros y haciendo lo mejor para cumplir con tus obligaciones; o puedes ser un miserable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rehusando ser generoso para con cualquiera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primer caso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Por qué has de esconderte del público y correr una cortina a tu derredor? En el segundo caso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gradualmente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gente llegara a conocer ese trato miserable de tu carácter y dejará de pedirte favores. Nunca debes descuidar el hecho de que generalmente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alrededor de los gobernantes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ciertas personas privilegiadas (parientes y amigos). Ellos pueden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menudo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tratar de sacar ventaja de tu posición y pueden recurrir al egoísmo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intriga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fraude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corrupción y la opresión. Si encuentras tales personas a tu alrededor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apártalos (por más estrecha relación que tengan contigo) e inmediatamente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pon fin al escándalo y limpia tu entorno de esa corrupción moral y espiritual</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Nunca digas: “Yo detento la autoridad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doy órdenes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debo ser sumisa 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humildemente obedecido”. Porque tal pensamiento te trastornará y te hará vanidoso y arrogante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debilitará tu fe en la religión y te hará buscar el apoyo de cualquier otro poder distinto que el de Dios (tal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de tu partido o el de tu gobierno). Si tu autoridad te hace sentir orgulloso o vanidoso por sobre tus súbditos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piensa en el Señor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Soberano del Universo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magnitud de Su creación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supremacía de Su poder y Gloria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poder para hacer cosas que tú ni siquiera puedes soñar hacer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Su control sobre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es más dominante que el que jamás podrás ejecutar sobre nada que te rodee. Tal pensamiento curará tus debilidades mentales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mantendrá alejado de la vanidad y la rebelión (en contra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reducirá tu arrogancia y tu soberbia y te hará recobrar tu cordura de la que te apartaste tontamente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MAQUIAVELO: No quiero pasar por alto un asunto importante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 la falta en que con facilidad caen los príncipes si no son muy prudentes o no saben elegir bien. Me refiero a los aduladores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abundan en todas las cortes. Porque los hombres se complacen tanto en sus propias obras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tal modo se engañan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 atinan a defenderse de aquella calamidad; y cuando quieren defenderse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exponen al peligro de hacerse despreciables.685 Pues no hay otra manera de evitar la adulación que el hacer comprender a los hombres que no ofenden al decir la verdad; y resulta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todos pueden decir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faltan al respeto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prudente debe preferir un tercer modo: rodearse de los hombres de buen juicio de su Estado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únicos a los que dará libertad para decirle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en las cosas sobre las cuales sean interrogados y sólo en ellas. Pero debe interrogarlos sobre todos los tópicos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escuchar sus opiniones con paciencia y después resolver por sí y a su albedrío. Y con estos consejeros comportarse de tal manera que nadie ignore que será tanto más estimado cuanto más libremente hable. Fuera de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escuchar a ningún otro poner en seguida en práctica lo resuelto y ser obstinado en su cumplimiento. Quien no procede así se pierde por culpa de los aduladores 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cambia a menudo de parecer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tenido en menos</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Por este motivo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príncipe debe pedir consejo siempre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cuando él lo considere conveniente y no cuando lo consideren conveniente los demás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cual debe evitar que nadie emita pareceres mientras no sea interrogado. Debe preguntar a menudo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escuchar con paciencia la verdad acerca de las cosas sobre las cuales ha interrogado y ofenderse cuando se entera de que alguien no se la ha dicho por temor. Se engañan los que creen que un príncipe es juzgado sensato gracias a los buenos consejeros que tiene en derredor y no gracias a sus propias cualidades. Porque ésta es una regla general que no falla nunca: un príncipe que no es sabio no puede ser bien aconsejado 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ende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puede gobernar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menos que se ponga bajo la tutela de un hombre muy prudente que lo guíe 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todo. Y aun en este caso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duraría poco en 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el ministro no tardaría en despojarlo del Estado. Y si pide consejo a más de uno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consejos serán siempre distintos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 príncipe que no sea sabio no podrá conciliarlos. Cada uno de los consejeros pensará en lo suyo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no podrá saberlo ni corregirlo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Un vistazo al comportamiento del Imam Alí (P.) frente a las corrientes políticas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 trato con los opositores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el Saiied Muhammad Murtazaví</w:t>
      </w:r>
    </w:p>
    <w:p>
      <w:pPr>
        <w:pStyle w:val="BookText"/>
        <w:rPr/>
      </w:pPr>
      <w:r>
        <w:rPr>
          <w:rFonts w:eastAsia="Times New Roman" w:cs="Times New Roman" w:ascii="Times New Roman" w:hAnsi="Times New Roman"/>
          <w:color w:val="111111"/>
          <w:sz w:val="28"/>
          <w:szCs w:val="28"/>
          <w:lang w:val="en-US" w:bidi="en-US"/>
        </w:rPr>
        <w:t>Traducido del persa por: Prof. Zohre Rabbani – Sra. Leyla Younes</w:t>
      </w:r>
    </w:p>
    <w:p>
      <w:pPr>
        <w:pStyle w:val="BookText"/>
        <w:rPr/>
      </w:pPr>
      <w:r>
        <w:rPr>
          <w:rFonts w:eastAsia="Times New Roman" w:cs="Times New Roman" w:ascii="Times New Roman" w:hAnsi="Times New Roman"/>
          <w:color w:val="111111"/>
          <w:sz w:val="28"/>
          <w:szCs w:val="28"/>
          <w:lang w:val="en-US" w:bidi="en-US"/>
        </w:rPr>
        <w:t>Los opositores de los gobiernos surgen de los distintos estratos sociales. En cada grupo opositor se sustentan diferentes motivos siendo también diferentes sus campos de acción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causas y efectos. Si quisiéramos hacer un análisis de los opositores del Imam ‘Alî (P.) deberíamos dividirlos en varios grupos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que ambicionaban el poder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 los que buscaban alcanzar los centros encumbrados del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echando mano a cualquier medio que los ayude a lograr su objetivo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aquí algunos ejemplos de este grupo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Cuando el ejército de ´Aishah salió de La Meca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el momento de la oración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Marwân se dirigió hacia Talha y Zubair (los instigadores de la batalla de Al-Yamal junto a aquella) y les dijo: “¿A cuál de vosotros anunciaré como el líder para que también dirija la oración?”. ‘Abdul·lah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hijo de Zubair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respondió a Marwân: “Anuncia a mi padre como líder e Imam de la oración”. Y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hijo de Talha dijo: “A mi padre es a quien debes anunciar como tal</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Cuando la noticia de esta discusión se divulgó entre la gente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Aishah mandó a alguien ante Marwân diciéndole: “¿Acaso intentas con esta decisión desunir a las fuerzas?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mi sobrino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Abdul·lah Ibn Zubair el que debe ser presentado como Imam de la oración”. Tras ello Ma´âdh ibn ‘Ubaid dijo: “¡Por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del triunfo se iniciará la guerra interna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 ni Talha está dispuesto a ceder a favor de Zubair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éste a favor de Talha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Otro ejemplo: Luego de la sa</w:t>
        <w:softHyphen/>
        <w:t>lida del ejército de ´Aishah de La</w:t>
      </w:r>
    </w:p>
    <w:p>
      <w:pPr>
        <w:pStyle w:val="BookText"/>
        <w:rPr/>
      </w:pPr>
      <w:r>
        <w:rPr>
          <w:rFonts w:eastAsia="Times New Roman" w:cs="Times New Roman" w:ascii="Times New Roman" w:hAnsi="Times New Roman"/>
          <w:color w:val="111111"/>
          <w:sz w:val="28"/>
          <w:szCs w:val="28"/>
          <w:lang w:val="en-US" w:bidi="en-US"/>
        </w:rPr>
        <w:t>Meca y de su arribo a la zona llamada Dhâtu ´Irq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Sa‘îd ibn Al-‘Âs se encontró con Marwân y le dijo: “¿Cuál es nuestro objetivo final?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éstos –señalando a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Talha y Zubair- ¿para qué los trajiste hasta aquí?”. Marwân respondió: “Vamos a matar a los asesinos de ‘Uzmân”. Sa‘îd ibn Al-‘Âs apartó a un cos</w:t>
        <w:softHyphen/>
        <w:t>tado a Talha y Zubair y les dijo: “Decidme con sinceri</w:t>
        <w:softHyphen/>
        <w:t>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w:t>
        <w:softHyphen/>
        <w:t>pués del triunfo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cuál de voso</w:t>
        <w:softHyphen/>
        <w:t>tros llegará al poder?”. Res</w:t>
        <w:softHyphen/>
        <w:t>pon</w:t>
        <w:softHyphen/>
        <w:t>dieron: “Cualquiera que la gente elija de entre nosotros”. Sa‘îd dijo: “Tiene que llegar al poder el hijo de ‘Uzmân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pretexto de la venganza de la sangre de ‘Uzmân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convocas</w:t>
        <w:softHyphen/>
        <w:t>teis a la gente”. Ambos respon</w:t>
        <w:softHyphen/>
        <w:t>dieron: “Aparte</w:t>
        <w:softHyphen/>
        <w:t>mos a los grandes muhayirîn y demos lugar a los huérfanos”. Sa‘îd respondió: “En</w:t>
        <w:softHyphen/>
        <w:t>tonces yo no colaboraré con voso</w:t>
        <w:softHyphen/>
        <w:t>tros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Como vemos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ellos no estaban dispuestos a soportar a otro rival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tampoco a tolerarse entre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 el fin de llegar al poder y convocar a las fuerzas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abusaron y se aprovecharon de la peor forma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lo fue el hecho de traer a la esposa de Profeta a la escena de los hechos y abusar de su posición social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acaparadores de riquezas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Estos son los que tenían como objetivo abultar sus bolsillos a partir del tesoro público. Este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constituye la mayoría de los saqueadores del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divide en varios grupos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Aquellos que en la época de ‘Uzmân gozaban de privilegios especiales y como Imam ‘Alî (P) los privó de los mismos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sublevaron contra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por ejemplo ‘Abdurrahmân Salmâ. Cierto día una persona le dijo: “¡Abdurrahman!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 hago una pregunta pero júrame por Dios que</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 responderás sinceramente”. ‘Abdurrahman aceptó. Aquel hombre dijo: “Por Dios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 es acaso que tu enemistad con ‘Alî comenzó desde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día en que él repartió el tesoro público de Kufa y no dio prioridad ni a ti ni a tu familia?”. ‘Abdurrahman respondió: “¿Qué hago ahora que me haces jurar por Dios? Pues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fue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b) Un grupo que en la época de ‘Uzmân no gozaba de privilegio alguno (pues no pertenecía a los Omeyas)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con la llegada del Imam (P) al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demostró una actitud de cercanía y amistad hacia el mismo. Una vez lograda la posición anhelada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comenzaron a acumular riquezas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 cuanto el Imam (P) se enfrentaba con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refugiaban en Mu’awiah.</w:t>
      </w:r>
      <w:r>
        <w:rPr>
          <w:rStyle w:val="FootnoteAnchor"/>
        </w:rPr>
        <w:footnoteReference w:id="348"/>
      </w:r>
      <w:r>
        <w:rPr>
          <w:rFonts w:eastAsia="Times New Roman" w:cs="Times New Roman" w:ascii="Times New Roman" w:hAnsi="Times New Roman"/>
          <w:color w:val="111111"/>
          <w:sz w:val="28"/>
          <w:szCs w:val="28"/>
          <w:lang w:val="en-US" w:bidi="en-US"/>
        </w:rPr>
        <w:t>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Iazîd ibn Hayyîah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había sido elegido por Imam ‘Alî (P) como gobernador de la ciudad de Rey. Luego de enfrentarse con los Jawâriy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derrotarlos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apoderó él mismo de todos sus bienes. Tras este suceso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lo detuvo y encargó a una persona llamada Sa’d que lo condujera hasta el centro del gobierno de Kûfa ante el Imam (P). Iazîd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durante la noche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aprovechando el sueño de Sa’d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huyó y se refugió en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 lo cual hizo una larga poesía contra el Imam en la cual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 de ofenderlo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declara convertirse a partir de entonces en enemigo acérrimo de él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Un grupo que en el pasado utilizaba los recursos del gobierno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ni el Imam estaba dispuesto a seguir otorgándoles privilegios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ellos mismos podían demostrar una actitud amistosa hacia él (P) debido a sus antecedentes. Por esa razón es que para conseguir sus ambiciones se unieron a Mu’awiah y emplearon todas sus fuerzas para derrotar al gobierno del Imam (P.) como el caso de Amrû ibn Al-‘Âss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 cuanto</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advirtió que la casa de ‘Uzmân estaba sitiada huyó inmediatamente dirigiéndose hacia Palestina. Allí permaneció un tiempo y al ver que se consolidaban las bases del gobierno de Hadrat ‘Alî (P) se dirigió hacia Sham donde se unió a Mu’awiah con la condición de que éste 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concediera el gobierno de Egipto. Como éste precisaba de las estrategias satánicas de Amrû ibn Al-‘Ass en su enfrentamiento con el Imam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aceptó la condición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Los hipócritas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denomina así a los que no admiten la creencia religiosa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embargo afirman ser creyentes por otras diferentes causas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intentan acciones contra el pensamiento religioso aprovechando todas las oportunidades que están a su alcance. Esta corriente surgió luego del advenimiento del Profeta (BP) en la sociedad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 lo largo de toda la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Islam ha recibido fuertes golpes de parte de estos individuos. En la época del Imam ‘Alî (P) la fuerza hipócrita constituyó uno de sus principales grupos opositores. He aquí algunos ejemplos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Ash’az Ibn Qais: En la interpretación del sermón Nº 19 de Nahy-ul Balâgah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Abil Hadid expone una biografía de Ash’az donde cuenta cómo manifestó su condición de musulmán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en la época de Abu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éste dio a su hermana en matrimonio con Ash’as. Y en la época de ‘Uzmân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gobernador en el territorio de Azerbaiyán; luego de la muerte de ‘Uzmân integró el grupo de los compañeros de Imam Alí (P). No obstante es uno de los hipócritas de su época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mismo modo en que ‘Abdul·lah Ibn Salul se hallaba entre los discípulos del Enviado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que ambos eran líderes en la corriente hipócrita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b) Amrû Ibn Al-‘Âss: Ibn Abil Hadîd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interpretación del sermón Nº 26 de Nahy-ul Balâgah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referirse al acuerdo de Amrû Ibn Al-‘Âss con Mu’awiah en contra del Imam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trasmite palabras de su</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maestro: “Amrû Ibn Al-‘Âss siempre fue un incrédulo y jamás dudó de su incredulidad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Mu’awiah era tal como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es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dejar en claro que utilizaron al Islam como un medio para alcanzar sus objetivos nos basta contar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c) Mu’awiah: Mugairah ibn Shu‘bah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 los que jugó un gran papel tras la muerte del Profeta del Islam (BP) en la desviación del gobierno y la consolidación de los Omeyas. Cuenta el hijo de Mugairah: “Yo visitaba a Mu’awiah junto con mi padre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cada vez que regresábamos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elogiaba la memoria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inteligencia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intelecto y su habilidad para la conducción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una noche vino a casa y vi que se hallaba muy triste y no quiso cenar. Esperamos cerca de una hora pero su angustia no se disipaba. Creí que estaba disgustado con nosotros. Le pregunté: “¿Qué sucedió que estás tan triste?”. Mi padre comenzó a hablar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Hijo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vengo de encontrarme con el más canalla y vil de los seres humanos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Quién es él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Mu’awiah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Padre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tu siempre lo elogiabas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hijo mío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Entonces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qué ha sucedido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Hijo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y yo esta noche teníamos una reunión a solas. Le propuse: - “¡Oh Príncipe de los creyentes! Ya has atravesado toda una vida y estás envejeciendo. Si tratas con justicia y te unes a tus parientes (los hashemitas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clan familiar del Profeta -BP-) y les prestas atención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mejor para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esa conducta tuya quedará grabada en la historia como así también recogerás recompensas para tu otra vida. Por otro lado la gente te recordará como un benefactor y los hashemitas no tendrán razón alguna para enfrentarse contigo</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Mu’awiah dijo: “-¡Jamás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jamás! ¿Qué buen nombre perdurará entonces? Abu Bakr llegó al poder y se comportó con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con su muerte su nombre se apagó. ‘Umar llegó también al poder y a pesar de su gran esfuerzo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cuanto murió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nombre quedó en el olvido. 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huérfano de los hashemitas (esto 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Profeta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exclaman en alto su nombre cinco veces 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día: Ash·hadu anna Muhammadan Rasulul·lah (testifico que Muhammad es el Mensajero de Dios). ¿Qué práctica y qué nombre permanecerá entonces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del huérfano de los hashemitas? ¡No! ¡Juro por Dios! No me calmaré hasta no sepultar el nombre de este hombre de modo que jamás lo recuerden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Los envidiosos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grupo de entre los oposi</w:t>
        <w:softHyphen/>
        <w:t>tores políticos del Imam ‘Alî (P) que no anhelaba llegar al poder ni tampoco quería acumular riquezas. Tampoco eran hipó</w:t>
        <w:softHyphen/>
        <w:t>critas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teniendo en cuenta los méritos del Imam (P) y su posición ante el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así como el cariño ilimi</w:t>
        <w:softHyphen/>
        <w:t>tado de sus fieles hacia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embargaba la envida. Aunque en el mundo de la política no se presta demasiada atención a las características espirituales ni emocionales del ser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su desempeño en las distin</w:t>
        <w:softHyphen/>
        <w:t>tas circunstancias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tampoco se debe hacer caso omiso respecto a ello. Como ejemplo de esto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conocemos la oposición de ‘Ai</w:t>
        <w:softHyphen/>
        <w:t>shah al Imam ‘Alî (P.) y me</w:t>
        <w:softHyphen/>
        <w:t>rece atención desde este punto de vista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día en que ‘Aishah entró a la casa del Profeta (BP) como su esposa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aún Fátima Az-Zahrâ’ (P) se hallaba en casa de su padre.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ese primer 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advirtió el gran afecto y amor que el Profeta prodigaba a su hija y ‘Alî (P). Con la unión de Fátima (P) con ‘Alî (P) y la manifestación del amor del Profeta hacia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especialmente porque él recor</w:t>
        <w:softHyphen/>
        <w:t>daba y elogiaba a Jadiya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madre de Fátima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perma</w:t>
        <w:softHyphen/>
        <w:t>nentemente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natural que la envidia se apoderara de ‘Ai</w:t>
        <w:softHyphen/>
        <w:t>shah. No pasó mucho</w:t>
      </w:r>
    </w:p>
    <w:p>
      <w:pPr>
        <w:pStyle w:val="BookText"/>
        <w:rPr/>
      </w:pPr>
      <w:r>
        <w:rPr>
          <w:rFonts w:eastAsia="Times New Roman" w:cs="Times New Roman" w:ascii="Times New Roman" w:hAnsi="Times New Roman"/>
          <w:color w:val="111111"/>
          <w:sz w:val="28"/>
          <w:szCs w:val="28"/>
          <w:lang w:val="en-US" w:bidi="en-US"/>
        </w:rPr>
        <w:t>tiempo que Dios le otorgó a Az-Zahrâ’ (P) y a ‘Alî (P) varios hijos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‘Aishah jamás los tuvo. Por otro lado el Profeta (BP) expresaba en demasía su amor por los hijos de Fátima (P) y los llamaba “mis hijos”. Los discípulos del Profeta de Dios (BP) siguiéndolo 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expresaban su cariño a los hijos de ‘Alî (P)</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Aconteció otro suceso en épocas del Enviado de Dios (BP) que incrementó el descontento de ‘Aishah hacia ‘Alî (P): “Cierto día los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hipócritas calumniaron a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el Profeta consultó con sus más cercanos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le manifestó: “Es mejor que consultes con las sirvientas de la casa para que te cuenten lo que sucedió”.</w:t>
      </w:r>
      <w:r>
        <w:rPr>
          <w:rStyle w:val="FootnoteAnchor"/>
        </w:rPr>
        <w:footnoteReference w:id="353"/>
      </w:r>
      <w:r>
        <w:rPr>
          <w:rFonts w:eastAsia="Times New Roman" w:cs="Times New Roman" w:ascii="Times New Roman" w:hAnsi="Times New Roman"/>
          <w:color w:val="111111"/>
          <w:sz w:val="28"/>
          <w:szCs w:val="28"/>
          <w:lang w:val="en-US" w:bidi="en-US"/>
        </w:rPr>
        <w:t>Esto fue suficiente para que ‘Aishah estuviera molesta con ‘Ali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Ocasionalmente ‘Aisha reconocía la envidia que sentía por ‘Alî (P): “Al finalizar la batalla del Camello (Al-Yamal)</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Alî (P) ordenó que quien quisiera quedarse en Basora del resto del ejército de ‘Aishah estaba libre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quien optara por regresar a Medina también era libre y les dispuso todos los medios necesarios para ello ordenando al hermano de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Muhammad ibn Abû Bakr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se encontraba en las filas de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acompañara a ‘Aishah a Medina y la hizo escoltar con cuarenta famosas mujeres de Basora vestidas de soldado. Cuando ‘Aishah iba a marchar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ordenó reunir a la gente para que la despidieran. En ese momento ‘Aishah se dirigió a la gente: “¡Oh hijos míos! Por algunas cuestiones algunos de nosotros estamos molestos y disgustados unos con otros. Nadie debe violar los derechos del otro por este asunto. Juro por Dios que ‘Ali y yo nunca habíamos tenido discrepancia alguna en el pasado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salvo algunas cuestiones que generalmente se dan entre la mujer y los parientes de su esposo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juro por Dios que aunque no estoy complacida con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mí ‘Alî (P) se cuenta entre los más benevolentes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Los buscadores del cambio (reformadores)</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 refiere a aquellos que en el pasado concebían una serie de principios y actuaban de acuerdo a los mismos. Tras un período y a causa de diferentes motivos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renunciaron a dichos fundamentos. Pero debido a que no tenían el coraje de anunciar este desvío en sus ideas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comenzaron a criticar su propia actuación pasada y pusieron en tela de juicio aquellos fundamentos que constituyen la creencia religiosa. Este grupo fue llamado Al-Jawâriy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principal núcleo de este grupo se manifestó en la batalla de Tâ’if en el momento de la repartición de los trofeos. En aquella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ocasión Dhûl Huwaisarah se dirigió al Profeta diciendo: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actuaste con justicia”. Este grupo no contaba con otro criterio que su propio diagnóstico para discernir y se consideraban así mismos musulmanes y los reales reformadores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 resto incrédulos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reaccionarios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A pesar de que este suceso tuvo lugar mucho después del descenso de la aleya que dice: «Oh creyentes! No levantéis vuestras voces por sobre la del Profeta»</w:t>
      </w:r>
      <w:r>
        <w:rPr>
          <w:rStyle w:val="FootnoteAnchor"/>
        </w:rPr>
        <w:footnoteReference w:id="355"/>
      </w:r>
      <w:r>
        <w:rPr>
          <w:rFonts w:eastAsia="Times New Roman" w:cs="Times New Roman" w:ascii="Times New Roman" w:hAnsi="Times New Roman"/>
          <w:color w:val="111111"/>
          <w:sz w:val="28"/>
          <w:szCs w:val="28"/>
          <w:lang w:val="en-US" w:bidi="en-US"/>
        </w:rPr>
        <w:t>pero si meditamos lo dicho por esta persona nos percataremos que él se consideraba superior al Profeta hasta el punto que no lo llamaba “Enviado de Dios” y su parámetro de justicia era su propio criterio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 misma persona fue uno de los líderes de los Jawâriy en épocas del Imam ‘Alî (P). Este grupo no aceptaba su propio accionar junto a ‘Alî (P) durante la</w:t>
      </w:r>
    </w:p>
    <w:p>
      <w:pPr>
        <w:pStyle w:val="BookText"/>
        <w:rPr/>
      </w:pPr>
      <w:r>
        <w:rPr>
          <w:rFonts w:eastAsia="Times New Roman" w:cs="Times New Roman" w:ascii="Times New Roman" w:hAnsi="Times New Roman"/>
          <w:color w:val="111111"/>
          <w:sz w:val="28"/>
          <w:szCs w:val="28"/>
          <w:lang w:val="en-US" w:bidi="en-US"/>
        </w:rPr>
        <w:t>Batalla del Camello y durante la Batalla de Siffîn. Cuando se percataron del fracaso de su planteo y que ello no los hacía alcanzar sus objetivos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condenaron el acto de aceptar el arbitraje de parte del Imam (P) y ellos mismos consideraron incrédulo a todo el ejército del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incluso al propio Imam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insistieron en el hecho de arrepentirse de su pasado. (En la Batalla de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el ejército del Imam estaba a punto de triunfar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Mu‘awiah hizo colocar coranes en la punta de las lanzas e invitó a todos a someterse al fallo que daba el Corán: “La</w:t>
      </w:r>
    </w:p>
    <w:p>
      <w:pPr>
        <w:pStyle w:val="BookText"/>
        <w:rPr/>
      </w:pPr>
      <w:r>
        <w:rPr>
          <w:rFonts w:eastAsia="Times New Roman" w:cs="Times New Roman" w:ascii="Times New Roman" w:hAnsi="Times New Roman"/>
          <w:color w:val="111111"/>
          <w:sz w:val="28"/>
          <w:szCs w:val="28"/>
          <w:lang w:val="en-US" w:bidi="en-US"/>
        </w:rPr>
        <w:t>Hukma il·la lil·lah”. El Imam insistió en que la batalla debía continuar pero los Jawâriy se levantaron y dijeron que no seguirían. El resultado fue que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pesar del deseo del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aceptaron que cada ejército presentara a un</w:t>
      </w:r>
    </w:p>
    <w:p>
      <w:pPr>
        <w:pStyle w:val="BookText"/>
        <w:rPr/>
      </w:pPr>
      <w:r>
        <w:rPr>
          <w:rFonts w:eastAsia="Times New Roman" w:cs="Times New Roman" w:ascii="Times New Roman" w:hAnsi="Times New Roman"/>
          <w:color w:val="111111"/>
          <w:sz w:val="28"/>
          <w:szCs w:val="28"/>
          <w:lang w:val="en-US" w:bidi="en-US"/>
        </w:rPr>
        <w:t>representante y que ellos dialogaran para elegir al próximo califa. Durante el arbitrio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Amrû Al-‘Âss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representante de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aprovechando la ingenuidad y necedad de Abû Mûsa Ash’arî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representante propuesto por los Jawâriy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hizo culminar el asunto de tal forma que terminó a favor de Mu’awiah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Poco a poco el desvío de este grupo llegó tal punto que pisotearon los principios básicos del Islam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asesinato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robo y el saqueo se convirtió en un comportamiento normal de ellos</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Después del suceso del arbitraje uno de los líderes de los Jawâriy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junto a un grupo de los suyos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dirigieron desde Basora a Nahrawân. En medio del camino se toparon con unos viajeros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ellos una pareja montada en un asno. Ordenó que los trajeran ante sí y tras amenazarlos y asustarlos le preguntaron quiénes eran. Respondió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Abdul·lah ibn Jabbâb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Compañero del Enviado de Dios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tienes miedo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Desde este momento te encuentras a salvo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Nárranos un dicho de tu padre que haya escuchado de boca del mismo Profeta (BP)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 padre dijo: “Escuché al Enviado Dios (BP) que tendrá lugar un conflicto y discordia por el cual el corazón del hombre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igual que su propio cuerpo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morirá como consecuencia de dicha discordia. En dicho conflicto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hombre durante la noche será creyente y durante el día incrédulo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durante el día creyente y durante la noche incrédulo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Justamente queríamos preguntarte respecto a este mismo dicho. ¿Qué opinas respecto a ‘Umar y Abû Bakr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Fueron buenas personas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Qué piensas de ‘Uzman en los comienzos de su Califato y al final del 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Actuó bien tanto al principio como al final de su Califato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qué opinas de ‘Alî antes y después del arbitrio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 conocimiento respecto a Dios es superior al vuestro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acatamiento de la religión es mayor y goza de una percepción más profunda que la vuestra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Entonces está visto que tú sigues los deseos de tu ego y tu criterio del amor y cariño hacia los hombres son sus nombres no sus actuaciones. ¡Juro por Dios que te mataremos de tal forma que hasta ahora no hemos matado a nadie</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Tras esta discusión lo detuvieron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ataron sus manos y lo arrastraron junto a su esposa que estaba en los últimos días de embarazo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bajo una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palmera. En ese momento un dátil cayó de la palmera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uno de los Jawâriy lo tomó y puso en su boca para comerlo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lo cual otro de entre ellos se lo sacó de la boca diciéndole: “¿Comes de los bienes de la gente sin su permiso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ese momento un cerdo que pertenecía a un Cristiano pasó por allí. Uno de los Jawâriy lo mató con su espada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otro le dijo: “Esto es corromper en la Tierra”. Cuando se acercó el dueño del cerdo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dejaron satisfecho compensándolo con algo. (Naturalmente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observar tales escenas no tuvo más remedio que estar satisfecho)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observar su comportamiento ‘Abdul·lah ibn Jabbâb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dijo: “Si es que realmente sois veraces en lo que hacéis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no temeré de vosotros ya que soy musulmán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tampoco hice innovaciones en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además que vosotros me habéis otorgado antes la inmunidad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Tras esas palabras los Jawâriy lo arrojaron al suelo y al igual que una oveja lo degollaron. Luego se dirigieron hacia la esposa y ella exclamó: “Yo soy una mujer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acaso no teméis a Dios?”... Pero abrieron su vientre y la asesinaron junto a tres mujeres más que la acompañaban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Este fue un ejemplo del comportamiento de este grupo de reformadores que en la memoria de la historia se ven cientos de hechos semejantes de parte de ellos. En verdad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quién puede corroborar este tipo de comportamientos? ¿Qué cultura la corrobora? ¡Que tomen un dátil de</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 boca de alguien por considerarlo robado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asesinen un inocente al igual que un cordero y abran el vientre de una mujer embarazada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saquen su hijo y...?! ¿Acaso esto no significa que ellos habían vuelto sobre sus pasos y habían modificado sus principios y creencias y no estaban asidos a ninguno de dichos principios? Debemos tener en cuenta que la reflexión de un ser humano en cuanto a su trato y comportamiento pasado no es un defecto sino que se considera una necesidad para un ser humano verdadero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uno de los principios certeros del Islam es que la persona creyente se rinda cuentas a sí misma para que se percate de sus fallos en el pasado y los corrija de alguna manera. Dijo el Imam Ali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siervos de Dios! Antes de que otros os pidan cuentas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vosotros rendid cuentas ante vosotros mismos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Hay que hacer notar que comprometerse a los principios de la religión en la práctica y en la vida de uno es difícil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teniendo en cuenta la vida del más allá y la responsabilidad del creyente en este mundo y su rol en la otra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vale la pena comprometerse aún cuando fuese muy difícil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no todos están dispuestos a tal sacrificio y por esa razón para tranquilizarse a sí mismos y poder gozar de una cierta libertad en su accionar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primer lugar atacan los propios actos que llevaron a cabo en el pasado. Tras ello ponen entre signos de interrogación sus principios doctrinales hasta que terminan por negarlos. Esto es lo que realmente es reprochable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la persona que critica su accionar pasado para perfeccionarlo en el presente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Prestad atención ahora a la vida de uno de los opositores del Imam ‘Ali (P) perteneciente al mencionado grupo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Samurah ibn Yundab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Compañero del Enviado de Dios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en Medina había protagonizado un enfrentamiento con el Profeta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la muerte del Profeta se unió a los opositores del Imam ‘Alî (P).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durante la vida del Profeta había renegado de sus creencias y en épocas del Imam (P) se unió a los Jawâriy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épocas de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hubo</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presión sobre este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también re-examinó su posición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uniéndose finalmente a Mu’awiah y convirtiéndose en uno de los oficiales del gobierno de Basora. Se involucraba en cualquier crimen a fin de confirmar que había renunciado a las ideas de los Jawâriy. Como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épocas de Ziâd ibn Abîh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una persona de Jorasán se había dirigido a Basora para arreglar sus cuentas con el gobierno con respecto a los impuestos que debía pagar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zakât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 Tomó su comprobante y se dirigió a la mezquita para realizar dos ciclos de oración. En ese momento Samurah ibn Yundab llegó y lo detuvo acusándolo de ser un Jawâriy y allí mismo le cortó la cabeza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Ibn Abî Al-Hadîd narra de Abu Sâlih: “Nos dijeron que uno de los compañeros del Enviado de Dios vino a la ciudad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vamos a verlo!”. Cuando fuimos a visitarlo observamos que era Samurah ibn Yundab. A su derecha tenía vino y a su izquierda hielo. Sorprendido pregunté: “¿Qué es esto?”. Dijeron que está enfermo de gota (y bajo la excusa de enfermedad bebía vino). En ese momento entró un grupo diciendo: “¡Oh Samurah!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qué responderás a Dios el día de mañana?” Traen un hombre ante ti y apenas te dicen que es un Jawâriy lo asesinas? ¿Traen una segunda persona y te dicen que aquel que mataste no era de los Jawâriy sino que había venido a pagar el zakât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que éste sí es Jawâriy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también la asesinas ¡siendo que antes se habían equivocado!?”. Samurah respondió: “¿Qué problema hay? Si es que es de la gente del Paraíso irá al Paraíso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es de la gente del Infierno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dirigirá al Infierno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Esta persona vivió hasta que en los sucesos de Karbalâ’ instigó a la gente a luchar contra el Imam Husein (P)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Los Fanáticos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 grupo está constituido por los que no poseen un concepto</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correcto de la religión y de la comprensión de la misma especialmente en las cuestiones sociales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quisiéramos explicarlo mejor con palabras simples éstos consideran a la religión sólo como un vínculo entre Dios y el ser humano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siendo incapaces de concebir las relaciones entre los seres humanos sobre la base de la religión. Indagan ligeramente en los aspectos de la adoración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cuando alguien pretende hacer efectivas las dimensiones sociales de la religión lo consideran contrario a la misma y se enfrentan a él. Jamás tienen la osadía de levantarse en armas contra algún gobierno. Aunque era sabido que este grupo en el pasado constituía el propio Jawâriy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hay que destacar que no todos los Jawâriy eran reaccionarios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solo lo era una pequeña fracción de entre ellos y según el término que utilizaba Imam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dicha persona era un Yâhilun Mutanassik (ignorante devoto). En tanto que aquel grupo de Jawâriy que se involucró en una sublevación armamentista utilizaba 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prestigio de este grupo dentro de la sociedad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la Revolución Islámica de Irán también se manifestó este tipo de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tanto desde antes de la</w:t>
      </w:r>
    </w:p>
    <w:p>
      <w:pPr>
        <w:pStyle w:val="BookText"/>
        <w:rPr/>
      </w:pPr>
      <w:r>
        <w:rPr>
          <w:rFonts w:eastAsia="Times New Roman" w:cs="Times New Roman" w:ascii="Times New Roman" w:hAnsi="Times New Roman"/>
          <w:color w:val="111111"/>
          <w:sz w:val="28"/>
          <w:szCs w:val="28"/>
          <w:lang w:val="en-US" w:bidi="en-US"/>
        </w:rPr>
        <w:t>Revolución como después de la misma. Prestad atención a unos párrafos de las palabras del Imam Jomeini respecto a ellos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amargura que ha saboreado vuestro anciano padre por este grupo de fanáticos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nunca ha saboreado por las presiones y dificultades de parte de otros. Cuando surgieron los eslóganes de separación de la religión de la política y la jurisprudencia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la lógica de los desinformados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significaba sumergirse en las prácticas individuales y devocionales y consecuentemente no se le permitía al faqîh salirse de este círculo y límite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entrometerse en la política del gobierno. En consecuencia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dio preferencia a la estupidez de los religiosos en sus relaciones con la gente. Según la imaginación de algunas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religiosidad sólo podía ser digna de respeto y veneración cuando la necedad rebosara todo su ser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 contrario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sabio conocedor de la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capaz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competente e inteligente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sería un timador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éste era un asunto del ámbito de las hauzas (escuelas religiosas)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modo que cada cual que se mostrara más devoto en el aspecto exterior de la religión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era considerado más religioso. Aprender un idioma extranjero se consideraba una gran incredulidad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conocer la Filosofía y la</w:t>
      </w:r>
    </w:p>
    <w:p>
      <w:pPr>
        <w:pStyle w:val="BookText"/>
        <w:rPr/>
      </w:pPr>
      <w:r>
        <w:rPr>
          <w:rFonts w:eastAsia="Times New Roman" w:cs="Times New Roman" w:ascii="Times New Roman" w:hAnsi="Times New Roman"/>
          <w:color w:val="111111"/>
          <w:sz w:val="28"/>
          <w:szCs w:val="28"/>
          <w:lang w:val="en-US" w:bidi="en-US"/>
        </w:rPr>
        <w:t>Gnosis era concebido como pecado y politeísmo. En aquel tiempo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 entonces pequeño y ahora fallecido hijo Mustafâ bebió agua de una jarra en la escuela Teológica Feizîah y hubo quien tomó la jarra y la enjuagó porque yo enseñaba Filosofía (y por considerarme a mí un politeísta y pecador consideraron a mi hijo impuro)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Revolución Islámica de Irán</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algunos de los opositores de Hadrat ‘Alî (P) lo constituía este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se oponían a que Imam ‘Ali (P) se entrometiera en los asuntos sociales y soberanía de la religión. Tomemos en cuenta este ejemplo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Entre los opositores de Hadrat ‘Alî (P) se contaba Abû Sa‘îd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decía respecto a ‘Alî (P): “Si ‘Alî hubiese permanecido en Medina y se hubiese contentado con comer dátiles hubiera sido mejor para él que aquello en lo que se ha metido”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tiempo que se esforzaba en demasía por convencer a la gente de que no apoyaran a ‘Alî. Cierto día el Imam (P) vio que esta persona utilizaba agua en demasía para realizar su ablución y le dijo: “¡Has derrochado mucha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lo que le respondió: “La sangre que Amîr Al-Mu’minîn ha derrochado es mucho más”. Hadrat ‘Alî le dijo entonces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estás triste por esa sangre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Sí</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Entonces permanece triste por siempre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ha dicho que tras estas palabras esta persona estuvo triste y acongojada por el resto de su vida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El proceder del Imam ‘Alî (P) con sus opositores políticos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Antes de analizar el proceder de Hadrat Amîr (P) con sus opositores políticos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necesario mencionar que en el mundo de la política la</w:t>
      </w:r>
    </w:p>
    <w:p>
      <w:pPr>
        <w:pStyle w:val="BookText"/>
        <w:rPr/>
      </w:pPr>
      <w:r>
        <w:rPr>
          <w:rFonts w:eastAsia="Times New Roman" w:cs="Times New Roman" w:ascii="Times New Roman" w:hAnsi="Times New Roman"/>
          <w:color w:val="111111"/>
          <w:sz w:val="28"/>
          <w:szCs w:val="28"/>
          <w:lang w:val="en-US" w:bidi="en-US"/>
        </w:rPr>
        <w:t>diferencia de comportamientos de los hombres que la ejercen se origina en su cosmovisión. En la cosmovisión de la religión el análisis político adquiere tal forma que se amolda al propósito de la creación del hombre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mensaje de los profetas y a las leyes prácticas de la religión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tanto que en la cosmovisión que no es religiosa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análisis de la política se basa en el conocimiento de los centros del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valerse del servicio de las influencias y/o aniquilarlas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el pensamiento religioso la política consiste en guiar a la sociedad y al ser humano en todos sus aspectos hacia el sendero recto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hacia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hacia todo aquello donde se encuentra el bien del individuo y la sociedad. En otras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el punto de vista del pensamiento religioso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política es la ciencia de servir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político el servidor de la gente</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Como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‘Abbâs narra: “En la zona de Dhî Qâr visité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Amîr Al-Mu’minin (P.) y lo encontré remendando sus sandalias. En aquella ocasión me dijo: “¿Cuánto vale este calzado?” Dije: “No posee valor alguno”. Dijo: “Juro por Dios que esta sandalia es más valiosa para mí que gobernar sobre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menos que pueda erigir una verdad o extinguir una falsedad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Sin embargo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según el pensamiento laico la política es la ciencia de la búsqueda de poder y el político es aquel que gobierna por medio del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poder que horroriza a todos. He aquí un ejemplo de la política religiosa y laica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Cuando Mu’awiah acampó en la región de Siffîn (donde luego se libraría la batalla homónima)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cerró la entrada del agua y consultó con sus consejeros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le dijeron: “Debe cortárseles el suministro del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puesto que sin ello no podrán resistir ni hasta la noche y se verán forzados a regresar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cual implicará la derrota de ‘Alî</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Le informaron al Imam (P) que el acceso del agua estaba en poder del</w:t>
      </w:r>
    </w:p>
    <w:p>
      <w:pPr>
        <w:pStyle w:val="BookText"/>
        <w:rPr/>
      </w:pPr>
      <w:r>
        <w:rPr>
          <w:rFonts w:eastAsia="Times New Roman" w:cs="Times New Roman" w:ascii="Times New Roman" w:hAnsi="Times New Roman"/>
          <w:color w:val="111111"/>
          <w:sz w:val="28"/>
          <w:szCs w:val="28"/>
          <w:lang w:val="en-US" w:bidi="en-US"/>
        </w:rPr>
        <w:t>ejército de Mu‘awiah y que no permitían utilizarlo. El Imam (P) preparó a sus fuerzas y sacó el agua del poder de Mu‘awiah. Algunos de los soldados del Imam (P) exclamaron entonces: “¡Por Dios que no permitiremos a las gentes de Sham que beban agua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mismo modo que ellos nos la prohibieron antes”. Llegó la noticia a oídos del Imam (P) quien dijo: “Almacenad el agua de acuerdo a vuestra necesidad y alejaos de la misma para que ellos también puedan aprovecharla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Por lo tanto los políticos religiosos no pueden utilizar cualquier medio para alcanzar sus objetivos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tanto que un político laico apela a cualquier medio que se le presente para concretar sus propósitos. De este modo vemos que Mu‘awiah utilizaba ciertos métodos a los que algunos consideraban como una suerte de astucia y treta política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proponían al Imam (P) estas tácticas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tales como: conciliación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otorgar privilegios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ofrecer sobornos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él nunca aceptaba</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Transmitió Madâ’enî que algunos de los Compañeros de ‘Alî (P) 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presentaron ante él y le dijeron: “¡Oh Amîr Al-Mu’minîn! Pon estos bienes a disposición de los jefes de Quraish y dales más a ellos!”. Y les respondió: “¿Acaso me ordenáis que consiga la victoria por medio de la tiranía y opresión?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mientras que el sol brille y las estrellas iluminen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cometeré tal acto! ¡Por Dios que si el bien hubiera sido mío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 hubiera repartido entre la gente con justicia!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¿cómo no lo haría cuando pertenece a la gente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Algunas personas lo acusaron de: “¡’Alî no conoce los principios de política mientras que Mu’awiah sí es un político!”. Hasta que Hadrat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defendiéndose dijo: “¡Por Dios que Mu‘awiah no es más astuto que yo! Sólo que su método es el quebrantamiento de los pactos y el pecado. Si es que yo no hubiera considerado inmoral romper los pactos no hubiese existido alguien más astuto que yo. Pero hay que saber que cada pacto que se quebranta conduce al hombre hacia el pecado y todo lo que lleva hacia el pecado oscurece el corazón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Día del Juicio Final todo quebrantador de pactos portará una señal a través de la cual será</w:t>
      </w:r>
    </w:p>
    <w:p>
      <w:pPr>
        <w:pStyle w:val="BookText"/>
        <w:rPr/>
      </w:pPr>
      <w:r>
        <w:rPr>
          <w:rFonts w:eastAsia="Times New Roman" w:cs="Times New Roman" w:ascii="Times New Roman" w:hAnsi="Times New Roman"/>
          <w:color w:val="111111"/>
          <w:sz w:val="28"/>
          <w:szCs w:val="28"/>
          <w:lang w:val="en-US" w:bidi="en-US"/>
        </w:rPr>
        <w:t>reconocido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Para que quede en claro la diferencia de proceder de Imam ‘Alî (P) y Mu‘awiah prestad atención a las palabras de Abû ‘Uzmân Yâhidh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uno de los sabios sunnitas</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 el campo de batalla ‘Alî (P) nunca estuvo dispuesto a proceder en forma contraria al Libro y la Tradición del Profeta. Él ordenaba a todos sus oficiales que “hasta que el enemigo no comiencen la lucha no seáis vosotros quienes la emprendan. No persigáis a los que se fugan de la escena de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matéis a los heridos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abráis una puerta cerrada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 este fue su método incluso en relación con sus más acérrimos enemigos como Abû Al-A‘war As-Salamî y Amr ibn Al-‘Âss. ‘Alî guardaba silencio a causa de su piedad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decía aquello en lo que encontraba la complacencia de Dios. Sus manos estaban atadas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hacía sólo lo que complacía a Dios. Su satisfacción estaba en aquello que satisfacía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veía su contento en todo lo que coincidía con el Libro y la Sunnah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en lo que consideraban los políticos y los astutos de turno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Mu‘awiah se valía de cualquier método para alcanzar sus objetivos aunque ello contradijera el Libro y la</w:t>
      </w:r>
    </w:p>
    <w:p>
      <w:pPr>
        <w:pStyle w:val="BookText"/>
        <w:rPr/>
      </w:pPr>
      <w:r>
        <w:rPr>
          <w:rFonts w:eastAsia="Times New Roman" w:cs="Times New Roman" w:ascii="Times New Roman" w:hAnsi="Times New Roman"/>
          <w:color w:val="111111"/>
          <w:sz w:val="28"/>
          <w:szCs w:val="28"/>
          <w:lang w:val="en-US" w:bidi="en-US"/>
        </w:rPr>
        <w:t>Sunnah. Utilizaba cualquier triquiñuela que estuviera a su alcance. Su comportamiento se asemejaba al de los reyes persas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romanos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hindúes y otomanos. Cuántos engaños y trampas utilizó Mu‘awiah que ‘Alî nunca estuvo dispuesto a poner en práctica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Tras mencionar esta introducción nos ocupamos ahora de analizar el proceder de Imam ‘Alî (P) con sus opositores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La orientación y la guía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Como dijimos anteriormente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política desde el punto de vista del pensamiento religioso es la orientación de la sociedad en todos sus aspectos hacia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tanto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principal responsabilidad de un</w:t>
      </w:r>
    </w:p>
    <w:p>
      <w:pPr>
        <w:pStyle w:val="BookText"/>
        <w:rPr/>
      </w:pPr>
      <w:r>
        <w:rPr>
          <w:rFonts w:eastAsia="Times New Roman" w:cs="Times New Roman" w:ascii="Times New Roman" w:hAnsi="Times New Roman"/>
          <w:color w:val="111111"/>
          <w:sz w:val="28"/>
          <w:szCs w:val="28"/>
          <w:lang w:val="en-US" w:bidi="en-US"/>
        </w:rPr>
        <w:t>político religioso es esforzarse para guiar a la sociedad hacia Dios. Imam ‘Alî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como el líder religioso que 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asume la función de guiar a los individuos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fueran sus más tercos opositores. Esta responsabilidad fue enfatizada también en el momento que el Profeta (P) comisionó al Imam hacia el Yemen para enseñar el Islam. Le dijo el Profeta: “Juro por Dios que si Dios orienta a través tuyo a un solo individuo será mejor para ti que todo aquello para lo que sale o se pone el sol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Entonces ha realizado un profundo esfuerzo por orientar a sus opositores y en todas las misivas que se intercambiaron entre él y Mu‘awiah trataba de guiarlo hacia el sendero recto. En todas estas cartas le recordaba 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Día del Juicio Final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muerte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resultado de los actos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 Como ejemplo: “Ten en cuenta a Dios en todo lo que está ante 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recuerda el derecho que tiene Dios sobre ti y vuelve hacia el conocimiento de aquello de lo que no estás excusado por desconocer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Mu‘awiah! Teme a Dios con relación a ti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aparta de ti el dominio que sobre ti posee Satanás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el mundo se está separando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 ti y se te está acercando el más allá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Teme a Dios con relación a ti 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dispongas tu voluntad en manos de Satanás. Ten en cuenta tu otra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tanto nuestro viaje como el tuyo es hacia allí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Asimismo procedió el Imam en relación con Talhah y Zubair. En las cartas que les dirigió siempre trató de orientarles y recordarles su pasado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les evocaba su otra vida así como el efecto de sus actos: He aquí un ejemplo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 ancianos! Volved de aquello que habéis tramado que lo máximo</w:t>
      </w:r>
    </w:p>
    <w:p>
      <w:pPr>
        <w:pStyle w:val="BookText"/>
        <w:rPr/>
      </w:pPr>
      <w:r>
        <w:rPr>
          <w:rFonts w:eastAsia="Times New Roman" w:cs="Times New Roman" w:ascii="Times New Roman" w:hAnsi="Times New Roman"/>
          <w:color w:val="111111"/>
          <w:sz w:val="28"/>
          <w:szCs w:val="28"/>
          <w:lang w:val="en-US" w:bidi="en-US"/>
        </w:rPr>
        <w:t>que os puede acarrear es la ignominia y la infamia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en el más allá existe tanto la ignominia como el Fuego de la</w:t>
      </w:r>
    </w:p>
    <w:p>
      <w:pPr>
        <w:pStyle w:val="BookText"/>
        <w:rPr/>
      </w:pPr>
      <w:r>
        <w:rPr>
          <w:rFonts w:eastAsia="Times New Roman" w:cs="Times New Roman" w:ascii="Times New Roman" w:hAnsi="Times New Roman"/>
          <w:color w:val="111111"/>
          <w:sz w:val="28"/>
          <w:szCs w:val="28"/>
          <w:lang w:val="en-US" w:bidi="en-US"/>
        </w:rPr>
        <w:t>Ira divina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El Imam (P) también aplicó el mismo proceder con relación a ‘Amrû ‘Âss: “Tú has dispuesto tu religión bajo el servicio del mundo de alguien cuyo desvío es evidente y sus vicios son manifiestos... Entonces has perdido tanto esta vida como la del más allá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b) Impedir que se alcance el poder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Los hombres de política en los comienzos de su llegada al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adecuan el dominio de la situación y la toma de influencias del poder con sus opositores y les otorgan favoritismos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después que dominan la situación eliminan de la escena a su contendiente en forma desleal y cobarde. En épocas de Hadrat Amîr (P) hubo quienes le aconsejaron que aplicara tal método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él no aceptó. Debido a que él tenía certeza de su método y no dudaba en lo más mínimo respecto a su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tampoco dudaba de la desviación de sus opositores y no estuvo dispuesto nunca a otorgarles favoritismos y desde el mismo comienzo impidió que pudieran llegar al poder. Veamos algunos ejemplos</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Tras el suceso de la Bai‘ah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los primeros días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presentó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Talhah ante ‘Alî (P) diciéndole: “Comisióname Ba</w:t>
        <w:softHyphen/>
        <w:t>sora a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cualquier alzamiento que se levante en tu contra yo venga en tu ayuda con el ejército”. Zubair también dijo: “Delégame Kufa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 esta forma me presentaré con el ejército para ayudarte ante cualquier alzamiento en tu con</w:t>
        <w:softHyphen/>
        <w:t>tra”. Ante esto Imam ‘Alî (P) les respondió que debía pensar al respecto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finalmente no estuvo dispuesto a encomen</w:t>
        <w:softHyphen/>
        <w:t>darles nada.</w:t>
      </w:r>
      <w:r>
        <w:rPr>
          <w:rStyle w:val="FootnoteAnchor"/>
        </w:rPr>
        <w:footnoteReference w:id="373"/>
      </w:r>
      <w:r>
        <w:rPr>
          <w:rFonts w:eastAsia="Times New Roman" w:cs="Times New Roman" w:ascii="Times New Roman" w:hAnsi="Times New Roman"/>
          <w:color w:val="111111"/>
          <w:sz w:val="28"/>
          <w:szCs w:val="28"/>
          <w:lang w:val="en-US" w:bidi="en-US"/>
        </w:rPr>
        <w:t>Ellos mismos se dieron cuenta de que no po</w:t>
        <w:softHyphen/>
        <w:t>drían congeniar con una per</w:t>
        <w:softHyphen/>
        <w:t>sona así y de esta forma eligie</w:t>
        <w:softHyphen/>
        <w:t>ron otra vía para llegar al po</w:t>
        <w:softHyphen/>
        <w:t>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Relata Ibn ‘Abbâs: “En el momento de la muerte de ‘Uzmân y del</w:t>
      </w:r>
    </w:p>
    <w:p>
      <w:pPr>
        <w:pStyle w:val="BookText"/>
        <w:rPr/>
      </w:pPr>
      <w:r>
        <w:rPr>
          <w:rFonts w:eastAsia="Times New Roman" w:cs="Times New Roman" w:ascii="Times New Roman" w:hAnsi="Times New Roman"/>
          <w:color w:val="111111"/>
          <w:sz w:val="28"/>
          <w:szCs w:val="28"/>
          <w:lang w:val="en-US" w:bidi="en-US"/>
        </w:rPr>
        <w:t>juramento de fidelidad al Imam ‘Alî (P) yo me encontraba en La</w:t>
      </w:r>
    </w:p>
    <w:p>
      <w:pPr>
        <w:pStyle w:val="BookText"/>
        <w:rPr/>
      </w:pPr>
      <w:r>
        <w:rPr>
          <w:rFonts w:eastAsia="Times New Roman" w:cs="Times New Roman" w:ascii="Times New Roman" w:hAnsi="Times New Roman"/>
          <w:color w:val="111111"/>
          <w:sz w:val="28"/>
          <w:szCs w:val="28"/>
          <w:lang w:val="en-US" w:bidi="en-US"/>
        </w:rPr>
        <w:t>Meca y al llegar a Medina visité al Imam (P) donde me encontré con Mugairah Ibn Shu’bah que salía de ver a Imam (P). Le dije: ¿A qué has venido? Dijo: “Luego de jurarle fidelidad le propuse que permitiera que los gobernadores designados por ‘Uzmân permanecieran en sus cargos hasta que se calmara la situación y se consolidaran las bases del poder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luego destituyera a quien quisiera. Me respondió: “La udahinu fi dini” (“No negocio con mi religión”) y no me escuchó. Entonces ahora le vine a proponer: “No has aceptado mi primera propuesta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por lo menos permite que Mu’awiah permanezca en el poder”. Me respondió: “¡Por Dios! No estoy dispuesto a trabajar con Mu’awiah ni tan solo dos días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Entonces narra Ibn ‘Abbâs: “Visité al Imam (P) y le dije: “Aunque tampoco tengo confianza ni en Talhah ni en Zubair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te ruego que dejes a Mu’awiah en el poder y luego de que nos consolidemos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yo mismo lo destituiré.” El Imam (P) le dijo: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Dios! Eso es imposible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c) El Diálogo</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Cuando entre dos personas surge una discrepancia por cualquier motivo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quienes ven una ventaja en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cada día inventan algo e incrementan el pesimismo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tal punto que luego de un tiempo se percibe que esta discrepancia es irremediable. Por otro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estas dos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personas cuanto más se alejan una de la otra aumentan las conjeturas disminuyéndose las posibilidades de arreglo entre ellas. En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estas dos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lejos de los escándalos y egoísmos dialogan sobre los puntos de discrepancias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lo general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ambos tienen buenas intenciones se disipan los malentendidos y los disgustos se convierten en acercamientos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enemistades en amistades y el pesimismo en optimismo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 de las maneras en que trataba el Imam (P) a sus opositores políticos era el entrar en diálogos y conversaciones directas hasta conocer</w:t>
      </w:r>
    </w:p>
    <w:p>
      <w:pPr>
        <w:pStyle w:val="BookText"/>
        <w:rPr/>
      </w:pPr>
      <w:r>
        <w:rPr>
          <w:rFonts w:eastAsia="Times New Roman" w:cs="Times New Roman" w:ascii="Times New Roman" w:hAnsi="Times New Roman"/>
          <w:color w:val="111111"/>
          <w:sz w:val="28"/>
          <w:szCs w:val="28"/>
          <w:lang w:val="en-US" w:bidi="en-US"/>
        </w:rPr>
        <w:t>sus posiciones por parte de ellos mismos y escuchar sus críticas sin tergiversaciones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tratar de responderles directamente. Quizás así se solucionarían sus diferencias. He aquí un ejemplo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Cuando el ejército de ‘Aishah se preparó en Basora para luchar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Talhah y Zubair (para instigar a las fuerzas)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entraron armados al campo de batalla. En aquel momento Imam ‘Alî (P) se les aproximó tanto que el pescuezo de su caballo quedó ubicado al lado del pescuezo de sus caballos (aún cuando existía el peligro de que lo mataran). Sin importarle el riesgo al que estaba expuesto les comenzó a hablar diciendo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no era antes yo vuestro hermano en la religión y considerabais ilícito derramar mi sangre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yo del mismo modo lo consideraba? Entonces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qué ha sucedido que ahora consideráis lícito derramar mi sangre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Respondieron: “Tú has instigado a la gente en contra de ‘Uzmân”. El Imam (P) como respuesta les recitó una aleya del Corán y les dijo: “¡¿Tú te has levantado para vengar la sangre de ‘Uzman?! ¡Dios maldiga a sus asesinos! ¡Oh Talha! ¿Has ocultado a tu esposa en tu casa y has traído a la esposa del Enviado de Dios (BP) al campo de batalla? ¡Oh Talhah! ¿Acaso tú no me habías jurado fidelidad a mí</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Respondió: “Juré fidelidad por temor”. El Imam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ver que Talhah apelaba tan fácilmente a la mentira y demostraba que no tenía ninguna intención de modificar su postura y solucionar las diferencias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volvió su rostro hacia Zubair y le dijo: “¿Y tú para qué viniste?” Respondió: “Tú no estás capacitado para el liderazgo ni eres mejor que nosotros”. El Imam (P) dijo: “¿Acaso luego de ‘Uzmân no soy el más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merecedor?”. Nosotros te considerábamos de entre los hijos de ‘Abdul Muttalib hasta que tu hijo creció y nos dividió”. Y también le recordó algunos hechos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 ellos lo siguiente: “¿Recuerdas aquel día en la zona de Bani Ganam que acompañabas al Profeta (BP)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sus ojos se posaron sobre mí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él sonrió y yo también sonreí? En aquel momento tú le dijiste al Profeta: “El hijo de Abû Tâlib no depone su orgullo”. El Profeta (BP) te respondió: “Él no ostenta orgullo alguno pero tú en el futuro te enfrentarás a él siendo tú el opresor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escuchar estas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Zubair dijo: “¡Oh Dios mío! Lo que dices</w:t>
      </w:r>
    </w:p>
    <w:p>
      <w:pPr>
        <w:pStyle w:val="BookText"/>
        <w:rPr/>
      </w:pPr>
      <w:r>
        <w:rPr>
          <w:rFonts w:eastAsia="Times New Roman" w:cs="Times New Roman" w:ascii="Times New Roman" w:hAnsi="Times New Roman"/>
          <w:color w:val="111111"/>
          <w:sz w:val="28"/>
          <w:szCs w:val="28"/>
          <w:lang w:val="en-US" w:bidi="en-US"/>
        </w:rPr>
        <w:t>es la pura verdad. ¡Por Dios! Que no lucharé contigo”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se alejó del campo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d) La Prevención</w:t>
      </w:r>
    </w:p>
    <w:p>
      <w:pPr>
        <w:pStyle w:val="BookText"/>
        <w:rPr/>
      </w:pPr>
      <w:r>
        <w:rPr>
          <w:rFonts w:eastAsia="Times New Roman" w:cs="Times New Roman" w:ascii="Times New Roman" w:hAnsi="Times New Roman"/>
          <w:color w:val="111111"/>
          <w:sz w:val="28"/>
          <w:szCs w:val="28"/>
          <w:lang w:val="en-US" w:bidi="en-US"/>
        </w:rPr>
        <w:t>Se dice que la prevención es mejor que la curación. Si alguien en el momento justo puede prevenir algún peligro resultará menos afectado comparado al hecho de que recién una vez expuesto al riesgo se disponga a defenderse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 de las cualidades del Imam ‘Alî (P) frente a sus opositores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que trataba de prevenir la aparición de choques y diferencias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he aquí algunos ejemplos de ello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En el momento en que quedó frente al ejército de ‘Ai</w:t>
        <w:softHyphen/>
        <w:t>shah se dirigió a sus propias huestes y les dirigió un sermón en el cual dijo entre otras co</w:t>
        <w:softHyphen/>
        <w:t>sas: “¡Oh gentes! Controlad vuestras manos y lenguas contra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sea que os convirtáis en los primeros (en iniciar la lucha)”. Luego envió a un grupo para dialogar quizás así pudieran prevenir una nueva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obstante sus opositores a causa de su errónea interpretación de las circunstancias no aceptaron dialogar. Luego de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pro</w:t>
        <w:softHyphen/>
        <w:t>pio Imam (P) se acercó a ellos hasta tal punto que el peligro lo amenazaba seriamente y en su diálogo con los comandantes del ejército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menos pudo hacer renunciar a Zubair</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 En la guerra de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que Hadrat ‘Alî (P) liberara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entrada del agua que se encontraba en poder del ejército de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durante dos días la situación estuvo calmada hasta que el Imam (P) eligió a cinco personalidades destacadas y les dijo: “Dirigios a Mu’awiah y pedidle que regrese hacia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someta al gobierno central y no perturbe la unión de la comunidad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esta oportunidad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Mu’awiah y sus partidarios otra vez por su equivocado análisis de las circunstancias y sus metas mundanas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escucharon el consejo e iniciaron la guerra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En la guerra de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tras la pausa impuesta por los meses prohibidos para la lucha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que Mu’awiah preparara su ejército para atacar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(P.) se dirigió a sus soldados y dijo: “Vosotros no iniciéis la batalla hasta que ellos no os ataquen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gracias a Dios vosotros estáis en la verdad y vuestra abstención en la lucha es una prueba más de que estáis en lo correcto. En caso de surgir una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ante el fracaso del enemigo no matéis a los fugitivos y a los heridos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desnudéis a nadie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descuarticéis a los muertos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llegar a las carpas no las destruyáis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entréis a las casas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arrebatéis sus bienes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si las mujeres ofenden a vuestro Imam (P) no las molestéis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D) En la batalla de Nah</w:t>
        <w:softHyphen/>
        <w:t>rawân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actuó de la misma forma. Luego de que los Jawâ</w:t>
        <w:softHyphen/>
        <w:t>riy asesinaran a Abdullah Ibn Jabbâb y abrieran el vientre de su esposa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(P) los persiguió y al alcanzarlos les dijo: “No tenemos nada con</w:t>
        <w:softHyphen/>
        <w:t>tra ustedes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buscamos al asesino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entregádnoslo y juntos marcharemos hacia nuestro enemigo común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quizás Dios guíe vuestros corazones y os oriente hacia el bien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Aquí también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orgullo y la errónea visión de los Jawâriy acarreó la batalla y al final ad</w:t>
        <w:softHyphen/>
        <w:t>virtieron que la perspectiva del Imam (P) sobre las circunstan</w:t>
        <w:softHyphen/>
        <w:t>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la más acertada y no alcanzaron su objetivo</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Dilucidar las circunstancias y las advertencias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Uno de los métodos que aplicaba el Imam (P) en el trato con sus opositores era advertirles en su condición de líder religioso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acerca de los momentos en que un peligro (que afectaba a su vida en el más allá) los acechaba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dilucidándoles las circunstancias al tiempo que les advertía los riesgos que enfrentarían en lo sucesivo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del mismo modo que si un peligro acechara a sus propios fieles. Veamos algunos ejemplos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Advertencia en cuanto a los fieles: Un líder competente es aquel que puede ofrecer un correcto análisis en los momentos en que se crean condiciones de crisis para una sociedad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guiándolos en lo necesario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las señales de un acertado análisis es que tras el sofocamiento de las llamas de una crisis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aquella previsión se concrete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 otra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batalla de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cuando ya se veía el fracaso del ejército de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ejército del Imam (P) estaba a punto de romper las últimas resistencias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aquél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 el complot de Amr Ibn Al-Âss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ordenó que alzaran los coranes con las puntas de las lanzas y exclamaran: “Éste es el Libro de Dios como juez entre nosotros y vosotros”. Un grupo de entre el ejército del Imam (P) exclamó: “Responderemos positivamente al Libro de Dios”. Imam ‘Alî (P) ofreciendo un análisis conciso del presente y del futuro expresó: “¡Oh siervos de Dios! Permaneced fuertes en vuestras convicciones y luchad contra vuestros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 duda alguna que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Amr Ibn Al-Âss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Ibn Abî Muhît... este grupo no es seguidor de la religión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yo los conozco mejor que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conozco desde sus infancias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niñez ya eran niños malvados y cuando crecieron siguieron siendo los mismos. ¡Ay de vosotros!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alzado esos coranes sólo con el fin de engañaros y romper vuestra resistencia y vuestra unión</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Aquellos engañados del ejér</w:t>
        <w:softHyphen/>
        <w:t>cito respondieron: “No podemos desdeñar el arbitraje del Co</w:t>
        <w:softHyphen/>
        <w:t>rán”. El Imam (P) dijo: “Sin duda alguna yo lucho con</w:t>
        <w:softHyphen/>
        <w:t>tra ellos sólo para que vuel</w:t>
        <w:softHyphen/>
        <w:t>van a seguir al Libro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ellos han con</w:t>
        <w:softHyphen/>
        <w:t>trariado las órdenes de Dios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 olvidado el pacto de Dios y han dejado de lado el Libro de Dios”. El mismo grupo respondió: “¡Oh ‘Alî! O admites el arbitraje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te entregaremos a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bien haremos con</w:t>
        <w:softHyphen/>
        <w:t>tigo lo mismo que hicimos con ‘Uzmân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El Imam (P) dijo: “Aceptad mi advertencia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me escucháis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proseguid la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lo contrario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haced lo que queráis”.</w:t>
      </w:r>
      <w:r>
        <w:rPr>
          <w:rStyle w:val="FootnoteAnchor"/>
        </w:rPr>
        <w:footnoteReference w:id="378"/>
      </w:r>
      <w:r>
        <w:rPr>
          <w:rFonts w:eastAsia="Times New Roman" w:cs="Times New Roman" w:ascii="Times New Roman" w:hAnsi="Times New Roman"/>
          <w:color w:val="111111"/>
          <w:sz w:val="28"/>
          <w:szCs w:val="28"/>
          <w:lang w:val="en-US" w:bidi="en-US"/>
        </w:rPr>
        <w:t>“Por Dios que si ellos os dominan os tratarán de la misma manera que lo hacen los</w:t>
      </w:r>
    </w:p>
    <w:p>
      <w:pPr>
        <w:pStyle w:val="BookText"/>
        <w:rPr/>
      </w:pPr>
      <w:r>
        <w:rPr>
          <w:rFonts w:eastAsia="Times New Roman" w:cs="Times New Roman" w:ascii="Times New Roman" w:hAnsi="Times New Roman"/>
          <w:color w:val="111111"/>
          <w:sz w:val="28"/>
          <w:szCs w:val="28"/>
          <w:lang w:val="en-US" w:bidi="en-US"/>
        </w:rPr>
        <w:t>reyes”. Pero lamentablemente no hubo oído que prestara atención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concibiera la profundidad de este análisis. Pero no pasó mucho tiempo hasta que esta previsión de Imam (P) se concretó y los mismos que lo habían invitado a aceptar el arbitraje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sublevaron nuevamente contra él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La advertencia en contra de los opositores: Mu’awiah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para alcanzar sus objetivos apelaba a cualquier medio y atraía a los elementos competentes con cualquier estrategia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pensó en atribuir a su padre Abu Sufiân la paternidad física de Ziâd Ibn Abîh (ya que todos sabían que éste era un bastardo) para poder llamarlo hermano y de esta manera ponerlo bajo su servicio. En este sentido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Mu’awiah le escribió una carta a Ziâd. En cuanto el Imam (P) se informó del contenido de la carta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 escribió a Ziâd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Supe que Mu’âwiah te escribió una carta y desea hacer tambalear tu intelecto y debilitar tus decisiones; témele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pues es Satanás que se acerca al ser humano y le susurra por delante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detrás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la derecha y por la izquierda hasta atacarlo en el momento de desatención para arrebatarle la razón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Ibn Abi Al-Hâdîd presenta otro pasaje de la misma carta en la que Imam (P) al final de la misma advierte tres veces: “¡Témele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témele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témele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 sorprendente es que unos años después del martirio de Imam ‘Alî (P) esta previsión se concretó y Mu’âwiah en la escena más vergonzosa de la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nos avergonzamos de describir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la mezquita de Sham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frente a un numeroso grupo de personas lo llamó “su hermano” usando a algunos mercenarios como testigos para que atestiguaran el adulterio de su padre con la madre de Ziâd. Luego de este suceso Ziâd se convirtió en un tirano de la historia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el hijo del mismo Ziâd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decir ‘Ubaidul·lah ibn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Ziâd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fue el causante de la masacre de Karbalâ</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Evitar los insultos y anhelar la revelación de la verdad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Alî (P) aplicaba al pie de la letra la religión y no estaba dispuesto ni en las más críticas de las condiciones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en cuanto a sus más acérrimos enemigos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desviarse ni un sólo paso del rumbo de la justicia. 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insulto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infamia y la ofensa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están prohibidas en la religión respecto a todas las personas. En la batalla de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cuanto los fieles se enfrentaron al ejército de Mu’âwiah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comenzaron a insultarlos. Hadrat Imam (P) se dirigió a ellos diciéndoles: “No quiero que les insultéis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cambio recordadles sus conductas y sus estados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ello será más cercano a la verdad y más excusable”. Hay que tener en cuenta que el revelar sus actos debe hacerse con el fin de que las nuevas generaciones que no los conocen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que corren el riesgo de ser engañados por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estén prevenidos y se abstengan de seguirlos como modelos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Separar las filas de los engañados de las de los protagonistas</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 cada corriente social la persona que ingresa en ella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lo hace con una comprensión y conocimiento cabal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unos pocos lideran dichas co</w:t>
        <w:softHyphen/>
        <w:t>rrientes; incluso en una socie</w:t>
        <w:softHyphen/>
        <w:t>dad religiosa los protagonistas de las filas antirreligiosas in</w:t>
        <w:softHyphen/>
        <w:t>vierten un gran esfuerzo en no ser reconocidos y es la gente inconsciente la que se convierte en sus víctimas y se ven afec</w:t>
        <w:softHyphen/>
        <w:t>tadas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que los resul</w:t>
        <w:softHyphen/>
        <w:t>tados de sus esfuerzos van a caer en los bolsillos de sus líde</w:t>
        <w:softHyphen/>
        <w:t>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estando relegados atrás de la escena permaneciendo aje</w:t>
        <w:softHyphen/>
        <w:t>nos a las ganancias. En tales casos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 líder competente no tiene que tener hacia todos ellos un trato idéntico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aunque los daños provienen de las ma</w:t>
        <w:softHyphen/>
        <w:t>sas desinformadas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 necesario esforzarse para poner al descu</w:t>
        <w:softHyphen/>
        <w:t>bierto a las manos ocultas. Pongamos atención en un ejemplo del comportamiento del Imam (P) en este aspecto: En el curso del hakimîiah (ar</w:t>
        <w:softHyphen/>
        <w:t>bitraje) de la batalla de Siffîn existió un pequeño grupo den</w:t>
        <w:softHyphen/>
        <w:t>tro de su propio ejército que tenía intereses políticos y man</w:t>
        <w:softHyphen/>
        <w:t>tenían relaciones secretas con Mu’awiah. Habían recibido de él una importante suma de di</w:t>
        <w:softHyphen/>
        <w:t>nero e intentaban cumplir con sus funciones. Este grupo es</w:t>
        <w:softHyphen/>
        <w:t>taba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conformado por unos po</w:t>
        <w:softHyphen/>
        <w:t>cos que no resultaron afectados en los enfrentamientos de Nahrawân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 incluso sobrevivie</w:t>
        <w:softHyphen/>
        <w:t>ron luego del martirio</w:t>
      </w:r>
    </w:p>
    <w:p>
      <w:pPr>
        <w:pStyle w:val="BookText"/>
        <w:rPr/>
      </w:pPr>
      <w:r>
        <w:rPr>
          <w:rFonts w:eastAsia="Times New Roman" w:cs="Times New Roman" w:ascii="Times New Roman" w:hAnsi="Times New Roman"/>
          <w:color w:val="111111"/>
          <w:sz w:val="28"/>
          <w:szCs w:val="28"/>
          <w:lang w:val="en-US" w:bidi="en-US"/>
        </w:rPr>
        <w:t>del Imam (P). Habían recurrido a una consigna muy atractiva que fue poner al Corán como árbitro. Por su parte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las masas desprevenidas no pudieron distinguir la mano ruin detrás de esta consigna engañosa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así se convirtieron en los parti</w:t>
        <w:softHyphen/>
        <w:t>darios de esta corriente sin saber por qué se había impuesto dicha consigna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quié</w:t>
        <w:softHyphen/>
        <w:t>nes lo hicieron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qué objetivos perseguían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decenas de otros interrogantes más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 a ellos les tenían sin cuidado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sólo se limitaban a repetir dicha con</w:t>
        <w:softHyphen/>
        <w:t>signa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gran ejército constituido por varios miles de personas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salió armado de sus casas sin saber adónde se dirigían ni qué objetivo perseguían. Continuaron hasta cerca de la zona de Nahrawân. Cuando el Imam (P) se vio forzado a seguirlos se dirigió a ese lugar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envió a varias personas para que dialogaran con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sus líderes no aceptaron negociar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tiempo que insistían que el propio ‘Alî (P) tenía que hacerse presente. Aún cuando un serio peligro amenazaba su vida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(P) se aproximó a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apelando a una medida sin precedentes expresó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Acaso todos vosotros participasteis de la batalla de Siffin?”. Respondieron: “Algunos de nosotros lo hicimos mientras que otros no”. El Imam (P) dijo: “Entonces separaos. Por un lado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que estuvieron en Siffîn formad un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los que no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formad otro para que hable a cada grupo como le corresponde”. Luego de esta medida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caudillos de aquella corriente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 más esfuerzo que hicieron en mantener unidas las filas no pudieron. El Imam se dirigió al segundo grupo (los que no habían estado en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les ofreció un análisis completo de aquella batalla y recién entonces este grupo cayó en la cuenta de qué era lo que sucedía. Así es que el Imam (P) les dispuso distintos destinos a dónde dirigirse y así quedar a salvo. Dijo: “Todo aquel que se dirija a Kûfa estará a salvo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vaya a Madâ’en también estará a salvo</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Tras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Farwa ibn Nawfal Ashya‘î se dirigió a sus partidarios y dijo: “Por Dios que no sé por qué tengo que luchar contra ‘Alî</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Yo regresaré recién cuando se esclarezca la situación y pueda asumir una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posición consiente: Luchar u obedecer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 esta estrategia del Imam (P) muchos de ellos partieron y se</w:t>
      </w:r>
    </w:p>
    <w:p>
      <w:pPr>
        <w:pStyle w:val="BookText"/>
        <w:rPr/>
      </w:pPr>
      <w:r>
        <w:rPr>
          <w:rFonts w:eastAsia="Times New Roman" w:cs="Times New Roman" w:ascii="Times New Roman" w:hAnsi="Times New Roman"/>
          <w:color w:val="111111"/>
          <w:sz w:val="28"/>
          <w:szCs w:val="28"/>
          <w:lang w:val="en-US" w:bidi="en-US"/>
        </w:rPr>
        <w:t>alejaron de la escena del conflicto. Luego comenzó a hablar con los que habían participado en Siffîn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en esta oportunidad se enfrentó con un paso premeditado y unánime de los caudillos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ya que ellos se dirigieron a los soldados diciéndoles: “No les habléis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preparaos para el encuentro con vuestro Señor. Esta noche todos nos reuniremos en el Paraíso”. Así impidieron que Hadrât ‘Alî (P) les hablara y mientras vociferaban unas fuertes consignas atacaron al ejército de éste quien se vio obligado a defenderse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Conceder libertad hasta el límite de la “línea roja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Unas de las características de Imam ‘Alî (P) en su comportamiento con los opositores internos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era concederles libertad. Los beneficiados con esta medida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ejercían sus actividades sin obstáculos siempre y cuando las mismas no sean generadoras de un caos. El Imam (P) no los privaba de sus derechos por el hecho de realizar actos contrarios al sistema establecido por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cambio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les establecía una suerte de “línea roja”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modo de límite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para que no perjudicaran los intereses sociales de la comunidad islámica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por considerarse que era algo que afectaba al mismo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por esto el Imam (P.) no podía hacer caso omiso a ese tipo de conductas. Observemos algunos casos</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Cuando en Medina anun</w:t>
        <w:softHyphen/>
        <w:t>ciaron que ‘Aishah junto a Talhah y Zubair habían partido desde La Meca hacia Basora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 discurso puso al tanto a la gente acerca de lo sucedido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anunció así su posi</w:t>
        <w:softHyphen/>
        <w:t>ción: “Seré paciente hasta tal punto que no sienta que está en peligro la unidad de la comunidad”</w:t>
      </w:r>
      <w:r>
        <w:rPr>
          <w:rFonts w:ascii="IRNazanin" w:hAnsi="IRNazanin" w:eastAsia="IRNazanin"/>
          <w:color w:val="111111"/>
          <w:sz w:val="28"/>
          <w:sz w:val="28"/>
          <w:szCs w:val="28"/>
          <w:lang w:bidi="fa-IR"/>
        </w:rPr>
        <w:t>،</w:t>
      </w:r>
      <w:r>
        <w:rPr>
          <w:rStyle w:val="FootnoteAnchor"/>
        </w:rPr>
        <w:footnoteReference w:id="381"/>
      </w:r>
      <w:r>
        <w:rPr>
          <w:rFonts w:eastAsia="Times New Roman" w:cs="Times New Roman" w:ascii="Times New Roman" w:hAnsi="Times New Roman"/>
          <w:color w:val="111111"/>
          <w:sz w:val="28"/>
          <w:szCs w:val="28"/>
          <w:lang w:val="en-US" w:bidi="en-US"/>
        </w:rPr>
        <w:t>pero ellos abusaron de su tolerancia e instigaron a la gente en su con</w:t>
        <w:softHyphen/>
        <w:t>tra mientras que dividieron a Basora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comenzaron a saquear y asesinar a sus habitantes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echaron al gobernador del Imam (P) y saquearon el Tesoro Público. Así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convirtieron a dicha ciudad en un centro de operacio</w:t>
        <w:softHyphen/>
        <w:t>nes en contra de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 no tuvo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más remedio que partir hacia Basora. En el trayecto A’war ibn Sanân le</w:t>
      </w:r>
    </w:p>
    <w:p>
      <w:pPr>
        <w:pStyle w:val="BookText"/>
        <w:rPr/>
      </w:pPr>
      <w:r>
        <w:rPr>
          <w:rFonts w:eastAsia="Times New Roman" w:cs="Times New Roman" w:ascii="Times New Roman" w:hAnsi="Times New Roman"/>
          <w:color w:val="111111"/>
          <w:sz w:val="28"/>
          <w:szCs w:val="28"/>
          <w:lang w:val="en-US" w:bidi="en-US"/>
        </w:rPr>
        <w:t>preguntó: “¿Para qué nos dirigimos a Ba</w:t>
        <w:softHyphen/>
        <w:t>sora? El Imam (P) le respondió: “Para intentar la conciliación y apagar el fuego de la discordia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quizás así Dios a través nuestro devuelva la unión a la comunidad y sofoque las llamas de la guerra”. A’war dijo: “¿Y si no nos respondieran positiva</w:t>
        <w:softHyphen/>
        <w:t>mente?”. El Imam (P) contestó: “Si ellos no nos atacan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los atacaremos”. A’war dijo: “¿Y si no nos dejan en paz?”. ‘Alî (P) respondió: “En ese caso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sólo nos defenderemos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b. El Imam (P) en su trato con los Jawariy actuó de la misma forma. Éstos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su regreso a Kufa apelaron a métodos violentos para instigar al Imam (P) hacia la violencia. Por ejemplo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ingresaban a la mezquita vociferando consignas mientras el Imam estaba disertando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tal forma que le impedían seguir hablando. Los fieles del Imam (P) por más que insistían en enfrentarse con ellos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él no se los permitía diciéndoles: “Mientras no transgredan la</w:t>
      </w:r>
    </w:p>
    <w:p>
      <w:pPr>
        <w:pStyle w:val="BookText"/>
        <w:rPr/>
      </w:pPr>
      <w:r>
        <w:rPr>
          <w:rFonts w:eastAsia="Times New Roman" w:cs="Times New Roman" w:ascii="Times New Roman" w:hAnsi="Times New Roman"/>
          <w:color w:val="111111"/>
          <w:sz w:val="28"/>
          <w:szCs w:val="28"/>
          <w:lang w:val="en-US" w:bidi="en-US"/>
        </w:rPr>
        <w:t>línea roja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serán libres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 día Zar’ah y Hirqûs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dos de los líderes de aquel grupo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w:t>
        <w:softHyphen/>
        <w:t>gresaron a la mezquita a la voz de “Lâ Hukma il·la lil·lah”. El Imam también les respondió: “Lâ Hukma il·la lil·lah”. Hirqûs dijo: “Arrepiéntete de tus pecados y deja sin efecto tu juicio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únete a nosotros para que luchemos con nuestro enemigo común (Mu’âwiah) hasta alcanzar el martirio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 Imam (P) le dijo: “Yo os conduje hacia el enemigo común pero no me escuchasteis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que provocasteis un cese de fuego. Ahora hemos acordado un cese de fuego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hemos firmado un pacto y Dios nos pide no quebrantarlo: «Cumplid con el pacto de Dios cuando hayáis pactado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no perjuréis después de haber jurado solemnemente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desde que habéis tomado a Dios por fiador; porque Dios sabe cuanto hacéis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Hirqûs le increpó: “El aceptar el arbitraje es un pecado y debes arrepentirte”. Imam (P) le dijo: “Yo no he cometido pecado alguno sino que el arbitraje es el resultado de la debilidad de vuestra visión y vuestra incompetencia. Yo os advertí en cuanto a ello y traté de impedíroslo pero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 me escuchasteis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Zar’ah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dirigiéndose al Imam (P) dijo: “Si no dejas de apoyar el arbitraje lucharé contra ti para acercarme a Dios”. El Imam a su vez le respondió: “Lo lamento por 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cuán desgraciado eres! Es como si viera tu cadáver en medio de los muertos mientras el viento lo arrastra con su soplo”. Zar’ah le dijo: “Anhelo que llegue ese día”. El Imam (P) concluyó diciéndole: “Si el ser humano está en la verdad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muerte en su camino es la salvación de este mundo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ciertamente que Satanás os condujo hacia el abismo. ¡Temed a Dios!”. Ambos salieron de la mezquita gritando la consigna: “Lâ Hukma il·la lil·lah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Otro día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mientras el Imam (P) hablaba a la gente acerca de un plan premeditado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cada rincón de la mezquita se levantó un grupo de personas vociferando la misma consigna. El Imam(P) dijo: “¡Allahu Ak</w:t>
        <w:softHyphen/>
        <w:t>bar! ¡Esas palabras consti</w:t>
        <w:softHyphen/>
        <w:t>tuyen una verdad que se ha interpretado muy mal! Si os calmáis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os perdonaremos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 habláis lógicamente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w:t>
        <w:softHyphen/>
        <w:t>taremos dispuestos a discu</w:t>
        <w:softHyphen/>
        <w:t>tir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pero si os subleváis con</w:t>
        <w:softHyphen/>
        <w:t>tra el sistema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lucharemos contra vosotros”. Iazîd Ibn ‘Âsim dijo: “¡Alí!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nos amena</w:t>
        <w:softHyphen/>
        <w:t>zas con la guerra? ¡Esperamos que llegue ese día para que se discierna la verdad de la false</w:t>
        <w:softHyphen/>
        <w:t>dad!”. Tras 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junto con sus hermanos salió de la mezquita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otra oportunidad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 levantaron varias personas de diferentes partes de la mezquita vociferando lo mismo. El Imam (P) dijo: “Es una palabra verdadera a través de la cual se pretende un objetivo falso”. Luego dijo: “Mientras estéis en nuestra comunidad no os impediremos que entréis a la mezquita; mientras estéis con nosotros no os privaremos de vuestra asignación del Tesoro Público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mientras vosotros no iniciéis una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nosotros tampoco lo haremos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Cuando advirtieron que con sus métodos no podrían arrastrar al Imam (P) hacia la violencia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comenzaron los saqueos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asesinatos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hasta el punto que pusieron en peligro la seguridad de la sociedad. Tras</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ello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luego de la persistente insistencia de la gente respecto a que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estaban hastiados de aquella situación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los combatió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La defensa del sistema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Una de las llamadas “líneas rojas” que el Imam (P) había trazado era el resguardo del sistema islámico. El Imam (P) acataba la libertad de los opositores solo hasta el punto que no pusieran en peligro las bases del sistema. Pero si el propio sistema estaba en peligro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esto no era soportable por el Imam (P) de parte de quienquiera que fuera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cualquiera fuera su objetivo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“Cimas de la Elocuencia” (Nahy-ul Balâgah) el Imam ‘Alî (P) se jacta de dos de sus actos tras el Enviado de Dios (BP). Uno es su silencio durante veinticinco años y el otro su lucha contra los Jawâriy. Los protagonistas principales de esta última corriente como Ash’az y Shebz ibn Rab’î se habían ocultado tras los rostros de los que memorizaban el Sagrado Corán y de aquellos cuyas frentes se habían marcado por efecto de sus largas oraciones y prosternaciones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al existir tales personas de tal reputación dentro de la sociedad que habían sido reconocidas como aquellos seguidores de la religión y de la tradición profética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 tal modo que habían confeccionado para sí mismos tal margen de seguridad que nadie se atrevía a oponérseles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Imam (P) considera como un orgullo para sí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actuación contra ese grupo aparentemente muy religioso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recitadores del Corán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ayunantes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Pongamos atención en esta frase de Imam (P): “¡Oh gentes! Ciertamente que sofoqué las llamas de la sedición luego de que los tenues destellos de las mismas habían sido avivados y el daño había llegado a todos los confines y nadie más que yo se atrevía a apagarla. Fui solo yo el que abortó ese levantamiento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Dice Ibn Abî Al-Hadîd: “Nadie más que Imam ‘Alî (P) se atrevía a desenvainar su espada contra este grupo”.</w:t>
      </w:r>
      <w:r>
        <w:rPr>
          <w:rStyle w:val="FootnoteAnchor"/>
        </w:rPr>
        <w:footnoteReference w:id="387"/>
      </w:r>
      <w:r>
        <w:rPr>
          <w:rFonts w:eastAsia="Times New Roman" w:cs="Times New Roman" w:ascii="Times New Roman" w:hAnsi="Times New Roman"/>
          <w:color w:val="111111"/>
          <w:sz w:val="28"/>
          <w:szCs w:val="28"/>
          <w:lang w:val="en-US" w:bidi="en-US"/>
        </w:rPr>
        <w:t>Aunque el propio Imam (P)</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resultó víctima de esta corriente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 propósito era el de resguardar el sistema del gobierno islámico y él estaba preparado para ello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 La indulgencia y el perdón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Entre las características de Hadrât Imam (P) hacia sus opositores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sabemos que no abrigaba rencor ni sentimientos de venganza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sino que por el contrario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tenía un trato diferente hacia con ellos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Los casos en que los opositores intentaban transgredir el sistema islámico o cometían una falta que dentro de la jurisprudencia islámica le correspondía una pena especial. Aunque se tratara de alguno de sus cercanos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esos casos el Imam (P) no era condescendiente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 flexible. He aquí un ejemplo: Nay·yashî era un poeta iraquí y fiel al Imam (P) de modo que durante su lucha cultural contra la gente de Sham lo enviaba a él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quien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recitando poesías defendía a ‘Alî (P). Pero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 una oportunidad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durante el mes de Ramadân bebió vino. Lo detuvieron y lo presentaron ante el Imam (P) quien lo envió a prisión para ejecutar al día siguiente la pena concerniente. Por más que su familia y otras personas trataron de intermediar para que lo perdonara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tuvo efecto alguno. Incluso Imam ‘Alî (P) ordenó darle veinte latigazos más de lo que le correspondía. El propio Nay·yashí preguntó: “Ochenta latigazos eran mi pena por beber vino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 qué se deben los veinte restantes?”. El Imam (P) respondió: “Porque has profanado el bendito mes de Ramadán”. Luego de ese suceso Nay·yashí se refugió en Mu’âwiah para beber y a través de sus poesías difamaba al Imam (P)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b. Los opositores que habían intentado luchar contra el sistema pero habían fracasado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ya su existencia no era considerada un peligro para el sistema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ellos el Imam (P) los trataba indulgentemente sin recordarles su pasado. Por ejemplo: 1) Marwân Ibn Hakam era uno de los protagonistas principales de la batalla de Al-Yamal y de entre los acérrimos opositores del Imam (P) pero él lo perdonó luego del fracaso del ejército de ‘Aishah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Abdul·lah ibn Zubair (el sobrino de ‘Aishah) era de entre los más encarnecidos enemigos del Imam (P) y acostumbraba a ofenderlo públicamente. Tras la derrota de su ejército lo llevaron prisionero ante el Imam (P) quien le dijo: “¡Vete! ¡No deseo verte más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Sa‘îd ibn ‘Âss</w:t>
      </w:r>
    </w:p>
    <w:p>
      <w:pPr>
        <w:pStyle w:val="BookText"/>
        <w:rPr/>
      </w:pPr>
      <w:r>
        <w:rPr>
          <w:rFonts w:eastAsia="Times New Roman" w:cs="Times New Roman" w:ascii="Times New Roman" w:hAnsi="Times New Roman"/>
          <w:color w:val="111111"/>
          <w:sz w:val="28"/>
          <w:szCs w:val="28"/>
          <w:lang w:val="en-US" w:bidi="en-US"/>
        </w:rPr>
        <w:t>era otro de los protagonistas de la batalla de Al-Yamal. Luego de la misma huyó a La</w:t>
      </w:r>
    </w:p>
    <w:p>
      <w:pPr>
        <w:pStyle w:val="BookText"/>
        <w:rPr/>
      </w:pPr>
      <w:r>
        <w:rPr>
          <w:rFonts w:eastAsia="Times New Roman" w:cs="Times New Roman" w:ascii="Times New Roman" w:hAnsi="Times New Roman"/>
          <w:color w:val="111111"/>
          <w:sz w:val="28"/>
          <w:szCs w:val="28"/>
          <w:lang w:val="en-US" w:bidi="en-US"/>
        </w:rPr>
        <w:t>Meca. Cuando el Imam (P) lo vio no le dijo nada. 4)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todos los dilemas que creó al Imam (P) él la fue a visitar luego de su fracaso y la trató con respeto. Como éstos existen decenas de casos similares respecto a los cuales no podemos extendernos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Los opositores que no tenían intención de combatir al gobierno islámico pero se oponían a ‘Alî (P). Frente a ellos el Imam (P) actuaba con indulgencia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Luego de la derrota del ejér</w:t>
        <w:softHyphen/>
        <w:t>cito de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ella misma y los heridos de guerra se refu</w:t>
        <w:softHyphen/>
        <w:t>giaron en casa de ‘Abdul·lah ibn Jalaf. A su vez</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 dueño de casa se en</w:t>
        <w:softHyphen/>
        <w:t>contraba entre los muertos del ejército de aquella. Cuando el Imam (P) advirtió que ella se en</w:t>
        <w:softHyphen/>
        <w:t>contraba en ese lugar se dirigió allí para visi</w:t>
        <w:softHyphen/>
        <w:t>tarla. En el mo</w:t>
        <w:softHyphen/>
        <w:t>mento de entrar Hadrat ‘Alî (P) escuchó llantos y gritos en la casa. Safîiah cuyo esposo había sido muerto en la batalla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viendo al Imam (P) se le acercó y le dijo: “¡Oh asesino de los amigos! ¡Oh dispersante de los Compañe</w:t>
        <w:softHyphen/>
        <w:t>ros! Que Dios convierta en huér</w:t>
        <w:softHyphen/>
        <w:t>fanos a tus hijos ya que tú así lo has hecho con los hijos de Ab</w:t>
        <w:softHyphen/>
        <w:t>dul·lah”. El Imam no prestó atención a sus palabras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entró a la habitación donde se encon</w:t>
        <w:softHyphen/>
        <w:t>traba ‘Aishah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 saludó y se sentó. Luego le dijo: “Safîiah me enfrentó pero yo no la veía desde que era una niña”. Cuando el Imam (P) salió del lu</w:t>
        <w:softHyphen/>
        <w:t>gar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ella le repi</w:t>
        <w:softHyphen/>
        <w:t>tió las mismas ofensas. Él (P) con su mano le señaló un cuarto (donde habían sido es</w:t>
        <w:softHyphen/>
        <w:t>condidos los fugitivos y heridos) y le dijo: “Puedo abrir esta puerta y matar a quie</w:t>
        <w:softHyphen/>
        <w:t>nes se hallan allí”. Safîiah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 escu</w:t>
        <w:softHyphen/>
        <w:t>char esas palabras guardó si</w:t>
        <w:softHyphen/>
        <w:t>lencio y el Imam (P) se fue. Uno de sus seguidores que había escuchado las ofensas de Safî</w:t>
        <w:softHyphen/>
        <w:t>iah le propuso al Imam (P) to</w:t>
        <w:softHyphen/>
        <w:t>mar al</w:t>
        <w:softHyphen/>
        <w:t>guna medida en su co</w:t>
        <w:softHyphen/>
        <w:t>ntra. Pero el Imam (P) le dijo: “¡Cálmate!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reveles los secretos de la gente; no irrumpas en nin</w:t>
        <w:softHyphen/>
        <w:t>guna casa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las mujeres os</w:t>
      </w:r>
    </w:p>
    <w:p>
      <w:pPr>
        <w:pStyle w:val="BookText"/>
        <w:rPr/>
      </w:pPr>
      <w:r>
        <w:rPr>
          <w:rFonts w:eastAsia="Times New Roman" w:cs="Times New Roman" w:ascii="Times New Roman" w:hAnsi="Times New Roman"/>
          <w:color w:val="111111"/>
          <w:sz w:val="28"/>
          <w:szCs w:val="28"/>
          <w:lang w:val="en-US" w:bidi="en-US"/>
        </w:rPr>
        <w:t>ofenden a vosotros o a vues</w:t>
        <w:softHyphen/>
        <w:t>tros líde</w:t>
        <w:softHyphen/>
        <w:t>res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os enfrentéis a ellas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Ibn Abî Al-Hadîd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luego de narrar algunos casos parecidos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dice</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 llamáis a esto “indulgencia” de parte de ‘Alî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será suficiente para corroborar la ética elevada del Imam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si lo llamáis “ser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entonces ‘Alî (P) es el más adecuado para este apelativo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Todos derechos reservados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 permite copiar citando la referencia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www.islamoriente.com</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Fundación Cultural Oriente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جامعة المصطفی العالمیة؛ </w:t>
      </w:r>
      <w:r>
        <w:rPr>
          <w:rFonts w:eastAsia="IRNazanin" w:cs="IRNazanin"/>
          <w:b w:val="false"/>
          <w:bCs w:val="false"/>
          <w:i w:val="false"/>
          <w:iCs w:val="false"/>
          <w:color w:val="333333"/>
          <w:sz w:val="20"/>
          <w:szCs w:val="20"/>
        </w:rPr>
        <w:t>m_qafory2005@yahoo.com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abo_zaynab202@yahoo.com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دکتوراه فی التفسیر المقارن الجامعة المصطفی العالمیة، </w:t>
      </w:r>
      <w:r>
        <w:rPr>
          <w:rFonts w:eastAsia="IRNazanin" w:cs="IRNazanin"/>
          <w:b w:val="false"/>
          <w:bCs w:val="false"/>
          <w:i w:val="false"/>
          <w:iCs w:val="false"/>
          <w:color w:val="333333"/>
          <w:sz w:val="20"/>
          <w:szCs w:val="20"/>
        </w:rPr>
        <w:t>hhmimam66@gmail.com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قرآن و علوم، گرایش علوم سیاسی جامعة المصطفی العالمیة، </w:t>
      </w:r>
      <w:r>
        <w:rPr>
          <w:rFonts w:eastAsia="IRNazanin" w:cs="IRNazanin"/>
          <w:b w:val="false"/>
          <w:bCs w:val="false"/>
          <w:i w:val="false"/>
          <w:iCs w:val="false"/>
          <w:color w:val="333333"/>
          <w:sz w:val="20"/>
          <w:szCs w:val="20"/>
        </w:rPr>
        <w:t>yakoby2006@yahoo.com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تفسیر و علوم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zeinab1369.gh@gmail.com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Beynəlxalq əl-Mustəfa (s) universitetinin, Quran və təlim-tərbiyə ixtisası üzrə doktorantı və İmam Xumeyni adına bey-universitetin müəllimi, E.mail: yahyanecat87@mail.ru</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zhh9914@gmail.com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Escritora, Periodista, Profesora e Investigadora Boliviana, miembro de la Asociación de Investigadores en Comunicación y Educación para el Desarrollo (AICED) La Paz-Bolivia</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 Al-Mu´minin, que traducido como Príncipe de los Creyentes, título con el que se conoce a Alí Ibin Abi Talib (P), que le fuera concedido por el Profeta Muhammad (BPD)</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Ahlul Bait, “Gente de la Casa y la descendencia del Profeta (BPD)”, en el islam shiita son fundamentales para los intérpretes del Corán y la Sunah. Ahlul Bait está compuesto por el Profeta (BPD), su hija Fátima (P), el Imam Alí (P), el Imam Hasan (P), el Imam Hussein (P) y los demás Imames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Shaykh Al Mufid, Kitab Al Irshad-The book of guidance; www.sibtayn.com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Ídem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Asakir and Ibn Kathir (Ibn Asakir en Tarikh Madinal Dameshq; vol. 42, p. 313. Ibn Kathir en al-Bidayah wa al-Nahayah; vol. 7, p. 357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Ayatollah Murtada Mutahhari, “Polarización en torno del carácter de Alí Ibn Abi Talib (P)”; Ed. Elhame Shargh; 2012 Segunda Edición, Qom-Irán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Ayatollah Murtada Mutahhari, “Polarización en torno del carácter de Alí Ibn Abi Talib (P)”; Ed. Elhame Shargh; 2012 Segunda Edición, Qom-Irán; págs. 121-123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Batalla que tuvo lugar en “Siffin”, en el Éufrates medio (actualmente Siria) en el año 657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Madelung Wilferd “The succession to Muhammad”, Cambridge University Press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batalla de Jandaq (o zanja), la de Jaibar, la batalla de Yamel, la de Nahrawan; etc…Sayyid Muhammad Razi, Nahyul Balagha, “Discursos, cartas y dichos del Imam Alí Ibn Abi Talib</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Ad-Durr Al-Manzúr “Perlas esparcidas”; citado en ““Polarización en torno del carácter de Alí Ibn Abi Talib (P)”; Ayatollah Murtada Mutahhari; pág. 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Yalal ad-Din Muhammad Rumi, célebre poeta místico musulmán persa y erudito religioso, maestro de la tradición Sufi. También conicido como Rumi, que significa “Originario de la Anatolia romana”; ya que la Anatolia era denominada por los turcos como “Tierra de Rum (los romanos)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1 (traducción al inglés de Nicholson)</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Libro Uno, Rumi, Maznawi, verso 3721 (segunda parte)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Libro Uno, Rumi, Maznawi , verso 3763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George Jordan, Editor, Escritor, Ensayista cristiano, autor de “La voz de la justicia humana”, “El poder de la verdad”; entre otros libros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www.virginiahospitalcenter.com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Taha Husayn, escritor egipcio (1889-1973). Una de las más relevantes figuras de la literatura árabe contemporánea, considerado el Erasmo de las letras árabes o el líder de los modernistas de la literatura egipcia</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Carlyle, fue un historiador, crítico social y ensayista británico</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 Lammens, nacido 01 de julio 1862 en Gante, Bélgica, y murió 24 de abril 1937 en Beirut, Líbano, fue un sacerdote jesuita belga, famoso orientalista arabista e historiador del Islam. Pasó la mayor parte de su vida en el Líbano</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Shaykh Al mufid, Kitab Al Irshad-The Book of guidance, www.sibtayn.com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 decir la fuerza gravitatoria, que está presente donde hay materia. Todo el universo está sumergido en esta fuerza gravitatoria que aumenta con la masa y cuyo verdadero origen y naturaleza la ciencia aún no ha descubierto. [N. del T. al Español]</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Maznawi, de Yalaluddín Rumi, libro 6. [El ámbar se electriza fácilmente frotándolo, y así atrae pequeños trozos de paja, lana u otros materiales. N. del T. al Español]</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Actualmente sin embargo, la estructura del cuerpo es pensada como la de una máquina, y la acción excretora es comparada a la de una bomba</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op. cit., ibíd</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Esto es opuesto a lo que ocurre con los campos electromagnéticos, donde dos polos iguales se repelen mientras que los contrarios se atraen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Yalaluddín Rumi es una de las cimas de la espiritualidad islámica, que nació en Balj (Jorasán) a principios del siglo XII d.C. y vivió principalmente en Konia (Anatolia - Turquía). Su obra se encuentra fundamentalmente en lengua persa, y se destaca sobre todo el Maznawi, un largo poema que es como una exégesis espiritual del Sagrado Corán y las enseñanzas islámicas, así como el Diwán (poemario) dedicado a su maestro Shams-e Tabriz, que cambiara su vida. Por su sabiduría es muy venerado y citado por los religiosos e intelectuales iraníes, lo cual podrá apreciarse a lo largo de esta obra. Se lo denomina a menudo como maulána (nuestro maestro). (Nota del Traductor al Español)</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Esto verso es de Urfi (963/1555 d.C. a 999/1590), un poeta iraní que viajó a la India y visitó la corte del emperador Akbar. [Akbar se caracterizó durante su reinado por sentar las bases en la India de un sincretismo religioso entre hinduismo, islam y budismo. Pero este sincretismo, que pretende quedar bien con todos, no acerca a la verdad. De aquí la sutil referencia del poeta, que incita a «quedar bien con todos». (N. del T. al Español)]</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Una lectura objetiva de los evangelios no permite, en absoluto, suponer que Jesús (P) predicó una tal actitud de amor indiscriminado. Jesús criticó duramente a los fariseos y rabinos hipócritas y les dice «Coláis el mosquito y dejáis pasar el camello», en alusión a que se ocupan de nimiedades de la ley y no prestan atención a sus malignas acciones hipócritas. También Jesús (P) procedió con severidad y violencia con los mercaderes que profanaban con sus mercancías el ámbito sagrado del Templo de Jerusalén, volcó las mesas de los cambistas y los echó. No obstante ello Jesús (P) y todos los Profetas (P) sienten un amor profundo y tienen misericordia de la humanidad y su ignorancia, en una medida que no llegamos a apreciar y comprender, y su enojo y severidad (que es como el Enojo y el Castigo divinos) está dirigido a beneficiar al género humano, a purificarlo y elevarlo. Es un error suponer que ese amor debe manifestarse como complacencia con el error, la injusticia y la corrupción. (Nota del Traductor al Español)</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Esto muestra, más aún, que él amaba a todas las cosas, incluso los animales y los seres inanimados. Esto podemos verlo en la historia de su vida, y en especial en el hecho de que todas las cosas que él usaba tenía nombres especiales. Sus caballos, sus espadas y sus turbantes, todos tenían nombres especiales, y la única razón para esto es que todos los seres eran objeto de su amor y afecto. Es como si él considerara que todas las cosas tienen una individualidad. La historia no registra otro ser humano con este rasgo aparte de él, y esto evidencia que fue el paradigma del amor humano. Cuando pasaba por la montaña de Uhud, la miraba con amabilidad y con ojos radiantes decía: «Es una montaña que nos ama y la amamos». Era un hombre cuyo amor compartían las montañas y las piedras</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Mulÿam fue un jariyita fanático que martirizó a ‘Alí (P) golpeándolo con una espada envenenada en la cabeza mientras éste estaba prosternado orando en la mezquita. ‘Alí (P), que quedó consciente y sobrevivió algunos días, prohibió antes de morir a sus hijos y parientes (era el Califa del Islam en ese momento) que se tomaran represalias contra otros que no fuera Ibn Mulÿam, responsable material del crimen, e incluso recomendó indulgencia con él. (N. del T. al Español)</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Tradición tomada de Bihár Al-Anuár, vol. 42, págs. 193-194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Quizás debamos decir que las retribuciones son también manifestación de sentimientos de afecto y amor. En las súplicas (du’á) leemos: «Tú (Señor) Cuya Misericordia precede a Su Ira», es decir: porque Tú quieres ser Misericordioso eres castigador; de lo contrario si esa misericordia y amor no existieran no habría ira. Es como el caso del padre que se encoleriza con el hijo porque lo ama y está preocupado por su futuro. Si su hijo no le hace caso se enoja, y puede a veces golpearlo, pero no obstante si ve un comportamiento erróneo de parte de otros niños, no importa cuán malo sea, no se siente movido por ello. En el caso de su propio hijo se encoleriza porque lo quiere y desea lo mejor para él, mientras que en el caso de los demás niños no se enoja porque no les tiene afecto</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Nahÿu-l-Balaga, dicho N° 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Aclaremos que Qanbar, el sirviente de ‘Alí, fue un hombre de gran estatura espiritual, que narró y enseñó mucho sobre su maestro. ¿Cuánto más grande no serían sus hijos Al-Hasan y Al-Husain, que el Profeta (BPD) consideraba sus propios hijos, y a los que destacó por su jerarquía espiritual en numerosos dichos? Vemos así que la respuesta de Ibn Al-Sikkít no respondía a un afán de desafío sino que se ajustaba a la realidad espiritual de cada ser. (N. del T. al Español)</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 tomo primero de la monu</w:t>
        <w:softHyphen/>
        <w:t>mental obra “AI-Gadir</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sermon al -Qasi’a</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Hadiz relatado por al-Baihaqi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az-Za’labi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Ibn al-Athir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Ibn Hanbal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an-Nisa’i</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Hadiz relatado por Abu Huraira e Ibn al-Abbas</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 Musnad Ibn Hanbal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an-Nisa’i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at-Trimidi y at-Tabarani</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carta a Malik al-Ashtar</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Relatado por Ahmad b. Hanbal en al-Musnad vol.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94 y Kanz al-’Ummal. vol.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39 y otras</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sermon 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carta a Muhammad b. Abi Bakr</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al-Balagha</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Sagrado Corán, 5:67. ver los siguientes comentadores (mufassirin): Tabari, Wahidi, Tha’alibi, Qurtubi, ar-Razi, Ibn Kathir, Naysaburi, Suyuti, y Alusi al-Baghdadi, y los siguientes historiadores: Baladhari, Ibn Qutaybah, Tabari, al-Khatib al-Baghdadi, Ibn Abd al-Birr, Shahristani, Ibn Asakir, Ibn al-Athir, Ibn Abi al-Hadid, Ya’qut al-Hamawi, IbnKhalaqan, Yafi’i, Ibn Kathir, Ibn Khuldun, al-Dhahabi, Ibn Hayar al-Askalani, Ibn al-Sabbagh al-Maliki, al-Maqrizi y Yalal ad-Din as-Suyuti, y tambien los siguientes registros de hadices: al-Shafi’i, Ahmad ibn Hanbal, Ibn Mayah, Tirmidhi, Nisa’i, al-Baghawi, al-Dulabi, ad-Tahawi, Abu Ya’la al-Musali, al-Hakim al-Naysaburi, Khatib al-Khawarizmi, Muhibb ad-Din at-Tabari, ad-Dhahabi, y al-Muttaqi al-Hindi</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Ahmad ibn Hanbal, Musnad, Vol. 4, 281; al-Ghazzali, Sirr al-Alamin, 12; al-Tabari, ar-Riyadh an-Nadhirah, Vol. 2, 169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Sagrado Corán, 5:3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Sagrado Corán, 26:214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Ihqaq al-Haqq, Vol. 4, 62; Tarikh at-Tabari, Vol. 2, 117; Musnad Ahmad ibn Hanbal, Vol. 1, 159; Tarikh Abul-Fida, Vol. 1, 116; Nadhm Durar as-Simtayn, 82; Kifayat at-Talib, 205; Tarikh Madina Dimishq, Vol. 1, Hadith 87, 139 y 143; al-Hasakani, Shawahid at-Tanzil, Vol. 1, 420; Muhammad ibn Yarir at-Tabari, Jami’ al-Bayan, Vol. 19, 131; Yalal ad-Din as-Suyuti, ad-Durr al-Manthur, Vol. 5, 97; Tafsir ibn Kathir, Vol. 3, 350; al-Baghdadi, Tafsir al-Khazin, Vol. 3, 371; al-Alusi al-Baghdadi, Ruh al-Ma΄ani, Vol. 19, 122; at-Tantawi, Tafsir al-Yawahir, Vol. 13, 103; al-Hakim an-Nisaburi, al-Mustadrak ‘ala al-Sahihayn, Vol. 3, 135. Otras fuentes históricas, tal como Sirat al-Halabi, dice que el Profeta agregó, “Y él será mi ministro (wazir) y mi heredero (warith)</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Sagrado Corán, 5:55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Zamakhshari, Tafsir al-Kash.shaf (ver interpretación del cap. 5, Vol. 55)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Wahidi, Asbab an-Nuzul, (ver interpretación del cap. 5, Vol. 55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Sagrado Corán, 5:38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 6, Hadith 391 y 5991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Sagrado Corán, 4:59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Saludo de paz</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Ṣaḥīḥ al-Bukhari, “Libro sobre las características más sobresalientes”, Hadith 3430, “Batallas”, Hadith 4064; Ṣaḥīḥ Muslim, “Libro de los méritos de los compañeros”, Hadith 4418; at-Tirmidhi, “Libro sobre las características más sobresalientes”, Hadith 3664; Ibn Mayah, “Libro sobre la introducción”, 112 y 118; Musnad Ahmad ibn Hanbal, Vol. 1, 173, 175, 177, 179, 182, 184, y 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Al-Hakim, al-Mustadrak, Vol. 3, 128; al-Muttaqi al-Hindi, Kanz al-Ummal, Vol. 6, 155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Musnad Ahmad ibn Hanbal, Vol. 5, 25; Ṣaḥīḥ Tirmidhi, Vol. 5, 296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Kanz al-Ummal, al-Muttaqi al-Hindi, Vol. 6, 170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Al-Hakim al-Mustadrak, Vol. 3, 226; Ibn Yarir, Kanz al-Ummal; al-Muttaqi al-Hindi, Vol. 15, 13; Tarikh ibn Kathir, Vol. 7, 358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Sunan ibn Mayah, Vol. 1, 44; Ṣaḥīḥ Tirmidhi, Vol. 5, 300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Al-Hakim, Vol. 3, 221, al-Dhahabi</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Ṣaḥīḥ al-Bukhari, “Libro del yihad y la marcha” Hadith 2724 and 2753, “Batallas” Hadith 3888; Ṣaḥīḥ Muslim, “Libro sobre los méritos de los compañeros” Hadith 4423-4424; Musnad Ahmad ibn Hanbal, Vol. 5, 333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Ṣaḥīḥ al-Bukhari, “Libro de los rasgos más sobresalientes”, Hadith 3240; Ṣaḥīḥ Muslim, Kitāb al-Imarah, Hadith 3392; Musnad Ahmad ibn Hanbal, Cap. 2, 29, 93 y 128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Ṣaḥīḥ al-Bukhari, “Libro sobre juicios legales”, Hadith 6682; Ṣaḥīḥ Muslim, Kitāb al-Imarah, Hadith 3393; at-Tirmidhi, “Libro sobre los juicios”, Hadith 2149; Abu Dawud, “Libro sobre al-Mahdi”, Hadith 3731; Musnad Ahmad ibn Hanbal, Vol. 5, 87, 90, 92, 95, 97, 99-101, y 106-108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Ikmal ad-Din</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As-Saffât; 37: 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Firaq Ash-Shî‘ah, p.17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Maqalât Al-Islâmîîn, t. 1, p.65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Al-Milal wan Nihal, t.1, p.131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Târîj At-Tabarî, t.2, pp.62-64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Al-Baîinah; 98: 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Ad-Durr Al-Manzûr, explicación de la sura Al-Baîinah</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 63: Al-Munafiqûn (Los Hipócritas)</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Ash-Shifâ’, sección de Al-Ilâhiât, artículo décimo, quinta sección, p.564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Ash-Shu‘arâ’; 26: 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Musnad Ahmad, t.1, p,159; Tâ’rîj At-Tabarî, t.2, p.406; Tafsîr At-Tabarî (Ÿâmi‘ Al-Baiân), t.19, pp.74-75; Tafsîr (sûrah) Ash-Shu‘arâ’, aleya 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Sahîh Al-Bujârî, t.6, p.3, edición del 1312 H.L., capítulo de “La expedición a Tabûk”; Sahîh Muslim, t.7, p.120, capítulo de “Las virtudes del Imam ‘Alî (P)”; Sunan Ibn Mâÿah, t.1, p.55, capítulo de “Las virtudes de los Compañeros del Profeta”; Musnad Ahmad, t.1, pp.173, 175, 177, 179, 182, 185 y 230; y As-Sîrah An-Nabawîiah de Ibn Hishâm, t.4, p.164, capítulo de “La expedición a Tabûk</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Mariam; 19: 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Al-A‘râf; 7: 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Tâ Hâ; 20: 29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Mustadrak Al-Hâkim, t.3, p.351; As-Sawâ‘iq Al-Muhriqah, p.91; Mizân Al-I‘tidâl, t.1, p.224; Tâ’rîj Al-Julafâ’, p.573; Al-Jasâ’is Al-Kubrâ, t.2, p.266; Ianâbî‘ Al-Mawaddah; p.28; Fath Al-Qadîr, p.113, y muchas otras referencias</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Mustadrak Al-Hâkim, t.3, p.149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An-Nahl; 16: 16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Sahîh Muslim, t.7, p.122; Sunan At-Tirmidhî, t.2, p.307; Sunan Ad-Darâmî, t.2, p.432; Musnad Ahmad, t.3, pp.14, 17, 26, 59, y t.4, pp.59, 366 y 371, y t.5, pp.182 y 189; Al-Jasâ’is Al-‘Alawîiah de An-Nisâ’î, p.20; Mustadrak Al-Hâkim, t.3, pp.109, 148 y 533, y muchas otras referencias</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Al-Mâ’idah; 5: 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At-Tûr; 52: 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Al-Mâ’idah; 5: 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 grupo de los Compañeros y los Tâbi‘în transmitieron que la aleya mencionada se refiere al suceso de Gadîr. Entre ellos están: Abû Sa‘îd Al-Jidrî, Zaid Ibn Arqam, Ÿâbir Ibn ‘Abdil·lah Al-Ansârî, Abû Hurairah y Muÿâhid Al-Makkî. Para familiarizarse con las narraciones de las personas mencionadas respecto al suceso en cuestión referirse a: Abû Ÿa‘far At-Tabarî en el libro Al-Wilâiah; Al-Hâfidz Ibn Mardwîiah Al-Isfahânî citando a Ibn Kazîr en el tomo 2; el Tafsir del mismo Al-Hâfidz Abû Na‘îm Al-Isfahânî en el libro Mâ nuzila minal qur’ân fi ‘Alî (Lo que fue revelado en el Corán con relación a ‘Alî); Al-Jatîb Al-Bagdâdî en el tomo 8 de su Ta’rij; Al-Hâfidz Abû Sa‘îd As-Saÿistânî en el libro Al-Wilâiah; Al-Hâfidz Abûl Qâsim Al-Haskânî en su Shawâhid At-Tanzîl; Ibn ‘Asâkir Ash-Shâfi‘î narrando de As-Suiûtî en Ad-Durr Al-Manzûr, t.2, p.295, y Al-Jatîb Al-Juwarizmî en su Al-Manâqib. Sus expresiones se encuentran citadas en Al-Gadîr, t.1, p.336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Sîrah Ibn Hishâm, t.2, p.422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Al-An‘âm; 6: 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Al-Imâmah wa-s Siâsah, t.1, p.32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Hiliat Al-Awliâ’, t.1, p.44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An-Nahl; 16: 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Al-Wahî Al-Muhammadî; p.212, sexta edición</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An-Nass wal Iÿtihâd del gran sabio Seîied ‘Abdul Husain Sharafuddîn Al-‘Âmilî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Al-Ahzâb; 33: 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Al-Mâ’idah; 5: 6: «Pero desea (ello) para purificaros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Al-Mustadrak, por Al-Hâkim, Vol. 2, p.151; Al-Jasâ’is Al-Kubrâ de As-Suiûtî, t.2, p.266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conocer el resto de las narraciones referirse a libros de hadices como Usûl Al-Kâfî, Kifâiat Al-Azâr, Izbât Al-Hudât, Muntajab Al-Azâr y otros</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Sahîh Al-Bujârî, t.9, p.81, capítulo de Al-Istijlâf; Sahîh Muslim, t.6, p.3, capítulo de Al-Imârah, Musnad Ahmad, t.5, p.86 y 108; Mustadrak Al-Hâkim, t.3, p.18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Respecto a la fecha exacta de nacimiento y fallecimiento de algunos de los Imames de Ahl-ul Bait existe discrepancia, y aquí hemos elegido sólo una de las mismas. También la historia nos refiere que la mayoría de estos Imames murieron mártires</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Ash-Shûrâ; 42: 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Citan Al-Hâkim e Ibn Habbân en su Sahîh, así como An-Nabhânî en su Arba‘în y As-Suiûtî en su Ihiâ’ Al-Maîit, una narración de Abû Sa‘îd, quien transmite que el Mensajero de Dios (BP) dijo: “¡Por Aquel en cuyas manos está mi alma! No hay hombre que nos aborrezca a nosotros Ahl-ul Bait, sin que entre en el fuego</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Shaij Al-Mufîd, Kitâb Al-Irshâd, p. 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Narraciones mutawâtir: Tradiciones narradas a través de varias cadenas de transmisión no relacionadas entre sí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Al-Mustadrak ‘alas Sahihain, T. 3, p. 550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Ma‘ânî Al-Ajbâr, pp. 58-62; ‘Ilal Ash-Sharâ’i ‘, pp. 56-57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Sibt: nieto por parte de hija</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las tradiciones se narra que el significado de Anza’ para Imam ‘Alî es: vacío de politeísmo, y Batin, que su corazón está repleto de conocimiento y fe</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Nahl significa “abeja”. De acuerdo a la exégesis que Al-Mu‘al·la ibn Tarif hace de la aleya que dice: «E inspiró tu Señor a la abeja», nahl es Banî Hâshim, clan de cuyas entrañas surgió un néctar de diferentes colores, que contiene curación para la gente, refiriéndose al Imam ‘Alî (P). Sobre esta aleya, dijo el Profeta (BP): “‘Alî es su Amîr (de las abejas)”, razón por la que fue llamado Amîr An-Nahl (El Príncipe de las Abejas). También se dice que el Profeta dirigió su ejército hacia la fortaleza de Banî Tagl, y le combatió la gente de la fortaleza hasta que se le terminaron las armas, por lo que le lanzaron panales de abeja, ante lo cual los soldados del Profeta se vieron impotentes, hasta que se presentó ‘Alî (P) y las abejas se le sometieron, por lo que fue llamado el Príncipe de la Abejas (Bihâr Al-Anwâr, T. 3, p. 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 transmitió que cierto día el Enviado de Dios (BP) fue en busca de ‘Alî (P), quien estaba dormido sobre el suelo, estando su rostro sobre la tierra, ante lo cual el Profeta levantó su rostro de la tierra limpiándolo con su bendita mano, mientras le decía: “Qum iâ abâ turâb” (¡Levántate, oh polvoriento! Lit.: “padre de la tierra”)</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Ia‘sûb significa “jefe</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Gurr es plural de agarr que significa “frente hermosa y blanca”, y muhayyal se le llama a los caballos que tienen una parte de sus patas blanca, y este adjetivo es una metáfora utilizada para quienes, a causa de realizar el wudû (o ablución ritual) y estar permanentemente con wudû, sus rostros, pies y manos, en el Día de la Resurrección estarán blancos y luminosos</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Extraído del libro “Râhat-ul Arwâh”, de Abû Sa‘îd Hasan ibn Husain Sabzawarî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pp. 27-28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Shaij Al-Mufîd, Kitâb Al-Irshâd, p. 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Narraciones mutawâtir: Tradiciones narradas a través de varias cadenas de transmisión no relacionadas entre sí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Al-Mustadrak ‘alas Sahihain, T. 3, p. 550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Ma‘ânî Al-Ajbâr, pp. 58-62; ‘Ilal Ash-Sharâ’i ‘, pp. 56-57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Sibt: nieto por parte de hija</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las tradiciones se narra que el significado de Anza’ para Imam ‘Alî es: vacío de politeísmo, y Batin, que su corazón está repleto de conocimiento y fe</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Nahl significa “abeja”. De acuerdo a la exégesis que Al-Mu‘al·la ibn Tarif hace de la aleya que dice: «E inspiró tu Señor a la abeja», nahl es Banî Hâshim, clan de cuyas entrañas surgió un néctar de diferentes colores, que contiene curación para la gente, refiriéndose al Imam ‘Alî (P). Sobre esta aleya, dijo el Profeta (BP): “‘Alî es su Amîr (de las abejas)”, razón por la que fue llamado Amîr An-Nahl (El Príncipe de las Abejas). También se dice que el Profeta dirigió su ejército hacia la fortaleza de Banî Tagl, y le combatió la gente de la fortaleza hasta que se le terminaron las armas, por lo que le lanzaron panales de abeja, ante lo cual los soldados del Profeta se vieron impotentes, hasta que se presentó ‘Alî (P) y las abejas se le sometieron, por lo que fue llamado el Príncipe de la Abejas (Bihâr Al-Anwâr, T. 3, p. 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 transmitió que cierto día el Enviado de Dios (BP) fue en busca de ‘Alî (P), quien estaba dormido sobre el suelo, estando su rostro sobre la tierra, ante lo cual el Profeta levantó su rostro de la tierra limpiándolo con su bendita mano, mientras le decía: “Qum iâ abâ turâb” (¡Levántate, oh polvoriento! Lit.: “padre de la tierra”)</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Ia‘sûb significa “jefe</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Gurr es plural de agarr que significa “frente hermosa y blanca”, y muhayyal se le llama a los caballos que tienen una parte de sus patas blanca, y este adjetivo es una metáfora utilizada para quienes, a causa de realizar el wudû (o ablución ritual) y estar permanentemente con wudû, sus rostros, pies y manos, en el Día de la Resurrección estarán blancos y luminosos</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Extraído del libro “Râhat-ul Arwâh”, de Abû Sa‘îd Hasan ibn Husain Sabzawarî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pp. 27-28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Iqbal, «Los secretos del yo», 2da. edición, Lahore 1940. Trad. al inglés R. Nicholson</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Al-Durr Al-Manzúr («Perlas esparcidas», famosa exégesis coránica de la escuela sunnita), al explicar el versículo séptimo de la sura Al-Baíinah (90), Al-Suiúti narra de Ibn ‘Asakir que Ÿabir Ibn Abdallah Al-Ansari dijo que estaba en presencia del Profeta (BPD) cuando llegó también ‘Alí. El Profeta dijo entonces: «Juro por Aquel que tiene mi vida en Sus Manos que este hombre y sus seguidores (shi’ah) serán salvos en el Día de la Resurrección». Al-Manaui relata esto mismo en dos tradiciones en la obra Kunúzu-l-haqa’iq (Tesoros de las Realidades), y tanto Al-Haizami en Maÿma‘u-z-zauá‘id, como Ibn Haÿar en As-Sauá‘iqu-l-muhriqah, relatan el mismo significado substancial en distinta forma</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ley islámica comprende un derecho penal y ‘Alí, como califa del Islam, la máxima autoridad política y religiosa, lo hizo cumplir. En ese derecho penal se contempla la latigación en algunos delitos que atentan contra la moral pública y, por ende, difunden el mal en la sociedad, como el caso de la fornicación. (N. del T. al Español)</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Nahÿu-l-Balaga, dicho 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Bihár Al-Anuár, Vol. 40, págs. 281-2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el diccionario en persa Burhán-e qati, se encuentra lo siguiente acerca del elixir: «Es una substancia que se mezcla (impregna), se amalgama y perfecciona. Se dice que permite obtener oro del cobre (o plomo) y medicinas muy beneficiosas. A veces esa perfección es también llamada ‘el elixir’ metafóricamente». Ocurre asimismo que en el amor están también presente las tres cualidades: el «impregna», «amalgama» o «combina», y «perfecciona», pero el aspecto más famoso y conocido es el tercero, su poder perfeccionante. Por eso los poetas han llamado al amor «el médico» o «la medicina», y también «Platón» y «Galeno». En el prólogo del Maznawi, Rumi escribe</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Vahshi Kirmáni, poeta iraní (? - 991 /1583)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 famoso poeta clásico iraní Háfiz</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 Allámah Tabataba’i. [El tema de Maÿnún (el loco) y Laila (la noche, símbolo de la sabiduría) es muy reiterado en la poesía mística islámica, al punto de que no hay poeta ni sabio, como en el caso del gran filósofo y exégeta del Corán, ‘Allámah Tabataba’i, que no le haya dedicado algunos versos o incluso todo un diwán (poemario). El alma del que anhela la Verdad y la sabiduría debe estar enloquecida de amor como el alma de Maÿnún, pues sólo de ese anhelo exclusivo e imperioso florece el fruto del amor. (Nota del Traductor al Español)]</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Alusión al pasaje coránico: «Tendrá éxito quien la purifique (al alma). Y fracasará quien la pervierta (dassáha)» (91:9-10)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I</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I</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 entre Sus signos (los signos o milagros de Dios) está que ha creado para vosotros esposas, para que reposéis en ellas, y estableció entre vosotros amor y compasión» (30:21)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Russell, Marriage and Morals, London 1976, pág. 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Russell, op. cit</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 decir: el hecho de que el sufrimiento por mantener la propia fe y convicciones origine una gran recompensa divina, ello no nos autoriza a buscar conscientemente estos sufrimientos o aflicciones. Hay que perseverar en la fe y si, por causa de ella, estos problemas aparecen, soportarlos pacientemente con la esperanza de la recompensa divina. Es lícito y encomiable, por ejemplo, anhelar la elevada categoría del martirio, pero ello no nos autoriza a actuar temerariamente buscando la muerte. (N. del T. al Español)</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Como el caso de Ibn Sina (Avicena) en su «Tratado sobre el amor» (Risál-e ‘ishq), o Sadru-d-Dín Al-Shirazi en el tercer viaje de su Asfár Al-Arba</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 versículo se refiere al amor que demostraron los ansár (los creyentes de Medina que apoyaron al Profeta —BPD—), por sus hermanos emigrados de La Meca donde eran perseguidos, a quienes cobijaron en sus casas y dieron de sus bienes como a parientes, prefiriéndolos incluso a sí mismos. Una situación específica se narra que motivó la revelación de esta aleya: Un medinense alojó en su casa a un emigrado por la noche y sólo tenía comida para sus niños pequeños. Hizo entonces que su esposa los acostara sin comer (sin que se diera cuenta el huésped) y le sirvió a éste de comida lo único que poseía. (N. del T. al Español)</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Señor nuestro! En verdad que he establecido a una parte de mi descendencia (Agar e Ismael) en un valle inculto, cerca de tu Sagrada Casa, para que, ¡oh Señor nuestro!, observen la oración. ¡Dispón pues, en su favor, los corazones humanos, y agráciales con los frutos a fin de que te agradezcan», Sura 14 (Ibrahim), 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Diles (oh Profeta): No os exijo remuneración alguna por ello, sino que améis a los míos» (42:23)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Safinatu-l-bihár, vol. 1, p. 102 (bajo Hubb, «amor»)</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Safinatu-l-bihár, vol. 1, p. 662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Nahÿul-Balagha, carta N° 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kitáb al-ishárát uat-tanbihát, Teherán, 1379 H., vol. 3, pág. 383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También hay cosas que pueden censurarse al amor. Entre ellas está el hecho de que el amante, a consecuencia de su desvelo por las bondades de su amado, permanece desatento a sus defectos. Ya lo dice el dicho de ‘Alí (P): «El amor por una cosa enceguece y ensordece», y también: «El amor apasionado por algo obnubila la visión y enferma el corazón» (Nahÿul Balagha). En su obra El jardín de la rosa (Gulistán), Sa’adi escribió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Conviene siempre aclarar que cuando un sabio del Islam como Mutahhari, aún contemporáneo, se refiere a los filósofos, no tiene en mente en absoluto a la deformada filosofía occidental moderna de muy diverso cuño y extracción. Hace referencia en cambio a la filosofía clásica del Islam, que reconoce la prioridad de los valores de la religión y del modo de vida ético. (Nota del Traductor al Español)</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Maznawi, libro I</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Versos del gran filósofo y sabio contemporáneo iraní ‘Allámah Tabataba’i</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 refiere a la escuela de pensamiento fundada por Abu-l-Hasan Al-Ash’ari (muerto alrededor del 330 H./941 d.C.), por lo cual lleva su nombre, aunque sufrió posteriormente una considerable evolución. Esta escuela tiene diferencias substanciales con el pensamiento imamita, siendo quizá lo más notable que niega toda libertad al hombre, considerando que está predestinado en sus buenas y malas acciones y por ende en su destino espiritual. El autor, en otro trabajo (Mártir Murtada Mutahhari, Introduction to ‘Ilm Al-Kalám, revista Al-Tawhid, vol. 11, N° 2, traducido como Introducción a la Filosofía Religiosa del Islam [‘Ilm Al-Kalám]), sostiene que grandes pensadores, como Al-Gazzali y el mismo Rumi, aunque ash’aritas, fundaron sus doctrinas en otros principios más cercanos al ‘irfán y el sufismo, lo que mitigó el impacto negativo (de estancamiento y limitación a la libertad de pensamiento) que supuso en el Islam esta escuela. (Nota del Traductor al Español)</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Alusión al capítulo 12 (José) del Sagrado Corán, versículo 25, en que la mujer que pretende a José, Zulaika, le arranca la camisa por detrás cuando éste se va para no pecar. El tema del amor según esta historia coránica es frecuentemente citado en la poesía mística islámica. (Nota del Traductor al Español)</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Maznawi, libro I</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Bihár Al-Anuár, vol. 21, pág. 215-216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Maznawi, libro I</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un lugar llamado Al-Rayi</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Una rak’at es un ciclo de la oración islámica. La mínima oración está compuesta de dos de estos ciclos. (N. del T. al Español)</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Isháq, Vida de Muhammad (Life of Muhammad), traducción de A. Guillaume, Londres, 1955, p. 426-428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Esa colina dominaba un ingreso por retaguardia al campo de batalla. Allí el Profeta (BPD) ubicó a un grupo de arqueros con órdenes expresas de no moverse bajo ninguna circunstancia. Al contemplar el triunfo de los creyentes y que estos ponían en fuga a los impíos que abandonaban gran botín en el campo, los arqueros de la colina dejaron su puesto y se abalanzaron a recoger los trofeos de la guerra. En ese momento Jaled ibn Abu Sufián, atento a cualquier descuido, lanzó un ataque de caballería por la retaguardia a través del paso desguarnecido que dio vuelta el resultado del combate. (N. del T. al Español)</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de Ibn Abi-l-Hadíd</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de Ibn Abi-l-Hadíd, Beirut, vol. 2, p. 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amor del Profeta hacia ellos no implicaba ningún aspecto personal, como por ejemplo el que fueran su hija y sus nietos, y si hubieran sido otras personas él igual las habría amado. El Profeta los amaba porque eran seres ejemplares y Dios los amaba, ya que el Profeta tenía otros hijos por los cuales no manifestó amor en esta medida y respecto de los cuales la comunidad islámica no tiene tal obligación de afecto</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Al-Tafsír Al-Kabír, vol. 27, p. 166 (edición egipcia)</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Usdu Al-Ghábah, vol. 4, p. 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Kanzu Al-‘Ummál. En Al-Suiúti, Yam’u al-Yauámi’, vol. 6, p. 156. (Aclaremos que este es un famoso autor clásico de la escuela sunnita; N. del T. al Español)</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Hiliatu Al-Auliiá, vol. 1, p. 63. Hay muchas tradiciones sobre este tema, y nosotros hemos encontrado más de noventa en los textos sunnitas, todos las cuales se refieren al amor al Príncipe de los creyentes. Existen también muchas tradiciones en los textos shiitas, y el renombrado especialista Maÿlisi las ha reunido en el vol. 39 (de la nueva edición) de Bihár Al-Anuár, en el capítulo referido al amor y el odio por Amir Al-Mu’minín ‘Alí. 123 tradiciones al respecto reunió en ese capítulo</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Al-Riiádu Al-Nadírah, vol. 2, p. 219; y cerca de otras veinte tradiciones, hasta donde conocemos, se narran en los textos sunnitas sobre este punto</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Al-Sauá’iqu Al-Muhriqah, p. 74; y cinco tradiciones más se narran en los textos sunnitas sobre este tema</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Al-Mustadrak ‘ala Al-Sahihain, vol. 3, p. 131. Este relato se encuentra narrado por varias fuentes en más de 80 tradiciones de autorizados textos sunnitas</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Rumi, Maznawi, libro 1 (traducción al inglés de Nicholson)</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«Verdad» que se menciona en este parágrafo seguramente traduce el término árabe Al-Haqq, la Verdad o Realidad suprema, que es también uno de los Sublimes Nombres Divinos (El Real). Todo ser humano porta en su esencia primordial, su fitrah, esos Atributos Divinos, por el dicho coránico: «La naturaleza (fitrah) de Dios según la cual fue creado el hombre» (30:30), a los que oscurece con sus bajezas. Pero en ‘Ali (P), como hombre perfecto, sucesor del Mensajero de Dios (BPD), estos Atributos del Real se reflejan en toda su plenitud. (N. del T. al Español)</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Alusión a que el cuerpo de ‘Alí, que fue martirizado por un jariyita que lo hirió con una espada envenenada mientras se encontraba prosternado en oración, fue inhumado en un lugar desconocido para evitar desmanes contra su tumba. Su sepulcro permaneció desconocido largo tiempo, hasta que el Imam Al-Sadiq (P) divulgó su ubicación (en Naÿaf, Irak). El poeta se refiere a que con él fue enterrada también la justicia en la comunidad islámica. (N. del T. al Español)</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Costumbre de los árabes para expresar gran tristeza y desasosiego. (N. del T. al Español)</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Alí recibió el golpe mortal que le provocó la muerte mientras estaba prosternado en oración en la mezquita. (Nota del Traductor al Español)</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Bihár Al-Anuár, vol. 42, pp. 295-96 (nueva edición). [En esta alocución se hace alusión a muchas de las cualidades y distinciones de ‘Alí que se registran en la historia del Islam: se llama a ‘Ali «hermano del Profeta» porque el Mensajero de Dios (BPD) lo dijo: «‘Alí es mi hermano»; en cuanto a ser «amigo de sus amigos y enemigo de sus enemigos» se refiere al famoso hadiz del Gadir, en que el Profeta (BPD) al retornar de la peregrinación de la despedida ante una asamblea de miles de musulmanes proclamó: «De quien yo sea su maulá (maestro), éste, ‘Alí, es su maulá. ¡Dios mío!, sé amigo de sus amigos y enemigo de sus enemigos»; dirigiéndose a ‘Alí dijo el Profeta (BPD): «¡’Alí!, tú ves lo que yo veo y escuchas lo que yo escuchó, sólo que no eres profeta»; ‘Alí jamás retrocedió en la batalla, y es famosa la tradición que el día de Uhud, cuando los musulmanes retrocedían desordenadamente, se escuchó en el cielo pregonar «No hay caballero (en el frente) sino ‘Alí, no hay espada (combatiendo) salvo Dhul-Fiqar». Es conocido también que ‘Alí, que vivía con el Profeta desde niño y lo asistía en sus retiros en la cueva de Hira, donde recibió la primera revelación, fue el primero en aceptar el Islam y al Mensajero de Dios como tal. —Nota del traductor al Español—]</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Ziiád Ibn Abíh fue hijo ilegítimo de Abu Sufián, archienemigo del Profeta (BPD) y líder de los oligarcas politeístas de La Meca, quien al ver el triunfo del Islam, se hizo musulmán en la víspera de la toma de la ciudad. Ziiád apoyó al principio a ‘Alí, pero luego se pasó a Mu’auiah (hijo también de Abu Sufián) cuando éste le reconoció su vínculo familiar. Es el padre de Ubaid Allah, el responsable de la muerte del Imam Al-Husain (P). Haÿÿaÿ ibn Iúsuf fue gobernador del Irak designado por los omeyas y se destacó por su implacable crueldad. Entre sus crímenes estuvo la muerte de Kumail Ibn Ziiád, destacado discípulo de ‘Alí (el cual le dedicó una súplica famosa, el Du’á Kumail) y de su hijo Al-Hasan. Al-Mutauakkil es el califa abasida que conspiro malévolamente contra los Imames (P) y su causa. (Nota del Traductor al Español)</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Alí había ido al Yemen para recibir la yiziah, impuesto que los cristianos de esa región se habían comprometido a pagar al Profeta (BPD) en su calidad de dhimmis, es decir protegidos del gobierno islámico. Las vestimentas y telas que traían los expedicionarios eran el pago en especie de esa capitación, y el que quedó a cargo de las tropas las dividió y así dispuso sin autorización de lo que pertenecía al gobierno islámico. (Nota del Traductor al Español)</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Ibn Isháq, The lile of Muhammad, p. 650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la batalla llamada «del camello», ‘Alí enfrentó a un grupo que, pese a haberle jurado fidelidad como califa del Islam, rompió su juramento y lo atacó para hacerse con el poder (por eso los denominó nákizún, del árabe nakaza, romper o violar el juramento). Este grupo estaba liderado por dos compañeros del Profeta (BPD), Talhah y Zubair, quienes convencieron a ‘Aishah (la esposa del Profeta con quien estaban emparentados, pues Talhah era su primo paterno, y Al-Zubair cuñado de su padre, Abu Bakr), para que se uniera a ellos y así incitaron a la rebelión. Talhah y Al-Zubair (que habían actuado contra el califa Uzmán y el nepotismo que se había apoderado de la administración de la comunidad islámica) tenían algunos adherentes y secretas aspiraciones al califato, pero al morir Uzmán y viendo que todo el pueblo le insistía a ‘Alí de que se hiciera cargo del gobierno de los musulmanes, se apresuraron a jurarle fidelidad como califa y esperaron mejor oportunidad para satisfacer sus designios. Estos dos hombres carecían de liderazgo y apoyo amplio entre los musulmanes, y sólo por el apoyo de ‘Aishah lograron reunir cierto número de partidarios y, sobre todo, confundir a la comunidad de los musulmanes que veía por un lado a la esposa del Profeta (BPD) y a dos de sus compañeros, y por el otro a ‘Alí (P), a quien no obstante apoyaban la mayoría de los principales discípulos del Mensajero de Dios. Este triunvirato se hizo fuerte en Basra hacia el 36 H. (656 d.C.) y buscaban comprometer la situación del califa en Irak, que ya debía enfrentar la sedición de Mu’auiah en Siria. ‘Alí finalmente marchó a Kufa donde reunió un ejército y los enfrentó en la batalla citada (llamada «del camello» porque ‘Aishah iba montada en uno), donde Talhah y Al-Zubair murieron y ‘Aishah fue tomada prisionera y devuelta sana y salva a Medina. (Nota del Traductor al Español)</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Durante el califato de Uzmán, sus parientes del clan omeya habían aprovechado para encaramarse en todas las funciones de gobierno y distribuirse los puestos de importancia. Este nepotismo, unido a la injusticia de que hacían gala y la dilapidación de los recursos de la comunidad, fue creando mucho descontento en la Ummah (comunidad) islámica. Esto provocó revueltas y reclamos de los principales compañeros del Profeta, hasta que en una de ellas los revoltosos asaltaron la casa del califa y lo mataron. Mu’auiah, hijo de Abu Sufián, del clan Omeya, era a la sazón gobernador de la rica y poderosa provincia de Siria, y viendo que su poder tocaría a su fin con el califato de ‘Alí, decidió echarle la culpa del asesinato de su pariente el califa Uzmán para negarle la obediencia y, haciéndose fuerte en su región, acceder por las armas al califato. A diferencia de Uzmán, y de Talhah y Al-Zubair (ver nota anterior), Mu’auiah era un político hábil e hipócrita que sabía engañar y sacar partido de las circunstancias. ‘Alí (P) enfrentó a Mu’auiah y a su ejército en Siffín, y estaba a punto de derrotarlo cuando idearon la estrategia de atar coranes en la punta de las lanzas con lo que provocaron la sedición de los ignorantes jariyitas, como luego se verá. (Nota del Traductor al Español)</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Antes de ‘Alí, el Profeta mismo denominó a estos grupos con esos nombres cuando le dijo: «Después mío, tú combatirás con los nákizún, los qásitún, y los máriqún.» Esta tradición es narrado por Ibn Abi-l-Hadíd en su comentario al Nahÿu-l-Balaga (vol. 1, p. 201), donde dice que esto constituye una de las pruebas de la profecía de Muhammad dado que la tradición es totalmente explícita acerca del futuro y lo oculto del porvenir (al-gaib), y no hay en su contenido ninguna posibilidad de interpretación rebuscada o elipsis</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Nahÿu-l-Balaga, sermón 3, «Al-Shiqshiqíiah</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 la palabra jurúÿ es usada con un objeto indirecto introducido por la preposición ‘ala, tiene dos significados muy cercanos entre sí. Uno es el de disponerse o salir a la batalla, y el otro es desobediencia, insubordinación y revuelta. El diccionario árabe Al-Munyíd dice que jaraÿa con un objeto indirecto introducido por ‘ala significa «salir a combatir a alguien», o puede ser usada para sujetos que se rebelan contra el rey: insurrección</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mayor abundamiento puede verse la sección Yihád, de la traducción francesa de la obra Shará’i’u-l-Islám, de Al-Muhaqqíq Al-Hilli (texto árabe en 4 volúmenes, Nayaf, 1969), traducido por A. Querry (París, 1871) bajo el título Droit musulmán. Recueil des lois concernant les musulmans Schyites</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 ‘Amr ibn Al-As registra una historia negra de oposición al Islam, aunque luego se hiciera musulmán. Recordemos que cuando se produjo la pequeña emigración, donde un grupo de creyentes (los más débiles y desprotegidos contra la persecución, que no contaban con el apoyo de un clan) dejó La Meca para refugiarse en Abisinia, ‘Amr ibn Al-As fue enviado por los idólatras a la corte del rey Negus para convencerlo de que entregara a los musulmanes. Ante el rey, ‘Amr acusó a los musulmanes de sedición, de sembrar la discordia, y, muy aviesamente, aprovechando que el rey era cristiano, de mentir y sostener ideas diferentes sobre Jesús y María (P.). Pero Ÿa’far Ibn Abi Talib, el hermano de ‘Alí, que conducía el grupo, se defendió muy bien y recitando el Sagrado Corán y los pasajes de él referidos a Jesús y María convenció al rey de su veracidad y la justicia de su causa. ‘Amr debió volver derrotado pues el rey se negó entregar a los idólatras a un grupo de creyentes. (Nota del Traductor al Español)</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que queremos significar aquí es que el principio de «amr bi-l-ma’rúf ua-n-nahi ‘ani-l-munkar» (ordenar el bien y vedar el mal) tiene como propósito que lo ma’rúf (el bien, lo benéfico) se difunda y que el munkar (el mal, lo aborrecible y detestable) sea eliminado. En consecuencia debe haber ordenar el bien y vedar el mal en un lugar en donde exista la posibilidad de que el efecto deseado se produzca. Si sabemos que no tendrá efectivamente ningún efecto, ¿cómo puede continuar siendo una obligación</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Esto implica que faltar a una acción, como la de ordenar el bien y vedar el mal, u otras, coloca a la persona fuera de la fe, y era considerada por los jariyítas como impío. (Nota del Traductor al Español)</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el sermón N° 40, y también el comentario de Ibn Abi-l-Hadíd, vol. 2, p. 308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Ibn Kazír, Al-Kámil fi Al-Ta’ríj</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Sobre esta doctrina ver la obra de ‘Allámah Tabataba’i, El Islam Shiíta, Apéndice I, dedicado a explicar los alcances y correcta interpretación de la taqíiah o disimulo</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Nahrauanis» por Nahrawán, la batalla en que ‘Alí los enfrentó y los venció. (Nota del T. al Español)</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 decir: hubo compañeros del Profeta (BPD) que tuvieron fe completa en él, pero que no obstante no aceptaron las indicaciones explícitas que dio, como el día de Gadir, al volver de la peregrinación de la despedida (poco antes de su fallecimiento), en que frente a miles de musulmanes en una asamblea especial, proclamó: «¿Acaso no soy preferible para vosotros más que vuestras propias almas?» (referencia al Sagrado Corán, 33:6, sobre la primacía del Profeta sobre los creyentes), y los presentes respondieron: «¡Sin duda que sí lo eres!». Entonces el Profeta (BPD) levantando la mano de ‘Ali dijo: «De quien yo sea su maulá (maestro y protector), éste, ‘Ali, es su maulá. ¡Dios mío, sé amigo de sus amigos y enemigo de sus enemigos!». Esta tradición está narrada textualmente en las principales recopilaciones de tradiciones de ambas escuelas del Islam. Posteriormente se ha justificado la asunción de otros califas en base a la juventud de ‘Alí (33 años al fallecer el Profeta), o se ha interpretado que el término maulá indica sólo una prioridad espiritual y no de conducción política efectiva, o incluso se sostuvo que si Dios permitió que la sucesión recayera en otro que ‘Alí, ello correspondió a la predestinación y la providencia divinas. (Nota del Traductor al Español)</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autor usa aquí «partisanos» porque es la traducción de la palabra «shi’a», que significa «partidario de», para recalcar que el término no significa ser «partisano» de ‘Alí, sino partidario de la Verdad y de los fundamentos del Islam, que ‘Alí encarnaba en ese momento por designación divina y por expresa indicación del Profeta (BPD). (Nota del traductor al Español)</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Estos cuatro compañeros del Profeta (BPD) son considerados los más fieles y veraces, y el Mensajero de Dios (BPD) dijo en una oportunidad que eran parte de su familia. Todos ellos (así como muchos otros) apoyaron a ‘Alí y se reunieron alrededor suyo luego del fallecimiento del Profeta (BPD). (Nota del Traductor al Español)</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mismo día del fallecimiento del Profeta (BPD) los líderes de los ansár (la gente de Medina), en especial de sus dos tribus más importantes Banu Aus y Banu Jazraÿ, se reunieron en un lugar de asambleas comunitarias conocido como Al-Saqífah. Allí comenzaron a discutir en quien recaería el califato, es decir la sucesión del Profeta. Estas dos tribus de Medina tenían una larga historia de enfrentamientos y cruentas guerras de las cuales las había extraído el Islam, que los reconcilió; no obstante aún perduraban rencores pues no habían pasado más de 20 años de esas luchas. Mientras ‘Alí preparaba el cuerpo del Profeta para su inhumación, en esta Saqífah se discutía acaloradamente sin ponerse de acuerdo. Entonces arribaron a la reunión Abu Bakr y Omar, que comenzaron a defender allí la prioridad de los muháÿirún, es decir los que habían emigrado a Medina con el Profeta, y el hecho de pertenecer a Quraish, la tribu del Mensajero de Dios (aún cuando ninguno de ambos era del clan de Banu Hashim, directo pariente del Profeta). Viendo la división de los ansár, Omar propuso a Abu Bakr allí mismo como califa y desafió a quien se opusiera a enfrentarse en lucha con él. Los presentes, que no querían darse ventajas unos a otros, aceptaron la propuesta y juraron fidelidad allí mismo al que sería el primer califa del Islam. Todo esto se produjo a espaldas de la mayoría de los musulmanes, y en especial de ‘Alí y demás fieles compañeros, mientras éstos se ocupaban de las exequias del Profeta (BPD). (Nota del traductor al Español)</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‘Alí ua banúhu (Alí y sus hijos), pág. 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E:W.,Covering Islam (New Cork: Panteón Books, 1981) p. xvii</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Hodgson, M.G.S., The Venture of Islam, vol. 1 (Chicago: Universidad de Chicago Press, 1974) p.27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Hourani, A. “Islamic History, Middle Eastern History, Modern History,” en Kerr, M.H. (ed) Islamic Studies: A tradition an Its Problems (California: Undena Publications) p. 10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Hodgson, op. Cit.,p. 39-40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Hodgson, op. Cit.,p.66-67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Khaldun, Al-Muqaddimah, tr. Franz Rosenthal, vol. 1 (New Cork: Panteón Books, 1958). En el Árabe Original, ver vol.1 (Beirut: Maktabul Madrasah, 1961)p. 348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 p. 993 bajo “Gadir Khum</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Muslims Studies, tr. Barber and Stern, vol. 2 (Chicago: Aldine Inc., 1971) pp. 112-113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Hughes</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Hitti, P.K., History of the Arabs (London: Macmillan and Co., 1964) p. 471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 p. 993 bajo “Gadir Khum</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At-Tabatabai, Abdul Aziz, al-Gadir fit-Tiraazil Islam (Qom: Nashr al-Haadi, 1415) p. 7-8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Shaban, Islamic History AD 600-750 (Cambridge: University of Press, 1971) p. 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Jafri, Sh.M, The Origin and Early Development of Shia Islam, p. 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Haykal, M.H., Hayaat Muhammad (Segunda Edición) p. 478; también ver su traducción, The Life of Muhammad, tr. Al-Faaruqi (n.p: American Trust Publications, 1976) p. 492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Ibn Sa´d, su libro at-Tabaqaat y otras grandes obras sobre sirah</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mas detalles, ver Rizvi, S.S.A., Imamate, p. 120-121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referencias completas, ver al-Amini, al-Gadir, vol. 1 (Teherán: Mu´assasatul Muwahhidi, 1976) p. 166-186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 p. 993-994 bajo el título “Gadir Khumm</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Al-Amini da los nombres de 64 narradores de tradiciones Sunnitas, que han citado la pregunta anterior, incluyendo entre ellos a Ahmad bin Hanbal, Ibn Maayah, an-Nasa´i, y at-Tirmidi. Ver al-Gadir, vol 1, p. 370-371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al-Amini, al-Gadir, vol 1, pp. 270-283 para referencias de las Fuentes Sunnitas</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Estos contextos son de al-Gadir de al-Amini, resumidos en Rizvi, Imamate: La</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an-Nasai, Khasa´is ´Ali Ibn Abi Talib, p. 92-93; at-Tirmidi, Sahíh, vol 5, p. 632 (hadiz No. 3712), y al-Jamius-Saghir</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Véase R.H. Shamsuddín Elía: Dante y el Islam. El pensamiento musulmán en la</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Alî ibn Abí Tálib, la</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Ciudad de Holanda. Leiden llegó a ser y es el principal centro de estudios islámicos y orientales de Europa. La editorial E. J. Brill de Leiden, fundada en 1683, con sucursales en Köln (Colonia), Boston y Tokio, dispone hoy día de la bibliografía islámica más completa e importante del mundo occidental, entre la que sobresale The Encyclopedia of Islam en CD-Rom. El islamólogo Thomas van Erpe, llamado Erpenius (1584-1624) tuvo acceso a importantes fuentes en árabe y en turco sobre la historia de los comienzos del Islam. Y su discípulo, Jacob Golius (1596-1667), redactó un diccionario latín-árabe que fue insuperable durante dos siglos. En Leiden también se formaron los máximos representantes de la islamología holandesa moderna, como Reinhart Anne Marie Dozy (1820-1883), el primer gran historiador de al-Ándalus, y Michael Jan de Goeje (1836-1909), notable traductor de las obras de at-Tabari</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Recordemos que ‘Alî (P) fue en realidad primo del Profeta (BP)</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Esta sección está basada en las notas de dos conferencias en memoria del Imam ´Ali bin Abi Talib(as) dadas en el Centro Islámico Ja´fari, Toronto, en los días 19 y 21 de Ramadán, 1418(1998)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Abdulaziz Sachedina, “Islam”, The Bio Ethics Enciclopedia, vol. 3 (1995) p. 1289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la respuesta del Doctor Sachedina ampliamente distribuida en el internet entre los Shias</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el Circular de Sachedina dirigido a todos los Seguidores del Ahlulbayt</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Al-lama al-Hil-li, Manahiyu´l Yaqin, ed. M.R al-Ansari (Qom, 1416)p. 306: al-Mufid, Awai´lul Maqalat, p. 41-42. Después de Ali, los Zaydies creen en Hasan y Husein, y luego en Zayd bin Ali, para ellos después de Zayd cualquier descendiente de ´Ali y Fátima que ejerza el yihad en contra de los tiranos, es piadoso y es sabio en la religión y puede ser Imam</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an-Nawbakhti (cric. Tercer Siglo, Firaqu Shi´a (Beirut, 1984) p. 19. Este libro actualmente es una versión resumida del Maqalatul Imamiyya de Sa´ad bin ´Abdullah al-Ashari al-Qummi y ha sido atribuido erróneamente a an-Nawbakhti. Ver S.M Riza al-husein al-Yalali, “Firaqushi-Shi´aaw Maqalatul Imamiya lin-Nawbakhati am lil Ashari?” En la primera edición del Turaazuna, (Qom: Mu´assasa Ahlil Bayt, 1405) pp. 29-49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por ejemplo uno de los famosos libros de la teología Shia, Kashful Murad, el comentario (Sharh) de Allahmah al-Hilli sobre la</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Emitido en internet a finales del mes de Ramadán o comienzos de Shawwal del 1418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mas información sobre este suceso, ver el capitulo anterior, “Auto-Censura en la historia Islámica</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Al-Mufid, al-Irshad, , p. 190; al-Yaqubi, at-Tarikh, vol. 2 (Beirut: Dar SAdir) p. 126; SIAT ibn al-Yawzi, Tazkiratu Khawassil Umma, p. 121; Ibn Abdi Rabí, al-Iqdúl Farid, vol. 4 ( Beirut; Dar al Kitab al Arabi, 1983) p. 257; al-Qadi Abdul Yabbar, al-Mughni fit-Tauhid wal Adl, vol. 2 (Cairo: Dar al Misriyya lit Talif) p. 121; Ibn Abil Hadid, Sharh Nahyul Balagha, vol. 6 (Cairo: Dar Ihya Kutubil Arabiya, 1959) p. 17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Nahyul Balaga, sermón no. 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la cita en la primera parte de este capítulo</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Balaga, sermón no. 74; ver también at-Tabari en su Tarikh e Ibn al-Azir en su al-Azhari, Tahzibul Luga, vol. 1 (edición del Cairo) p. 341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que acabo de escribir no puede ser considerado como un resumen de los sucesos de la</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 la conversación mencionada aquí, ver Ibn Qutayba ad-Dinwari, al-Imamah was Sillaza, parte I (Cairo: al-Halabi Publications, n.d) p. 20. Las propias palabras de Ibn Qutaybah son las siguientes</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Imam al-Bukhari ha citado esto en dos lugares en su Sahih, una vez en forma abreviada (sin “excepto que después de mi no habrá Profeta”)y luego completamente. Ver Sahih, vol 5, En Árabe con la traducción al Inglés por M. Mohsin Khan (Beirut: Dar al-´Arabiyya, n.d)p. 47, 492-493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Balaga, dicho No. 166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 incidente de Kufa ha sido narrado por cuatro compañeros del Profeta y catorce de sus discípulos, y ha sido registrado en la mayoría de los libros de historia y tradición. Ver al-Amini, al-Gadir, vol.1 (Teherán: Muassatul Muwahidi, 1976) pp.166-186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Amír Al-Mu’minín, que traducimos como Príncipe de los creyentes, es un título con que se conoce a ‘Alí ibn Abi Talib (P) y que le fuera concedido por el mismo Profeta (BPD). Posteriormente se generalizó impropiamente este título para designar a los califas, la mayoría de los cuales fueron usurpadores y opresores. (Nota del Traductor al Español)</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Amír Al-Mu’minín, que traducimos como Príncipe de los creyentes, es un título con que se conoce a ‘Alí ibn Abi Talib (P) y que le fuera concedido por el mismo Profeta (BPD). Posteriormente se generalizó impropiamente este título para designar a los califas, la mayoría de los cuales fueron usurpadores y opresores. (Nota del Traductor al Español)</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título original de esta obra (en lengua persa y árabe) es «Atracción y repulsión de ‘Alí ibn Abi Talib», pero hemos creído que esto se expresa mejor en nuestra lengua como «Polarización en torno del carácter de ‘Alí Ibn Abi Talib» (que es el título de la versión inglesa), pues de eso se trata precisamente: de la polarización de la comunidad islámica respecto de su persona, por su notable personalidad y por haber sido el sucesor del Profeta (BPD) en la sabiduría y la conducción de los musulmanes. (Nota del Traductor al Español)</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volúmenes, Naÿaf (Iraq), 1376/1956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Sufismo, en árabe Tasauuf, designa al misticismo islámico, a su doctrina e ideas sobre la vida espiritual y el camino de la purificación individual. (Nota del Traductor al Español)</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Cfr. Háfiz</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Safávidas fueron una dinastía surgida del sufismo que tomó el poder en Irán legitimando la escuela imamita o shiíta en esa región del mundo islámico. Lo que el autor sostiene es que estos sufíes lograron lo que lograron porque actuaron en nombre de ‘Alí (P) y su descendencia, y no por el mero valor de sus enseñanzas místicas. Los derviches son los aspirantes e integrantes de las comunidades del sufismo. (Nota</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Qutb», polo, cúspide. Señala, en la jerarquía espiritual propia del sufismo (el misticismo islámico), al santo sufí de mayor jerarquía espiritual, la cima de su época en cuanto a sabiduría y santidad. (N. del T. al Español)</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Murteza Muttahari, Wilayat: The Station of The Master, tr. Yahya Cooper, Teherán: World Organization for Islamic Serivices, 1982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salawat significa pedirle a Dios que bendiga al Profeta Muhammad y a su Ahlul Bayt. Esto se incluye en las oraciones rituales de todos los musulmanes</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 hadiz autentico y sahih, narrado por an-Nasa’i, Khsa’is Amiri’l Mu’minin ‘Ali bin Abi Talib (Beirut: Darul Kitab, 1987) p. 101-102; el anotador, al-Athari, ha dado muchas citas más como Sahih Muslim, Sahih de at-Tirmidi, y otros</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Narrado por Ahmad Ibn Hanbal y at-Tirmidhi, ambos en la sección de al-mnaqib, como es citado en Muhibbud Din at-Tabari, Dhakha’irul `Uqba fi Manaqib Dhawil Qurba, ed. Akram al-Bushi(Yeddah: Maktabatu Sahaba, 1955)p. 165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Sobre el rechazo de dharuriyyat, ver al-Maylisi “Rízala fil I’ tiqat,” Manahiyil Haqq wan-Nayat, ed, Sayyid Hasan Bi Taba (Qom: Markaz-e Athar Shia, 1372 año solar )p. 308-309; Sayyid Muhammad Kazim al-Yazdi, al—Urwatul Wuzqa (Teherán: Dar al-Kutub al-Islamiyya, 1392)p.24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As-Saduq, I’tiqdatul Imamiyya, p. 94; en su traducción al Inglés, The Shiite Creed, ver p. 85. También ver cualquier texto estándar sobre la Jurisprudencia Shia en la sección de “nayasat” sobre “Kafir</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Como es citado por el fallecido “Allamah Mir Hamid Husayn al-Musawi quien la refuta para demostrar el Imamato Universal del Imam ´Ali a través del hadiz de Gadi. Ver al-Milani, Nafahatul Azhar fi Khulasati Abaqatil Anwar, vol. 9 ( Beirut: Darul Mu´arrikhil Arabi, 1995)p. 311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Sayyid Husain Nasr, “Shiismo y Sufismo”, p. 103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Muttahari, Wilayah, p. 72. También ver Muttahari, Imamat wa Rahbari, p. 163, como lo cita nuestro profesor Sayyid Muhsin al-Kharrazi, Bidayatul Ma`arifil I ahiyya vol. 2, p. 12-16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cita completa se darà mas adelante en este capìtulo</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cita completa se menciona más adelante en este capítulo</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 respecto a la partición de la luna, ver en las fuentes Shi’as, at-Tabarsi, Maymaul Bayan, vol. 5, p. 186; at-Tabataba’ i, al-Mizan fi Tafsiril Qur`an, vol. 19, p. 60-72 quien también refuta las objeciones hechas por los musulmanes de mente materialista, a quienes les gusta interpretar tales versículos en un sentido metafórico. En las fuentes Sunnitas, ver al-Fakhr ar-Razi, at-Tafsirul Kabir, vol. 15, p. 26; as-Suyuti, ad-Durrul Manssur, vol. 6, p. 133; Mawdudi, Tafhimul Qur’an, vol. 5, p. 230-231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As-Saduq, I’tiqadat, p. 92-93, en su traducción al Inglés, The Shi’ite Creed, p. 84-85; al-Maylisi, “Risaalat fil-I’tiqadat”, p. 310. Debemos tener en cuenta que tanto</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Entre las referencias Sunnitas, ver Ibn al-Maghazili ash-Shafí’i,, Manaqib al-Imam ´Ali bin Abi Talib, p. 313 (hadiz No. 358); as-Suyuti, ad-Durrul Manssur, vol. 4 ( Beirut: Dar al-Fikr, n.d) p. 669; al-Qnduzi</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 es de nuevo un ejemplo de cómo dice una cosa en su obra académica y luego dice otra cosa cuando se habla a la comunidad Shi’a. El Doctor Sachedina, como se mencionó anteriormente, ha escrito en el Islámica Messianism que el Islam comenzó como un movimiento político y posteriormente adquirió el énfasis religioso; ahora dice que el Profeta fue reconocido fundamentalmente como un Profeta de Dios y nunca fue reconocido como un líder político</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segundo discurso del doctor Sachedina en Muharram de 1419 en Toronto. Quizás ha citado inadvertidamente el versículo Coránico incorrectamente, no es wal kafirun laysa maulá, es wa anna’l kafirun la maulá Lahum (47:11)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Esta pregunta del Profeta está basada en el versículo 33:33 del Corán</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Segundo discurso en Toronto, Muharram 1419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Aunque esta oración es acuñada en “si es auténtico”, crea más interrogantes. Durante los últimos días de Ramadán de 1418 el Doctor Sachedina hizo la siguiente declaración en Internet</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segundo discurso de Muharram de 1419 en Toronto</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A-Turayhi, al-Mayma´ul Bahrayn, ed. Mahmûd Adil, vol. 3 (Teherán: Daftar-e Nashr-e Farhang-e Islami, 1408) p. 242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Al-Mufid, Âmâli, vol. 13 (Musannafat, Shaykh al-Mufid) p. 35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Al-Mufid, an-Nukatal-Itiqâdiyya en el vol. 10 de Musannafât ash-Shayk al-Mufid (Qom: Mu`assasa Ahlul-Bayt, 1413 d.H) p.39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Al-Hil-li, al-Bâbu`l-Hadi, ´Ashar [Qom: Nashr Nawid, 1368 Hégira solar] p. 184; también ver su traducción al Inglés Un Tratado sobre los Principios del Pensamiento Shiita, tr. William Millar (Londres: Royal Asiatic Society, 1958). P. 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Lahiyi, Sarmaya-e Imam (Qom: Intisharat e-Zahra, 1372 solar) p. 107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Tabatabâ’i, El Islam Shi´a, tr. Nasr (Qom: Ansariyan 1989) p. 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Mutahhari, Wilaya, p. 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página 90-91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el sexto discurso en el mes de Muharram 1419 en Toronto</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Discurso Octavo del Mes de Muharraq 1419 en Toronto</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Sobre el libro de Abdur-Raziq y la respuesta de Al-Bakhti ver Hourani, Arabic Thought, pp. 184-192; sobre la respuesta de Rashid riza ver Kerr, Islamic Reform</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noveno discurso en Muharraq 1419 en Toronto</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Jomeini, Islam y Revolución, traducido por Hamid Algar (Berkeley: Mizan Press, 1981) p. 64-65</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At-Tauhid, Muhammad</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38-39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39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Al-Gharawi, Mirza Ali, at-Tanqíh fi Sharhil-Urwatil Wuthqa, vol. 2 (Qom: Dar al-Hadi, 1410 AH) p</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 potencias europeas y Estados Unidos, con grandes intereses en estos territorios y protegiendo a sus ¨ aliados¨ en la región (como fue el caso de un preocupado Israel) tomaron cartas en el asunto, nada más y nada menos que sacrificando una de sus piezas de su tablero en la zona: el señor Gadafi. Protestaron así por los ataques a la población civil en Libia y a su vez viraron sus rostros ante el genocidio de protestantes chiitas por el ejército saudí en Bahréin. Hicieron suyo un conflicto nacional, logrando de forma previa la alianza con las fuerzas opositoras, brindándole ayuda en logística, respaldo político - económico de las potencias europeas y apoyo de la OTAN para operaciones militares como lo son bombardeos que cobran más víctimas civiles que militares. Las imágenes del linchamiento de Gadafi por parte de la insurgencia libia, televisado y descargado en Internet, sirvieron para que muchos politólogos anteislámicos hablaran de la imposibilidad de que en un contexto islámico se realizara un verdadero ejercicio de justicia y de civilización. Ahora la fórmula análoga se repiten en Siria en un conflicto que tan solo perjudica a civiles inocentes</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Maalik Ibn Al -Hariz An-Najab`i Al- Ashtar fue uno de los más célebres caballeros de los primeros años del Islam. Era la cabeza del clan de Bani Nuja Participó junto a‘Ali Ibn Abi Talib en las batallas de Al –Yamal (36 H /656) y Siffin (37 H /657). Su valor lo había hecho acreedor del sobrenombre de “Tigre intrépido”. Fue discípulo de Hazrat ‘Ali quien lo adiestró especialmente en los principios de la administración y la jurisprudencia. Ganándose la enemistad del gobernador de Siria Mu’awiyah lo mandó a matar con mercenarios. Su intempestiva muerte causó gran pena a Hazrat ‘Ali quien al expresar su dolor declaró: ‘él era para mí lo que yo era para el Santo Profeta</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célebre juez árabe-cristiano, poeta y filósofo, Abdul Mashi-IAnthak escribió refiriéndose a esta carta, que es un código de alto grado, comparable al dado por Moisés o Hammurabi, cuando explica a que se debería parecer un Gobierno humano, como debiera ser ejercido y como justifica ello el reclamo de los musulmanes cuando el Islam quiere introducir un Gobierno Religioso del pueblo, por el pueblo y para el pueblo. Cómo un gobernante deberá gobernar no para su propio beneficio sino para llevar felicidad a los gobernados y como ninguna Religión antes que el Islam intentó alcanzar este fin</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Mustadrak Al-Hakim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127. Ta’rij Ibn</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Al-Isti‘ab</w:t>
      </w:r>
      <w:r>
        <w:rPr>
          <w:rFonts w:ascii="IRNazanin" w:hAnsi="IRNazanin" w:eastAsia="IRNazanin"/>
          <w:b w:val="false"/>
          <w:b w:val="false"/>
          <w:bCs w:val="false"/>
          <w:i w:val="false"/>
          <w:i w:val="false"/>
          <w:iCs w:val="false"/>
          <w:color w:val="333333"/>
          <w:sz w:val="20"/>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Al-Muhib At-Tabari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 Ar-Riiad An-Nadirah</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Sunan Ad-Darimi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54. Tafsir</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Sunan Ibn Mayah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44. Jasa’is An-Nisa’i</w:t>
      </w:r>
      <w:r>
        <w:rPr>
          <w:rFonts w:ascii="IRNazanin" w:hAnsi="IRNazanin" w:eastAsia="IRNazanin"/>
          <w:b w:val="false"/>
          <w:b w:val="false"/>
          <w:bCs w:val="false"/>
          <w:i w:val="false"/>
          <w:i w:val="false"/>
          <w:iCs w:val="false"/>
          <w:color w:val="333333"/>
          <w:sz w:val="20"/>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Ta’rij Dimashq</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por Ibn ‘Asakir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488. Kunuz Al-Haqa’iq</w:t>
      </w:r>
      <w:r>
        <w:rPr>
          <w:rFonts w:ascii="IRNazanin" w:hAnsi="IRNazanin" w:eastAsia="IRNazanin"/>
          <w:b w:val="false"/>
          <w:b w:val="false"/>
          <w:bCs w:val="false"/>
          <w:i w:val="false"/>
          <w:i w:val="false"/>
          <w:iCs w:val="false"/>
          <w:color w:val="333333"/>
          <w:sz w:val="20"/>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Ta’rij At-Tabari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319. Ta’rij Ibn Al-Azir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62. As-Sirah Al-Halabiiah</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Vol.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311. Shawahid At-Tanzil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por Al-Haskani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371. Kanz-ul ‘Ummal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15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15. Ta’rij ibn‘Asakir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85. Tafsir Al-Jazin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por ‘Ala’ud Din Ash-Shafi‘i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371. La Vida de Muhammad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por Hasanain Haikal. Primera Edición (Capítulo: “Y amonestad a vuestros parientes más cercanos”)</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Bihâr Al-Anwâr, t.89, p.53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Ídem, p.48; Tâ’rîj-ul Qur’ân, Zanyânî, p.44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Qur’ân dar Islâm (El Corán en el Islam), p.191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Bihâr Al-Anwâr, t.89, p.51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Al-Itqân, t.1, p.183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Bihâr Al-Anwâr, t.89, p.52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Al-Itqân, t.1, p.183, parte 18; Ta’rîj Al-Qur’ân de Zanÿanî, p.48. Ver también: Bihâr Al-anwâr, t.89, p.40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Bihâr Al-Anwâr, t.89, p.74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At-Tamhîd, t.1, p.228 y 229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Ídem, p.42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Tâ’rîj Qur’ân, Seîîed Muhammad Bâqir Huÿÿatî, p.p.413-418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 necesario recordar que existen numerosos ejemplos de todos los temas que vamos a tratar, pero recurriremos sólo a algunos de ellos</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de Ibn Azîr, T. 3, p. 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de Ibn Azîr, T. 2, p. 209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Abi Al-Hadîd, T. 4, p. 100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Cabe mencionar que, de la misma manera en que en todas las corrientes existentes contra el Profeta del Islam (BP) estaba involucrado Abu Sufiân, en todas las corrientes contrarias al Imam ‘Alî (P), era Mu’awiah el que lideraba, guiaba, unía y apoyaba a todas las fuerzas en contra suyo. Y cada vez que durante el gobierno del Imam (P) se destruía su rango a causa de sus conductas y él procedía a castigarlos, se refugiaban en Mu’awiah, y éste montaba con ellos una batalla sicológica contra el Imam (P)</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4, p. 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2, p. 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T. 1, p. 297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t. 2, p. 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5, p. 129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Al-Kamil, de Ibn Azîr, T. 2, p. 197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Sura Al-Huyurât, aleya 2. Ta’rij Tabarî, T. 3, p. 547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de Ibn Azîr, T. 3, p. 341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Al-Balâgah, Jutbah Nº 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4, p. 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T. 4, p. 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Parte del Mensaje del Imam Jomeini por el 11º aniversario del triunfo de la</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4, p. 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 Al-Balâgah, Jutbah Nº 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de Ibn Azîr, T. 3, p. 284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T. 3, p. 285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Balâghah, Discurso Nº 200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10, p. 228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Balâghah, Carta Nº 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Balaghah, Carta Nº 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Carta Nº 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Carta Nº 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Carta Nº 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T. 3, p. 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197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238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285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T. 3. p. 316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Balâgah, Carta Nº 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16. p. 182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Nahy-ul Balâgah”. Sermón Nº 122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Al-Kâmil”, T. 3, p. 346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Corán; “An-Nahl” 16 : 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Ta’rîj Tabarî. T 4, p. 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Nahy-ul Balâgah. Discurso Nº 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7. p. 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p. 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Ibíd., t. 1, p. 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Al-Kâmil, T. 3, p. 256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Sharh Ibn Abî Al-Hadîd, T. 1, p. 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3.jpeg"/><Relationship Id="rId502" Type="http://schemas.openxmlformats.org/officeDocument/2006/relationships/image" Target="media/image3.jpeg"/><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88.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165497</Words>
  <Characters>791206</Characters>
  <CharactersWithSpaces>952297</CharactersWithSpaces>
  <Paragraphs>4656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2026-08-28T13:13:49Z</dcterms:created>
  <dc:creator>ghaemiyeh.com</dc:creator>
  <dc:description/>
  <dc:language>en-US</dc:language>
  <cp:lastModifiedBy/>
  <dcterms:modified xsi:type="dcterms:W3CDTF">2026-08-28T16:44:07Z</dcterms:modified>
  <cp:revision>1</cp:revision>
  <dc:subject/>
  <dc:title>مجموعه مقالات کنگره بازخوانی ابعاد شخصیتی امیرالمومنین علی علیه السلام جلد 13</dc:title>
</cp:coreProperties>
</file>

<file path=docProps/custom.xml><?xml version="1.0" encoding="utf-8"?>
<Properties xmlns="http://schemas.openxmlformats.org/officeDocument/2006/custom-properties" xmlns:vt="http://schemas.openxmlformats.org/officeDocument/2006/docPropsVTypes"/>
</file>