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فی ظلال شهداء الطف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7430_338174365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567432_3381743652">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3567434_3381743652">
            <w:r>
              <w:rPr>
                <w:webHidden/>
                <w:rStyle w:val="IndexLink"/>
                <w:rtl w:val="true"/>
              </w:rPr>
              <w:t>مقدمة الجزء الرابع</w:t>
            </w:r>
            <w:r>
              <w:rPr>
                <w:rStyle w:val="IndexLink"/>
                <w:rtl w:val="true"/>
              </w:rPr>
              <w:tab/>
            </w:r>
            <w:r>
              <w:rPr>
                <w:rStyle w:val="IndexLink"/>
              </w:rPr>
              <w:t>12</w:t>
            </w:r>
          </w:hyperlink>
        </w:p>
        <w:p>
          <w:pPr>
            <w:pStyle w:val="Contents2"/>
            <w:tabs>
              <w:tab w:val="clear" w:pos="8743"/>
              <w:tab w:val="right" w:pos="9026" w:leader="dot"/>
            </w:tabs>
            <w:rPr/>
          </w:pPr>
          <w:hyperlink w:anchor="__RefHeading___Toc3567436_3381743652">
            <w:r>
              <w:rPr>
                <w:webHidden/>
                <w:rStyle w:val="IndexLink"/>
                <w:rtl w:val="true"/>
              </w:rPr>
              <w:t>الشهید زهیر بن سلیم الازدی الغامدی رحمه الله</w:t>
            </w:r>
            <w:r>
              <w:rPr>
                <w:rStyle w:val="IndexLink"/>
                <w:rtl w:val="true"/>
              </w:rPr>
              <w:tab/>
            </w:r>
            <w:r>
              <w:rPr>
                <w:rStyle w:val="IndexLink"/>
              </w:rPr>
              <w:t>18</w:t>
            </w:r>
          </w:hyperlink>
        </w:p>
        <w:p>
          <w:pPr>
            <w:pStyle w:val="Contents3"/>
            <w:tabs>
              <w:tab w:val="clear" w:pos="8459"/>
              <w:tab w:val="right" w:pos="9026" w:leader="dot"/>
            </w:tabs>
            <w:rPr/>
          </w:pPr>
          <w:hyperlink w:anchor="__RefHeading___Toc3567438_3381743652">
            <w:r>
              <w:rPr>
                <w:webHidden/>
                <w:rStyle w:val="IndexLink"/>
                <w:rtl w:val="true"/>
              </w:rPr>
              <w:t>بین یدی الشهید</w:t>
            </w:r>
            <w:r>
              <w:rPr>
                <w:rStyle w:val="IndexLink"/>
                <w:rtl w:val="true"/>
              </w:rPr>
              <w:tab/>
            </w:r>
            <w:r>
              <w:rPr>
                <w:rStyle w:val="IndexLink"/>
              </w:rPr>
              <w:t>18</w:t>
            </w:r>
          </w:hyperlink>
        </w:p>
        <w:p>
          <w:pPr>
            <w:pStyle w:val="Contents3"/>
            <w:tabs>
              <w:tab w:val="clear" w:pos="8459"/>
              <w:tab w:val="right" w:pos="9026" w:leader="dot"/>
            </w:tabs>
            <w:rPr/>
          </w:pPr>
          <w:hyperlink w:anchor="__RefHeading___Toc3567440_3381743652">
            <w:r>
              <w:rPr>
                <w:webHidden/>
                <w:rStyle w:val="IndexLink"/>
                <w:rtl w:val="true"/>
              </w:rPr>
              <w:t>أقوال العلماء فی الشهید زهیر بن سلیم الأزدی</w:t>
            </w:r>
            <w:r>
              <w:rPr>
                <w:rStyle w:val="IndexLink"/>
                <w:rtl w:val="true"/>
              </w:rPr>
              <w:tab/>
            </w:r>
            <w:r>
              <w:rPr>
                <w:rStyle w:val="IndexLink"/>
              </w:rPr>
              <w:t>19</w:t>
            </w:r>
          </w:hyperlink>
        </w:p>
        <w:p>
          <w:pPr>
            <w:pStyle w:val="Contents3"/>
            <w:tabs>
              <w:tab w:val="clear" w:pos="8459"/>
              <w:tab w:val="right" w:pos="9026" w:leader="dot"/>
            </w:tabs>
            <w:rPr/>
          </w:pPr>
          <w:hyperlink w:anchor="__RefHeading___Toc3567442_3381743652">
            <w:r>
              <w:rPr>
                <w:webHidden/>
                <w:rStyle w:val="IndexLink"/>
                <w:rtl w:val="true"/>
              </w:rPr>
              <w:t xml:space="preserve">قبیلة الشهید الکربلائی </w:t>
            </w:r>
            <w:r>
              <w:rPr>
                <w:rStyle w:val="IndexLink"/>
                <w:rtl w:val="true"/>
              </w:rPr>
              <w:t>«</w:t>
            </w:r>
            <w:r>
              <w:rPr>
                <w:rStyle w:val="IndexLink"/>
                <w:rtl w:val="true"/>
              </w:rPr>
              <w:t>غامد</w:t>
            </w:r>
            <w:r>
              <w:rPr>
                <w:rStyle w:val="IndexLink"/>
                <w:rtl w:val="true"/>
              </w:rPr>
              <w:t>»</w:t>
              <w:tab/>
            </w:r>
            <w:r>
              <w:rPr>
                <w:rStyle w:val="IndexLink"/>
              </w:rPr>
              <w:t>20</w:t>
            </w:r>
          </w:hyperlink>
        </w:p>
        <w:p>
          <w:pPr>
            <w:pStyle w:val="Contents4"/>
            <w:tabs>
              <w:tab w:val="clear" w:pos="8176"/>
              <w:tab w:val="right" w:pos="9026" w:leader="dot"/>
            </w:tabs>
            <w:rPr/>
          </w:pPr>
          <w:hyperlink w:anchor="__RefHeading___Toc3567444_3381743652">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3567446_3381743652">
            <w:r>
              <w:rPr>
                <w:webHidden/>
                <w:rStyle w:val="IndexLink"/>
                <w:rtl w:val="true"/>
              </w:rPr>
              <w:t>إسلام غامد</w:t>
            </w:r>
            <w:r>
              <w:rPr>
                <w:rStyle w:val="IndexLink"/>
                <w:rtl w:val="true"/>
              </w:rPr>
              <w:tab/>
            </w:r>
            <w:r>
              <w:rPr>
                <w:rStyle w:val="IndexLink"/>
              </w:rPr>
              <w:t>23</w:t>
            </w:r>
          </w:hyperlink>
        </w:p>
        <w:p>
          <w:pPr>
            <w:pStyle w:val="Contents3"/>
            <w:tabs>
              <w:tab w:val="clear" w:pos="8459"/>
              <w:tab w:val="right" w:pos="9026" w:leader="dot"/>
            </w:tabs>
            <w:rPr/>
          </w:pPr>
          <w:hyperlink w:anchor="__RefHeading___Toc3567448_3381743652">
            <w:r>
              <w:rPr>
                <w:webHidden/>
                <w:rStyle w:val="IndexLink"/>
                <w:rtl w:val="true"/>
              </w:rPr>
              <w:t>الشهید الکربلائی والوفادة الأولی فی مکة</w:t>
            </w:r>
            <w:r>
              <w:rPr>
                <w:rStyle w:val="IndexLink"/>
                <w:rtl w:val="true"/>
              </w:rPr>
              <w:tab/>
            </w:r>
            <w:r>
              <w:rPr>
                <w:rStyle w:val="IndexLink"/>
              </w:rPr>
              <w:t>23</w:t>
            </w:r>
          </w:hyperlink>
        </w:p>
        <w:p>
          <w:pPr>
            <w:pStyle w:val="Contents4"/>
            <w:tabs>
              <w:tab w:val="clear" w:pos="8176"/>
              <w:tab w:val="right" w:pos="9026" w:leader="dot"/>
            </w:tabs>
            <w:rPr/>
          </w:pPr>
          <w:hyperlink w:anchor="__RefHeading___Toc3567450_3381743652">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3567452_3381743652">
            <w:r>
              <w:rPr>
                <w:webHidden/>
                <w:rStyle w:val="IndexLink"/>
                <w:rtl w:val="true"/>
              </w:rPr>
              <w:t>أولاً</w:t>
            </w:r>
            <w:r>
              <w:rPr>
                <w:rStyle w:val="IndexLink"/>
                <w:rtl w:val="true"/>
              </w:rPr>
              <w:t xml:space="preserve">: </w:t>
            </w:r>
            <w:r>
              <w:rPr>
                <w:rStyle w:val="IndexLink"/>
                <w:rtl w:val="true"/>
              </w:rPr>
              <w:t>صدق الشهید فیما اعتقد من الإیمان فی هذا الدین</w:t>
            </w:r>
            <w:r>
              <w:rPr>
                <w:rStyle w:val="IndexLink"/>
                <w:rtl w:val="true"/>
              </w:rPr>
              <w:tab/>
            </w:r>
            <w:r>
              <w:rPr>
                <w:rStyle w:val="IndexLink"/>
              </w:rPr>
              <w:t>24</w:t>
            </w:r>
          </w:hyperlink>
        </w:p>
        <w:p>
          <w:pPr>
            <w:pStyle w:val="Contents4"/>
            <w:tabs>
              <w:tab w:val="clear" w:pos="8176"/>
              <w:tab w:val="right" w:pos="9026" w:leader="dot"/>
            </w:tabs>
            <w:rPr/>
          </w:pPr>
          <w:hyperlink w:anchor="__RefHeading___Toc3567454_3381743652">
            <w:r>
              <w:rPr>
                <w:webHidden/>
                <w:rStyle w:val="IndexLink"/>
                <w:rtl w:val="true"/>
              </w:rPr>
              <w:t>وثانیا</w:t>
            </w:r>
            <w:r>
              <w:rPr>
                <w:rStyle w:val="IndexLink"/>
                <w:rtl w:val="true"/>
              </w:rPr>
              <w:t xml:space="preserve">: </w:t>
            </w:r>
            <w:r>
              <w:rPr>
                <w:rStyle w:val="IndexLink"/>
                <w:rtl w:val="true"/>
              </w:rPr>
              <w:t>وعیه ونفاذ بصیرته</w:t>
            </w:r>
            <w:r>
              <w:rPr>
                <w:rStyle w:val="IndexLink"/>
                <w:rtl w:val="true"/>
              </w:rPr>
              <w:tab/>
            </w:r>
            <w:r>
              <w:rPr>
                <w:rStyle w:val="IndexLink"/>
              </w:rPr>
              <w:t>24</w:t>
            </w:r>
          </w:hyperlink>
        </w:p>
        <w:p>
          <w:pPr>
            <w:pStyle w:val="Contents4"/>
            <w:tabs>
              <w:tab w:val="clear" w:pos="8176"/>
              <w:tab w:val="right" w:pos="9026" w:leader="dot"/>
            </w:tabs>
            <w:rPr/>
          </w:pPr>
          <w:hyperlink w:anchor="__RefHeading___Toc3567456_3381743652">
            <w:r>
              <w:rPr>
                <w:webHidden/>
                <w:rStyle w:val="IndexLink"/>
                <w:rtl w:val="true"/>
              </w:rPr>
              <w:t>ثالثاً</w:t>
            </w:r>
            <w:r>
              <w:rPr>
                <w:rStyle w:val="IndexLink"/>
                <w:rtl w:val="true"/>
              </w:rPr>
              <w:t xml:space="preserve">: </w:t>
            </w:r>
            <w:r>
              <w:rPr>
                <w:rStyle w:val="IndexLink"/>
                <w:rtl w:val="true"/>
              </w:rPr>
              <w:t>سبقه فی الدخول إلی الإسلام</w:t>
            </w:r>
            <w:r>
              <w:rPr>
                <w:rStyle w:val="IndexLink"/>
                <w:rtl w:val="true"/>
              </w:rPr>
              <w:tab/>
            </w:r>
            <w:r>
              <w:rPr>
                <w:rStyle w:val="IndexLink"/>
              </w:rPr>
              <w:t>25</w:t>
            </w:r>
          </w:hyperlink>
        </w:p>
        <w:p>
          <w:pPr>
            <w:pStyle w:val="Contents3"/>
            <w:tabs>
              <w:tab w:val="clear" w:pos="8459"/>
              <w:tab w:val="right" w:pos="9026" w:leader="dot"/>
            </w:tabs>
            <w:rPr/>
          </w:pPr>
          <w:hyperlink w:anchor="__RefHeading___Toc3567458_3381743652">
            <w:r>
              <w:rPr>
                <w:webHidden/>
                <w:rStyle w:val="IndexLink"/>
                <w:rtl w:val="true"/>
              </w:rPr>
              <w:t>غامد والوفادة الثانیة فی المدینة</w:t>
            </w:r>
            <w:r>
              <w:rPr>
                <w:rStyle w:val="IndexLink"/>
                <w:rtl w:val="true"/>
              </w:rPr>
              <w:tab/>
            </w:r>
            <w:r>
              <w:rPr>
                <w:rStyle w:val="IndexLink"/>
              </w:rPr>
              <w:t>26</w:t>
            </w:r>
          </w:hyperlink>
        </w:p>
        <w:p>
          <w:pPr>
            <w:pStyle w:val="Contents3"/>
            <w:tabs>
              <w:tab w:val="clear" w:pos="8459"/>
              <w:tab w:val="right" w:pos="9026" w:leader="dot"/>
            </w:tabs>
            <w:rPr/>
          </w:pPr>
          <w:hyperlink w:anchor="__RefHeading___Toc3567460_3381743652">
            <w:r>
              <w:rPr>
                <w:webHidden/>
                <w:rStyle w:val="IndexLink"/>
                <w:rtl w:val="true"/>
              </w:rPr>
              <w:t>غامد والوفادة الثالثة فی المدینة</w:t>
            </w:r>
            <w:r>
              <w:rPr>
                <w:rStyle w:val="IndexLink"/>
                <w:rtl w:val="true"/>
              </w:rPr>
              <w:tab/>
            </w:r>
            <w:r>
              <w:rPr>
                <w:rStyle w:val="IndexLink"/>
              </w:rPr>
              <w:t>27</w:t>
            </w:r>
          </w:hyperlink>
        </w:p>
        <w:p>
          <w:pPr>
            <w:pStyle w:val="Contents3"/>
            <w:tabs>
              <w:tab w:val="clear" w:pos="8459"/>
              <w:tab w:val="right" w:pos="9026" w:leader="dot"/>
            </w:tabs>
            <w:rPr/>
          </w:pPr>
          <w:hyperlink w:anchor="__RefHeading___Toc3567462_3381743652">
            <w:r>
              <w:rPr>
                <w:webHidden/>
                <w:rStyle w:val="IndexLink"/>
                <w:rtl w:val="true"/>
              </w:rPr>
              <w:t>مواقف غامد</w:t>
            </w:r>
            <w:r>
              <w:rPr>
                <w:rStyle w:val="IndexLink"/>
                <w:rtl w:val="true"/>
              </w:rPr>
              <w:tab/>
            </w:r>
            <w:r>
              <w:rPr>
                <w:rStyle w:val="IndexLink"/>
              </w:rPr>
              <w:t>28</w:t>
            </w:r>
          </w:hyperlink>
        </w:p>
        <w:p>
          <w:pPr>
            <w:pStyle w:val="Contents3"/>
            <w:tabs>
              <w:tab w:val="clear" w:pos="8459"/>
              <w:tab w:val="right" w:pos="9026" w:leader="dot"/>
            </w:tabs>
            <w:rPr/>
          </w:pPr>
          <w:hyperlink w:anchor="__RefHeading___Toc3567464_3381743652">
            <w:r>
              <w:rPr>
                <w:webHidden/>
                <w:rStyle w:val="IndexLink"/>
                <w:rtl w:val="true"/>
              </w:rPr>
              <w:t>أسرة الشهید الکربلائی</w:t>
            </w:r>
            <w:r>
              <w:rPr>
                <w:rStyle w:val="IndexLink"/>
                <w:rtl w:val="true"/>
              </w:rPr>
              <w:tab/>
            </w:r>
            <w:r>
              <w:rPr>
                <w:rStyle w:val="IndexLink"/>
              </w:rPr>
              <w:t>29</w:t>
            </w:r>
          </w:hyperlink>
        </w:p>
        <w:p>
          <w:pPr>
            <w:pStyle w:val="Contents3"/>
            <w:tabs>
              <w:tab w:val="clear" w:pos="8459"/>
              <w:tab w:val="right" w:pos="9026" w:leader="dot"/>
            </w:tabs>
            <w:rPr/>
          </w:pPr>
          <w:hyperlink w:anchor="__RefHeading___Toc3567466_3381743652">
            <w:r>
              <w:rPr>
                <w:webHidden/>
                <w:rStyle w:val="IndexLink"/>
                <w:rtl w:val="true"/>
              </w:rPr>
              <w:t>مع إخوة الشهید</w:t>
            </w:r>
            <w:r>
              <w:rPr>
                <w:rStyle w:val="IndexLink"/>
                <w:rtl w:val="true"/>
              </w:rPr>
              <w:tab/>
            </w:r>
            <w:r>
              <w:rPr>
                <w:rStyle w:val="IndexLink"/>
              </w:rPr>
              <w:t>30</w:t>
            </w:r>
          </w:hyperlink>
        </w:p>
        <w:p>
          <w:pPr>
            <w:pStyle w:val="Contents4"/>
            <w:tabs>
              <w:tab w:val="clear" w:pos="8176"/>
              <w:tab w:val="right" w:pos="9026" w:leader="dot"/>
            </w:tabs>
            <w:rPr/>
          </w:pPr>
          <w:hyperlink w:anchor="__RefHeading___Toc3567468_3381743652">
            <w:r>
              <w:rPr>
                <w:webHidden/>
                <w:rStyle w:val="IndexLink"/>
              </w:rPr>
              <w:t>1</w:t>
            </w:r>
            <w:r>
              <w:rPr>
                <w:rStyle w:val="IndexLink"/>
                <w:rtl w:val="true"/>
              </w:rPr>
              <w:t xml:space="preserve"> - </w:t>
            </w:r>
            <w:r>
              <w:rPr>
                <w:rStyle w:val="IndexLink"/>
                <w:rtl w:val="true"/>
              </w:rPr>
              <w:t>مخنف بن سلیم الازدی</w:t>
            </w:r>
            <w:r>
              <w:rPr>
                <w:rStyle w:val="IndexLink"/>
                <w:rtl w:val="true"/>
              </w:rPr>
              <w:tab/>
            </w:r>
            <w:r>
              <w:rPr>
                <w:rStyle w:val="IndexLink"/>
              </w:rPr>
              <w:t>30</w:t>
            </w:r>
          </w:hyperlink>
        </w:p>
        <w:p>
          <w:pPr>
            <w:pStyle w:val="Contents5"/>
            <w:tabs>
              <w:tab w:val="clear" w:pos="7892"/>
              <w:tab w:val="right" w:pos="9026" w:leader="dot"/>
            </w:tabs>
            <w:rPr/>
          </w:pPr>
          <w:hyperlink w:anchor="__RefHeading___Toc3567470_3381743652">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3567472_3381743652">
            <w:r>
              <w:rPr>
                <w:webHidden/>
                <w:rStyle w:val="IndexLink"/>
                <w:rtl w:val="true"/>
              </w:rPr>
              <w:t>موقفه فی صفین</w:t>
            </w:r>
            <w:r>
              <w:rPr>
                <w:rStyle w:val="IndexLink"/>
                <w:rtl w:val="true"/>
              </w:rPr>
              <w:tab/>
            </w:r>
            <w:r>
              <w:rPr>
                <w:rStyle w:val="IndexLink"/>
              </w:rPr>
              <w:t>31</w:t>
            </w:r>
          </w:hyperlink>
        </w:p>
        <w:p>
          <w:pPr>
            <w:pStyle w:val="Contents4"/>
            <w:tabs>
              <w:tab w:val="clear" w:pos="8176"/>
              <w:tab w:val="right" w:pos="9026" w:leader="dot"/>
            </w:tabs>
            <w:rPr/>
          </w:pPr>
          <w:hyperlink w:anchor="__RefHeading___Toc3567474_3381743652">
            <w:r>
              <w:rPr>
                <w:webHidden/>
                <w:rStyle w:val="IndexLink"/>
              </w:rPr>
              <w:t>2</w:t>
            </w:r>
            <w:r>
              <w:rPr>
                <w:rStyle w:val="IndexLink"/>
                <w:rtl w:val="true"/>
              </w:rPr>
              <w:t xml:space="preserve"> - </w:t>
            </w:r>
            <w:r>
              <w:rPr>
                <w:rStyle w:val="IndexLink"/>
                <w:rtl w:val="true"/>
              </w:rPr>
              <w:t>الصقعب بن سلیم الازدی</w:t>
            </w:r>
            <w:r>
              <w:rPr>
                <w:rStyle w:val="IndexLink"/>
                <w:rtl w:val="true"/>
              </w:rPr>
              <w:tab/>
            </w:r>
            <w:r>
              <w:rPr>
                <w:rStyle w:val="IndexLink"/>
              </w:rPr>
              <w:t>35</w:t>
            </w:r>
          </w:hyperlink>
        </w:p>
        <w:p>
          <w:pPr>
            <w:pStyle w:val="Contents4"/>
            <w:tabs>
              <w:tab w:val="clear" w:pos="8176"/>
              <w:tab w:val="right" w:pos="9026" w:leader="dot"/>
            </w:tabs>
            <w:rPr/>
          </w:pPr>
          <w:hyperlink w:anchor="__RefHeading___Toc3567476_3381743652">
            <w:r>
              <w:rPr>
                <w:webHidden/>
                <w:rStyle w:val="IndexLink"/>
              </w:rPr>
              <w:t>3</w:t>
            </w:r>
            <w:r>
              <w:rPr>
                <w:rStyle w:val="IndexLink"/>
                <w:rtl w:val="true"/>
              </w:rPr>
              <w:t xml:space="preserve"> - </w:t>
            </w:r>
            <w:r>
              <w:rPr>
                <w:rStyle w:val="IndexLink"/>
                <w:rtl w:val="true"/>
              </w:rPr>
              <w:t>عبد الله بن سلیم الازدی</w:t>
            </w:r>
            <w:r>
              <w:rPr>
                <w:rStyle w:val="IndexLink"/>
                <w:rtl w:val="true"/>
              </w:rPr>
              <w:tab/>
            </w:r>
            <w:r>
              <w:rPr>
                <w:rStyle w:val="IndexLink"/>
              </w:rPr>
              <w:t>35</w:t>
            </w:r>
          </w:hyperlink>
        </w:p>
        <w:p>
          <w:pPr>
            <w:pStyle w:val="Contents4"/>
            <w:tabs>
              <w:tab w:val="clear" w:pos="8176"/>
              <w:tab w:val="right" w:pos="9026" w:leader="dot"/>
            </w:tabs>
            <w:rPr/>
          </w:pPr>
          <w:hyperlink w:anchor="__RefHeading___Toc3567478_3381743652">
            <w:r>
              <w:rPr>
                <w:webHidden/>
                <w:rStyle w:val="IndexLink"/>
              </w:rPr>
              <w:t>4</w:t>
            </w:r>
            <w:r>
              <w:rPr>
                <w:rStyle w:val="IndexLink"/>
                <w:rtl w:val="true"/>
              </w:rPr>
              <w:t xml:space="preserve"> - </w:t>
            </w:r>
            <w:r>
              <w:rPr>
                <w:rStyle w:val="IndexLink"/>
                <w:rtl w:val="true"/>
              </w:rPr>
              <w:t>عبد شمس بن سلیم الازدی</w:t>
            </w:r>
            <w:r>
              <w:rPr>
                <w:rStyle w:val="IndexLink"/>
                <w:rtl w:val="true"/>
              </w:rPr>
              <w:tab/>
            </w:r>
            <w:r>
              <w:rPr>
                <w:rStyle w:val="IndexLink"/>
              </w:rPr>
              <w:t>35</w:t>
            </w:r>
          </w:hyperlink>
        </w:p>
        <w:p>
          <w:pPr>
            <w:pStyle w:val="Contents3"/>
            <w:tabs>
              <w:tab w:val="clear" w:pos="8459"/>
              <w:tab w:val="right" w:pos="9026" w:leader="dot"/>
            </w:tabs>
            <w:rPr/>
          </w:pPr>
          <w:hyperlink w:anchor="__RefHeading___Toc3567480_3381743652">
            <w:r>
              <w:rPr>
                <w:webHidden/>
                <w:rStyle w:val="IndexLink"/>
                <w:rtl w:val="true"/>
              </w:rPr>
              <w:t>أحفاد الشهید الکربلائی</w:t>
            </w:r>
            <w:r>
              <w:rPr>
                <w:rStyle w:val="IndexLink"/>
                <w:rtl w:val="true"/>
              </w:rPr>
              <w:tab/>
            </w:r>
            <w:r>
              <w:rPr>
                <w:rStyle w:val="IndexLink"/>
              </w:rPr>
              <w:t>37</w:t>
            </w:r>
          </w:hyperlink>
        </w:p>
        <w:p>
          <w:pPr>
            <w:pStyle w:val="Contents4"/>
            <w:tabs>
              <w:tab w:val="clear" w:pos="8176"/>
              <w:tab w:val="right" w:pos="9026" w:leader="dot"/>
            </w:tabs>
            <w:rPr/>
          </w:pPr>
          <w:hyperlink w:anchor="__RefHeading___Toc3567482_3381743652">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567484_3381743652">
            <w:r>
              <w:rPr>
                <w:webHidden/>
                <w:rStyle w:val="IndexLink"/>
              </w:rPr>
              <w:t>1</w:t>
            </w:r>
            <w:r>
              <w:rPr>
                <w:rStyle w:val="IndexLink"/>
                <w:rtl w:val="true"/>
              </w:rPr>
              <w:t xml:space="preserve"> - </w:t>
            </w:r>
            <w:r>
              <w:rPr>
                <w:rStyle w:val="IndexLink"/>
                <w:rtl w:val="true"/>
              </w:rPr>
              <w:t>الصقعب بن زهیر بن عبد الله بن زهیر بن سلیم الازدی الکوفی</w:t>
            </w:r>
            <w:r>
              <w:rPr>
                <w:rStyle w:val="IndexLink"/>
                <w:rtl w:val="true"/>
              </w:rPr>
              <w:tab/>
            </w:r>
            <w:r>
              <w:rPr>
                <w:rStyle w:val="IndexLink"/>
              </w:rPr>
              <w:t>38</w:t>
            </w:r>
          </w:hyperlink>
        </w:p>
        <w:p>
          <w:pPr>
            <w:pStyle w:val="Contents5"/>
            <w:tabs>
              <w:tab w:val="clear" w:pos="7892"/>
              <w:tab w:val="right" w:pos="9026" w:leader="dot"/>
            </w:tabs>
            <w:rPr/>
          </w:pPr>
          <w:hyperlink w:anchor="__RefHeading___Toc3567486_3381743652">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3567488_3381743652">
            <w:r>
              <w:rPr>
                <w:webHidden/>
                <w:rStyle w:val="IndexLink"/>
                <w:rtl w:val="true"/>
              </w:rPr>
              <w:t>روایة حفید الشهید الکربلائی فی معاویة</w:t>
            </w:r>
            <w:r>
              <w:rPr>
                <w:rStyle w:val="IndexLink"/>
                <w:rtl w:val="true"/>
              </w:rPr>
              <w:tab/>
            </w:r>
            <w:r>
              <w:rPr>
                <w:rStyle w:val="IndexLink"/>
              </w:rPr>
              <w:t>39</w:t>
            </w:r>
          </w:hyperlink>
        </w:p>
        <w:p>
          <w:pPr>
            <w:pStyle w:val="Contents4"/>
            <w:tabs>
              <w:tab w:val="clear" w:pos="8176"/>
              <w:tab w:val="right" w:pos="9026" w:leader="dot"/>
            </w:tabs>
            <w:rPr/>
          </w:pPr>
          <w:hyperlink w:anchor="__RefHeading___Toc3567490_3381743652">
            <w:r>
              <w:rPr>
                <w:webHidden/>
                <w:rStyle w:val="IndexLink"/>
              </w:rPr>
              <w:t>2</w:t>
            </w:r>
            <w:r>
              <w:rPr>
                <w:rStyle w:val="IndexLink"/>
                <w:rtl w:val="true"/>
              </w:rPr>
              <w:t xml:space="preserve"> - </w:t>
            </w:r>
            <w:r>
              <w:rPr>
                <w:rStyle w:val="IndexLink"/>
                <w:rtl w:val="true"/>
              </w:rPr>
              <w:t>العلاء بن زهیر بن عبد الله بن زهیر بن سلیم</w:t>
            </w:r>
            <w:r>
              <w:rPr>
                <w:rStyle w:val="IndexLink"/>
                <w:rtl w:val="true"/>
              </w:rPr>
              <w:tab/>
            </w:r>
            <w:r>
              <w:rPr>
                <w:rStyle w:val="IndexLink"/>
              </w:rPr>
              <w:t>40</w:t>
            </w:r>
          </w:hyperlink>
        </w:p>
        <w:p>
          <w:pPr>
            <w:pStyle w:val="Contents4"/>
            <w:tabs>
              <w:tab w:val="clear" w:pos="8176"/>
              <w:tab w:val="right" w:pos="9026" w:leader="dot"/>
            </w:tabs>
            <w:rPr/>
          </w:pPr>
          <w:hyperlink w:anchor="__RefHeading___Toc3567492_3381743652">
            <w:r>
              <w:rPr>
                <w:webHidden/>
                <w:rStyle w:val="IndexLink"/>
              </w:rPr>
              <w:t>3</w:t>
            </w:r>
            <w:r>
              <w:rPr>
                <w:rStyle w:val="IndexLink"/>
                <w:rtl w:val="true"/>
              </w:rPr>
              <w:t xml:space="preserve"> - </w:t>
            </w:r>
            <w:r>
              <w:rPr>
                <w:rStyle w:val="IndexLink"/>
                <w:rtl w:val="true"/>
              </w:rPr>
              <w:t>زهیر بن عبد الله بن زهیر بن سلیم الأزدی</w:t>
            </w:r>
            <w:r>
              <w:rPr>
                <w:rStyle w:val="IndexLink"/>
                <w:rtl w:val="true"/>
              </w:rPr>
              <w:tab/>
            </w:r>
            <w:r>
              <w:rPr>
                <w:rStyle w:val="IndexLink"/>
              </w:rPr>
              <w:t>40</w:t>
            </w:r>
          </w:hyperlink>
        </w:p>
        <w:p>
          <w:pPr>
            <w:pStyle w:val="Contents3"/>
            <w:tabs>
              <w:tab w:val="clear" w:pos="8459"/>
              <w:tab w:val="right" w:pos="9026" w:leader="dot"/>
            </w:tabs>
            <w:rPr/>
          </w:pPr>
          <w:hyperlink w:anchor="__RefHeading___Toc3567494_3381743652">
            <w:r>
              <w:rPr>
                <w:webHidden/>
                <w:rStyle w:val="IndexLink"/>
                <w:rtl w:val="true"/>
              </w:rPr>
              <w:t>مع ابن أخی الشهید الکربلائی محمد بن مخنف بن سلیم الأزدی</w:t>
            </w:r>
            <w:r>
              <w:rPr>
                <w:rStyle w:val="IndexLink"/>
                <w:rtl w:val="true"/>
              </w:rPr>
              <w:tab/>
            </w:r>
            <w:r>
              <w:rPr>
                <w:rStyle w:val="IndexLink"/>
              </w:rPr>
              <w:t>41</w:t>
            </w:r>
          </w:hyperlink>
        </w:p>
        <w:p>
          <w:pPr>
            <w:pStyle w:val="Contents3"/>
            <w:tabs>
              <w:tab w:val="clear" w:pos="8459"/>
              <w:tab w:val="right" w:pos="9026" w:leader="dot"/>
            </w:tabs>
            <w:rPr/>
          </w:pPr>
          <w:hyperlink w:anchor="__RefHeading___Toc3567496_3381743652">
            <w:r>
              <w:rPr>
                <w:webHidden/>
                <w:rStyle w:val="IndexLink"/>
                <w:rtl w:val="true"/>
              </w:rPr>
              <w:t>أبو مخنف لوط بن یحیی من أحفاد أخی الشهید الکربلائی</w:t>
            </w:r>
            <w:r>
              <w:rPr>
                <w:rStyle w:val="IndexLink"/>
                <w:rtl w:val="true"/>
              </w:rPr>
              <w:tab/>
            </w:r>
            <w:r>
              <w:rPr>
                <w:rStyle w:val="IndexLink"/>
              </w:rPr>
              <w:t>41</w:t>
            </w:r>
          </w:hyperlink>
        </w:p>
        <w:p>
          <w:pPr>
            <w:pStyle w:val="Contents3"/>
            <w:tabs>
              <w:tab w:val="clear" w:pos="8459"/>
              <w:tab w:val="right" w:pos="9026" w:leader="dot"/>
            </w:tabs>
            <w:rPr/>
          </w:pPr>
          <w:hyperlink w:anchor="__RefHeading___Toc3567498_3381743652">
            <w:r>
              <w:rPr>
                <w:webHidden/>
                <w:rStyle w:val="IndexLink"/>
                <w:rtl w:val="true"/>
              </w:rPr>
              <w:t>مع ابن عم الشهید الکربلائی جندب بن زهیر بن الحارث الأزدی</w:t>
            </w:r>
            <w:r>
              <w:rPr>
                <w:rStyle w:val="IndexLink"/>
                <w:rtl w:val="true"/>
              </w:rPr>
              <w:tab/>
            </w:r>
            <w:r>
              <w:rPr>
                <w:rStyle w:val="IndexLink"/>
              </w:rPr>
              <w:t>42</w:t>
            </w:r>
          </w:hyperlink>
        </w:p>
        <w:p>
          <w:pPr>
            <w:pStyle w:val="Contents3"/>
            <w:tabs>
              <w:tab w:val="clear" w:pos="8459"/>
              <w:tab w:val="right" w:pos="9026" w:leader="dot"/>
            </w:tabs>
            <w:rPr/>
          </w:pPr>
          <w:hyperlink w:anchor="__RefHeading___Toc3567500_3381743652">
            <w:r>
              <w:rPr>
                <w:webHidden/>
                <w:rStyle w:val="IndexLink"/>
                <w:rtl w:val="true"/>
              </w:rPr>
              <w:t>الشهید الکربلائی فی فتح المدائن</w:t>
            </w:r>
            <w:r>
              <w:rPr>
                <w:rStyle w:val="IndexLink"/>
                <w:rtl w:val="true"/>
              </w:rPr>
              <w:tab/>
            </w:r>
            <w:r>
              <w:rPr>
                <w:rStyle w:val="IndexLink"/>
              </w:rPr>
              <w:t>44</w:t>
            </w:r>
          </w:hyperlink>
        </w:p>
        <w:p>
          <w:pPr>
            <w:pStyle w:val="Contents3"/>
            <w:tabs>
              <w:tab w:val="clear" w:pos="8459"/>
              <w:tab w:val="right" w:pos="9026" w:leader="dot"/>
            </w:tabs>
            <w:rPr/>
          </w:pPr>
          <w:hyperlink w:anchor="__RefHeading___Toc3567502_3381743652">
            <w:r>
              <w:rPr>
                <w:webHidden/>
                <w:rStyle w:val="IndexLink"/>
                <w:rtl w:val="true"/>
              </w:rPr>
              <w:t>موقف الشهید الکربلائی</w:t>
            </w:r>
            <w:r>
              <w:rPr>
                <w:rStyle w:val="IndexLink"/>
                <w:rtl w:val="true"/>
              </w:rPr>
              <w:tab/>
            </w:r>
            <w:r>
              <w:rPr>
                <w:rStyle w:val="IndexLink"/>
              </w:rPr>
              <w:t>46</w:t>
            </w:r>
          </w:hyperlink>
        </w:p>
        <w:p>
          <w:pPr>
            <w:pStyle w:val="Contents4"/>
            <w:tabs>
              <w:tab w:val="clear" w:pos="8176"/>
              <w:tab w:val="right" w:pos="9026" w:leader="dot"/>
            </w:tabs>
            <w:rPr/>
          </w:pPr>
          <w:hyperlink w:anchor="__RefHeading___Toc3567504_3381743652">
            <w:r>
              <w:rPr>
                <w:webHidden/>
                <w:rStyle w:val="IndexLink"/>
                <w:rtl w:val="true"/>
              </w:rPr>
              <w:t>بطولة متمیزة</w:t>
            </w:r>
            <w:r>
              <w:rPr>
                <w:rStyle w:val="IndexLink"/>
                <w:rtl w:val="true"/>
              </w:rPr>
              <w:tab/>
            </w:r>
            <w:r>
              <w:rPr>
                <w:rStyle w:val="IndexLink"/>
              </w:rPr>
              <w:t>46</w:t>
            </w:r>
          </w:hyperlink>
        </w:p>
        <w:p>
          <w:pPr>
            <w:pStyle w:val="Contents3"/>
            <w:tabs>
              <w:tab w:val="clear" w:pos="8459"/>
              <w:tab w:val="right" w:pos="9026" w:leader="dot"/>
            </w:tabs>
            <w:rPr/>
          </w:pPr>
          <w:hyperlink w:anchor="__RefHeading___Toc3567506_3381743652">
            <w:r>
              <w:rPr>
                <w:webHidden/>
                <w:rStyle w:val="IndexLink"/>
                <w:rtl w:val="true"/>
              </w:rPr>
              <w:t>محاولة سرقة هذه البطولة من الشهید الکربلائی</w:t>
            </w:r>
            <w:r>
              <w:rPr>
                <w:rStyle w:val="IndexLink"/>
                <w:rtl w:val="true"/>
              </w:rPr>
              <w:tab/>
            </w:r>
            <w:r>
              <w:rPr>
                <w:rStyle w:val="IndexLink"/>
              </w:rPr>
              <w:t>48</w:t>
            </w:r>
          </w:hyperlink>
        </w:p>
        <w:p>
          <w:pPr>
            <w:pStyle w:val="Contents4"/>
            <w:tabs>
              <w:tab w:val="clear" w:pos="8176"/>
              <w:tab w:val="right" w:pos="9026" w:leader="dot"/>
            </w:tabs>
            <w:rPr/>
          </w:pPr>
          <w:hyperlink w:anchor="__RefHeading___Toc3567508_3381743652">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3567510_3381743652">
            <w:r>
              <w:rPr>
                <w:webHidden/>
                <w:rStyle w:val="IndexLink"/>
                <w:rtl w:val="true"/>
              </w:rPr>
              <w:t>ردُّ توهم</w:t>
            </w:r>
            <w:r>
              <w:rPr>
                <w:rStyle w:val="IndexLink"/>
                <w:rtl w:val="true"/>
              </w:rPr>
              <w:tab/>
            </w:r>
            <w:r>
              <w:rPr>
                <w:rStyle w:val="IndexLink"/>
              </w:rPr>
              <w:t>51</w:t>
            </w:r>
          </w:hyperlink>
        </w:p>
        <w:p>
          <w:pPr>
            <w:pStyle w:val="Contents3"/>
            <w:tabs>
              <w:tab w:val="clear" w:pos="8459"/>
              <w:tab w:val="right" w:pos="9026" w:leader="dot"/>
            </w:tabs>
            <w:rPr/>
          </w:pPr>
          <w:hyperlink w:anchor="__RefHeading___Toc3567512_3381743652">
            <w:r>
              <w:rPr>
                <w:webHidden/>
                <w:rStyle w:val="IndexLink"/>
                <w:rtl w:val="true"/>
              </w:rPr>
              <w:t>الوصول إلی کربلاء</w:t>
            </w:r>
            <w:r>
              <w:rPr>
                <w:rStyle w:val="IndexLink"/>
                <w:rtl w:val="true"/>
              </w:rPr>
              <w:tab/>
            </w:r>
            <w:r>
              <w:rPr>
                <w:rStyle w:val="IndexLink"/>
              </w:rPr>
              <w:t>52</w:t>
            </w:r>
          </w:hyperlink>
        </w:p>
        <w:p>
          <w:pPr>
            <w:pStyle w:val="Contents2"/>
            <w:tabs>
              <w:tab w:val="clear" w:pos="8743"/>
              <w:tab w:val="right" w:pos="9026" w:leader="dot"/>
            </w:tabs>
            <w:rPr/>
          </w:pPr>
          <w:hyperlink w:anchor="__RefHeading___Toc3567514_3381743652">
            <w:r>
              <w:rPr>
                <w:webHidden/>
                <w:rStyle w:val="IndexLink"/>
                <w:rtl w:val="true"/>
              </w:rPr>
              <w:t>الشهید عمّار بن أبی سلامة الدالانی رحمه الله</w:t>
            </w:r>
            <w:r>
              <w:rPr>
                <w:rStyle w:val="IndexLink"/>
                <w:rtl w:val="true"/>
              </w:rPr>
              <w:tab/>
            </w:r>
            <w:r>
              <w:rPr>
                <w:rStyle w:val="IndexLink"/>
              </w:rPr>
              <w:t>60</w:t>
            </w:r>
          </w:hyperlink>
        </w:p>
        <w:p>
          <w:pPr>
            <w:pStyle w:val="Contents3"/>
            <w:tabs>
              <w:tab w:val="clear" w:pos="8459"/>
              <w:tab w:val="right" w:pos="9026" w:leader="dot"/>
            </w:tabs>
            <w:rPr/>
          </w:pPr>
          <w:hyperlink w:anchor="__RefHeading___Toc3567516_3381743652">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3567518_3381743652">
            <w:r>
              <w:rPr>
                <w:webHidden/>
                <w:rStyle w:val="IndexLink"/>
                <w:rtl w:val="true"/>
              </w:rPr>
              <w:t>منزلة أصحاب الحسین الاجتماعیة والزهد فی الدنیا ومع الناس</w:t>
            </w:r>
            <w:r>
              <w:rPr>
                <w:rStyle w:val="IndexLink"/>
                <w:rtl w:val="true"/>
              </w:rPr>
              <w:tab/>
            </w:r>
            <w:r>
              <w:rPr>
                <w:rStyle w:val="IndexLink"/>
              </w:rPr>
              <w:t>60</w:t>
            </w:r>
          </w:hyperlink>
        </w:p>
        <w:p>
          <w:pPr>
            <w:pStyle w:val="Contents4"/>
            <w:tabs>
              <w:tab w:val="clear" w:pos="8176"/>
              <w:tab w:val="right" w:pos="9026" w:leader="dot"/>
            </w:tabs>
            <w:rPr/>
          </w:pPr>
          <w:hyperlink w:anchor="__RefHeading___Toc3567520_3381743652">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3567522_3381743652">
            <w:r>
              <w:rPr>
                <w:webHidden/>
                <w:rStyle w:val="IndexLink"/>
                <w:rtl w:val="true"/>
              </w:rPr>
              <w:t>مشکلة الناس مع الحسین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3567524_3381743652">
            <w:r>
              <w:rPr>
                <w:webHidden/>
                <w:rStyle w:val="IndexLink"/>
                <w:rtl w:val="true"/>
              </w:rPr>
              <w:t>أقوال العلماء فیه</w:t>
            </w:r>
            <w:r>
              <w:rPr>
                <w:rStyle w:val="IndexLink"/>
                <w:rtl w:val="true"/>
              </w:rPr>
              <w:tab/>
            </w:r>
            <w:r>
              <w:rPr>
                <w:rStyle w:val="IndexLink"/>
              </w:rPr>
              <w:t>63</w:t>
            </w:r>
          </w:hyperlink>
        </w:p>
        <w:p>
          <w:pPr>
            <w:pStyle w:val="Contents3"/>
            <w:tabs>
              <w:tab w:val="clear" w:pos="8459"/>
              <w:tab w:val="right" w:pos="9026" w:leader="dot"/>
            </w:tabs>
            <w:rPr/>
          </w:pPr>
          <w:hyperlink w:anchor="__RefHeading___Toc3567526_3381743652">
            <w:r>
              <w:rPr>
                <w:webHidden/>
                <w:rStyle w:val="IndexLink"/>
                <w:rtl w:val="true"/>
              </w:rPr>
              <w:t xml:space="preserve">أسرة الشهید </w:t>
            </w:r>
            <w:r>
              <w:rPr>
                <w:rStyle w:val="IndexLink"/>
                <w:rtl w:val="true"/>
              </w:rPr>
              <w:t>(</w:t>
            </w:r>
            <w:r>
              <w:rPr>
                <w:rStyle w:val="IndexLink"/>
                <w:rtl w:val="true"/>
              </w:rPr>
              <w:t>بنو دالان فتیان الصباح</w:t>
            </w:r>
            <w:r>
              <w:rPr>
                <w:rStyle w:val="IndexLink"/>
                <w:rtl w:val="true"/>
              </w:rPr>
              <w:t>)</w:t>
              <w:tab/>
            </w:r>
            <w:r>
              <w:rPr>
                <w:rStyle w:val="IndexLink"/>
              </w:rPr>
              <w:t>64</w:t>
            </w:r>
          </w:hyperlink>
        </w:p>
        <w:p>
          <w:pPr>
            <w:pStyle w:val="Contents3"/>
            <w:tabs>
              <w:tab w:val="clear" w:pos="8459"/>
              <w:tab w:val="right" w:pos="9026" w:leader="dot"/>
            </w:tabs>
            <w:rPr/>
          </w:pPr>
          <w:hyperlink w:anchor="__RefHeading___Toc3567528_3381743652">
            <w:r>
              <w:rPr>
                <w:webHidden/>
                <w:rStyle w:val="IndexLink"/>
                <w:rtl w:val="true"/>
              </w:rPr>
              <w:t>بنو دالان والمآثر الاخلاقیة</w:t>
            </w:r>
            <w:r>
              <w:rPr>
                <w:rStyle w:val="IndexLink"/>
                <w:rtl w:val="true"/>
              </w:rPr>
              <w:tab/>
            </w:r>
            <w:r>
              <w:rPr>
                <w:rStyle w:val="IndexLink"/>
              </w:rPr>
              <w:t>65</w:t>
            </w:r>
          </w:hyperlink>
        </w:p>
        <w:p>
          <w:pPr>
            <w:pStyle w:val="Contents4"/>
            <w:tabs>
              <w:tab w:val="clear" w:pos="8176"/>
              <w:tab w:val="right" w:pos="9026" w:leader="dot"/>
            </w:tabs>
            <w:rPr/>
          </w:pPr>
          <w:hyperlink w:anchor="__RefHeading___Toc3567530_3381743652">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3567532_3381743652">
            <w:r>
              <w:rPr>
                <w:webHidden/>
                <w:rStyle w:val="IndexLink"/>
                <w:rtl w:val="true"/>
              </w:rPr>
              <w:t>ما کره قوم حرّ السیوف إلا ذلوا</w:t>
            </w:r>
            <w:r>
              <w:rPr>
                <w:rStyle w:val="IndexLink"/>
                <w:rtl w:val="true"/>
              </w:rPr>
              <w:tab/>
            </w:r>
            <w:r>
              <w:rPr>
                <w:rStyle w:val="IndexLink"/>
              </w:rPr>
              <w:t>67</w:t>
            </w:r>
          </w:hyperlink>
        </w:p>
        <w:p>
          <w:pPr>
            <w:pStyle w:val="Contents4"/>
            <w:tabs>
              <w:tab w:val="clear" w:pos="8176"/>
              <w:tab w:val="right" w:pos="9026" w:leader="dot"/>
            </w:tabs>
            <w:rPr/>
          </w:pPr>
          <w:hyperlink w:anchor="__RefHeading___Toc3567534_3381743652">
            <w:r>
              <w:rPr>
                <w:webHidden/>
                <w:rStyle w:val="IndexLink"/>
                <w:rtl w:val="true"/>
              </w:rPr>
              <w:t>مسجد بنی دالان فی الکوفة</w:t>
            </w:r>
            <w:r>
              <w:rPr>
                <w:rStyle w:val="IndexLink"/>
                <w:rtl w:val="true"/>
              </w:rPr>
              <w:tab/>
            </w:r>
            <w:r>
              <w:rPr>
                <w:rStyle w:val="IndexLink"/>
              </w:rPr>
              <w:t>68</w:t>
            </w:r>
          </w:hyperlink>
        </w:p>
        <w:p>
          <w:pPr>
            <w:pStyle w:val="Contents3"/>
            <w:tabs>
              <w:tab w:val="clear" w:pos="8459"/>
              <w:tab w:val="right" w:pos="9026" w:leader="dot"/>
            </w:tabs>
            <w:rPr/>
          </w:pPr>
          <w:hyperlink w:anchor="__RefHeading___Toc3567536_3381743652">
            <w:r>
              <w:rPr>
                <w:webHidden/>
                <w:rStyle w:val="IndexLink"/>
                <w:rtl w:val="true"/>
              </w:rPr>
              <w:t>والد الشهید أبو سلامة</w:t>
            </w:r>
            <w:r>
              <w:rPr>
                <w:rStyle w:val="IndexLink"/>
                <w:rtl w:val="true"/>
              </w:rPr>
              <w:tab/>
            </w:r>
            <w:r>
              <w:rPr>
                <w:rStyle w:val="IndexLink"/>
              </w:rPr>
              <w:t>68</w:t>
            </w:r>
          </w:hyperlink>
        </w:p>
        <w:p>
          <w:pPr>
            <w:pStyle w:val="Contents4"/>
            <w:tabs>
              <w:tab w:val="clear" w:pos="8176"/>
              <w:tab w:val="right" w:pos="9026" w:leader="dot"/>
            </w:tabs>
            <w:rPr/>
          </w:pPr>
          <w:hyperlink w:anchor="__RefHeading___Toc3567538_3381743652">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3567540_3381743652">
            <w:r>
              <w:rPr>
                <w:webHidden/>
                <w:rStyle w:val="IndexLink"/>
                <w:rtl w:val="true"/>
              </w:rPr>
              <w:t>ولنا حول هذه الروایة مجموعة من النقاط لابدّ من ذکرها</w:t>
            </w:r>
            <w:r>
              <w:rPr>
                <w:rStyle w:val="IndexLink"/>
                <w:rtl w:val="true"/>
              </w:rPr>
              <w:tab/>
            </w:r>
            <w:r>
              <w:rPr>
                <w:rStyle w:val="IndexLink"/>
              </w:rPr>
              <w:t>69</w:t>
            </w:r>
          </w:hyperlink>
        </w:p>
        <w:p>
          <w:pPr>
            <w:pStyle w:val="Contents4"/>
            <w:tabs>
              <w:tab w:val="clear" w:pos="8176"/>
              <w:tab w:val="right" w:pos="9026" w:leader="dot"/>
            </w:tabs>
            <w:rPr/>
          </w:pPr>
          <w:hyperlink w:anchor="__RefHeading___Toc3567542_3381743652">
            <w:r>
              <w:rPr>
                <w:webHidden/>
                <w:rStyle w:val="IndexLink"/>
                <w:rtl w:val="true"/>
              </w:rPr>
              <w:t>مذهب أهل البیت وشیعتهم مظلومون عبر التأریخ</w:t>
            </w:r>
            <w:r>
              <w:rPr>
                <w:rStyle w:val="IndexLink"/>
                <w:rtl w:val="true"/>
              </w:rPr>
              <w:tab/>
            </w:r>
            <w:r>
              <w:rPr>
                <w:rStyle w:val="IndexLink"/>
              </w:rPr>
              <w:t>70</w:t>
            </w:r>
          </w:hyperlink>
        </w:p>
        <w:p>
          <w:pPr>
            <w:pStyle w:val="Contents3"/>
            <w:tabs>
              <w:tab w:val="clear" w:pos="8459"/>
              <w:tab w:val="right" w:pos="9026" w:leader="dot"/>
            </w:tabs>
            <w:rPr/>
          </w:pPr>
          <w:hyperlink w:anchor="__RefHeading___Toc3567544_3381743652">
            <w:r>
              <w:rPr>
                <w:webHidden/>
                <w:rStyle w:val="IndexLink"/>
                <w:rtl w:val="true"/>
              </w:rPr>
              <w:t>الشهید عمار بن یاسر والشهید الکربلائی عمار بن أبی سلامة الدالانی</w:t>
            </w:r>
            <w:r>
              <w:rPr>
                <w:rStyle w:val="IndexLink"/>
                <w:rtl w:val="true"/>
              </w:rPr>
              <w:tab/>
            </w:r>
            <w:r>
              <w:rPr>
                <w:rStyle w:val="IndexLink"/>
              </w:rPr>
              <w:t>74</w:t>
            </w:r>
          </w:hyperlink>
        </w:p>
        <w:p>
          <w:pPr>
            <w:pStyle w:val="Contents4"/>
            <w:tabs>
              <w:tab w:val="clear" w:pos="8176"/>
              <w:tab w:val="right" w:pos="9026" w:leader="dot"/>
            </w:tabs>
            <w:rPr/>
          </w:pPr>
          <w:hyperlink w:anchor="__RefHeading___Toc3567546_3381743652">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3567548_3381743652">
            <w:r>
              <w:rPr>
                <w:webHidden/>
                <w:rStyle w:val="IndexLink"/>
                <w:rtl w:val="true"/>
              </w:rPr>
              <w:t>شجاعة متمیزة للشهید الدالانی</w:t>
            </w:r>
            <w:r>
              <w:rPr>
                <w:rStyle w:val="IndexLink"/>
                <w:rtl w:val="true"/>
              </w:rPr>
              <w:tab/>
            </w:r>
            <w:r>
              <w:rPr>
                <w:rStyle w:val="IndexLink"/>
              </w:rPr>
              <w:t>75</w:t>
            </w:r>
          </w:hyperlink>
        </w:p>
        <w:p>
          <w:pPr>
            <w:pStyle w:val="Contents4"/>
            <w:tabs>
              <w:tab w:val="clear" w:pos="8176"/>
              <w:tab w:val="right" w:pos="9026" w:leader="dot"/>
            </w:tabs>
            <w:rPr/>
          </w:pPr>
          <w:hyperlink w:anchor="__RefHeading___Toc3567550_3381743652">
            <w:r>
              <w:rPr>
                <w:webHidden/>
                <w:rStyle w:val="IndexLink"/>
                <w:rtl w:val="true"/>
              </w:rPr>
              <w:t>درس کبیر من حیاة الشهید</w:t>
            </w:r>
            <w:r>
              <w:rPr>
                <w:rStyle w:val="IndexLink"/>
                <w:rtl w:val="true"/>
              </w:rPr>
              <w:tab/>
            </w:r>
            <w:r>
              <w:rPr>
                <w:rStyle w:val="IndexLink"/>
              </w:rPr>
              <w:t>77</w:t>
            </w:r>
          </w:hyperlink>
        </w:p>
        <w:p>
          <w:pPr>
            <w:pStyle w:val="Contents3"/>
            <w:tabs>
              <w:tab w:val="clear" w:pos="8459"/>
              <w:tab w:val="right" w:pos="9026" w:leader="dot"/>
            </w:tabs>
            <w:rPr/>
          </w:pPr>
          <w:hyperlink w:anchor="__RefHeading___Toc3567552_3381743652">
            <w:r>
              <w:rPr>
                <w:webHidden/>
                <w:rStyle w:val="IndexLink"/>
                <w:rtl w:val="true"/>
              </w:rPr>
              <w:t>الوصول إلی کربلاء</w:t>
            </w:r>
            <w:r>
              <w:rPr>
                <w:rStyle w:val="IndexLink"/>
                <w:rtl w:val="true"/>
              </w:rPr>
              <w:tab/>
            </w:r>
            <w:r>
              <w:rPr>
                <w:rStyle w:val="IndexLink"/>
              </w:rPr>
              <w:t>78</w:t>
            </w:r>
          </w:hyperlink>
        </w:p>
        <w:p>
          <w:pPr>
            <w:pStyle w:val="Contents2"/>
            <w:tabs>
              <w:tab w:val="clear" w:pos="8743"/>
              <w:tab w:val="right" w:pos="9026" w:leader="dot"/>
            </w:tabs>
            <w:rPr/>
          </w:pPr>
          <w:hyperlink w:anchor="__RefHeading___Toc3567554_3381743652">
            <w:r>
              <w:rPr>
                <w:webHidden/>
                <w:rStyle w:val="IndexLink"/>
                <w:rtl w:val="true"/>
              </w:rPr>
              <w:t>الشهید شبیب بن جراد الوحیدی رحمه الله</w:t>
            </w:r>
            <w:r>
              <w:rPr>
                <w:rStyle w:val="IndexLink"/>
                <w:rtl w:val="true"/>
              </w:rPr>
              <w:tab/>
            </w:r>
            <w:r>
              <w:rPr>
                <w:rStyle w:val="IndexLink"/>
              </w:rPr>
              <w:t>80</w:t>
            </w:r>
          </w:hyperlink>
        </w:p>
        <w:p>
          <w:pPr>
            <w:pStyle w:val="Contents3"/>
            <w:tabs>
              <w:tab w:val="clear" w:pos="8459"/>
              <w:tab w:val="right" w:pos="9026" w:leader="dot"/>
            </w:tabs>
            <w:rPr/>
          </w:pPr>
          <w:hyperlink w:anchor="__RefHeading___Toc3567556_3381743652">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3567558_3381743652">
            <w:r>
              <w:rPr>
                <w:webHidden/>
                <w:rStyle w:val="IndexLink"/>
                <w:rtl w:val="true"/>
              </w:rPr>
              <w:t>أقوال العلماء فیه</w:t>
            </w:r>
            <w:r>
              <w:rPr>
                <w:rStyle w:val="IndexLink"/>
                <w:rtl w:val="true"/>
              </w:rPr>
              <w:tab/>
            </w:r>
            <w:r>
              <w:rPr>
                <w:rStyle w:val="IndexLink"/>
              </w:rPr>
              <w:t>80</w:t>
            </w:r>
          </w:hyperlink>
        </w:p>
        <w:p>
          <w:pPr>
            <w:pStyle w:val="Contents3"/>
            <w:tabs>
              <w:tab w:val="clear" w:pos="8459"/>
              <w:tab w:val="right" w:pos="9026" w:leader="dot"/>
            </w:tabs>
            <w:rPr/>
          </w:pPr>
          <w:hyperlink w:anchor="__RefHeading___Toc3567560_3381743652">
            <w:r>
              <w:rPr>
                <w:webHidden/>
                <w:rStyle w:val="IndexLink"/>
                <w:rtl w:val="true"/>
              </w:rPr>
              <w:t>وقفة إلی من یهمه الأمر</w:t>
            </w:r>
            <w:r>
              <w:rPr>
                <w:rStyle w:val="IndexLink"/>
                <w:rtl w:val="true"/>
              </w:rPr>
              <w:tab/>
            </w:r>
            <w:r>
              <w:rPr>
                <w:rStyle w:val="IndexLink"/>
              </w:rPr>
              <w:t>82</w:t>
            </w:r>
          </w:hyperlink>
        </w:p>
        <w:p>
          <w:pPr>
            <w:pStyle w:val="Contents3"/>
            <w:tabs>
              <w:tab w:val="clear" w:pos="8459"/>
              <w:tab w:val="right" w:pos="9026" w:leader="dot"/>
            </w:tabs>
            <w:rPr/>
          </w:pPr>
          <w:hyperlink w:anchor="__RefHeading___Toc3567562_3381743652">
            <w:r>
              <w:rPr>
                <w:webHidden/>
                <w:rStyle w:val="IndexLink"/>
                <w:rtl w:val="true"/>
              </w:rPr>
              <w:t>القرابة من أُمّ البنین</w:t>
            </w:r>
            <w:r>
              <w:rPr>
                <w:rStyle w:val="IndexLink"/>
                <w:rtl w:val="true"/>
              </w:rPr>
              <w:tab/>
            </w:r>
            <w:r>
              <w:rPr>
                <w:rStyle w:val="IndexLink"/>
              </w:rPr>
              <w:t>84</w:t>
            </w:r>
          </w:hyperlink>
        </w:p>
        <w:p>
          <w:pPr>
            <w:pStyle w:val="Contents3"/>
            <w:tabs>
              <w:tab w:val="clear" w:pos="8459"/>
              <w:tab w:val="right" w:pos="9026" w:leader="dot"/>
            </w:tabs>
            <w:rPr/>
          </w:pPr>
          <w:hyperlink w:anchor="__RefHeading___Toc3567564_3381743652">
            <w:r>
              <w:rPr>
                <w:webHidden/>
                <w:rStyle w:val="IndexLink"/>
                <w:rtl w:val="true"/>
              </w:rPr>
              <w:t>وقفة لابّد منها</w:t>
            </w:r>
            <w:r>
              <w:rPr>
                <w:rStyle w:val="IndexLink"/>
                <w:rtl w:val="true"/>
              </w:rPr>
              <w:tab/>
            </w:r>
            <w:r>
              <w:rPr>
                <w:rStyle w:val="IndexLink"/>
              </w:rPr>
              <w:t>87</w:t>
            </w:r>
          </w:hyperlink>
        </w:p>
        <w:p>
          <w:pPr>
            <w:pStyle w:val="Contents3"/>
            <w:tabs>
              <w:tab w:val="clear" w:pos="8459"/>
              <w:tab w:val="right" w:pos="9026" w:leader="dot"/>
            </w:tabs>
            <w:rPr/>
          </w:pPr>
          <w:hyperlink w:anchor="__RefHeading___Toc3567566_3381743652">
            <w:r>
              <w:rPr>
                <w:webHidden/>
                <w:rStyle w:val="IndexLink"/>
                <w:rtl w:val="true"/>
              </w:rPr>
              <w:t>أسباب الشجاعة المتمیزة</w:t>
            </w:r>
            <w:r>
              <w:rPr>
                <w:rStyle w:val="IndexLink"/>
                <w:rtl w:val="true"/>
              </w:rPr>
              <w:tab/>
            </w:r>
            <w:r>
              <w:rPr>
                <w:rStyle w:val="IndexLink"/>
              </w:rPr>
              <w:t>88</w:t>
            </w:r>
          </w:hyperlink>
        </w:p>
        <w:p>
          <w:pPr>
            <w:pStyle w:val="Contents4"/>
            <w:tabs>
              <w:tab w:val="clear" w:pos="8176"/>
              <w:tab w:val="right" w:pos="9026" w:leader="dot"/>
            </w:tabs>
            <w:rPr/>
          </w:pPr>
          <w:hyperlink w:anchor="__RefHeading___Toc3567568_3381743652">
            <w:r>
              <w:rPr>
                <w:webHidden/>
                <w:rStyle w:val="IndexLink"/>
              </w:rPr>
              <w:t>1</w:t>
            </w:r>
            <w:r>
              <w:rPr>
                <w:rStyle w:val="IndexLink"/>
                <w:rtl w:val="true"/>
              </w:rPr>
              <w:t xml:space="preserve"> - </w:t>
            </w:r>
            <w:r>
              <w:rPr>
                <w:rStyle w:val="IndexLink"/>
                <w:rtl w:val="true"/>
              </w:rPr>
              <w:t>إیمان راسخ وخبرة فی الحروب</w:t>
            </w:r>
            <w:r>
              <w:rPr>
                <w:rStyle w:val="IndexLink"/>
                <w:rtl w:val="true"/>
              </w:rPr>
              <w:tab/>
            </w:r>
            <w:r>
              <w:rPr>
                <w:rStyle w:val="IndexLink"/>
              </w:rPr>
              <w:t>88</w:t>
            </w:r>
          </w:hyperlink>
        </w:p>
        <w:p>
          <w:pPr>
            <w:pStyle w:val="Contents4"/>
            <w:tabs>
              <w:tab w:val="clear" w:pos="8176"/>
              <w:tab w:val="right" w:pos="9026" w:leader="dot"/>
            </w:tabs>
            <w:rPr/>
          </w:pPr>
          <w:hyperlink w:anchor="__RefHeading___Toc3567570_3381743652">
            <w:r>
              <w:rPr>
                <w:webHidden/>
                <w:rStyle w:val="IndexLink"/>
              </w:rPr>
              <w:t>2</w:t>
            </w:r>
            <w:r>
              <w:rPr>
                <w:rStyle w:val="IndexLink"/>
                <w:rtl w:val="true"/>
              </w:rPr>
              <w:t xml:space="preserve"> - </w:t>
            </w:r>
            <w:r>
              <w:rPr>
                <w:rStyle w:val="IndexLink"/>
                <w:rtl w:val="true"/>
              </w:rPr>
              <w:t>إراءة الحسین علیه السلام لأصحابه الجنّة</w:t>
            </w:r>
            <w:r>
              <w:rPr>
                <w:rStyle w:val="IndexLink"/>
                <w:rtl w:val="true"/>
              </w:rPr>
              <w:tab/>
            </w:r>
            <w:r>
              <w:rPr>
                <w:rStyle w:val="IndexLink"/>
              </w:rPr>
              <w:t>91</w:t>
            </w:r>
          </w:hyperlink>
        </w:p>
        <w:p>
          <w:pPr>
            <w:pStyle w:val="Contents4"/>
            <w:tabs>
              <w:tab w:val="clear" w:pos="8176"/>
              <w:tab w:val="right" w:pos="9026" w:leader="dot"/>
            </w:tabs>
            <w:rPr/>
          </w:pPr>
          <w:hyperlink w:anchor="__RefHeading___Toc3567572_3381743652">
            <w:r>
              <w:rPr>
                <w:webHidden/>
                <w:rStyle w:val="IndexLink"/>
                <w:rtl w:val="true"/>
              </w:rPr>
              <w:t>مناقشة هذا الرأی</w:t>
            </w:r>
            <w:r>
              <w:rPr>
                <w:rStyle w:val="IndexLink"/>
                <w:rtl w:val="true"/>
              </w:rPr>
              <w:tab/>
            </w:r>
            <w:r>
              <w:rPr>
                <w:rStyle w:val="IndexLink"/>
              </w:rPr>
              <w:t>92</w:t>
            </w:r>
          </w:hyperlink>
        </w:p>
        <w:p>
          <w:pPr>
            <w:pStyle w:val="Contents3"/>
            <w:tabs>
              <w:tab w:val="clear" w:pos="8459"/>
              <w:tab w:val="right" w:pos="9026" w:leader="dot"/>
            </w:tabs>
            <w:rPr/>
          </w:pPr>
          <w:hyperlink w:anchor="__RefHeading___Toc3567574_3381743652">
            <w:r>
              <w:rPr>
                <w:webHidden/>
                <w:rStyle w:val="IndexLink"/>
                <w:rtl w:val="true"/>
              </w:rPr>
              <w:t>الشهید من ارکان البیعة فی الکوفة</w:t>
            </w:r>
            <w:r>
              <w:rPr>
                <w:rStyle w:val="IndexLink"/>
                <w:rtl w:val="true"/>
              </w:rPr>
              <w:tab/>
            </w:r>
            <w:r>
              <w:rPr>
                <w:rStyle w:val="IndexLink"/>
              </w:rPr>
              <w:t>94</w:t>
            </w:r>
          </w:hyperlink>
        </w:p>
        <w:p>
          <w:pPr>
            <w:pStyle w:val="Contents4"/>
            <w:tabs>
              <w:tab w:val="clear" w:pos="8176"/>
              <w:tab w:val="right" w:pos="9026" w:leader="dot"/>
            </w:tabs>
            <w:rPr/>
          </w:pPr>
          <w:hyperlink w:anchor="__RefHeading___Toc3567576_3381743652">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3567578_3381743652">
            <w:r>
              <w:rPr>
                <w:webHidden/>
                <w:rStyle w:val="IndexLink"/>
                <w:rtl w:val="true"/>
              </w:rPr>
              <w:t>فی أیّ یوم قتل الحسین</w:t>
            </w:r>
            <w:r>
              <w:rPr>
                <w:rStyle w:val="IndexLink"/>
                <w:rtl w:val="true"/>
              </w:rPr>
              <w:tab/>
            </w:r>
            <w:r>
              <w:rPr>
                <w:rStyle w:val="IndexLink"/>
              </w:rPr>
              <w:t>99</w:t>
            </w:r>
          </w:hyperlink>
        </w:p>
        <w:p>
          <w:pPr>
            <w:pStyle w:val="Contents4"/>
            <w:tabs>
              <w:tab w:val="clear" w:pos="8176"/>
              <w:tab w:val="right" w:pos="9026" w:leader="dot"/>
            </w:tabs>
            <w:rPr/>
          </w:pPr>
          <w:hyperlink w:anchor="__RefHeading___Toc3567580_3381743652">
            <w:r>
              <w:rPr>
                <w:webHidden/>
                <w:rStyle w:val="IndexLink"/>
                <w:rtl w:val="true"/>
              </w:rPr>
              <w:t>قتل الحسین علیه السلام یوم الجمعة</w:t>
            </w:r>
            <w:r>
              <w:rPr>
                <w:rStyle w:val="IndexLink"/>
                <w:rtl w:val="true"/>
              </w:rPr>
              <w:tab/>
            </w:r>
            <w:r>
              <w:rPr>
                <w:rStyle w:val="IndexLink"/>
              </w:rPr>
              <w:t>100</w:t>
            </w:r>
          </w:hyperlink>
        </w:p>
        <w:p>
          <w:pPr>
            <w:pStyle w:val="Contents4"/>
            <w:tabs>
              <w:tab w:val="clear" w:pos="8176"/>
              <w:tab w:val="right" w:pos="9026" w:leader="dot"/>
            </w:tabs>
            <w:rPr/>
          </w:pPr>
          <w:hyperlink w:anchor="__RefHeading___Toc3567582_3381743652">
            <w:r>
              <w:rPr>
                <w:webHidden/>
                <w:rStyle w:val="IndexLink"/>
                <w:rtl w:val="true"/>
              </w:rPr>
              <w:t>شهادته</w:t>
            </w:r>
            <w:r>
              <w:rPr>
                <w:rStyle w:val="IndexLink"/>
                <w:rtl w:val="true"/>
              </w:rPr>
              <w:tab/>
            </w:r>
            <w:r>
              <w:rPr>
                <w:rStyle w:val="IndexLink"/>
              </w:rPr>
              <w:t>102</w:t>
            </w:r>
          </w:hyperlink>
        </w:p>
        <w:p>
          <w:pPr>
            <w:pStyle w:val="Contents2"/>
            <w:tabs>
              <w:tab w:val="clear" w:pos="8743"/>
              <w:tab w:val="right" w:pos="9026" w:leader="dot"/>
            </w:tabs>
            <w:rPr/>
          </w:pPr>
          <w:hyperlink w:anchor="__RefHeading___Toc3567584_3381743652">
            <w:r>
              <w:rPr>
                <w:webHidden/>
                <w:rStyle w:val="IndexLink"/>
                <w:rtl w:val="true"/>
              </w:rPr>
              <w:t>الشهید نعیم بن عجلان الأنصاری رحمه الله</w:t>
            </w:r>
            <w:r>
              <w:rPr>
                <w:rStyle w:val="IndexLink"/>
                <w:rtl w:val="true"/>
              </w:rPr>
              <w:tab/>
            </w:r>
            <w:r>
              <w:rPr>
                <w:rStyle w:val="IndexLink"/>
              </w:rPr>
              <w:t>104</w:t>
            </w:r>
          </w:hyperlink>
        </w:p>
        <w:p>
          <w:pPr>
            <w:pStyle w:val="Contents3"/>
            <w:tabs>
              <w:tab w:val="clear" w:pos="8459"/>
              <w:tab w:val="right" w:pos="9026" w:leader="dot"/>
            </w:tabs>
            <w:rPr/>
          </w:pPr>
          <w:hyperlink w:anchor="__RefHeading___Toc3567586_3381743652">
            <w:r>
              <w:rPr>
                <w:webHidden/>
                <w:rStyle w:val="IndexLink"/>
                <w:rtl w:val="true"/>
              </w:rPr>
              <w:t>بین یدی الشهید</w:t>
            </w:r>
            <w:r>
              <w:rPr>
                <w:rStyle w:val="IndexLink"/>
                <w:rtl w:val="true"/>
              </w:rPr>
              <w:tab/>
            </w:r>
            <w:r>
              <w:rPr>
                <w:rStyle w:val="IndexLink"/>
              </w:rPr>
              <w:t>104</w:t>
            </w:r>
          </w:hyperlink>
        </w:p>
        <w:p>
          <w:pPr>
            <w:pStyle w:val="Contents3"/>
            <w:tabs>
              <w:tab w:val="clear" w:pos="8459"/>
              <w:tab w:val="right" w:pos="9026" w:leader="dot"/>
            </w:tabs>
            <w:rPr/>
          </w:pPr>
          <w:hyperlink w:anchor="__RefHeading___Toc3567588_3381743652">
            <w:r>
              <w:rPr>
                <w:webHidden/>
                <w:rStyle w:val="IndexLink"/>
                <w:rtl w:val="true"/>
              </w:rPr>
              <w:t>أقوال العلماء فی الشهید الکربلائی</w:t>
            </w:r>
            <w:r>
              <w:rPr>
                <w:rStyle w:val="IndexLink"/>
                <w:rtl w:val="true"/>
              </w:rPr>
              <w:tab/>
            </w:r>
            <w:r>
              <w:rPr>
                <w:rStyle w:val="IndexLink"/>
              </w:rPr>
              <w:t>107</w:t>
            </w:r>
          </w:hyperlink>
        </w:p>
        <w:p>
          <w:pPr>
            <w:pStyle w:val="Contents3"/>
            <w:tabs>
              <w:tab w:val="clear" w:pos="8459"/>
              <w:tab w:val="right" w:pos="9026" w:leader="dot"/>
            </w:tabs>
            <w:rPr/>
          </w:pPr>
          <w:hyperlink w:anchor="__RefHeading___Toc3567590_3381743652">
            <w:r>
              <w:rPr>
                <w:webHidden/>
                <w:rStyle w:val="IndexLink"/>
                <w:rtl w:val="true"/>
              </w:rPr>
              <w:t xml:space="preserve">أسرة الشهید </w:t>
            </w:r>
            <w:r>
              <w:rPr>
                <w:rStyle w:val="IndexLink"/>
                <w:rtl w:val="true"/>
              </w:rPr>
              <w:t>«</w:t>
            </w:r>
            <w:r>
              <w:rPr>
                <w:rStyle w:val="IndexLink"/>
                <w:rtl w:val="true"/>
              </w:rPr>
              <w:t>بنو زریق</w:t>
            </w:r>
            <w:r>
              <w:rPr>
                <w:rStyle w:val="IndexLink"/>
                <w:rtl w:val="true"/>
              </w:rPr>
              <w:t>»</w:t>
              <w:tab/>
            </w:r>
            <w:r>
              <w:rPr>
                <w:rStyle w:val="IndexLink"/>
              </w:rPr>
              <w:t>108</w:t>
            </w:r>
          </w:hyperlink>
        </w:p>
        <w:p>
          <w:pPr>
            <w:pStyle w:val="Contents3"/>
            <w:tabs>
              <w:tab w:val="clear" w:pos="8459"/>
              <w:tab w:val="right" w:pos="9026" w:leader="dot"/>
            </w:tabs>
            <w:rPr/>
          </w:pPr>
          <w:hyperlink w:anchor="__RefHeading___Toc3567592_3381743652">
            <w:r>
              <w:rPr>
                <w:webHidden/>
                <w:rStyle w:val="IndexLink"/>
                <w:rtl w:val="true"/>
              </w:rPr>
              <w:t>مسجد بنی زریق</w:t>
            </w:r>
            <w:r>
              <w:rPr>
                <w:rStyle w:val="IndexLink"/>
                <w:rtl w:val="true"/>
              </w:rPr>
              <w:tab/>
            </w:r>
            <w:r>
              <w:rPr>
                <w:rStyle w:val="IndexLink"/>
              </w:rPr>
              <w:t>110</w:t>
            </w:r>
          </w:hyperlink>
        </w:p>
        <w:p>
          <w:pPr>
            <w:pStyle w:val="Contents3"/>
            <w:tabs>
              <w:tab w:val="clear" w:pos="8459"/>
              <w:tab w:val="right" w:pos="9026" w:leader="dot"/>
            </w:tabs>
            <w:rPr/>
          </w:pPr>
          <w:hyperlink w:anchor="__RefHeading___Toc3567594_3381743652">
            <w:r>
              <w:rPr>
                <w:webHidden/>
                <w:rStyle w:val="IndexLink"/>
                <w:rtl w:val="true"/>
              </w:rPr>
              <w:t>إخوة الشهید الکربلائی</w:t>
            </w:r>
            <w:r>
              <w:rPr>
                <w:rStyle w:val="IndexLink"/>
                <w:rtl w:val="true"/>
              </w:rPr>
              <w:tab/>
            </w:r>
            <w:r>
              <w:rPr>
                <w:rStyle w:val="IndexLink"/>
              </w:rPr>
              <w:t>111</w:t>
            </w:r>
          </w:hyperlink>
        </w:p>
        <w:p>
          <w:pPr>
            <w:pStyle w:val="Contents4"/>
            <w:tabs>
              <w:tab w:val="clear" w:pos="8176"/>
              <w:tab w:val="right" w:pos="9026" w:leader="dot"/>
            </w:tabs>
            <w:rPr/>
          </w:pPr>
          <w:hyperlink w:anchor="__RefHeading___Toc3567596_3381743652">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3567598_3381743652">
            <w:r>
              <w:rPr>
                <w:webHidden/>
                <w:rStyle w:val="IndexLink"/>
                <w:rtl w:val="true"/>
              </w:rPr>
              <w:t>النعمان بن العجلان الانصاری</w:t>
            </w:r>
            <w:r>
              <w:rPr>
                <w:rStyle w:val="IndexLink"/>
                <w:rtl w:val="true"/>
              </w:rPr>
              <w:tab/>
            </w:r>
            <w:r>
              <w:rPr>
                <w:rStyle w:val="IndexLink"/>
              </w:rPr>
              <w:t>112</w:t>
            </w:r>
          </w:hyperlink>
        </w:p>
        <w:p>
          <w:pPr>
            <w:pStyle w:val="Contents3"/>
            <w:tabs>
              <w:tab w:val="clear" w:pos="8459"/>
              <w:tab w:val="right" w:pos="9026" w:leader="dot"/>
            </w:tabs>
            <w:rPr/>
          </w:pPr>
          <w:hyperlink w:anchor="__RefHeading___Toc3567600_3381743652">
            <w:r>
              <w:rPr>
                <w:webHidden/>
                <w:rStyle w:val="IndexLink"/>
                <w:rtl w:val="true"/>
              </w:rPr>
              <w:t>ادعاء ابن تیمیّة</w:t>
            </w:r>
            <w:r>
              <w:rPr>
                <w:rStyle w:val="IndexLink"/>
                <w:rtl w:val="true"/>
              </w:rPr>
              <w:tab/>
            </w:r>
            <w:r>
              <w:rPr>
                <w:rStyle w:val="IndexLink"/>
              </w:rPr>
              <w:t>114</w:t>
            </w:r>
          </w:hyperlink>
        </w:p>
        <w:p>
          <w:pPr>
            <w:pStyle w:val="Contents3"/>
            <w:tabs>
              <w:tab w:val="clear" w:pos="8459"/>
              <w:tab w:val="right" w:pos="9026" w:leader="dot"/>
            </w:tabs>
            <w:rPr/>
          </w:pPr>
          <w:hyperlink w:anchor="__RefHeading___Toc3567602_3381743652">
            <w:r>
              <w:rPr>
                <w:webHidden/>
                <w:rStyle w:val="IndexLink"/>
                <w:rtl w:val="true"/>
              </w:rPr>
              <w:t>النعمان بن عجلان یشهد لعلی علیه السلام فی الرحبة</w:t>
            </w:r>
            <w:r>
              <w:rPr>
                <w:rStyle w:val="IndexLink"/>
                <w:rtl w:val="true"/>
              </w:rPr>
              <w:tab/>
            </w:r>
            <w:r>
              <w:rPr>
                <w:rStyle w:val="IndexLink"/>
              </w:rPr>
              <w:t>120</w:t>
            </w:r>
          </w:hyperlink>
        </w:p>
        <w:p>
          <w:pPr>
            <w:pStyle w:val="Contents3"/>
            <w:tabs>
              <w:tab w:val="clear" w:pos="8459"/>
              <w:tab w:val="right" w:pos="9026" w:leader="dot"/>
            </w:tabs>
            <w:rPr/>
          </w:pPr>
          <w:hyperlink w:anchor="__RefHeading___Toc3567604_3381743652">
            <w:r>
              <w:rPr>
                <w:webHidden/>
                <w:rStyle w:val="IndexLink"/>
                <w:rtl w:val="true"/>
              </w:rPr>
              <w:t>موقف النعمان بن عجلان فی صفین</w:t>
            </w:r>
            <w:r>
              <w:rPr>
                <w:rStyle w:val="IndexLink"/>
                <w:rtl w:val="true"/>
              </w:rPr>
              <w:tab/>
            </w:r>
            <w:r>
              <w:rPr>
                <w:rStyle w:val="IndexLink"/>
              </w:rPr>
              <w:t>121</w:t>
            </w:r>
          </w:hyperlink>
        </w:p>
        <w:p>
          <w:pPr>
            <w:pStyle w:val="Contents3"/>
            <w:tabs>
              <w:tab w:val="clear" w:pos="8459"/>
              <w:tab w:val="right" w:pos="9026" w:leader="dot"/>
            </w:tabs>
            <w:rPr/>
          </w:pPr>
          <w:hyperlink w:anchor="__RefHeading___Toc3567606_3381743652">
            <w:r>
              <w:rPr>
                <w:webHidden/>
                <w:rStyle w:val="IndexLink"/>
                <w:rtl w:val="true"/>
              </w:rPr>
              <w:t>النضر بن عجلان الانصاری</w:t>
            </w:r>
            <w:r>
              <w:rPr>
                <w:rStyle w:val="IndexLink"/>
                <w:rtl w:val="true"/>
              </w:rPr>
              <w:tab/>
            </w:r>
            <w:r>
              <w:rPr>
                <w:rStyle w:val="IndexLink"/>
              </w:rPr>
              <w:t>122</w:t>
            </w:r>
          </w:hyperlink>
        </w:p>
        <w:p>
          <w:pPr>
            <w:pStyle w:val="Contents3"/>
            <w:tabs>
              <w:tab w:val="clear" w:pos="8459"/>
              <w:tab w:val="right" w:pos="9026" w:leader="dot"/>
            </w:tabs>
            <w:rPr/>
          </w:pPr>
          <w:hyperlink w:anchor="__RefHeading___Toc3567608_3381743652">
            <w:r>
              <w:rPr>
                <w:webHidden/>
                <w:rStyle w:val="IndexLink"/>
                <w:rtl w:val="true"/>
              </w:rPr>
              <w:t>مواقف الشهید ومظلومیة التأریخ</w:t>
            </w:r>
            <w:r>
              <w:rPr>
                <w:rStyle w:val="IndexLink"/>
                <w:rtl w:val="true"/>
              </w:rPr>
              <w:tab/>
            </w:r>
            <w:r>
              <w:rPr>
                <w:rStyle w:val="IndexLink"/>
              </w:rPr>
              <w:t>122</w:t>
            </w:r>
          </w:hyperlink>
        </w:p>
        <w:p>
          <w:pPr>
            <w:pStyle w:val="Contents3"/>
            <w:tabs>
              <w:tab w:val="clear" w:pos="8459"/>
              <w:tab w:val="right" w:pos="9026" w:leader="dot"/>
            </w:tabs>
            <w:rPr/>
          </w:pPr>
          <w:hyperlink w:anchor="__RefHeading___Toc3567610_3381743652">
            <w:r>
              <w:rPr>
                <w:webHidden/>
                <w:rStyle w:val="IndexLink"/>
                <w:rtl w:val="true"/>
              </w:rPr>
              <w:t>الشهید نعیم بن عجلان فی کربلاء</w:t>
            </w:r>
            <w:r>
              <w:rPr>
                <w:rStyle w:val="IndexLink"/>
                <w:rtl w:val="true"/>
              </w:rPr>
              <w:tab/>
            </w:r>
            <w:r>
              <w:rPr>
                <w:rStyle w:val="IndexLink"/>
              </w:rPr>
              <w:t>125</w:t>
            </w:r>
          </w:hyperlink>
        </w:p>
        <w:p>
          <w:pPr>
            <w:pStyle w:val="Contents2"/>
            <w:tabs>
              <w:tab w:val="clear" w:pos="8743"/>
              <w:tab w:val="right" w:pos="9026" w:leader="dot"/>
            </w:tabs>
            <w:rPr/>
          </w:pPr>
          <w:hyperlink w:anchor="__RefHeading___Toc3567612_3381743652">
            <w:r>
              <w:rPr>
                <w:webHidden/>
                <w:rStyle w:val="IndexLink"/>
                <w:rtl w:val="true"/>
              </w:rPr>
              <w:t>الشهید الحُرّ بن یزید الریاحی رحمه الله</w:t>
            </w:r>
            <w:r>
              <w:rPr>
                <w:rStyle w:val="IndexLink"/>
                <w:rtl w:val="true"/>
              </w:rPr>
              <w:tab/>
            </w:r>
            <w:r>
              <w:rPr>
                <w:rStyle w:val="IndexLink"/>
              </w:rPr>
              <w:t>126</w:t>
            </w:r>
          </w:hyperlink>
        </w:p>
        <w:p>
          <w:pPr>
            <w:pStyle w:val="Contents3"/>
            <w:tabs>
              <w:tab w:val="clear" w:pos="8459"/>
              <w:tab w:val="right" w:pos="9026" w:leader="dot"/>
            </w:tabs>
            <w:rPr/>
          </w:pPr>
          <w:hyperlink w:anchor="__RefHeading___Toc3567614_3381743652">
            <w:r>
              <w:rPr>
                <w:webHidden/>
                <w:rStyle w:val="IndexLink"/>
                <w:rtl w:val="true"/>
              </w:rPr>
              <w:t>بین یدی الشهید</w:t>
            </w:r>
            <w:r>
              <w:rPr>
                <w:rStyle w:val="IndexLink"/>
                <w:rtl w:val="true"/>
              </w:rPr>
              <w:tab/>
            </w:r>
            <w:r>
              <w:rPr>
                <w:rStyle w:val="IndexLink"/>
              </w:rPr>
              <w:t>126</w:t>
            </w:r>
          </w:hyperlink>
        </w:p>
        <w:p>
          <w:pPr>
            <w:pStyle w:val="Contents3"/>
            <w:tabs>
              <w:tab w:val="clear" w:pos="8459"/>
              <w:tab w:val="right" w:pos="9026" w:leader="dot"/>
            </w:tabs>
            <w:rPr/>
          </w:pPr>
          <w:hyperlink w:anchor="__RefHeading___Toc3567616_3381743652">
            <w:r>
              <w:rPr>
                <w:webHidden/>
                <w:rStyle w:val="IndexLink"/>
                <w:rtl w:val="true"/>
              </w:rPr>
              <w:t>أقوال العلماء فی الشهید</w:t>
            </w:r>
            <w:r>
              <w:rPr>
                <w:rStyle w:val="IndexLink"/>
                <w:rtl w:val="true"/>
              </w:rPr>
              <w:tab/>
            </w:r>
            <w:r>
              <w:rPr>
                <w:rStyle w:val="IndexLink"/>
              </w:rPr>
              <w:t>127</w:t>
            </w:r>
          </w:hyperlink>
        </w:p>
        <w:p>
          <w:pPr>
            <w:pStyle w:val="Contents3"/>
            <w:tabs>
              <w:tab w:val="clear" w:pos="8459"/>
              <w:tab w:val="right" w:pos="9026" w:leader="dot"/>
            </w:tabs>
            <w:rPr/>
          </w:pPr>
          <w:hyperlink w:anchor="__RefHeading___Toc3567618_3381743652">
            <w:r>
              <w:rPr>
                <w:webHidden/>
                <w:rStyle w:val="IndexLink"/>
                <w:rtl w:val="true"/>
              </w:rPr>
              <w:t>قبیلة الشهید الکربلائی</w:t>
            </w:r>
            <w:r>
              <w:rPr>
                <w:rStyle w:val="IndexLink"/>
                <w:rtl w:val="true"/>
              </w:rPr>
              <w:tab/>
            </w:r>
            <w:r>
              <w:rPr>
                <w:rStyle w:val="IndexLink"/>
              </w:rPr>
              <w:t>128</w:t>
            </w:r>
          </w:hyperlink>
        </w:p>
        <w:p>
          <w:pPr>
            <w:pStyle w:val="Contents4"/>
            <w:tabs>
              <w:tab w:val="clear" w:pos="8176"/>
              <w:tab w:val="right" w:pos="9026" w:leader="dot"/>
            </w:tabs>
            <w:rPr/>
          </w:pPr>
          <w:hyperlink w:anchor="__RefHeading___Toc3567620_3381743652">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567622_3381743652">
            <w:r>
              <w:rPr>
                <w:webHidden/>
                <w:rStyle w:val="IndexLink"/>
                <w:rtl w:val="true"/>
              </w:rPr>
              <w:t>موقف تمیم من أهل البیت علیهم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3567624_3381743652">
            <w:r>
              <w:rPr>
                <w:webHidden/>
                <w:rStyle w:val="IndexLink"/>
                <w:rtl w:val="true"/>
              </w:rPr>
              <w:t>وقف تمیم البصرة مع علیّ علیه السلام فی الجمل</w:t>
            </w:r>
            <w:r>
              <w:rPr>
                <w:rStyle w:val="IndexLink"/>
                <w:rtl w:val="true"/>
              </w:rPr>
              <w:tab/>
            </w:r>
            <w:r>
              <w:rPr>
                <w:rStyle w:val="IndexLink"/>
              </w:rPr>
              <w:t>132</w:t>
            </w:r>
          </w:hyperlink>
        </w:p>
        <w:p>
          <w:pPr>
            <w:pStyle w:val="Contents5"/>
            <w:tabs>
              <w:tab w:val="clear" w:pos="7892"/>
              <w:tab w:val="right" w:pos="9026" w:leader="dot"/>
            </w:tabs>
            <w:rPr/>
          </w:pPr>
          <w:hyperlink w:anchor="__RefHeading___Toc3567626_3381743652">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3567628_3381743652">
            <w:r>
              <w:rPr>
                <w:webHidden/>
                <w:rStyle w:val="IndexLink"/>
                <w:rtl w:val="true"/>
              </w:rPr>
              <w:t>سؤال مهم هو</w:t>
            </w:r>
            <w:r>
              <w:rPr>
                <w:rStyle w:val="IndexLink"/>
                <w:rtl w:val="true"/>
              </w:rPr>
              <w:tab/>
            </w:r>
            <w:r>
              <w:rPr>
                <w:rStyle w:val="IndexLink"/>
              </w:rPr>
              <w:t>132</w:t>
            </w:r>
          </w:hyperlink>
        </w:p>
        <w:p>
          <w:pPr>
            <w:pStyle w:val="Contents4"/>
            <w:tabs>
              <w:tab w:val="clear" w:pos="8176"/>
              <w:tab w:val="right" w:pos="9026" w:leader="dot"/>
            </w:tabs>
            <w:rPr/>
          </w:pPr>
          <w:hyperlink w:anchor="__RefHeading___Toc3567630_3381743652">
            <w:r>
              <w:rPr>
                <w:webHidden/>
                <w:rStyle w:val="IndexLink"/>
                <w:rtl w:val="true"/>
              </w:rPr>
              <w:t>موقف تمیم البصرة من حرکة الحسین</w:t>
            </w:r>
            <w:r>
              <w:rPr>
                <w:rStyle w:val="IndexLink"/>
                <w:rtl w:val="true"/>
              </w:rPr>
              <w:tab/>
            </w:r>
            <w:r>
              <w:rPr>
                <w:rStyle w:val="IndexLink"/>
              </w:rPr>
              <w:t>133</w:t>
            </w:r>
          </w:hyperlink>
        </w:p>
        <w:p>
          <w:pPr>
            <w:pStyle w:val="Contents3"/>
            <w:tabs>
              <w:tab w:val="clear" w:pos="8459"/>
              <w:tab w:val="right" w:pos="9026" w:leader="dot"/>
            </w:tabs>
            <w:rPr/>
          </w:pPr>
          <w:hyperlink w:anchor="__RefHeading___Toc3567632_3381743652">
            <w:r>
              <w:rPr>
                <w:webHidden/>
                <w:rStyle w:val="IndexLink"/>
                <w:rtl w:val="true"/>
              </w:rPr>
              <w:t>أسماء الشهداء من بنی تمیم فی کربلاء</w:t>
            </w:r>
            <w:r>
              <w:rPr>
                <w:rStyle w:val="IndexLink"/>
                <w:rtl w:val="true"/>
              </w:rPr>
              <w:tab/>
            </w:r>
            <w:r>
              <w:rPr>
                <w:rStyle w:val="IndexLink"/>
              </w:rPr>
              <w:t>135</w:t>
            </w:r>
          </w:hyperlink>
        </w:p>
        <w:p>
          <w:pPr>
            <w:pStyle w:val="Contents4"/>
            <w:tabs>
              <w:tab w:val="clear" w:pos="8176"/>
              <w:tab w:val="right" w:pos="9026" w:leader="dot"/>
            </w:tabs>
            <w:rPr/>
          </w:pPr>
          <w:hyperlink w:anchor="__RefHeading___Toc3567634_3381743652">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3567636_3381743652">
            <w:r>
              <w:rPr>
                <w:webHidden/>
                <w:rStyle w:val="IndexLink"/>
                <w:rtl w:val="true"/>
              </w:rPr>
              <w:t>أسم الشهید</w:t>
            </w:r>
            <w:r>
              <w:rPr>
                <w:rStyle w:val="IndexLink"/>
                <w:rtl w:val="true"/>
              </w:rPr>
              <w:tab/>
            </w:r>
            <w:r>
              <w:rPr>
                <w:rStyle w:val="IndexLink"/>
              </w:rPr>
              <w:t>135</w:t>
            </w:r>
          </w:hyperlink>
        </w:p>
        <w:p>
          <w:pPr>
            <w:pStyle w:val="Contents4"/>
            <w:tabs>
              <w:tab w:val="clear" w:pos="8176"/>
              <w:tab w:val="right" w:pos="9026" w:leader="dot"/>
            </w:tabs>
            <w:rPr/>
          </w:pPr>
          <w:hyperlink w:anchor="__RefHeading___Toc3567638_3381743652">
            <w:r>
              <w:rPr>
                <w:webHidden/>
                <w:rStyle w:val="IndexLink"/>
                <w:rtl w:val="true"/>
              </w:rPr>
              <w:t>والد الشهید الکربلائی</w:t>
            </w:r>
            <w:r>
              <w:rPr>
                <w:rStyle w:val="IndexLink"/>
                <w:rtl w:val="true"/>
              </w:rPr>
              <w:tab/>
            </w:r>
            <w:r>
              <w:rPr>
                <w:rStyle w:val="IndexLink"/>
              </w:rPr>
              <w:t>135</w:t>
            </w:r>
          </w:hyperlink>
        </w:p>
        <w:p>
          <w:pPr>
            <w:pStyle w:val="Contents4"/>
            <w:tabs>
              <w:tab w:val="clear" w:pos="8176"/>
              <w:tab w:val="right" w:pos="9026" w:leader="dot"/>
            </w:tabs>
            <w:rPr/>
          </w:pPr>
          <w:hyperlink w:anchor="__RefHeading___Toc3567640_3381743652">
            <w:r>
              <w:rPr>
                <w:webHidden/>
                <w:rStyle w:val="IndexLink"/>
                <w:rtl w:val="true"/>
              </w:rPr>
              <w:t>جد الشهید الکربلائی</w:t>
            </w:r>
            <w:r>
              <w:rPr>
                <w:rStyle w:val="IndexLink"/>
                <w:rtl w:val="true"/>
              </w:rPr>
              <w:tab/>
            </w:r>
            <w:r>
              <w:rPr>
                <w:rStyle w:val="IndexLink"/>
              </w:rPr>
              <w:t>135</w:t>
            </w:r>
          </w:hyperlink>
        </w:p>
        <w:p>
          <w:pPr>
            <w:pStyle w:val="Contents4"/>
            <w:tabs>
              <w:tab w:val="clear" w:pos="8176"/>
              <w:tab w:val="right" w:pos="9026" w:leader="dot"/>
            </w:tabs>
            <w:rPr/>
          </w:pPr>
          <w:hyperlink w:anchor="__RefHeading___Toc3567642_3381743652">
            <w:r>
              <w:rPr>
                <w:webHidden/>
                <w:rStyle w:val="IndexLink"/>
                <w:rtl w:val="true"/>
              </w:rPr>
              <w:t>جد الحر وردافة الملوک</w:t>
            </w:r>
            <w:r>
              <w:rPr>
                <w:rStyle w:val="IndexLink"/>
                <w:rtl w:val="true"/>
              </w:rPr>
              <w:tab/>
            </w:r>
            <w:r>
              <w:rPr>
                <w:rStyle w:val="IndexLink"/>
              </w:rPr>
              <w:t>136</w:t>
            </w:r>
          </w:hyperlink>
        </w:p>
        <w:p>
          <w:pPr>
            <w:pStyle w:val="Contents4"/>
            <w:tabs>
              <w:tab w:val="clear" w:pos="8176"/>
              <w:tab w:val="right" w:pos="9026" w:leader="dot"/>
            </w:tabs>
            <w:rPr/>
          </w:pPr>
          <w:hyperlink w:anchor="__RefHeading___Toc3567644_3381743652">
            <w:r>
              <w:rPr>
                <w:webHidden/>
                <w:rStyle w:val="IndexLink"/>
                <w:rtl w:val="true"/>
              </w:rPr>
              <w:t>أبناء عم الشهید الکربلائی</w:t>
            </w:r>
            <w:r>
              <w:rPr>
                <w:rStyle w:val="IndexLink"/>
                <w:rtl w:val="true"/>
              </w:rPr>
              <w:tab/>
            </w:r>
            <w:r>
              <w:rPr>
                <w:rStyle w:val="IndexLink"/>
              </w:rPr>
              <w:t>137</w:t>
            </w:r>
          </w:hyperlink>
        </w:p>
        <w:p>
          <w:pPr>
            <w:pStyle w:val="Contents3"/>
            <w:tabs>
              <w:tab w:val="clear" w:pos="8459"/>
              <w:tab w:val="right" w:pos="9026" w:leader="dot"/>
            </w:tabs>
            <w:rPr/>
          </w:pPr>
          <w:hyperlink w:anchor="__RefHeading___Toc3567646_3381743652">
            <w:r>
              <w:rPr>
                <w:webHidden/>
                <w:rStyle w:val="IndexLink"/>
                <w:rtl w:val="true"/>
              </w:rPr>
              <w:t>لقاء الحسین علیه السلام بالحر الریاحی</w:t>
            </w:r>
            <w:r>
              <w:rPr>
                <w:rStyle w:val="IndexLink"/>
                <w:rtl w:val="true"/>
              </w:rPr>
              <w:tab/>
            </w:r>
            <w:r>
              <w:rPr>
                <w:rStyle w:val="IndexLink"/>
              </w:rPr>
              <w:t>137</w:t>
            </w:r>
          </w:hyperlink>
        </w:p>
        <w:p>
          <w:pPr>
            <w:pStyle w:val="Contents4"/>
            <w:tabs>
              <w:tab w:val="clear" w:pos="8176"/>
              <w:tab w:val="right" w:pos="9026" w:leader="dot"/>
            </w:tabs>
            <w:rPr/>
          </w:pPr>
          <w:hyperlink w:anchor="__RefHeading___Toc3567648_3381743652">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3567650_3381743652">
            <w:r>
              <w:rPr>
                <w:webHidden/>
                <w:rStyle w:val="IndexLink"/>
                <w:rtl w:val="true"/>
              </w:rPr>
              <w:t>النقطة الأولی</w:t>
            </w:r>
            <w:r>
              <w:rPr>
                <w:rStyle w:val="IndexLink"/>
                <w:rtl w:val="true"/>
              </w:rPr>
              <w:t xml:space="preserve">: </w:t>
            </w:r>
            <w:r>
              <w:rPr>
                <w:rStyle w:val="IndexLink"/>
                <w:rtl w:val="true"/>
              </w:rPr>
              <w:t>وادی السباع</w:t>
            </w:r>
            <w:r>
              <w:rPr>
                <w:rStyle w:val="IndexLink"/>
                <w:rtl w:val="true"/>
              </w:rPr>
              <w:tab/>
            </w:r>
            <w:r>
              <w:rPr>
                <w:rStyle w:val="IndexLink"/>
              </w:rPr>
              <w:t>137</w:t>
            </w:r>
          </w:hyperlink>
        </w:p>
        <w:p>
          <w:pPr>
            <w:pStyle w:val="Contents5"/>
            <w:tabs>
              <w:tab w:val="clear" w:pos="7892"/>
              <w:tab w:val="right" w:pos="9026" w:leader="dot"/>
            </w:tabs>
            <w:rPr/>
          </w:pPr>
          <w:hyperlink w:anchor="__RefHeading___Toc3567652_3381743652">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3567654_3381743652">
            <w:r>
              <w:rPr>
                <w:webHidden/>
                <w:rStyle w:val="IndexLink"/>
                <w:rtl w:val="true"/>
              </w:rPr>
              <w:t>القول الأول</w:t>
            </w:r>
            <w:r>
              <w:rPr>
                <w:rStyle w:val="IndexLink"/>
                <w:rtl w:val="true"/>
              </w:rPr>
              <w:tab/>
            </w:r>
            <w:r>
              <w:rPr>
                <w:rStyle w:val="IndexLink"/>
              </w:rPr>
              <w:t>137</w:t>
            </w:r>
          </w:hyperlink>
        </w:p>
        <w:p>
          <w:pPr>
            <w:pStyle w:val="Contents5"/>
            <w:tabs>
              <w:tab w:val="clear" w:pos="7892"/>
              <w:tab w:val="right" w:pos="9026" w:leader="dot"/>
            </w:tabs>
            <w:rPr/>
          </w:pPr>
          <w:hyperlink w:anchor="__RefHeading___Toc3567656_3381743652">
            <w:r>
              <w:rPr>
                <w:webHidden/>
                <w:rStyle w:val="IndexLink"/>
                <w:rtl w:val="true"/>
              </w:rPr>
              <w:t>القول الثانی</w:t>
            </w:r>
            <w:r>
              <w:rPr>
                <w:rStyle w:val="IndexLink"/>
                <w:rtl w:val="true"/>
              </w:rPr>
              <w:tab/>
            </w:r>
            <w:r>
              <w:rPr>
                <w:rStyle w:val="IndexLink"/>
              </w:rPr>
              <w:t>138</w:t>
            </w:r>
          </w:hyperlink>
        </w:p>
        <w:p>
          <w:pPr>
            <w:pStyle w:val="Contents5"/>
            <w:tabs>
              <w:tab w:val="clear" w:pos="7892"/>
              <w:tab w:val="right" w:pos="9026" w:leader="dot"/>
            </w:tabs>
            <w:rPr/>
          </w:pPr>
          <w:hyperlink w:anchor="__RefHeading___Toc3567658_3381743652">
            <w:r>
              <w:rPr>
                <w:webHidden/>
                <w:rStyle w:val="IndexLink"/>
                <w:rtl w:val="true"/>
              </w:rPr>
              <w:t>القول الثالث</w:t>
            </w:r>
            <w:r>
              <w:rPr>
                <w:rStyle w:val="IndexLink"/>
                <w:rtl w:val="true"/>
              </w:rPr>
              <w:t xml:space="preserve">: </w:t>
            </w:r>
            <w:r>
              <w:rPr>
                <w:rStyle w:val="IndexLink"/>
                <w:rtl w:val="true"/>
              </w:rPr>
              <w:t>القادسیة</w:t>
            </w:r>
            <w:r>
              <w:rPr>
                <w:rStyle w:val="IndexLink"/>
                <w:rtl w:val="true"/>
              </w:rPr>
              <w:tab/>
            </w:r>
            <w:r>
              <w:rPr>
                <w:rStyle w:val="IndexLink"/>
              </w:rPr>
              <w:t>138</w:t>
            </w:r>
          </w:hyperlink>
        </w:p>
        <w:p>
          <w:pPr>
            <w:pStyle w:val="Contents5"/>
            <w:tabs>
              <w:tab w:val="clear" w:pos="7892"/>
              <w:tab w:val="right" w:pos="9026" w:leader="dot"/>
            </w:tabs>
            <w:rPr/>
          </w:pPr>
          <w:hyperlink w:anchor="__RefHeading___Toc3567660_3381743652">
            <w:r>
              <w:rPr>
                <w:webHidden/>
                <w:rStyle w:val="IndexLink"/>
                <w:rtl w:val="true"/>
              </w:rPr>
              <w:t>القول الرابع</w:t>
            </w:r>
            <w:r>
              <w:rPr>
                <w:rStyle w:val="IndexLink"/>
                <w:rtl w:val="true"/>
              </w:rPr>
              <w:t xml:space="preserve">: </w:t>
            </w:r>
            <w:r>
              <w:rPr>
                <w:rStyle w:val="IndexLink"/>
                <w:rtl w:val="true"/>
              </w:rPr>
              <w:t>زبالة</w:t>
            </w:r>
            <w:r>
              <w:rPr>
                <w:rStyle w:val="IndexLink"/>
                <w:rtl w:val="true"/>
              </w:rPr>
              <w:tab/>
            </w:r>
            <w:r>
              <w:rPr>
                <w:rStyle w:val="IndexLink"/>
              </w:rPr>
              <w:t>139</w:t>
            </w:r>
          </w:hyperlink>
        </w:p>
        <w:p>
          <w:pPr>
            <w:pStyle w:val="Contents5"/>
            <w:tabs>
              <w:tab w:val="clear" w:pos="7892"/>
              <w:tab w:val="right" w:pos="9026" w:leader="dot"/>
            </w:tabs>
            <w:rPr/>
          </w:pPr>
          <w:hyperlink w:anchor="__RefHeading___Toc3567662_3381743652">
            <w:r>
              <w:rPr>
                <w:webHidden/>
                <w:rStyle w:val="IndexLink"/>
                <w:rtl w:val="true"/>
              </w:rPr>
              <w:t>القول الخامس</w:t>
            </w:r>
            <w:r>
              <w:rPr>
                <w:rStyle w:val="IndexLink"/>
                <w:rtl w:val="true"/>
              </w:rPr>
              <w:t xml:space="preserve">: </w:t>
            </w:r>
            <w:r>
              <w:rPr>
                <w:rStyle w:val="IndexLink"/>
                <w:rtl w:val="true"/>
              </w:rPr>
              <w:t>الرهیمة</w:t>
            </w:r>
            <w:r>
              <w:rPr>
                <w:rStyle w:val="IndexLink"/>
                <w:rtl w:val="true"/>
              </w:rPr>
              <w:tab/>
            </w:r>
            <w:r>
              <w:rPr>
                <w:rStyle w:val="IndexLink"/>
              </w:rPr>
              <w:t>139</w:t>
            </w:r>
          </w:hyperlink>
        </w:p>
        <w:p>
          <w:pPr>
            <w:pStyle w:val="Contents4"/>
            <w:tabs>
              <w:tab w:val="clear" w:pos="8176"/>
              <w:tab w:val="right" w:pos="9026" w:leader="dot"/>
            </w:tabs>
            <w:rPr/>
          </w:pPr>
          <w:hyperlink w:anchor="__RefHeading___Toc3567664_3381743652">
            <w:r>
              <w:rPr>
                <w:webHidden/>
                <w:rStyle w:val="IndexLink"/>
                <w:rtl w:val="true"/>
              </w:rPr>
              <w:t>النقطة الثانیة</w:t>
            </w:r>
            <w:r>
              <w:rPr>
                <w:rStyle w:val="IndexLink"/>
                <w:rtl w:val="true"/>
              </w:rPr>
              <w:t xml:space="preserve">: </w:t>
            </w:r>
            <w:r>
              <w:rPr>
                <w:rStyle w:val="IndexLink"/>
                <w:rtl w:val="true"/>
              </w:rPr>
              <w:t>وقت إرسال الحر الریاحی إلی الحسین علیه السلام</w:t>
            </w:r>
            <w:r>
              <w:rPr>
                <w:rStyle w:val="IndexLink"/>
                <w:rtl w:val="true"/>
              </w:rPr>
              <w:tab/>
            </w:r>
            <w:r>
              <w:rPr>
                <w:rStyle w:val="IndexLink"/>
              </w:rPr>
              <w:t>139</w:t>
            </w:r>
          </w:hyperlink>
        </w:p>
        <w:p>
          <w:pPr>
            <w:pStyle w:val="Contents5"/>
            <w:tabs>
              <w:tab w:val="clear" w:pos="7892"/>
              <w:tab w:val="right" w:pos="9026" w:leader="dot"/>
            </w:tabs>
            <w:rPr/>
          </w:pPr>
          <w:hyperlink w:anchor="__RefHeading___Toc3567666_3381743652">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3567668_3381743652">
            <w:r>
              <w:rPr>
                <w:webHidden/>
                <w:rStyle w:val="IndexLink"/>
                <w:rtl w:val="true"/>
              </w:rPr>
              <w:t>وثمرة هذا الخلاف</w:t>
            </w:r>
            <w:r>
              <w:rPr>
                <w:rStyle w:val="IndexLink"/>
                <w:rtl w:val="true"/>
              </w:rPr>
              <w:tab/>
            </w:r>
            <w:r>
              <w:rPr>
                <w:rStyle w:val="IndexLink"/>
              </w:rPr>
              <w:t>143</w:t>
            </w:r>
          </w:hyperlink>
        </w:p>
        <w:p>
          <w:pPr>
            <w:pStyle w:val="Contents5"/>
            <w:tabs>
              <w:tab w:val="clear" w:pos="7892"/>
              <w:tab w:val="right" w:pos="9026" w:leader="dot"/>
            </w:tabs>
            <w:rPr/>
          </w:pPr>
          <w:hyperlink w:anchor="__RefHeading___Toc3567670_3381743652">
            <w:r>
              <w:rPr>
                <w:webHidden/>
                <w:rStyle w:val="IndexLink"/>
                <w:rtl w:val="true"/>
              </w:rPr>
              <w:t>ردّ السید الأمین علی اشتباه ابن عساکر</w:t>
            </w:r>
            <w:r>
              <w:rPr>
                <w:rStyle w:val="IndexLink"/>
                <w:rtl w:val="true"/>
              </w:rPr>
              <w:tab/>
            </w:r>
            <w:r>
              <w:rPr>
                <w:rStyle w:val="IndexLink"/>
              </w:rPr>
              <w:t>143</w:t>
            </w:r>
          </w:hyperlink>
        </w:p>
        <w:p>
          <w:pPr>
            <w:pStyle w:val="Contents4"/>
            <w:tabs>
              <w:tab w:val="clear" w:pos="8176"/>
              <w:tab w:val="right" w:pos="9026" w:leader="dot"/>
            </w:tabs>
            <w:rPr/>
          </w:pPr>
          <w:hyperlink w:anchor="__RefHeading___Toc3567672_3381743652">
            <w:r>
              <w:rPr>
                <w:webHidden/>
                <w:rStyle w:val="IndexLink"/>
                <w:rtl w:val="true"/>
              </w:rPr>
              <w:t>النقطة الثالثة</w:t>
            </w:r>
            <w:r>
              <w:rPr>
                <w:rStyle w:val="IndexLink"/>
                <w:rtl w:val="true"/>
              </w:rPr>
              <w:t xml:space="preserve">: </w:t>
            </w:r>
            <w:r>
              <w:rPr>
                <w:rStyle w:val="IndexLink"/>
                <w:rtl w:val="true"/>
              </w:rPr>
              <w:t>وقائع ما حدث فی هذا اللقاء</w:t>
            </w:r>
            <w:r>
              <w:rPr>
                <w:rStyle w:val="IndexLink"/>
                <w:rtl w:val="true"/>
              </w:rPr>
              <w:tab/>
            </w:r>
            <w:r>
              <w:rPr>
                <w:rStyle w:val="IndexLink"/>
              </w:rPr>
              <w:t>144</w:t>
            </w:r>
          </w:hyperlink>
        </w:p>
        <w:p>
          <w:pPr>
            <w:pStyle w:val="Contents4"/>
            <w:tabs>
              <w:tab w:val="clear" w:pos="8176"/>
              <w:tab w:val="right" w:pos="9026" w:leader="dot"/>
            </w:tabs>
            <w:rPr/>
          </w:pPr>
          <w:hyperlink w:anchor="__RefHeading___Toc3567674_3381743652">
            <w:r>
              <w:rPr>
                <w:webHidden/>
                <w:rStyle w:val="IndexLink"/>
                <w:rtl w:val="true"/>
              </w:rPr>
              <w:t>النقطة الرابعة</w:t>
            </w:r>
            <w:r>
              <w:rPr>
                <w:rStyle w:val="IndexLink"/>
                <w:rtl w:val="true"/>
              </w:rPr>
              <w:t xml:space="preserve">: </w:t>
            </w:r>
            <w:r>
              <w:rPr>
                <w:rStyle w:val="IndexLink"/>
                <w:rtl w:val="true"/>
              </w:rPr>
              <w:t>مواقف تستحق التأمل فی النص المتقدم</w:t>
            </w:r>
            <w:r>
              <w:rPr>
                <w:rStyle w:val="IndexLink"/>
                <w:rtl w:val="true"/>
              </w:rPr>
              <w:tab/>
            </w:r>
            <w:r>
              <w:rPr>
                <w:rStyle w:val="IndexLink"/>
              </w:rPr>
              <w:t>147</w:t>
            </w:r>
          </w:hyperlink>
        </w:p>
        <w:p>
          <w:pPr>
            <w:pStyle w:val="Contents5"/>
            <w:tabs>
              <w:tab w:val="clear" w:pos="7892"/>
              <w:tab w:val="right" w:pos="9026" w:leader="dot"/>
            </w:tabs>
            <w:rPr/>
          </w:pPr>
          <w:hyperlink w:anchor="__RefHeading___Toc3567676_3381743652">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567678_3381743652">
            <w:r>
              <w:rPr>
                <w:webHidden/>
                <w:rStyle w:val="IndexLink"/>
                <w:rtl w:val="true"/>
              </w:rPr>
              <w:t>أولاً</w:t>
            </w:r>
            <w:r>
              <w:rPr>
                <w:rStyle w:val="IndexLink"/>
                <w:rtl w:val="true"/>
              </w:rPr>
              <w:t xml:space="preserve">: </w:t>
            </w:r>
            <w:r>
              <w:rPr>
                <w:rStyle w:val="IndexLink"/>
                <w:rtl w:val="true"/>
              </w:rPr>
              <w:t>الحسین علیه السلام یسقی من قتله عطشاناً</w:t>
            </w:r>
            <w:r>
              <w:rPr>
                <w:rStyle w:val="IndexLink"/>
                <w:rtl w:val="true"/>
              </w:rPr>
              <w:tab/>
            </w:r>
            <w:r>
              <w:rPr>
                <w:rStyle w:val="IndexLink"/>
              </w:rPr>
              <w:t>148</w:t>
            </w:r>
          </w:hyperlink>
        </w:p>
        <w:p>
          <w:pPr>
            <w:pStyle w:val="Contents5"/>
            <w:tabs>
              <w:tab w:val="clear" w:pos="7892"/>
              <w:tab w:val="right" w:pos="9026" w:leader="dot"/>
            </w:tabs>
            <w:rPr/>
          </w:pPr>
          <w:hyperlink w:anchor="__RefHeading___Toc3567680_3381743652">
            <w:r>
              <w:rPr>
                <w:webHidden/>
                <w:rStyle w:val="IndexLink"/>
                <w:rtl w:val="true"/>
              </w:rPr>
              <w:t>ثانیاً</w:t>
            </w:r>
            <w:r>
              <w:rPr>
                <w:rStyle w:val="IndexLink"/>
                <w:rtl w:val="true"/>
              </w:rPr>
              <w:t xml:space="preserve">: </w:t>
            </w:r>
            <w:r>
              <w:rPr>
                <w:rStyle w:val="IndexLink"/>
                <w:rtl w:val="true"/>
              </w:rPr>
              <w:t>الحرُ یصلّی خلف الحسین مأموماً</w:t>
            </w:r>
            <w:r>
              <w:rPr>
                <w:rStyle w:val="IndexLink"/>
                <w:rtl w:val="true"/>
              </w:rPr>
              <w:tab/>
            </w:r>
            <w:r>
              <w:rPr>
                <w:rStyle w:val="IndexLink"/>
              </w:rPr>
              <w:t>150</w:t>
            </w:r>
          </w:hyperlink>
        </w:p>
        <w:p>
          <w:pPr>
            <w:pStyle w:val="Contents6"/>
            <w:tabs>
              <w:tab w:val="clear" w:pos="7609"/>
              <w:tab w:val="right" w:pos="9026" w:leader="dot"/>
            </w:tabs>
            <w:rPr/>
          </w:pPr>
          <w:hyperlink w:anchor="__RefHeading___Toc3567682_3381743652">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3567684_3381743652">
            <w:r>
              <w:rPr>
                <w:webHidden/>
                <w:rStyle w:val="IndexLink"/>
              </w:rPr>
              <w:t>1</w:t>
            </w:r>
            <w:r>
              <w:rPr>
                <w:rStyle w:val="IndexLink"/>
                <w:rtl w:val="true"/>
              </w:rPr>
              <w:t xml:space="preserve"> - </w:t>
            </w:r>
            <w:r>
              <w:rPr>
                <w:rStyle w:val="IndexLink"/>
                <w:rtl w:val="true"/>
              </w:rPr>
              <w:t>معرفة الحر بالحسین علیه السلام</w:t>
            </w:r>
            <w:r>
              <w:rPr>
                <w:rStyle w:val="IndexLink"/>
                <w:rtl w:val="true"/>
              </w:rPr>
              <w:tab/>
            </w:r>
            <w:r>
              <w:rPr>
                <w:rStyle w:val="IndexLink"/>
              </w:rPr>
              <w:t>151</w:t>
            </w:r>
          </w:hyperlink>
        </w:p>
        <w:p>
          <w:pPr>
            <w:pStyle w:val="Contents6"/>
            <w:tabs>
              <w:tab w:val="clear" w:pos="7609"/>
              <w:tab w:val="right" w:pos="9026" w:leader="dot"/>
            </w:tabs>
            <w:rPr/>
          </w:pPr>
          <w:hyperlink w:anchor="__RefHeading___Toc3567686_3381743652">
            <w:r>
              <w:rPr>
                <w:webHidden/>
                <w:rStyle w:val="IndexLink"/>
              </w:rPr>
              <w:t>2</w:t>
            </w:r>
            <w:r>
              <w:rPr>
                <w:rStyle w:val="IndexLink"/>
                <w:rtl w:val="true"/>
              </w:rPr>
              <w:t xml:space="preserve"> - </w:t>
            </w:r>
            <w:r>
              <w:rPr>
                <w:rStyle w:val="IndexLink"/>
                <w:rtl w:val="true"/>
              </w:rPr>
              <w:t>تواضع الحر أمام الحسین علیه السلام</w:t>
            </w:r>
            <w:r>
              <w:rPr>
                <w:rStyle w:val="IndexLink"/>
                <w:rtl w:val="true"/>
              </w:rPr>
              <w:tab/>
            </w:r>
            <w:r>
              <w:rPr>
                <w:rStyle w:val="IndexLink"/>
              </w:rPr>
              <w:t>151</w:t>
            </w:r>
          </w:hyperlink>
        </w:p>
        <w:p>
          <w:pPr>
            <w:pStyle w:val="Contents5"/>
            <w:tabs>
              <w:tab w:val="clear" w:pos="7892"/>
              <w:tab w:val="right" w:pos="9026" w:leader="dot"/>
            </w:tabs>
            <w:rPr/>
          </w:pPr>
          <w:hyperlink w:anchor="__RefHeading___Toc3567688_3381743652">
            <w:r>
              <w:rPr>
                <w:webHidden/>
                <w:rStyle w:val="IndexLink"/>
                <w:rtl w:val="true"/>
              </w:rPr>
              <w:t>ثالثاً</w:t>
            </w:r>
            <w:r>
              <w:rPr>
                <w:rStyle w:val="IndexLink"/>
                <w:rtl w:val="true"/>
              </w:rPr>
              <w:t xml:space="preserve">: </w:t>
            </w:r>
            <w:r>
              <w:rPr>
                <w:rStyle w:val="IndexLink"/>
                <w:rtl w:val="true"/>
              </w:rPr>
              <w:t>خطبتا الحسین علیه السلام فی ذی حسم</w:t>
            </w:r>
            <w:r>
              <w:rPr>
                <w:rStyle w:val="IndexLink"/>
                <w:rtl w:val="true"/>
              </w:rPr>
              <w:tab/>
            </w:r>
            <w:r>
              <w:rPr>
                <w:rStyle w:val="IndexLink"/>
              </w:rPr>
              <w:t>151</w:t>
            </w:r>
          </w:hyperlink>
        </w:p>
        <w:p>
          <w:pPr>
            <w:pStyle w:val="Contents5"/>
            <w:tabs>
              <w:tab w:val="clear" w:pos="7892"/>
              <w:tab w:val="right" w:pos="9026" w:leader="dot"/>
            </w:tabs>
            <w:rPr/>
          </w:pPr>
          <w:hyperlink w:anchor="__RefHeading___Toc3567690_3381743652">
            <w:r>
              <w:rPr>
                <w:webHidden/>
                <w:rStyle w:val="IndexLink"/>
                <w:rtl w:val="true"/>
              </w:rPr>
              <w:t>رد شبهة أن الحسین علیه السلام أراد الرجوع من حیث أتی</w:t>
            </w:r>
            <w:r>
              <w:rPr>
                <w:rStyle w:val="IndexLink"/>
                <w:rtl w:val="true"/>
              </w:rPr>
              <w:tab/>
            </w:r>
            <w:r>
              <w:rPr>
                <w:rStyle w:val="IndexLink"/>
              </w:rPr>
              <w:t>152</w:t>
            </w:r>
          </w:hyperlink>
        </w:p>
        <w:p>
          <w:pPr>
            <w:pStyle w:val="Contents5"/>
            <w:tabs>
              <w:tab w:val="clear" w:pos="7892"/>
              <w:tab w:val="right" w:pos="9026" w:leader="dot"/>
            </w:tabs>
            <w:rPr/>
          </w:pPr>
          <w:hyperlink w:anchor="__RefHeading___Toc3567692_3381743652">
            <w:r>
              <w:rPr>
                <w:webHidden/>
                <w:rStyle w:val="IndexLink"/>
                <w:rtl w:val="true"/>
              </w:rPr>
              <w:t>خامساً</w:t>
            </w:r>
            <w:r>
              <w:rPr>
                <w:rStyle w:val="IndexLink"/>
                <w:rtl w:val="true"/>
              </w:rPr>
              <w:t xml:space="preserve">: </w:t>
            </w:r>
            <w:r>
              <w:rPr>
                <w:rStyle w:val="IndexLink"/>
                <w:rtl w:val="true"/>
              </w:rPr>
              <w:t>هل کان الحر صادقاً مع الحسین علیه السلام</w:t>
            </w:r>
            <w:r>
              <w:rPr>
                <w:rStyle w:val="IndexLink"/>
                <w:rtl w:val="true"/>
              </w:rPr>
              <w:tab/>
            </w:r>
            <w:r>
              <w:rPr>
                <w:rStyle w:val="IndexLink"/>
              </w:rPr>
              <w:t>153</w:t>
            </w:r>
          </w:hyperlink>
        </w:p>
        <w:p>
          <w:pPr>
            <w:pStyle w:val="Contents5"/>
            <w:tabs>
              <w:tab w:val="clear" w:pos="7892"/>
              <w:tab w:val="right" w:pos="9026" w:leader="dot"/>
            </w:tabs>
            <w:rPr/>
          </w:pPr>
          <w:hyperlink w:anchor="__RefHeading___Toc3567694_3381743652">
            <w:r>
              <w:rPr>
                <w:webHidden/>
                <w:rStyle w:val="IndexLink"/>
                <w:rtl w:val="true"/>
              </w:rPr>
              <w:t>سادساً</w:t>
            </w:r>
            <w:r>
              <w:rPr>
                <w:rStyle w:val="IndexLink"/>
                <w:rtl w:val="true"/>
              </w:rPr>
              <w:t xml:space="preserve">: </w:t>
            </w:r>
            <w:r>
              <w:rPr>
                <w:rStyle w:val="IndexLink"/>
                <w:rtl w:val="true"/>
              </w:rPr>
              <w:t>إشفاق الحر علی الحسین علیه السلام</w:t>
            </w:r>
            <w:r>
              <w:rPr>
                <w:rStyle w:val="IndexLink"/>
                <w:rtl w:val="true"/>
              </w:rPr>
              <w:tab/>
            </w:r>
            <w:r>
              <w:rPr>
                <w:rStyle w:val="IndexLink"/>
              </w:rPr>
              <w:t>159</w:t>
            </w:r>
          </w:hyperlink>
        </w:p>
        <w:p>
          <w:pPr>
            <w:pStyle w:val="Contents6"/>
            <w:tabs>
              <w:tab w:val="clear" w:pos="7609"/>
              <w:tab w:val="right" w:pos="9026" w:leader="dot"/>
            </w:tabs>
            <w:rPr/>
          </w:pPr>
          <w:hyperlink w:anchor="__RefHeading___Toc3567696_3381743652">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3567698_3381743652">
            <w:r>
              <w:rPr>
                <w:webHidden/>
                <w:rStyle w:val="IndexLink"/>
                <w:rtl w:val="true"/>
              </w:rPr>
              <w:t>القسم الأول</w:t>
            </w:r>
            <w:r>
              <w:rPr>
                <w:rStyle w:val="IndexLink"/>
                <w:rtl w:val="true"/>
              </w:rPr>
              <w:tab/>
            </w:r>
            <w:r>
              <w:rPr>
                <w:rStyle w:val="IndexLink"/>
              </w:rPr>
              <w:t>159</w:t>
            </w:r>
          </w:hyperlink>
        </w:p>
        <w:p>
          <w:pPr>
            <w:pStyle w:val="Contents6"/>
            <w:tabs>
              <w:tab w:val="clear" w:pos="7609"/>
              <w:tab w:val="right" w:pos="9026" w:leader="dot"/>
            </w:tabs>
            <w:rPr/>
          </w:pPr>
          <w:hyperlink w:anchor="__RefHeading___Toc3567700_3381743652">
            <w:r>
              <w:rPr>
                <w:webHidden/>
                <w:rStyle w:val="IndexLink"/>
                <w:rtl w:val="true"/>
              </w:rPr>
              <w:t>القسم الثانی</w:t>
            </w:r>
            <w:r>
              <w:rPr>
                <w:rStyle w:val="IndexLink"/>
                <w:rtl w:val="true"/>
              </w:rPr>
              <w:tab/>
            </w:r>
            <w:r>
              <w:rPr>
                <w:rStyle w:val="IndexLink"/>
              </w:rPr>
              <w:t>160</w:t>
            </w:r>
          </w:hyperlink>
        </w:p>
        <w:p>
          <w:pPr>
            <w:pStyle w:val="Contents5"/>
            <w:tabs>
              <w:tab w:val="clear" w:pos="7892"/>
              <w:tab w:val="right" w:pos="9026" w:leader="dot"/>
            </w:tabs>
            <w:rPr/>
          </w:pPr>
          <w:hyperlink w:anchor="__RefHeading___Toc3567702_3381743652">
            <w:r>
              <w:rPr>
                <w:webHidden/>
                <w:rStyle w:val="IndexLink"/>
                <w:rtl w:val="true"/>
              </w:rPr>
              <w:t>فائدة أخلاقیة</w:t>
            </w:r>
            <w:r>
              <w:rPr>
                <w:rStyle w:val="IndexLink"/>
                <w:rtl w:val="true"/>
              </w:rPr>
              <w:tab/>
            </w:r>
            <w:r>
              <w:rPr>
                <w:rStyle w:val="IndexLink"/>
              </w:rPr>
              <w:t>161</w:t>
            </w:r>
          </w:hyperlink>
        </w:p>
        <w:p>
          <w:pPr>
            <w:pStyle w:val="Contents5"/>
            <w:tabs>
              <w:tab w:val="clear" w:pos="7892"/>
              <w:tab w:val="right" w:pos="9026" w:leader="dot"/>
            </w:tabs>
            <w:rPr/>
          </w:pPr>
          <w:hyperlink w:anchor="__RefHeading___Toc3567704_3381743652">
            <w:r>
              <w:rPr>
                <w:webHidden/>
                <w:rStyle w:val="IndexLink"/>
                <w:rtl w:val="true"/>
              </w:rPr>
              <w:t>سابعا</w:t>
            </w:r>
            <w:r>
              <w:rPr>
                <w:rStyle w:val="IndexLink"/>
                <w:rtl w:val="true"/>
              </w:rPr>
              <w:t xml:space="preserve">: </w:t>
            </w:r>
            <w:r>
              <w:rPr>
                <w:rStyle w:val="IndexLink"/>
                <w:rtl w:val="true"/>
              </w:rPr>
              <w:t>مقالة الحسین علیه السلام للحرّ الریاحی</w:t>
            </w:r>
            <w:r>
              <w:rPr>
                <w:rStyle w:val="IndexLink"/>
                <w:rtl w:val="true"/>
              </w:rPr>
              <w:t xml:space="preserve">: </w:t>
            </w:r>
            <w:r>
              <w:rPr>
                <w:rStyle w:val="IndexLink"/>
                <w:rtl w:val="true"/>
              </w:rPr>
              <w:t>ثکلتک أمک، هل تناسب مقام العصمة؟</w:t>
            </w:r>
            <w:r>
              <w:rPr>
                <w:rStyle w:val="IndexLink"/>
                <w:rtl w:val="true"/>
              </w:rPr>
              <w:tab/>
            </w:r>
            <w:r>
              <w:rPr>
                <w:rStyle w:val="IndexLink"/>
              </w:rPr>
              <w:t>162</w:t>
            </w:r>
          </w:hyperlink>
        </w:p>
        <w:p>
          <w:pPr>
            <w:pStyle w:val="Contents5"/>
            <w:tabs>
              <w:tab w:val="clear" w:pos="7892"/>
              <w:tab w:val="right" w:pos="9026" w:leader="dot"/>
            </w:tabs>
            <w:rPr/>
          </w:pPr>
          <w:hyperlink w:anchor="__RefHeading___Toc3567706_3381743652">
            <w:r>
              <w:rPr>
                <w:webHidden/>
                <w:rStyle w:val="IndexLink"/>
                <w:rtl w:val="true"/>
              </w:rPr>
              <w:t>ثامناً</w:t>
            </w:r>
            <w:r>
              <w:rPr>
                <w:rStyle w:val="IndexLink"/>
                <w:rtl w:val="true"/>
              </w:rPr>
              <w:t xml:space="preserve">: </w:t>
            </w:r>
            <w:r>
              <w:rPr>
                <w:rStyle w:val="IndexLink"/>
                <w:rtl w:val="true"/>
              </w:rPr>
              <w:t>معرفة الحرّ الریاحی بحق أهل البیت علیهم السلام لاسیما الزهراء علیها السلام</w:t>
            </w:r>
            <w:r>
              <w:rPr>
                <w:rStyle w:val="IndexLink"/>
                <w:rtl w:val="true"/>
              </w:rPr>
              <w:tab/>
            </w:r>
            <w:r>
              <w:rPr>
                <w:rStyle w:val="IndexLink"/>
              </w:rPr>
              <w:t>164</w:t>
            </w:r>
          </w:hyperlink>
        </w:p>
        <w:p>
          <w:pPr>
            <w:pStyle w:val="Contents5"/>
            <w:tabs>
              <w:tab w:val="clear" w:pos="7892"/>
              <w:tab w:val="right" w:pos="9026" w:leader="dot"/>
            </w:tabs>
            <w:rPr/>
          </w:pPr>
          <w:hyperlink w:anchor="__RefHeading___Toc3567708_3381743652">
            <w:r>
              <w:rPr>
                <w:webHidden/>
                <w:rStyle w:val="IndexLink"/>
                <w:rtl w:val="true"/>
              </w:rPr>
              <w:t>تاسعاً</w:t>
            </w:r>
            <w:r>
              <w:rPr>
                <w:rStyle w:val="IndexLink"/>
                <w:rtl w:val="true"/>
              </w:rPr>
              <w:t xml:space="preserve">: </w:t>
            </w:r>
            <w:r>
              <w:rPr>
                <w:rStyle w:val="IndexLink"/>
                <w:rtl w:val="true"/>
              </w:rPr>
              <w:t>الحر یلین مع الحسین علیه السلام وابن زیاد یأمره بالجعجعة</w:t>
            </w:r>
            <w:r>
              <w:rPr>
                <w:rStyle w:val="IndexLink"/>
                <w:rtl w:val="true"/>
              </w:rPr>
              <w:tab/>
            </w:r>
            <w:r>
              <w:rPr>
                <w:rStyle w:val="IndexLink"/>
              </w:rPr>
              <w:t>165</w:t>
            </w:r>
          </w:hyperlink>
        </w:p>
        <w:p>
          <w:pPr>
            <w:pStyle w:val="Contents3"/>
            <w:tabs>
              <w:tab w:val="clear" w:pos="8459"/>
              <w:tab w:val="right" w:pos="9026" w:leader="dot"/>
            </w:tabs>
            <w:rPr/>
          </w:pPr>
          <w:hyperlink w:anchor="__RefHeading___Toc3567710_3381743652">
            <w:r>
              <w:rPr>
                <w:webHidden/>
                <w:rStyle w:val="IndexLink"/>
                <w:rtl w:val="true"/>
              </w:rPr>
              <w:t>وصول الحسین علیه السلام والحرّ الریاحی إلی عذیب الهجانات</w:t>
            </w:r>
            <w:r>
              <w:rPr>
                <w:rStyle w:val="IndexLink"/>
                <w:rtl w:val="true"/>
              </w:rPr>
              <w:tab/>
            </w:r>
            <w:r>
              <w:rPr>
                <w:rStyle w:val="IndexLink"/>
              </w:rPr>
              <w:t>167</w:t>
            </w:r>
          </w:hyperlink>
        </w:p>
        <w:p>
          <w:pPr>
            <w:pStyle w:val="Contents3"/>
            <w:tabs>
              <w:tab w:val="clear" w:pos="8459"/>
              <w:tab w:val="right" w:pos="9026" w:leader="dot"/>
            </w:tabs>
            <w:rPr/>
          </w:pPr>
          <w:hyperlink w:anchor="__RefHeading___Toc3567712_3381743652">
            <w:r>
              <w:rPr>
                <w:webHidden/>
                <w:rStyle w:val="IndexLink"/>
                <w:rtl w:val="true"/>
              </w:rPr>
              <w:t>نقاط مهمة تضمنها النص المتقدم</w:t>
            </w:r>
            <w:r>
              <w:rPr>
                <w:rStyle w:val="IndexLink"/>
                <w:rtl w:val="true"/>
              </w:rPr>
              <w:tab/>
            </w:r>
            <w:r>
              <w:rPr>
                <w:rStyle w:val="IndexLink"/>
              </w:rPr>
              <w:t>170</w:t>
            </w:r>
          </w:hyperlink>
        </w:p>
        <w:p>
          <w:pPr>
            <w:pStyle w:val="Contents4"/>
            <w:tabs>
              <w:tab w:val="clear" w:pos="8176"/>
              <w:tab w:val="right" w:pos="9026" w:leader="dot"/>
            </w:tabs>
            <w:rPr/>
          </w:pPr>
          <w:hyperlink w:anchor="__RefHeading___Toc3567714_3381743652">
            <w:r>
              <w:rPr>
                <w:webHidden/>
                <w:rStyle w:val="IndexLink"/>
                <w:rtl w:val="true"/>
              </w:rPr>
              <w:t>من هم الأربعة الذین التحقوا بالحسین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3567716_3381743652">
            <w:r>
              <w:rPr>
                <w:webHidden/>
                <w:rStyle w:val="IndexLink"/>
                <w:rtl w:val="true"/>
              </w:rPr>
              <w:t>موقف الحر الریاحی من التحاق الأربعة بالحسین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3567718_3381743652">
            <w:r>
              <w:rPr>
                <w:webHidden/>
                <w:rStyle w:val="IndexLink"/>
                <w:rtl w:val="true"/>
              </w:rPr>
              <w:t>الحسین علیه السلام یسأل الأربعة عن الکوفة ؟</w:t>
            </w:r>
            <w:r>
              <w:rPr>
                <w:rStyle w:val="IndexLink"/>
                <w:rtl w:val="true"/>
              </w:rPr>
              <w:tab/>
            </w:r>
            <w:r>
              <w:rPr>
                <w:rStyle w:val="IndexLink"/>
              </w:rPr>
              <w:t>178</w:t>
            </w:r>
          </w:hyperlink>
        </w:p>
        <w:p>
          <w:pPr>
            <w:pStyle w:val="Contents4"/>
            <w:tabs>
              <w:tab w:val="clear" w:pos="8176"/>
              <w:tab w:val="right" w:pos="9026" w:leader="dot"/>
            </w:tabs>
            <w:rPr/>
          </w:pPr>
          <w:hyperlink w:anchor="__RefHeading___Toc3567720_3381743652">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3567722_3381743652">
            <w:r>
              <w:rPr>
                <w:webHidden/>
                <w:rStyle w:val="IndexLink"/>
                <w:rtl w:val="true"/>
              </w:rPr>
              <w:t>أولاً</w:t>
            </w:r>
            <w:r>
              <w:rPr>
                <w:rStyle w:val="IndexLink"/>
                <w:rtl w:val="true"/>
              </w:rPr>
              <w:t xml:space="preserve">: </w:t>
            </w:r>
            <w:r>
              <w:rPr>
                <w:rStyle w:val="IndexLink"/>
                <w:rtl w:val="true"/>
              </w:rPr>
              <w:t>من هم أشراف الکوفة؟</w:t>
            </w:r>
            <w:r>
              <w:rPr>
                <w:rStyle w:val="IndexLink"/>
                <w:rtl w:val="true"/>
              </w:rPr>
              <w:tab/>
            </w:r>
            <w:r>
              <w:rPr>
                <w:rStyle w:val="IndexLink"/>
              </w:rPr>
              <w:t>178</w:t>
            </w:r>
          </w:hyperlink>
        </w:p>
        <w:p>
          <w:pPr>
            <w:pStyle w:val="Contents3"/>
            <w:tabs>
              <w:tab w:val="clear" w:pos="8459"/>
              <w:tab w:val="right" w:pos="9026" w:leader="dot"/>
            </w:tabs>
            <w:rPr/>
          </w:pPr>
          <w:hyperlink w:anchor="__RefHeading___Toc3567724_3381743652">
            <w:r>
              <w:rPr>
                <w:webHidden/>
                <w:rStyle w:val="IndexLink"/>
                <w:rtl w:val="true"/>
              </w:rPr>
              <w:t>الحسین علیه السلام یسأل عن رسوله قیس بن مُسهِّر الصیداوی</w:t>
            </w:r>
            <w:r>
              <w:rPr>
                <w:rStyle w:val="IndexLink"/>
                <w:rtl w:val="true"/>
              </w:rPr>
              <w:tab/>
            </w:r>
            <w:r>
              <w:rPr>
                <w:rStyle w:val="IndexLink"/>
              </w:rPr>
              <w:t>185</w:t>
            </w:r>
          </w:hyperlink>
        </w:p>
        <w:p>
          <w:pPr>
            <w:pStyle w:val="Contents4"/>
            <w:tabs>
              <w:tab w:val="clear" w:pos="8176"/>
              <w:tab w:val="right" w:pos="9026" w:leader="dot"/>
            </w:tabs>
            <w:rPr/>
          </w:pPr>
          <w:hyperlink w:anchor="__RefHeading___Toc3567726_3381743652">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3567728_3381743652">
            <w:r>
              <w:rPr>
                <w:webHidden/>
                <w:rStyle w:val="IndexLink"/>
                <w:rtl w:val="true"/>
              </w:rPr>
              <w:t>من هو الطرمّاح؟</w:t>
            </w:r>
            <w:r>
              <w:rPr>
                <w:rStyle w:val="IndexLink"/>
                <w:rtl w:val="true"/>
              </w:rPr>
              <w:tab/>
            </w:r>
            <w:r>
              <w:rPr>
                <w:rStyle w:val="IndexLink"/>
              </w:rPr>
              <w:t>187</w:t>
            </w:r>
          </w:hyperlink>
        </w:p>
        <w:p>
          <w:pPr>
            <w:pStyle w:val="Contents4"/>
            <w:tabs>
              <w:tab w:val="clear" w:pos="8176"/>
              <w:tab w:val="right" w:pos="9026" w:leader="dot"/>
            </w:tabs>
            <w:rPr/>
          </w:pPr>
          <w:hyperlink w:anchor="__RefHeading___Toc3567730_3381743652">
            <w:r>
              <w:rPr>
                <w:webHidden/>
                <w:rStyle w:val="IndexLink"/>
                <w:rtl w:val="true"/>
              </w:rPr>
              <w:t>اقتراح الطرماح علی الحسین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3567732_3381743652">
            <w:r>
              <w:rPr>
                <w:webHidden/>
                <w:rStyle w:val="IndexLink"/>
                <w:rtl w:val="true"/>
              </w:rPr>
              <w:t>أسباب عدم قبول الحسین لاقتراح الطرماح؟</w:t>
            </w:r>
            <w:r>
              <w:rPr>
                <w:rStyle w:val="IndexLink"/>
                <w:rtl w:val="true"/>
              </w:rPr>
              <w:tab/>
            </w:r>
            <w:r>
              <w:rPr>
                <w:rStyle w:val="IndexLink"/>
              </w:rPr>
              <w:t>190</w:t>
            </w:r>
          </w:hyperlink>
        </w:p>
        <w:p>
          <w:pPr>
            <w:pStyle w:val="Contents4"/>
            <w:tabs>
              <w:tab w:val="clear" w:pos="8176"/>
              <w:tab w:val="right" w:pos="9026" w:leader="dot"/>
            </w:tabs>
            <w:rPr/>
          </w:pPr>
          <w:hyperlink w:anchor="__RefHeading___Toc3567734_3381743652">
            <w:r>
              <w:rPr>
                <w:webHidden/>
                <w:rStyle w:val="IndexLink"/>
                <w:rtl w:val="true"/>
              </w:rPr>
              <w:t>الطرماح بعد الاقتراح</w:t>
            </w:r>
            <w:r>
              <w:rPr>
                <w:rStyle w:val="IndexLink"/>
                <w:rtl w:val="true"/>
              </w:rPr>
              <w:tab/>
            </w:r>
            <w:r>
              <w:rPr>
                <w:rStyle w:val="IndexLink"/>
              </w:rPr>
              <w:t>192</w:t>
            </w:r>
          </w:hyperlink>
        </w:p>
        <w:p>
          <w:pPr>
            <w:pStyle w:val="Contents3"/>
            <w:tabs>
              <w:tab w:val="clear" w:pos="8459"/>
              <w:tab w:val="right" w:pos="9026" w:leader="dot"/>
            </w:tabs>
            <w:rPr/>
          </w:pPr>
          <w:hyperlink w:anchor="__RefHeading___Toc3567736_3381743652">
            <w:r>
              <w:rPr>
                <w:webHidden/>
                <w:rStyle w:val="IndexLink"/>
                <w:rtl w:val="true"/>
              </w:rPr>
              <w:t>الحسین یصل مع الحر إلی قصر بنی مقاتل</w:t>
            </w:r>
            <w:r>
              <w:rPr>
                <w:rStyle w:val="IndexLink"/>
                <w:rtl w:val="true"/>
              </w:rPr>
              <w:tab/>
            </w:r>
            <w:r>
              <w:rPr>
                <w:rStyle w:val="IndexLink"/>
              </w:rPr>
              <w:t>194</w:t>
            </w:r>
          </w:hyperlink>
        </w:p>
        <w:p>
          <w:pPr>
            <w:pStyle w:val="Contents3"/>
            <w:tabs>
              <w:tab w:val="clear" w:pos="8459"/>
              <w:tab w:val="right" w:pos="9026" w:leader="dot"/>
            </w:tabs>
            <w:rPr/>
          </w:pPr>
          <w:hyperlink w:anchor="__RefHeading___Toc3567738_3381743652">
            <w:r>
              <w:rPr>
                <w:webHidden/>
                <w:rStyle w:val="IndexLink"/>
                <w:rtl w:val="true"/>
              </w:rPr>
              <w:t>أدراک الحر لحقیقة النهضة الحسینیة</w:t>
            </w:r>
            <w:r>
              <w:rPr>
                <w:rStyle w:val="IndexLink"/>
                <w:rtl w:val="true"/>
              </w:rPr>
              <w:tab/>
            </w:r>
            <w:r>
              <w:rPr>
                <w:rStyle w:val="IndexLink"/>
              </w:rPr>
              <w:t>197</w:t>
            </w:r>
          </w:hyperlink>
        </w:p>
        <w:p>
          <w:pPr>
            <w:pStyle w:val="Contents3"/>
            <w:tabs>
              <w:tab w:val="clear" w:pos="8459"/>
              <w:tab w:val="right" w:pos="9026" w:leader="dot"/>
            </w:tabs>
            <w:rPr/>
          </w:pPr>
          <w:hyperlink w:anchor="__RefHeading___Toc3567740_3381743652">
            <w:r>
              <w:rPr>
                <w:webHidden/>
                <w:rStyle w:val="IndexLink"/>
                <w:rtl w:val="true"/>
              </w:rPr>
              <w:t>وصول الحسین والحرُّ إلی کربلاء</w:t>
            </w:r>
            <w:r>
              <w:rPr>
                <w:rStyle w:val="IndexLink"/>
                <w:rtl w:val="true"/>
              </w:rPr>
              <w:tab/>
            </w:r>
            <w:r>
              <w:rPr>
                <w:rStyle w:val="IndexLink"/>
              </w:rPr>
              <w:t>198</w:t>
            </w:r>
          </w:hyperlink>
        </w:p>
        <w:p>
          <w:pPr>
            <w:pStyle w:val="Contents3"/>
            <w:tabs>
              <w:tab w:val="clear" w:pos="8459"/>
              <w:tab w:val="right" w:pos="9026" w:leader="dot"/>
            </w:tabs>
            <w:rPr/>
          </w:pPr>
          <w:hyperlink w:anchor="__RefHeading___Toc3567742_3381743652">
            <w:r>
              <w:rPr>
                <w:webHidden/>
                <w:rStyle w:val="IndexLink"/>
                <w:rtl w:val="true"/>
              </w:rPr>
              <w:t>مواقف الحرُّ الریاحی فی یوم عاشوراء</w:t>
            </w:r>
            <w:r>
              <w:rPr>
                <w:rStyle w:val="IndexLink"/>
                <w:rtl w:val="true"/>
              </w:rPr>
              <w:tab/>
            </w:r>
            <w:r>
              <w:rPr>
                <w:rStyle w:val="IndexLink"/>
              </w:rPr>
              <w:t>200</w:t>
            </w:r>
          </w:hyperlink>
        </w:p>
        <w:p>
          <w:pPr>
            <w:pStyle w:val="Contents4"/>
            <w:tabs>
              <w:tab w:val="clear" w:pos="8176"/>
              <w:tab w:val="right" w:pos="9026" w:leader="dot"/>
            </w:tabs>
            <w:rPr/>
          </w:pPr>
          <w:hyperlink w:anchor="__RefHeading___Toc3567744_3381743652">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567746_3381743652">
            <w:r>
              <w:rPr>
                <w:webHidden/>
                <w:rStyle w:val="IndexLink"/>
                <w:rtl w:val="true"/>
              </w:rPr>
              <w:t>أولاً</w:t>
            </w:r>
            <w:r>
              <w:rPr>
                <w:rStyle w:val="IndexLink"/>
                <w:rtl w:val="true"/>
              </w:rPr>
              <w:t xml:space="preserve">: </w:t>
            </w:r>
            <w:r>
              <w:rPr>
                <w:rStyle w:val="IndexLink"/>
                <w:rtl w:val="true"/>
              </w:rPr>
              <w:t>توبة الحرّ الریاحی وانتقاله للحسین 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3567748_3381743652">
            <w:r>
              <w:rPr>
                <w:webHidden/>
                <w:rStyle w:val="IndexLink"/>
                <w:rtl w:val="true"/>
              </w:rPr>
              <w:t>توبة الحر فی أثناء الحرب</w:t>
            </w:r>
            <w:r>
              <w:rPr>
                <w:rStyle w:val="IndexLink"/>
                <w:rtl w:val="true"/>
              </w:rPr>
              <w:tab/>
            </w:r>
            <w:r>
              <w:rPr>
                <w:rStyle w:val="IndexLink"/>
              </w:rPr>
              <w:t>204</w:t>
            </w:r>
          </w:hyperlink>
        </w:p>
        <w:p>
          <w:pPr>
            <w:pStyle w:val="Contents4"/>
            <w:tabs>
              <w:tab w:val="clear" w:pos="8176"/>
              <w:tab w:val="right" w:pos="9026" w:leader="dot"/>
            </w:tabs>
            <w:rPr/>
          </w:pPr>
          <w:hyperlink w:anchor="__RefHeading___Toc3567750_3381743652">
            <w:r>
              <w:rPr>
                <w:webHidden/>
                <w:rStyle w:val="IndexLink"/>
                <w:rtl w:val="true"/>
              </w:rPr>
              <w:t>مرجحات القول الثانی</w:t>
            </w:r>
            <w:r>
              <w:rPr>
                <w:rStyle w:val="IndexLink"/>
                <w:rtl w:val="true"/>
              </w:rPr>
              <w:tab/>
            </w:r>
            <w:r>
              <w:rPr>
                <w:rStyle w:val="IndexLink"/>
              </w:rPr>
              <w:t>205</w:t>
            </w:r>
          </w:hyperlink>
        </w:p>
        <w:p>
          <w:pPr>
            <w:pStyle w:val="Contents3"/>
            <w:tabs>
              <w:tab w:val="clear" w:pos="8459"/>
              <w:tab w:val="right" w:pos="9026" w:leader="dot"/>
            </w:tabs>
            <w:rPr/>
          </w:pPr>
          <w:hyperlink w:anchor="__RefHeading___Toc3567752_3381743652">
            <w:r>
              <w:rPr>
                <w:webHidden/>
                <w:rStyle w:val="IndexLink"/>
                <w:rtl w:val="true"/>
              </w:rPr>
              <w:t>أسباب توبة الحرِّ وانتقاله إلی الحسین علیه السلام</w:t>
            </w:r>
            <w:r>
              <w:rPr>
                <w:rStyle w:val="IndexLink"/>
                <w:rtl w:val="true"/>
              </w:rPr>
              <w:tab/>
            </w:r>
            <w:r>
              <w:rPr>
                <w:rStyle w:val="IndexLink"/>
              </w:rPr>
              <w:t>206</w:t>
            </w:r>
          </w:hyperlink>
        </w:p>
        <w:p>
          <w:pPr>
            <w:pStyle w:val="Contents3"/>
            <w:tabs>
              <w:tab w:val="clear" w:pos="8459"/>
              <w:tab w:val="right" w:pos="9026" w:leader="dot"/>
            </w:tabs>
            <w:rPr/>
          </w:pPr>
          <w:hyperlink w:anchor="__RefHeading___Toc3567754_3381743652">
            <w:r>
              <w:rPr>
                <w:webHidden/>
                <w:rStyle w:val="IndexLink"/>
                <w:rtl w:val="true"/>
              </w:rPr>
              <w:t>خصائص وممیزات توبة الحر الریاحی</w:t>
            </w:r>
            <w:r>
              <w:rPr>
                <w:rStyle w:val="IndexLink"/>
                <w:rtl w:val="true"/>
              </w:rPr>
              <w:tab/>
            </w:r>
            <w:r>
              <w:rPr>
                <w:rStyle w:val="IndexLink"/>
              </w:rPr>
              <w:t>209</w:t>
            </w:r>
          </w:hyperlink>
        </w:p>
        <w:p>
          <w:pPr>
            <w:pStyle w:val="Contents4"/>
            <w:tabs>
              <w:tab w:val="clear" w:pos="8176"/>
              <w:tab w:val="right" w:pos="9026" w:leader="dot"/>
            </w:tabs>
            <w:rPr/>
          </w:pPr>
          <w:hyperlink w:anchor="__RefHeading___Toc3567756_3381743652">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3567758_3381743652">
            <w:r>
              <w:rPr>
                <w:webHidden/>
                <w:rStyle w:val="IndexLink"/>
              </w:rPr>
              <w:t>1</w:t>
            </w:r>
            <w:r>
              <w:rPr>
                <w:rStyle w:val="IndexLink"/>
                <w:rtl w:val="true"/>
              </w:rPr>
              <w:t xml:space="preserve"> - </w:t>
            </w:r>
            <w:r>
              <w:rPr>
                <w:rStyle w:val="IndexLink"/>
                <w:rtl w:val="true"/>
              </w:rPr>
              <w:t>إخلاص الحر الریاحی</w:t>
            </w:r>
            <w:r>
              <w:rPr>
                <w:rStyle w:val="IndexLink"/>
                <w:rtl w:val="true"/>
              </w:rPr>
              <w:tab/>
            </w:r>
            <w:r>
              <w:rPr>
                <w:rStyle w:val="IndexLink"/>
              </w:rPr>
              <w:t>209</w:t>
            </w:r>
          </w:hyperlink>
        </w:p>
        <w:p>
          <w:pPr>
            <w:pStyle w:val="Contents4"/>
            <w:tabs>
              <w:tab w:val="clear" w:pos="8176"/>
              <w:tab w:val="right" w:pos="9026" w:leader="dot"/>
            </w:tabs>
            <w:rPr/>
          </w:pPr>
          <w:hyperlink w:anchor="__RefHeading___Toc3567760_3381743652">
            <w:r>
              <w:rPr>
                <w:webHidden/>
                <w:rStyle w:val="IndexLink"/>
              </w:rPr>
              <w:t>2</w:t>
            </w:r>
            <w:r>
              <w:rPr>
                <w:rStyle w:val="IndexLink"/>
                <w:rtl w:val="true"/>
              </w:rPr>
              <w:t xml:space="preserve"> - </w:t>
            </w:r>
            <w:r>
              <w:rPr>
                <w:rStyle w:val="IndexLink"/>
                <w:rtl w:val="true"/>
              </w:rPr>
              <w:t>تفکّره فی عواقب الأمور</w:t>
            </w:r>
            <w:r>
              <w:rPr>
                <w:rStyle w:val="IndexLink"/>
                <w:rtl w:val="true"/>
              </w:rPr>
              <w:tab/>
            </w:r>
            <w:r>
              <w:rPr>
                <w:rStyle w:val="IndexLink"/>
              </w:rPr>
              <w:t>211</w:t>
            </w:r>
          </w:hyperlink>
        </w:p>
        <w:p>
          <w:pPr>
            <w:pStyle w:val="Contents4"/>
            <w:tabs>
              <w:tab w:val="clear" w:pos="8176"/>
              <w:tab w:val="right" w:pos="9026" w:leader="dot"/>
            </w:tabs>
            <w:rPr/>
          </w:pPr>
          <w:hyperlink w:anchor="__RefHeading___Toc3567762_3381743652">
            <w:r>
              <w:rPr>
                <w:webHidden/>
                <w:rStyle w:val="IndexLink"/>
              </w:rPr>
              <w:t>3</w:t>
            </w:r>
            <w:r>
              <w:rPr>
                <w:rStyle w:val="IndexLink"/>
                <w:rtl w:val="true"/>
              </w:rPr>
              <w:t xml:space="preserve"> - </w:t>
            </w:r>
            <w:r>
              <w:rPr>
                <w:rStyle w:val="IndexLink"/>
                <w:rtl w:val="true"/>
              </w:rPr>
              <w:t>الآخرة أحب إلیه من الدنیا</w:t>
            </w:r>
            <w:r>
              <w:rPr>
                <w:rStyle w:val="IndexLink"/>
                <w:rtl w:val="true"/>
              </w:rPr>
              <w:tab/>
            </w:r>
            <w:r>
              <w:rPr>
                <w:rStyle w:val="IndexLink"/>
              </w:rPr>
              <w:t>214</w:t>
            </w:r>
          </w:hyperlink>
        </w:p>
        <w:p>
          <w:pPr>
            <w:pStyle w:val="Contents5"/>
            <w:tabs>
              <w:tab w:val="clear" w:pos="7892"/>
              <w:tab w:val="right" w:pos="9026" w:leader="dot"/>
            </w:tabs>
            <w:rPr/>
          </w:pPr>
          <w:hyperlink w:anchor="__RefHeading___Toc3567764_3381743652">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567766_3381743652">
            <w:r>
              <w:rPr>
                <w:webHidden/>
                <w:rStyle w:val="IndexLink"/>
              </w:rPr>
              <w:t>1</w:t>
            </w:r>
            <w:r>
              <w:rPr>
                <w:rStyle w:val="IndexLink"/>
                <w:rtl w:val="true"/>
              </w:rPr>
              <w:t xml:space="preserve"> - </w:t>
            </w:r>
            <w:r>
              <w:rPr>
                <w:rStyle w:val="IndexLink"/>
                <w:rtl w:val="true"/>
              </w:rPr>
              <w:t>القسم الأول</w:t>
            </w:r>
            <w:r>
              <w:rPr>
                <w:rStyle w:val="IndexLink"/>
                <w:rtl w:val="true"/>
              </w:rPr>
              <w:tab/>
            </w:r>
            <w:r>
              <w:rPr>
                <w:rStyle w:val="IndexLink"/>
              </w:rPr>
              <w:t>215</w:t>
            </w:r>
          </w:hyperlink>
        </w:p>
        <w:p>
          <w:pPr>
            <w:pStyle w:val="Contents5"/>
            <w:tabs>
              <w:tab w:val="clear" w:pos="7892"/>
              <w:tab w:val="right" w:pos="9026" w:leader="dot"/>
            </w:tabs>
            <w:rPr/>
          </w:pPr>
          <w:hyperlink w:anchor="__RefHeading___Toc3567768_3381743652">
            <w:r>
              <w:rPr>
                <w:webHidden/>
                <w:rStyle w:val="IndexLink"/>
              </w:rPr>
              <w:t>2</w:t>
            </w:r>
            <w:r>
              <w:rPr>
                <w:rStyle w:val="IndexLink"/>
                <w:rtl w:val="true"/>
              </w:rPr>
              <w:t xml:space="preserve"> - </w:t>
            </w:r>
            <w:r>
              <w:rPr>
                <w:rStyle w:val="IndexLink"/>
                <w:rtl w:val="true"/>
              </w:rPr>
              <w:t>القسم الثانی</w:t>
            </w:r>
            <w:r>
              <w:rPr>
                <w:rStyle w:val="IndexLink"/>
                <w:rtl w:val="true"/>
              </w:rPr>
              <w:tab/>
            </w:r>
            <w:r>
              <w:rPr>
                <w:rStyle w:val="IndexLink"/>
              </w:rPr>
              <w:t>215</w:t>
            </w:r>
          </w:hyperlink>
        </w:p>
        <w:p>
          <w:pPr>
            <w:pStyle w:val="Contents3"/>
            <w:tabs>
              <w:tab w:val="clear" w:pos="8459"/>
              <w:tab w:val="right" w:pos="9026" w:leader="dot"/>
            </w:tabs>
            <w:rPr/>
          </w:pPr>
          <w:hyperlink w:anchor="__RefHeading___Toc3567770_3381743652">
            <w:r>
              <w:rPr>
                <w:webHidden/>
                <w:rStyle w:val="IndexLink"/>
                <w:rtl w:val="true"/>
              </w:rPr>
              <w:t>مواعظ ودروس فی توبة الحرّ الریاحی</w:t>
            </w:r>
            <w:r>
              <w:rPr>
                <w:rStyle w:val="IndexLink"/>
                <w:rtl w:val="true"/>
              </w:rPr>
              <w:tab/>
            </w:r>
            <w:r>
              <w:rPr>
                <w:rStyle w:val="IndexLink"/>
              </w:rPr>
              <w:t>216</w:t>
            </w:r>
          </w:hyperlink>
        </w:p>
        <w:p>
          <w:pPr>
            <w:pStyle w:val="Contents4"/>
            <w:tabs>
              <w:tab w:val="clear" w:pos="8176"/>
              <w:tab w:val="right" w:pos="9026" w:leader="dot"/>
            </w:tabs>
            <w:rPr/>
          </w:pPr>
          <w:hyperlink w:anchor="__RefHeading___Toc3567772_3381743652">
            <w:r>
              <w:rPr>
                <w:webHidden/>
                <w:rStyle w:val="IndexLink"/>
                <w:rtl w:val="true"/>
              </w:rPr>
              <w:t>إلهی أنا تائب فهل تری لی من توبة</w:t>
            </w:r>
            <w:r>
              <w:rPr>
                <w:rStyle w:val="IndexLink"/>
                <w:rtl w:val="true"/>
              </w:rPr>
              <w:tab/>
            </w:r>
            <w:r>
              <w:rPr>
                <w:rStyle w:val="IndexLink"/>
              </w:rPr>
              <w:t>216</w:t>
            </w:r>
          </w:hyperlink>
        </w:p>
        <w:p>
          <w:pPr>
            <w:pStyle w:val="Contents3"/>
            <w:tabs>
              <w:tab w:val="clear" w:pos="8459"/>
              <w:tab w:val="right" w:pos="9026" w:leader="dot"/>
            </w:tabs>
            <w:rPr/>
          </w:pPr>
          <w:hyperlink w:anchor="__RefHeading___Toc3567774_3381743652">
            <w:r>
              <w:rPr>
                <w:webHidden/>
                <w:rStyle w:val="IndexLink"/>
                <w:rtl w:val="true"/>
              </w:rPr>
              <w:t>بین قرار الحرِّ الریاحی وقرار عمر بن سعد</w:t>
            </w:r>
            <w:r>
              <w:rPr>
                <w:rStyle w:val="IndexLink"/>
                <w:rtl w:val="true"/>
              </w:rPr>
              <w:tab/>
            </w:r>
            <w:r>
              <w:rPr>
                <w:rStyle w:val="IndexLink"/>
              </w:rPr>
              <w:t>220</w:t>
            </w:r>
          </w:hyperlink>
        </w:p>
        <w:p>
          <w:pPr>
            <w:pStyle w:val="Contents3"/>
            <w:tabs>
              <w:tab w:val="clear" w:pos="8459"/>
              <w:tab w:val="right" w:pos="9026" w:leader="dot"/>
            </w:tabs>
            <w:rPr/>
          </w:pPr>
          <w:hyperlink w:anchor="__RefHeading___Toc3567776_3381743652">
            <w:r>
              <w:rPr>
                <w:webHidden/>
                <w:rStyle w:val="IndexLink"/>
                <w:rtl w:val="true"/>
              </w:rPr>
              <w:t>الطعن فی توبة الحرّ الریاحی وردّ المامقانی علیه</w:t>
            </w:r>
            <w:r>
              <w:rPr>
                <w:rStyle w:val="IndexLink"/>
                <w:rtl w:val="true"/>
              </w:rPr>
              <w:tab/>
            </w:r>
            <w:r>
              <w:rPr>
                <w:rStyle w:val="IndexLink"/>
              </w:rPr>
              <w:t>225</w:t>
            </w:r>
          </w:hyperlink>
        </w:p>
        <w:p>
          <w:pPr>
            <w:pStyle w:val="Contents3"/>
            <w:tabs>
              <w:tab w:val="clear" w:pos="8459"/>
              <w:tab w:val="right" w:pos="9026" w:leader="dot"/>
            </w:tabs>
            <w:rPr/>
          </w:pPr>
          <w:hyperlink w:anchor="__RefHeading___Toc3567778_3381743652">
            <w:r>
              <w:rPr>
                <w:webHidden/>
                <w:rStyle w:val="IndexLink"/>
                <w:rtl w:val="true"/>
              </w:rPr>
              <w:t>لطیفة فی توبة الحرّ الریاحی للشیخ محمد مهدی الحائری</w:t>
            </w:r>
            <w:r>
              <w:rPr>
                <w:rStyle w:val="IndexLink"/>
                <w:rtl w:val="true"/>
              </w:rPr>
              <w:tab/>
            </w:r>
            <w:r>
              <w:rPr>
                <w:rStyle w:val="IndexLink"/>
              </w:rPr>
              <w:t>228</w:t>
            </w:r>
          </w:hyperlink>
        </w:p>
        <w:p>
          <w:pPr>
            <w:pStyle w:val="Contents3"/>
            <w:tabs>
              <w:tab w:val="clear" w:pos="8459"/>
              <w:tab w:val="right" w:pos="9026" w:leader="dot"/>
            </w:tabs>
            <w:rPr/>
          </w:pPr>
          <w:hyperlink w:anchor="__RefHeading___Toc3567780_3381743652">
            <w:r>
              <w:rPr>
                <w:webHidden/>
                <w:rStyle w:val="IndexLink"/>
                <w:rtl w:val="true"/>
              </w:rPr>
              <w:t>خطبة الحرّ الریاحی فی أهل الکوفة</w:t>
            </w:r>
            <w:r>
              <w:rPr>
                <w:rStyle w:val="IndexLink"/>
                <w:rtl w:val="true"/>
              </w:rPr>
              <w:tab/>
            </w:r>
            <w:r>
              <w:rPr>
                <w:rStyle w:val="IndexLink"/>
              </w:rPr>
              <w:t>229</w:t>
            </w:r>
          </w:hyperlink>
        </w:p>
        <w:p>
          <w:pPr>
            <w:pStyle w:val="Contents4"/>
            <w:tabs>
              <w:tab w:val="clear" w:pos="8176"/>
              <w:tab w:val="right" w:pos="9026" w:leader="dot"/>
            </w:tabs>
            <w:rPr/>
          </w:pPr>
          <w:hyperlink w:anchor="__RefHeading___Toc3567782_3381743652">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3567784_3381743652">
            <w:r>
              <w:rPr>
                <w:webHidden/>
                <w:rStyle w:val="IndexLink"/>
                <w:rtl w:val="true"/>
              </w:rPr>
              <w:t>بعض ما تضمنته خطبة الحرّ الریاحی من نقاط‌</w:t>
            </w:r>
            <w:r>
              <w:rPr>
                <w:rStyle w:val="IndexLink"/>
                <w:rtl w:val="true"/>
              </w:rPr>
              <w:tab/>
            </w:r>
            <w:r>
              <w:rPr>
                <w:rStyle w:val="IndexLink"/>
              </w:rPr>
              <w:t>230</w:t>
            </w:r>
          </w:hyperlink>
        </w:p>
        <w:p>
          <w:pPr>
            <w:pStyle w:val="Contents5"/>
            <w:tabs>
              <w:tab w:val="clear" w:pos="7892"/>
              <w:tab w:val="right" w:pos="9026" w:leader="dot"/>
            </w:tabs>
            <w:rPr/>
          </w:pPr>
          <w:hyperlink w:anchor="__RefHeading___Toc3567786_3381743652">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3567788_3381743652">
            <w:r>
              <w:rPr>
                <w:webHidden/>
                <w:rStyle w:val="IndexLink"/>
                <w:rtl w:val="true"/>
              </w:rPr>
              <w:t>أولا</w:t>
            </w:r>
            <w:r>
              <w:rPr>
                <w:rStyle w:val="IndexLink"/>
                <w:rtl w:val="true"/>
              </w:rPr>
              <w:t xml:space="preserve">: </w:t>
            </w:r>
            <w:r>
              <w:rPr>
                <w:rStyle w:val="IndexLink"/>
                <w:rtl w:val="true"/>
              </w:rPr>
              <w:t>إن الشهید الأول هو علی بن الحسین الملقب بعلی الأکبر</w:t>
            </w:r>
            <w:r>
              <w:rPr>
                <w:rStyle w:val="IndexLink"/>
                <w:rtl w:val="true"/>
              </w:rPr>
              <w:tab/>
            </w:r>
            <w:r>
              <w:rPr>
                <w:rStyle w:val="IndexLink"/>
              </w:rPr>
              <w:t>235</w:t>
            </w:r>
          </w:hyperlink>
        </w:p>
        <w:p>
          <w:pPr>
            <w:pStyle w:val="Contents5"/>
            <w:tabs>
              <w:tab w:val="clear" w:pos="7892"/>
              <w:tab w:val="right" w:pos="9026" w:leader="dot"/>
            </w:tabs>
            <w:rPr/>
          </w:pPr>
          <w:hyperlink w:anchor="__RefHeading___Toc3567790_3381743652">
            <w:r>
              <w:rPr>
                <w:webHidden/>
                <w:rStyle w:val="IndexLink"/>
                <w:rtl w:val="true"/>
              </w:rPr>
              <w:t>ثانیاً</w:t>
            </w:r>
            <w:r>
              <w:rPr>
                <w:rStyle w:val="IndexLink"/>
                <w:rtl w:val="true"/>
              </w:rPr>
              <w:t xml:space="preserve">: </w:t>
            </w:r>
            <w:r>
              <w:rPr>
                <w:rStyle w:val="IndexLink"/>
                <w:rtl w:val="true"/>
              </w:rPr>
              <w:t>أن الشهید الأول هو مسلم بن عقیل علیه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3567792_3381743652">
            <w:r>
              <w:rPr>
                <w:webHidden/>
                <w:rStyle w:val="IndexLink"/>
                <w:rtl w:val="true"/>
              </w:rPr>
              <w:t>ثالثاً</w:t>
            </w:r>
            <w:r>
              <w:rPr>
                <w:rStyle w:val="IndexLink"/>
                <w:rtl w:val="true"/>
              </w:rPr>
              <w:t xml:space="preserve">: </w:t>
            </w:r>
            <w:r>
              <w:rPr>
                <w:rStyle w:val="IndexLink"/>
                <w:rtl w:val="true"/>
              </w:rPr>
              <w:t>أن الشهید الأول هو مسلم بن عوسجة</w:t>
            </w:r>
            <w:r>
              <w:rPr>
                <w:rStyle w:val="IndexLink"/>
                <w:rtl w:val="true"/>
              </w:rPr>
              <w:tab/>
            </w:r>
            <w:r>
              <w:rPr>
                <w:rStyle w:val="IndexLink"/>
              </w:rPr>
              <w:t>236</w:t>
            </w:r>
          </w:hyperlink>
        </w:p>
        <w:p>
          <w:pPr>
            <w:pStyle w:val="Contents5"/>
            <w:tabs>
              <w:tab w:val="clear" w:pos="7892"/>
              <w:tab w:val="right" w:pos="9026" w:leader="dot"/>
            </w:tabs>
            <w:rPr/>
          </w:pPr>
          <w:hyperlink w:anchor="__RefHeading___Toc3567794_3381743652">
            <w:r>
              <w:rPr>
                <w:webHidden/>
                <w:rStyle w:val="IndexLink"/>
                <w:rtl w:val="true"/>
              </w:rPr>
              <w:t>رابعاً</w:t>
            </w:r>
            <w:r>
              <w:rPr>
                <w:rStyle w:val="IndexLink"/>
                <w:rtl w:val="true"/>
              </w:rPr>
              <w:t xml:space="preserve">: </w:t>
            </w:r>
            <w:r>
              <w:rPr>
                <w:rStyle w:val="IndexLink"/>
                <w:rtl w:val="true"/>
              </w:rPr>
              <w:t xml:space="preserve">أن الشهید الأول هو سلیمان بن رزین </w:t>
            </w:r>
            <w:r>
              <w:rPr>
                <w:rStyle w:val="IndexLink"/>
                <w:rtl w:val="true"/>
              </w:rPr>
              <w:t>(</w:t>
            </w:r>
            <w:r>
              <w:rPr>
                <w:rStyle w:val="IndexLink"/>
                <w:rtl w:val="true"/>
              </w:rPr>
              <w:t>أبو رزین</w:t>
            </w:r>
            <w:r>
              <w:rPr>
                <w:rStyle w:val="IndexLink"/>
                <w:rtl w:val="true"/>
              </w:rPr>
              <w:t>)</w:t>
              <w:tab/>
            </w:r>
            <w:r>
              <w:rPr>
                <w:rStyle w:val="IndexLink"/>
              </w:rPr>
              <w:t>237</w:t>
            </w:r>
          </w:hyperlink>
        </w:p>
        <w:p>
          <w:pPr>
            <w:pStyle w:val="Contents5"/>
            <w:tabs>
              <w:tab w:val="clear" w:pos="7892"/>
              <w:tab w:val="right" w:pos="9026" w:leader="dot"/>
            </w:tabs>
            <w:rPr/>
          </w:pPr>
          <w:hyperlink w:anchor="__RefHeading___Toc3567796_3381743652">
            <w:r>
              <w:rPr>
                <w:webHidden/>
                <w:rStyle w:val="IndexLink"/>
                <w:rtl w:val="true"/>
              </w:rPr>
              <w:t>خامساً</w:t>
            </w:r>
            <w:r>
              <w:rPr>
                <w:rStyle w:val="IndexLink"/>
                <w:rtl w:val="true"/>
              </w:rPr>
              <w:t xml:space="preserve">: </w:t>
            </w:r>
            <w:r>
              <w:rPr>
                <w:rStyle w:val="IndexLink"/>
                <w:rtl w:val="true"/>
              </w:rPr>
              <w:t>أن الشهید الأول هو ابو الشعثاء الکندی</w:t>
            </w:r>
            <w:r>
              <w:rPr>
                <w:rStyle w:val="IndexLink"/>
                <w:rtl w:val="true"/>
              </w:rPr>
              <w:tab/>
            </w:r>
            <w:r>
              <w:rPr>
                <w:rStyle w:val="IndexLink"/>
              </w:rPr>
              <w:t>237</w:t>
            </w:r>
          </w:hyperlink>
        </w:p>
        <w:p>
          <w:pPr>
            <w:pStyle w:val="Contents5"/>
            <w:tabs>
              <w:tab w:val="clear" w:pos="7892"/>
              <w:tab w:val="right" w:pos="9026" w:leader="dot"/>
            </w:tabs>
            <w:rPr/>
          </w:pPr>
          <w:hyperlink w:anchor="__RefHeading___Toc3567798_3381743652">
            <w:r>
              <w:rPr>
                <w:webHidden/>
                <w:rStyle w:val="IndexLink"/>
                <w:rtl w:val="true"/>
              </w:rPr>
              <w:t>سادساً</w:t>
            </w:r>
            <w:r>
              <w:rPr>
                <w:rStyle w:val="IndexLink"/>
                <w:rtl w:val="true"/>
              </w:rPr>
              <w:t xml:space="preserve">: </w:t>
            </w:r>
            <w:r>
              <w:rPr>
                <w:rStyle w:val="IndexLink"/>
                <w:rtl w:val="true"/>
              </w:rPr>
              <w:t>أن الشهید الأول هو الحرّ بن یزید الریاحی</w:t>
            </w:r>
            <w:r>
              <w:rPr>
                <w:rStyle w:val="IndexLink"/>
                <w:rtl w:val="true"/>
              </w:rPr>
              <w:tab/>
            </w:r>
            <w:r>
              <w:rPr>
                <w:rStyle w:val="IndexLink"/>
              </w:rPr>
              <w:t>237</w:t>
            </w:r>
          </w:hyperlink>
        </w:p>
        <w:p>
          <w:pPr>
            <w:pStyle w:val="Contents3"/>
            <w:tabs>
              <w:tab w:val="clear" w:pos="8459"/>
              <w:tab w:val="right" w:pos="9026" w:leader="dot"/>
            </w:tabs>
            <w:rPr/>
          </w:pPr>
          <w:hyperlink w:anchor="__RefHeading___Toc3567800_3381743652">
            <w:r>
              <w:rPr>
                <w:webHidden/>
                <w:rStyle w:val="IndexLink"/>
                <w:rtl w:val="true"/>
              </w:rPr>
              <w:t>الحسین یمشی إلی مصرع الحرِّ الریاحی</w:t>
            </w:r>
            <w:r>
              <w:rPr>
                <w:rStyle w:val="IndexLink"/>
                <w:rtl w:val="true"/>
              </w:rPr>
              <w:tab/>
            </w:r>
            <w:r>
              <w:rPr>
                <w:rStyle w:val="IndexLink"/>
              </w:rPr>
              <w:t>241</w:t>
            </w:r>
          </w:hyperlink>
        </w:p>
        <w:p>
          <w:pPr>
            <w:pStyle w:val="Contents3"/>
            <w:tabs>
              <w:tab w:val="clear" w:pos="8459"/>
              <w:tab w:val="right" w:pos="9026" w:leader="dot"/>
            </w:tabs>
            <w:rPr/>
          </w:pPr>
          <w:hyperlink w:anchor="__RefHeading___Toc3567802_3381743652">
            <w:r>
              <w:rPr>
                <w:webHidden/>
                <w:rStyle w:val="IndexLink"/>
                <w:rtl w:val="true"/>
              </w:rPr>
              <w:t>العدو یشهد أن الحرَّ الریاحی من الصالحین</w:t>
            </w:r>
            <w:r>
              <w:rPr>
                <w:rStyle w:val="IndexLink"/>
                <w:rtl w:val="true"/>
              </w:rPr>
              <w:tab/>
            </w:r>
            <w:r>
              <w:rPr>
                <w:rStyle w:val="IndexLink"/>
              </w:rPr>
              <w:t>242</w:t>
            </w:r>
          </w:hyperlink>
        </w:p>
        <w:p>
          <w:pPr>
            <w:pStyle w:val="Contents3"/>
            <w:tabs>
              <w:tab w:val="clear" w:pos="8459"/>
              <w:tab w:val="right" w:pos="9026" w:leader="dot"/>
            </w:tabs>
            <w:rPr/>
          </w:pPr>
          <w:hyperlink w:anchor="__RefHeading___Toc3567804_3381743652">
            <w:r>
              <w:rPr>
                <w:webHidden/>
                <w:rStyle w:val="IndexLink"/>
                <w:rtl w:val="true"/>
              </w:rPr>
              <w:t>التحق الحرُّ الریاحی وحده أم معه آخرون</w:t>
            </w:r>
            <w:r>
              <w:rPr>
                <w:rStyle w:val="IndexLink"/>
                <w:rtl w:val="true"/>
              </w:rPr>
              <w:tab/>
            </w:r>
            <w:r>
              <w:rPr>
                <w:rStyle w:val="IndexLink"/>
              </w:rPr>
              <w:t>243</w:t>
            </w:r>
          </w:hyperlink>
        </w:p>
        <w:p>
          <w:pPr>
            <w:pStyle w:val="Contents4"/>
            <w:tabs>
              <w:tab w:val="clear" w:pos="8176"/>
              <w:tab w:val="right" w:pos="9026" w:leader="dot"/>
            </w:tabs>
            <w:rPr/>
          </w:pPr>
          <w:hyperlink w:anchor="__RefHeading___Toc3567806_3381743652">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3567808_3381743652">
            <w:r>
              <w:rPr>
                <w:webHidden/>
                <w:rStyle w:val="IndexLink"/>
                <w:rtl w:val="true"/>
              </w:rPr>
              <w:t>بکیر بن الحر الریاحی</w:t>
            </w:r>
            <w:r>
              <w:rPr>
                <w:rStyle w:val="IndexLink"/>
                <w:rtl w:val="true"/>
              </w:rPr>
              <w:tab/>
            </w:r>
            <w:r>
              <w:rPr>
                <w:rStyle w:val="IndexLink"/>
              </w:rPr>
              <w:t>244</w:t>
            </w:r>
          </w:hyperlink>
        </w:p>
        <w:p>
          <w:pPr>
            <w:pStyle w:val="Contents4"/>
            <w:tabs>
              <w:tab w:val="clear" w:pos="8176"/>
              <w:tab w:val="right" w:pos="9026" w:leader="dot"/>
            </w:tabs>
            <w:rPr/>
          </w:pPr>
          <w:hyperlink w:anchor="__RefHeading___Toc3567810_3381743652">
            <w:r>
              <w:rPr>
                <w:webHidden/>
                <w:rStyle w:val="IndexLink"/>
                <w:rtl w:val="true"/>
              </w:rPr>
              <w:t>علی بن الحرّ الریاحی</w:t>
            </w:r>
            <w:r>
              <w:rPr>
                <w:rStyle w:val="IndexLink"/>
                <w:rtl w:val="true"/>
              </w:rPr>
              <w:tab/>
            </w:r>
            <w:r>
              <w:rPr>
                <w:rStyle w:val="IndexLink"/>
              </w:rPr>
              <w:t>245</w:t>
            </w:r>
          </w:hyperlink>
        </w:p>
        <w:p>
          <w:pPr>
            <w:pStyle w:val="Contents4"/>
            <w:tabs>
              <w:tab w:val="clear" w:pos="8176"/>
              <w:tab w:val="right" w:pos="9026" w:leader="dot"/>
            </w:tabs>
            <w:rPr/>
          </w:pPr>
          <w:hyperlink w:anchor="__RefHeading___Toc3567812_3381743652">
            <w:r>
              <w:rPr>
                <w:webHidden/>
                <w:rStyle w:val="IndexLink"/>
                <w:rtl w:val="true"/>
              </w:rPr>
              <w:t>حجر بن الحرّ الریاحی</w:t>
            </w:r>
            <w:r>
              <w:rPr>
                <w:rStyle w:val="IndexLink"/>
                <w:rtl w:val="true"/>
              </w:rPr>
              <w:tab/>
            </w:r>
            <w:r>
              <w:rPr>
                <w:rStyle w:val="IndexLink"/>
              </w:rPr>
              <w:t>246</w:t>
            </w:r>
          </w:hyperlink>
        </w:p>
        <w:p>
          <w:pPr>
            <w:pStyle w:val="Contents4"/>
            <w:tabs>
              <w:tab w:val="clear" w:pos="8176"/>
              <w:tab w:val="right" w:pos="9026" w:leader="dot"/>
            </w:tabs>
            <w:rPr/>
          </w:pPr>
          <w:hyperlink w:anchor="__RefHeading___Toc3567814_3381743652">
            <w:r>
              <w:rPr>
                <w:webHidden/>
                <w:rStyle w:val="IndexLink"/>
                <w:rtl w:val="true"/>
              </w:rPr>
              <w:t>مصعب بن یزید الریاحی</w:t>
            </w:r>
            <w:r>
              <w:rPr>
                <w:rStyle w:val="IndexLink"/>
                <w:rtl w:val="true"/>
              </w:rPr>
              <w:tab/>
            </w:r>
            <w:r>
              <w:rPr>
                <w:rStyle w:val="IndexLink"/>
              </w:rPr>
              <w:t>247</w:t>
            </w:r>
          </w:hyperlink>
        </w:p>
        <w:p>
          <w:pPr>
            <w:pStyle w:val="Contents3"/>
            <w:tabs>
              <w:tab w:val="clear" w:pos="8459"/>
              <w:tab w:val="right" w:pos="9026" w:leader="dot"/>
            </w:tabs>
            <w:rPr/>
          </w:pPr>
          <w:hyperlink w:anchor="__RefHeading___Toc3567816_3381743652">
            <w:r>
              <w:rPr>
                <w:webHidden/>
                <w:rStyle w:val="IndexLink"/>
                <w:rtl w:val="true"/>
              </w:rPr>
              <w:t xml:space="preserve">عروة </w:t>
            </w:r>
            <w:r>
              <w:rPr>
                <w:rStyle w:val="IndexLink"/>
                <w:rtl w:val="true"/>
              </w:rPr>
              <w:t>(</w:t>
            </w:r>
            <w:r>
              <w:rPr>
                <w:rStyle w:val="IndexLink"/>
                <w:rtl w:val="true"/>
              </w:rPr>
              <w:t>قرّة</w:t>
            </w:r>
            <w:r>
              <w:rPr>
                <w:rStyle w:val="IndexLink"/>
                <w:rtl w:val="true"/>
              </w:rPr>
              <w:t xml:space="preserve">) </w:t>
            </w:r>
            <w:r>
              <w:rPr>
                <w:rStyle w:val="IndexLink"/>
                <w:rtl w:val="true"/>
              </w:rPr>
              <w:t>غلام الحرّ الریاحی</w:t>
            </w:r>
            <w:r>
              <w:rPr>
                <w:rStyle w:val="IndexLink"/>
                <w:rtl w:val="true"/>
              </w:rPr>
              <w:tab/>
            </w:r>
            <w:r>
              <w:rPr>
                <w:rStyle w:val="IndexLink"/>
              </w:rPr>
              <w:t>248</w:t>
            </w:r>
          </w:hyperlink>
        </w:p>
        <w:p>
          <w:pPr>
            <w:pStyle w:val="Contents4"/>
            <w:tabs>
              <w:tab w:val="clear" w:pos="8176"/>
              <w:tab w:val="right" w:pos="9026" w:leader="dot"/>
            </w:tabs>
            <w:rPr/>
          </w:pPr>
          <w:hyperlink w:anchor="__RefHeading___Toc3567818_3381743652">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3567820_3381743652">
            <w:r>
              <w:rPr>
                <w:webHidden/>
                <w:rStyle w:val="IndexLink"/>
                <w:rtl w:val="true"/>
              </w:rPr>
              <w:t>رأی العلاّمة شمس الدین</w:t>
            </w:r>
            <w:r>
              <w:rPr>
                <w:rStyle w:val="IndexLink"/>
                <w:rtl w:val="true"/>
              </w:rPr>
              <w:tab/>
            </w:r>
            <w:r>
              <w:rPr>
                <w:rStyle w:val="IndexLink"/>
              </w:rPr>
              <w:t>249</w:t>
            </w:r>
          </w:hyperlink>
        </w:p>
        <w:p>
          <w:pPr>
            <w:pStyle w:val="Contents4"/>
            <w:tabs>
              <w:tab w:val="clear" w:pos="8176"/>
              <w:tab w:val="right" w:pos="9026" w:leader="dot"/>
            </w:tabs>
            <w:rPr/>
          </w:pPr>
          <w:hyperlink w:anchor="__RefHeading___Toc3567822_3381743652">
            <w:r>
              <w:rPr>
                <w:webHidden/>
                <w:rStyle w:val="IndexLink"/>
                <w:rtl w:val="true"/>
              </w:rPr>
              <w:t>جوابنا علی رأی العلاّمة شمس الدین</w:t>
            </w:r>
            <w:r>
              <w:rPr>
                <w:rStyle w:val="IndexLink"/>
                <w:rtl w:val="true"/>
              </w:rPr>
              <w:tab/>
            </w:r>
            <w:r>
              <w:rPr>
                <w:rStyle w:val="IndexLink"/>
              </w:rPr>
              <w:t>249</w:t>
            </w:r>
          </w:hyperlink>
        </w:p>
        <w:p>
          <w:pPr>
            <w:pStyle w:val="Contents3"/>
            <w:tabs>
              <w:tab w:val="clear" w:pos="8459"/>
              <w:tab w:val="right" w:pos="9026" w:leader="dot"/>
            </w:tabs>
            <w:rPr/>
          </w:pPr>
          <w:hyperlink w:anchor="__RefHeading___Toc3567824_3381743652">
            <w:r>
              <w:rPr>
                <w:webHidden/>
                <w:rStyle w:val="IndexLink"/>
                <w:rtl w:val="true"/>
              </w:rPr>
              <w:t>أقطع رأس الحرّ الریاحی أم لا؟</w:t>
            </w:r>
            <w:r>
              <w:rPr>
                <w:rStyle w:val="IndexLink"/>
                <w:rtl w:val="true"/>
              </w:rPr>
              <w:tab/>
            </w:r>
            <w:r>
              <w:rPr>
                <w:rStyle w:val="IndexLink"/>
              </w:rPr>
              <w:t>253</w:t>
            </w:r>
          </w:hyperlink>
        </w:p>
        <w:p>
          <w:pPr>
            <w:pStyle w:val="Contents4"/>
            <w:tabs>
              <w:tab w:val="clear" w:pos="8176"/>
              <w:tab w:val="right" w:pos="9026" w:leader="dot"/>
            </w:tabs>
            <w:rPr/>
          </w:pPr>
          <w:hyperlink w:anchor="__RefHeading___Toc3567826_3381743652">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3567828_3381743652">
            <w:r>
              <w:rPr>
                <w:webHidden/>
                <w:rStyle w:val="IndexLink"/>
                <w:rtl w:val="true"/>
              </w:rPr>
              <w:t>القسم الأول</w:t>
            </w:r>
            <w:r>
              <w:rPr>
                <w:rStyle w:val="IndexLink"/>
                <w:rtl w:val="true"/>
              </w:rPr>
              <w:t xml:space="preserve">: </w:t>
            </w:r>
            <w:r>
              <w:rPr>
                <w:rStyle w:val="IndexLink"/>
                <w:rtl w:val="true"/>
              </w:rPr>
              <w:t>القائلون بقطع الرأس الشریف</w:t>
            </w:r>
            <w:r>
              <w:rPr>
                <w:rStyle w:val="IndexLink"/>
                <w:rtl w:val="true"/>
              </w:rPr>
              <w:tab/>
            </w:r>
            <w:r>
              <w:rPr>
                <w:rStyle w:val="IndexLink"/>
              </w:rPr>
              <w:t>253</w:t>
            </w:r>
          </w:hyperlink>
        </w:p>
        <w:p>
          <w:pPr>
            <w:pStyle w:val="Contents4"/>
            <w:tabs>
              <w:tab w:val="clear" w:pos="8176"/>
              <w:tab w:val="right" w:pos="9026" w:leader="dot"/>
            </w:tabs>
            <w:rPr/>
          </w:pPr>
          <w:hyperlink w:anchor="__RefHeading___Toc3567830_3381743652">
            <w:r>
              <w:rPr>
                <w:webHidden/>
                <w:rStyle w:val="IndexLink"/>
                <w:rtl w:val="true"/>
              </w:rPr>
              <w:t>القسم الثانی</w:t>
            </w:r>
            <w:r>
              <w:rPr>
                <w:rStyle w:val="IndexLink"/>
                <w:rtl w:val="true"/>
              </w:rPr>
              <w:t xml:space="preserve">: </w:t>
            </w:r>
            <w:r>
              <w:rPr>
                <w:rStyle w:val="IndexLink"/>
                <w:rtl w:val="true"/>
              </w:rPr>
              <w:t>القائلون بعدم قطع رأس الحرّ الریاحی</w:t>
            </w:r>
            <w:r>
              <w:rPr>
                <w:rStyle w:val="IndexLink"/>
                <w:rtl w:val="true"/>
              </w:rPr>
              <w:tab/>
            </w:r>
            <w:r>
              <w:rPr>
                <w:rStyle w:val="IndexLink"/>
              </w:rPr>
              <w:t>256</w:t>
            </w:r>
          </w:hyperlink>
        </w:p>
        <w:p>
          <w:pPr>
            <w:pStyle w:val="Contents4"/>
            <w:tabs>
              <w:tab w:val="clear" w:pos="8176"/>
              <w:tab w:val="right" w:pos="9026" w:leader="dot"/>
            </w:tabs>
            <w:rPr/>
          </w:pPr>
          <w:hyperlink w:anchor="__RefHeading___Toc3567832_3381743652">
            <w:r>
              <w:rPr>
                <w:webHidden/>
                <w:rStyle w:val="IndexLink"/>
                <w:rtl w:val="true"/>
              </w:rPr>
              <w:t>قصة الشاه إسماعیل الصفوی مع قبر الحرّ الریاحی</w:t>
            </w:r>
            <w:r>
              <w:rPr>
                <w:rStyle w:val="IndexLink"/>
                <w:rtl w:val="true"/>
              </w:rPr>
              <w:tab/>
            </w:r>
            <w:r>
              <w:rPr>
                <w:rStyle w:val="IndexLink"/>
              </w:rPr>
              <w:t>257</w:t>
            </w:r>
          </w:hyperlink>
        </w:p>
        <w:p>
          <w:pPr>
            <w:pStyle w:val="Contents3"/>
            <w:tabs>
              <w:tab w:val="clear" w:pos="8459"/>
              <w:tab w:val="right" w:pos="9026" w:leader="dot"/>
            </w:tabs>
            <w:rPr/>
          </w:pPr>
          <w:hyperlink w:anchor="__RefHeading___Toc3567834_3381743652">
            <w:r>
              <w:rPr>
                <w:webHidden/>
                <w:rStyle w:val="IndexLink"/>
                <w:rtl w:val="true"/>
              </w:rPr>
              <w:t>تعلقات بالقصة المذکورة</w:t>
            </w:r>
            <w:r>
              <w:rPr>
                <w:rStyle w:val="IndexLink"/>
                <w:rtl w:val="true"/>
              </w:rPr>
              <w:tab/>
            </w:r>
            <w:r>
              <w:rPr>
                <w:rStyle w:val="IndexLink"/>
              </w:rPr>
              <w:t>258</w:t>
            </w:r>
          </w:hyperlink>
        </w:p>
        <w:p>
          <w:pPr>
            <w:pStyle w:val="Contents3"/>
            <w:tabs>
              <w:tab w:val="clear" w:pos="8459"/>
              <w:tab w:val="right" w:pos="9026" w:leader="dot"/>
            </w:tabs>
            <w:rPr/>
          </w:pPr>
          <w:hyperlink w:anchor="__RefHeading___Toc3567836_3381743652">
            <w:r>
              <w:rPr>
                <w:webHidden/>
                <w:rStyle w:val="IndexLink"/>
                <w:rtl w:val="true"/>
              </w:rPr>
              <w:t>الحرّ الریاحی ومرقده</w:t>
            </w:r>
            <w:r>
              <w:rPr>
                <w:rStyle w:val="IndexLink"/>
                <w:rtl w:val="true"/>
              </w:rPr>
              <w:tab/>
            </w:r>
            <w:r>
              <w:rPr>
                <w:rStyle w:val="IndexLink"/>
              </w:rPr>
              <w:t>260</w:t>
            </w:r>
          </w:hyperlink>
        </w:p>
        <w:p>
          <w:pPr>
            <w:pStyle w:val="Contents4"/>
            <w:tabs>
              <w:tab w:val="clear" w:pos="8176"/>
              <w:tab w:val="right" w:pos="9026" w:leader="dot"/>
            </w:tabs>
            <w:rPr/>
          </w:pPr>
          <w:hyperlink w:anchor="__RefHeading___Toc3567838_3381743652">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3567840_3381743652">
            <w:r>
              <w:rPr>
                <w:webHidden/>
                <w:rStyle w:val="IndexLink"/>
                <w:rtl w:val="true"/>
              </w:rPr>
              <w:t>أما مرقده</w:t>
            </w:r>
            <w:r>
              <w:rPr>
                <w:rStyle w:val="IndexLink"/>
                <w:rtl w:val="true"/>
              </w:rPr>
              <w:tab/>
            </w:r>
            <w:r>
              <w:rPr>
                <w:rStyle w:val="IndexLink"/>
              </w:rPr>
              <w:t>261</w:t>
            </w:r>
          </w:hyperlink>
        </w:p>
        <w:p>
          <w:pPr>
            <w:pStyle w:val="Contents4"/>
            <w:tabs>
              <w:tab w:val="clear" w:pos="8176"/>
              <w:tab w:val="right" w:pos="9026" w:leader="dot"/>
            </w:tabs>
            <w:rPr/>
          </w:pPr>
          <w:hyperlink w:anchor="__RefHeading___Toc3567842_3381743652">
            <w:r>
              <w:rPr>
                <w:webHidden/>
                <w:rStyle w:val="IndexLink"/>
                <w:rtl w:val="true"/>
              </w:rPr>
              <w:t>جوابنا علی ما ذکره السید الزنجانی رحمه الله</w:t>
            </w:r>
            <w:r>
              <w:rPr>
                <w:rStyle w:val="IndexLink"/>
                <w:rtl w:val="true"/>
              </w:rPr>
              <w:tab/>
            </w:r>
            <w:r>
              <w:rPr>
                <w:rStyle w:val="IndexLink"/>
              </w:rPr>
              <w:t>263</w:t>
            </w:r>
          </w:hyperlink>
        </w:p>
        <w:p>
          <w:pPr>
            <w:pStyle w:val="Contents2"/>
            <w:tabs>
              <w:tab w:val="clear" w:pos="8743"/>
              <w:tab w:val="right" w:pos="9026" w:leader="dot"/>
            </w:tabs>
            <w:rPr/>
          </w:pPr>
          <w:hyperlink w:anchor="__RefHeading___Toc3567844_3381743652">
            <w:r>
              <w:rPr>
                <w:webHidden/>
                <w:rStyle w:val="IndexLink"/>
                <w:rtl w:val="true"/>
              </w:rPr>
              <w:t>دیباجة خاتمة فی الحرّ الریاحی</w:t>
            </w:r>
            <w:r>
              <w:rPr>
                <w:rStyle w:val="IndexLink"/>
                <w:rtl w:val="true"/>
              </w:rPr>
              <w:tab/>
            </w:r>
            <w:r>
              <w:rPr>
                <w:rStyle w:val="IndexLink"/>
              </w:rPr>
              <w:t>268</w:t>
            </w:r>
          </w:hyperlink>
        </w:p>
        <w:p>
          <w:pPr>
            <w:pStyle w:val="Contents2"/>
            <w:tabs>
              <w:tab w:val="clear" w:pos="8743"/>
              <w:tab w:val="right" w:pos="9026" w:leader="dot"/>
            </w:tabs>
            <w:rPr/>
          </w:pPr>
          <w:hyperlink w:anchor="__RefHeading___Toc3567846_3381743652">
            <w:r>
              <w:rPr>
                <w:webHidden/>
                <w:rStyle w:val="IndexLink"/>
                <w:rtl w:val="true"/>
              </w:rPr>
              <w:t>مصادر الکتاب</w:t>
            </w:r>
            <w:r>
              <w:rPr>
                <w:rStyle w:val="IndexLink"/>
                <w:rtl w:val="true"/>
              </w:rPr>
              <w:tab/>
            </w:r>
            <w:r>
              <w:rPr>
                <w:rStyle w:val="IndexLink"/>
              </w:rPr>
              <w:t>271</w:t>
            </w:r>
          </w:hyperlink>
        </w:p>
        <w:p>
          <w:pPr>
            <w:pStyle w:val="Contents2"/>
            <w:tabs>
              <w:tab w:val="clear" w:pos="8743"/>
              <w:tab w:val="right" w:pos="9026" w:leader="dot"/>
            </w:tabs>
            <w:rPr/>
          </w:pPr>
          <w:hyperlink w:anchor="__RefHeading___Toc3567848_3381743652">
            <w:r>
              <w:rPr>
                <w:webHidden/>
                <w:rStyle w:val="IndexLink"/>
                <w:rtl w:val="true"/>
              </w:rPr>
              <w:t>المحتویات</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66_224370"/>
      <w:bookmarkStart w:id="1" w:name="pg14066_224370"/>
      <w:bookmarkEnd w:id="1"/>
    </w:p>
    <w:p>
      <w:pPr>
        <w:pStyle w:val="Heading2"/>
        <w:numPr>
          <w:ilvl w:val="1"/>
          <w:numId w:val="1"/>
        </w:numPr>
        <w:rPr/>
      </w:pPr>
      <w:bookmarkStart w:id="2" w:name="pg14066_224370"/>
      <w:bookmarkStart w:id="3" w:name="__RefHeading___Toc356743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صمیانی، حیدر،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فی ظلال شهداء‌الطف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حیدر الصمیانی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 الثقافیة </w:t>
      </w:r>
      <w:r>
        <w:rPr>
          <w:rFonts w:eastAsia="IRNazanin" w:cs="IRNazanin"/>
          <w:color w:val="111111"/>
          <w:sz w:val="28"/>
          <w:szCs w:val="28"/>
          <w:lang w:bidi="fa-IR"/>
        </w:rPr>
        <w:t>1434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۲۴۶۳۲۶۳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7432_3381743652"/>
      <w:bookmarkStart w:id="6" w:name="_Toc2"/>
      <w:bookmarkEnd w:id="5"/>
      <w:r>
        <w:rPr>
          <w:rtl w:val="true"/>
        </w:rPr>
        <w:t>هویة الکتاب</w:t>
      </w:r>
      <w:bookmarkEnd w:id="6"/>
    </w:p>
    <w:p>
      <w:pPr>
        <w:pStyle w:val="BookText"/>
        <w:rPr/>
      </w:pPr>
      <w:r>
        <w:rPr>
          <w:rFonts w:ascii="IRNazanin" w:hAnsi="IRNazanin" w:eastAsia="IRNazanin"/>
          <w:color w:val="111111"/>
          <w:sz w:val="28"/>
          <w:sz w:val="28"/>
          <w:szCs w:val="28"/>
          <w:rtl w:val="true"/>
          <w:lang w:bidi="fa-IR"/>
        </w:rPr>
        <w:t xml:space="preserve">رقم الإیداع فی دار الکتب والوثائق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العراقیة لسنة </w:t>
      </w:r>
      <w:r>
        <w:rPr>
          <w:rFonts w:eastAsia="IRNazanin" w:cs="IRNazanin"/>
          <w:color w:val="111111"/>
          <w:sz w:val="28"/>
          <w:szCs w:val="28"/>
          <w:lang w:bidi="fa-IR"/>
        </w:rPr>
        <w:t>339:2013</w:t>
      </w:r>
    </w:p>
    <w:p>
      <w:pPr>
        <w:pStyle w:val="BookText"/>
        <w:rPr/>
      </w:pPr>
      <w:r>
        <w:rPr>
          <w:rFonts w:ascii="IRNazanin" w:hAnsi="IRNazanin" w:eastAsia="IRNazanin"/>
          <w:color w:val="111111"/>
          <w:sz w:val="28"/>
          <w:sz w:val="28"/>
          <w:szCs w:val="28"/>
          <w:rtl w:val="true"/>
          <w:lang w:bidi="fa-IR"/>
        </w:rPr>
        <w:t>الصمیانی، حیدر</w:t>
      </w:r>
    </w:p>
    <w:p>
      <w:pPr>
        <w:pStyle w:val="BookText"/>
        <w:rPr/>
      </w:pPr>
      <w:r>
        <w:rPr>
          <w:rFonts w:ascii="IRNazanin" w:hAnsi="IRNazanin" w:eastAsia="IRNazanin"/>
          <w:color w:val="111111"/>
          <w:sz w:val="28"/>
          <w:sz w:val="28"/>
          <w:szCs w:val="28"/>
          <w:rtl w:val="true"/>
          <w:lang w:bidi="fa-IR"/>
        </w:rPr>
        <w:t xml:space="preserve">موسوعة فی ظلال شهداء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حیدر الصمیانی؛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Í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9789933489717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صفات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الإسلامی العصر الأموی شبهات وردود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pStyle w:val="BookText"/>
        <w:rPr/>
      </w:pPr>
      <w:r>
        <w:rPr>
          <w:rFonts w:eastAsia="Times New Roman" w:cs="Times New Roman" w:ascii="Times New Roman" w:hAnsi="Times New Roman"/>
          <w:color w:val="111111"/>
          <w:sz w:val="28"/>
          <w:szCs w:val="28"/>
          <w:lang w:val="en-US" w:bidi="en-US"/>
        </w:rPr>
        <w:t>BP 193.13..A3.S269 2013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حیدر الصمیانی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الرَّابِعْ</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ascii="IRNazanin" w:hAnsi="IRNazanin" w:eastAsia="IRNazanin"/>
          <w:color w:val="111111"/>
          <w:sz w:val="28"/>
          <w:sz w:val="28"/>
          <w:szCs w:val="28"/>
          <w:rtl w:val="true"/>
          <w:lang w:bidi="fa-IR"/>
        </w:rPr>
        <w:t>الموقع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imamhussain-lib.com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bookmarkStart w:id="7" w:name="pg14066_224374"/>
    </w:p>
    <w:p>
      <w:pPr>
        <w:pStyle w:val="Heading2"/>
        <w:numPr>
          <w:ilvl w:val="1"/>
          <w:numId w:val="1"/>
        </w:numPr>
        <w:rPr/>
      </w:pPr>
      <w:bookmarkStart w:id="8" w:name="__RefHeading___Toc3567434_3381743652"/>
      <w:bookmarkStart w:id="9" w:name="_Toc3"/>
      <w:bookmarkEnd w:id="7"/>
      <w:bookmarkEnd w:id="8"/>
      <w:r>
        <w:rPr>
          <w:rtl w:val="true"/>
        </w:rPr>
        <w:t>مقدمة الجزء الرابع</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الأنبیاء والمرسلین حبیبنا وحبیب إله العالمین أبی القاسم محمد وعلی أهل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یقف المرءُ ذاهلاً حائراً خاشعاً أمام مفهوم الشهادة والشهید متسائلاً کیف یمکن أن یصل الإنسان إلی درجةٍ من الاعتقاد یتحول فیها الموت فی نظره الی أنس وفرح وسرور بینما یراه الآخرون عدماً؟</w:t>
      </w:r>
    </w:p>
    <w:p>
      <w:pPr>
        <w:pStyle w:val="BookText"/>
        <w:rPr/>
      </w:pPr>
      <w:r>
        <w:rPr>
          <w:rFonts w:ascii="IRNazanin" w:hAnsi="IRNazanin" w:eastAsia="IRNazanin"/>
          <w:color w:val="111111"/>
          <w:sz w:val="28"/>
          <w:sz w:val="28"/>
          <w:szCs w:val="28"/>
          <w:rtl w:val="true"/>
          <w:lang w:bidi="fa-IR"/>
        </w:rPr>
        <w:t>کیف یمکن أن تتحول السیوف والرصاص فی نظر الإنسان من ألم وعذاب الی لذة فی لقاء الله سبحانه وتعالی لا تعدلها لذة؟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أردنا أن نجد الجواب الشافی لمثل هذه التساؤلات علینا أن نرجع إلی کتاب الله عز وجل حتی نری کیف تحدث الله عز وجل عن هذه الفئة التی خرجت من الدنیا وهی تعیش أعلی درجات الراحة والاطمئنان حتی وصفها الله</w:t>
      </w:r>
    </w:p>
    <w:p>
      <w:pPr>
        <w:pStyle w:val="BookText"/>
        <w:rPr/>
      </w:pPr>
      <w:r>
        <w:rPr>
          <w:rFonts w:ascii="IRNazanin" w:hAnsi="IRNazanin" w:eastAsia="IRNazanin"/>
          <w:color w:val="111111"/>
          <w:sz w:val="28"/>
          <w:sz w:val="28"/>
          <w:szCs w:val="28"/>
          <w:rtl w:val="true"/>
          <w:lang w:bidi="fa-IR"/>
        </w:rPr>
        <w:t>عز وجل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أبرز مصادیق هذه النفوس المطمئنة هی نفوس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تحدث القرآن الکریم عن هذه النفوس المطمئنة بأنها لم تکن لتصل الی هذا الرقی السامی إلا بعد أن حققوا مقدمات کثیرة انتصروا فیها علی کل ما یمت الی الدنیا بصلة ولم یکن لهم همٌّ سوی الله وخدمة دینه وشریعته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الذین وفوا بعهد الله ولم ینقضوا میثاقه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وهم المطیعون لله ولرسوله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بیّن سبحانه وتعالی منزلة الشهداء إذ جعلها برفقة النبیین والصدیقین لأن الشهداء أدی بهم حرصهم علی الطاعة والتزام أوامر الشریعة الی إظهار الحق</w:t>
      </w:r>
    </w:p>
    <w:p>
      <w:pPr>
        <w:pStyle w:val="BookText"/>
        <w:rPr/>
      </w:pPr>
      <w:r>
        <w:rPr>
          <w:rFonts w:ascii="IRNazanin" w:hAnsi="IRNazanin" w:eastAsia="IRNazanin"/>
          <w:color w:val="111111"/>
          <w:sz w:val="28"/>
          <w:sz w:val="28"/>
          <w:szCs w:val="28"/>
          <w:rtl w:val="true"/>
          <w:lang w:bidi="fa-IR"/>
        </w:rPr>
        <w:t>وبذل المهج فی سبیل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المؤمنون بالله ورسوله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وهم الشارون بأنفسهم وأموالهم الجنّة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ذلک کله لم تکن الشهادة فی سبیل الله مطلباً سهلاً یمکن أن یناله کل أحد بل لا یصل إلیها إلا من امتحن الله قلبه للإیمان وعلم منه الصدق والعزم والإخلاص فی الوصول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جاءت هذه الآیة الکریمة لتشیر الی هذا المعنی العظیم والسر الکبیر الذی یقف وراء وصول البعض الی هذه المنزلة دون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 اللّهُ الَّذِینَ آمَنُوا وَ یَتَّخِذَ مِنْکُمْ شُهَداءَ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عاصر الشهداء وقرأ عنهم ارهاصات الارتقاء والصعود والاعتلاء علی کرسی الشهادة لیعلم وبشکل قاطع أنهم کانوا فی أعلی درجات الراحة والاستقرار بل والاستبشار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یَسْتَبْشِرُونَ بِالَّذِینَ لَمْ یَلْحَقُوا بِهِمْ مِنْ خَلْفِهِمْ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ولقد کانت ساحة کربلاء تمثل بحق صورة واضحة وصریحة لهذا المفهوم الإسلامی العظیم بکل معانیه السامیة، فقد کان أصحاب الحسین علیه السلام یقبلون علی السیوف وهم یعیشون الفرح والسرور والأنس، بل کان بعضهم شدید الشوق الی طعنات السیوف وضربات الرماح حتی قال قائلهم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بیننا وبین الحور العین إلا أن نحمل علی هؤلاء فیمیلون علینا بأسیافهم ولوددت أن مالوا بها الساعة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واحدة من جملة النقاط المهمة التی میزت أصحاب الحسین علیه السلام عن سواهم من الاصحاب مهما علت درجاتهم وعظمت مقاماتهم هو ثباتهم مع الحسین فی معرکة لیس فیها إلا الموت وإزهاق النفوس فلم یکونوا یأملون أن یحققوا نصراً مادیاً علی أعدائهم، بینما لم تتوفر مثل هذه السمة حتی مع أصحاب رسول الله، فقد قاتلوا إلی جانبه علیهما السلام وفدوه بالمال والنفس ولکنهم کانوا فی نفس الوقت یأملون إحدی الحسنیین إما النصر أو الشهادة کما قال تعالی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إِحْدَی الْحُسْنَیَیْنِ وَ نَحْنُ نَتَرَبَّصُ بِکُمْ أَنْ یُصِیبَکُمُ اللّهُ بِعَذابٍ مِنْ عِنْدِهِ أَوْ بِأَیْدِینا فَتَرَبَّصُوا إِنّا مَعَکُمْ مُتَرَبِّصُونَ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بل لم توجد هذه الصفة ولن توجد حتی مع أصحاب الإمام المهدی عجل الله تعالی فرجه الشریف مع جلال قدرهم وعلو منزلتهم فإنهم سوف یقاتلون مع الإمام علیه السلام وهم یأملون فی إنشاء الدولة الإسلامیة الإلهیة العالمیة التی تنعم فیها الناس بالأمن والراحة والطمأنینة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وغیره استحقت هذه الفئة الطاهرة هذا الوسام الحسینی العظیم بقوله فی حقهم لیلة العاشر من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أصحاباً أوفی وأبّر من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الإمام الصادق علیه السلام فی زیارته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لکم ما أُعطیتم وهنیئاً لکم ما به حُبیتم فلقد بکتکم الملائکة وحفتّکم وسکنت معسکرکم وحلّت مصارعکم وقدّسَت وصفّت بأجنحتها علیکم، لیس لها عنکم فراق إلی یوم التلاق ویوم المحشر ویوم المنشر طافت علیکم رحمة من الله وبلغتم بها شرف الدنیا والآخرة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أساس هذا المعنی المتقدم جاءت هذه الموسوعة للحدیث عنهم والتفیّؤ فی ظلال حیاتهم التی أسمیناها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فی ظلال شهداء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خرج منها إلی النور ثلاثة أجزاء، وها هو الجزء الرابع یخرج وهو معطر بأریج أسمائهم الطاهرة ونسیم حیاتهم الزاهرة، وقد تضمن هذا الجزء مجموعة من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سلیم الأزدی الغامدی والشهید عمار بن أبی سلامة الدالانی</w:t>
      </w:r>
    </w:p>
    <w:p>
      <w:pPr>
        <w:pStyle w:val="BookText"/>
        <w:rPr/>
      </w:pPr>
      <w:r>
        <w:rPr>
          <w:rFonts w:ascii="IRNazanin" w:hAnsi="IRNazanin" w:eastAsia="IRNazanin"/>
          <w:color w:val="111111"/>
          <w:sz w:val="28"/>
          <w:sz w:val="28"/>
          <w:szCs w:val="28"/>
          <w:rtl w:val="true"/>
          <w:lang w:bidi="fa-IR"/>
        </w:rPr>
        <w:t>والشهید شعیب بن جراد الوحیدی والشهید نعیم بن عجلان الأنصاری والشهید الحرّ بن یزید الریاحی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إذ نقدم هذا الجزء الرابع إلی القراء الکرام، ندعوه سبحانه وتعالی أن یوفقنا لإکمال الأجزاء الأخری وأن یتقبل ذلک منا بأحسن قبوله وأن یحشرنا فی ظلهم وأن لا یحرمنا من شفاعتهم إنه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الصمیانی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الخمیس الموافق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الأصبّ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10" w:name="pg14066_224380"/>
    </w:p>
    <w:p>
      <w:pPr>
        <w:pStyle w:val="Heading2"/>
        <w:numPr>
          <w:ilvl w:val="1"/>
          <w:numId w:val="1"/>
        </w:numPr>
        <w:rPr/>
      </w:pPr>
      <w:bookmarkStart w:id="11" w:name="__RefHeading___Toc3567436_3381743652"/>
      <w:bookmarkStart w:id="12" w:name="_Toc4"/>
      <w:bookmarkEnd w:id="10"/>
      <w:bookmarkEnd w:id="11"/>
      <w:r>
        <w:rPr>
          <w:rtl w:val="true"/>
        </w:rPr>
        <w:t>الشهید زهیر بن سلیم الازدی الغامدی رحمه الله</w:t>
      </w:r>
      <w:bookmarkEnd w:id="12"/>
    </w:p>
    <w:p>
      <w:pPr>
        <w:pStyle w:val="Heading3"/>
        <w:numPr>
          <w:ilvl w:val="2"/>
          <w:numId w:val="1"/>
        </w:numPr>
        <w:rPr/>
      </w:pPr>
      <w:bookmarkStart w:id="13" w:name="__RefHeading___Toc3567438_3381743652"/>
      <w:bookmarkStart w:id="14" w:name="_Toc5"/>
      <w:bookmarkEnd w:id="13"/>
      <w:r>
        <w:rPr>
          <w:rtl w:val="true"/>
        </w:rPr>
        <w:t>بین یدی الشهید</w:t>
      </w:r>
      <w:bookmarkEnd w:id="14"/>
    </w:p>
    <w:p>
      <w:pPr>
        <w:pStyle w:val="BookText"/>
        <w:rPr/>
      </w:pPr>
      <w:r>
        <w:rPr>
          <w:rFonts w:ascii="IRNazanin" w:hAnsi="IRNazanin" w:eastAsia="IRNazanin"/>
          <w:color w:val="111111"/>
          <w:sz w:val="28"/>
          <w:sz w:val="28"/>
          <w:szCs w:val="28"/>
          <w:rtl w:val="true"/>
          <w:lang w:bidi="fa-IR"/>
        </w:rPr>
        <w:t xml:space="preserve">لقد تحولت کربلاء بفعل العناصر القیمة التی امتلکتها من حدثٍ تأریخی حصل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واقعة حیاتیة یعیشها کل واحد منا، حتی أصبحت کل أرض کربلاء وکل یوم عاشوراء، کما یقول السید الخمینی رحمه الله، لقد رسمت هذه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عظم مصائبها وشدة البلاء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لوحة سماویة إنسانیة قلّ مثیلها، حیث طرزها رجال عرفوا بالصدق والإخلاص والعزة والکرامة والإباء وما شاکل ذلک من الصفات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هؤلاء الرجال، الشهید زهیر بن سلیم الازدی الغامدی رحمه الله، الذی تمیَّز بالصحبة لرسول الله علیهما السلام، وکان مشهوداً له فی وعیه وبصیرته، وفی قوته وشجاعته، کان له موقف مُمّیز فی حرب القادسیة، له ولأولاده وإخوته بصمات واضحة مشهودة فی نصرة الإمام أمیر المؤمنین وأهل البیت علیهم السلام، بل کان بعضهم من الرواة الثقات الذین رووا عنهم أصحاب المسانید عند الفریقین، کما سیأتی فی طیّات الحدیث عن هذا الشهید الکربلائی</w:t>
      </w:r>
      <w:r>
        <w:rPr>
          <w:rFonts w:eastAsia="IRNazanin" w:cs="IRNazanin"/>
          <w:color w:val="111111"/>
          <w:sz w:val="28"/>
          <w:szCs w:val="28"/>
          <w:rtl w:val="true"/>
          <w:lang w:bidi="fa-IR"/>
        </w:rPr>
        <w:t>.</w:t>
      </w:r>
      <w:bookmarkStart w:id="15" w:name="pg14066_224381"/>
    </w:p>
    <w:p>
      <w:pPr>
        <w:pStyle w:val="Heading3"/>
        <w:numPr>
          <w:ilvl w:val="2"/>
          <w:numId w:val="1"/>
        </w:numPr>
        <w:rPr/>
      </w:pPr>
      <w:bookmarkStart w:id="16" w:name="__RefHeading___Toc3567440_3381743652"/>
      <w:bookmarkStart w:id="17" w:name="_Toc6"/>
      <w:bookmarkEnd w:id="15"/>
      <w:bookmarkEnd w:id="16"/>
      <w:r>
        <w:rPr>
          <w:rtl w:val="true"/>
        </w:rPr>
        <w:t>أقوال العلماء فی الشهید زهیر بن سلیم الأزدی</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المهدی علیه السلام فی زیارة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زهیر بن سلیم الازدی</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صاحب الحدائق الوردیة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وزهیر بن سلیم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سلیم الأزدی عَدَّه ابن شهراشوب فی المناقب من المقتولین مع الحسین علیه السلام فی الحملة الأولی</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الفضل بن العباس بن ربیعة بن الحرث بن عبد المطلب من قصیدته التی ینعی بها علی بنی أمیة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أرجعوا عامراً وردوا زهیراً ثم عثمان فارجعوا غارمینا</w:t>
      </w:r>
    </w:p>
    <w:p>
      <w:pPr>
        <w:pStyle w:val="BookText"/>
        <w:rPr/>
      </w:pPr>
      <w:r>
        <w:rPr>
          <w:rFonts w:ascii="IRNazanin" w:hAnsi="IRNazanin" w:eastAsia="IRNazanin"/>
          <w:color w:val="111111"/>
          <w:sz w:val="28"/>
          <w:sz w:val="28"/>
          <w:szCs w:val="28"/>
          <w:rtl w:val="true"/>
          <w:lang w:bidi="fa-IR"/>
        </w:rPr>
        <w:t>وأرجعوا الحر وابن قینٍ وقوماً قتلوا حین جاوروا صفینا</w:t>
      </w:r>
    </w:p>
    <w:p>
      <w:pPr>
        <w:pStyle w:val="BookText"/>
        <w:rPr/>
      </w:pPr>
      <w:r>
        <w:rPr>
          <w:rFonts w:ascii="IRNazanin" w:hAnsi="IRNazanin" w:eastAsia="IRNazanin"/>
          <w:color w:val="111111"/>
          <w:sz w:val="28"/>
          <w:sz w:val="28"/>
          <w:szCs w:val="28"/>
          <w:rtl w:val="true"/>
          <w:lang w:bidi="fa-IR"/>
        </w:rPr>
        <w:t>أین عمرو وأین بشر وقتلی منهم بالعراء ما یدفوننا</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وبدا فی جمع عظیم من أهل المدائن، فاقتتلوا، وعانق زهیر بن سلیم الأزدی النخیرخان فسقط إلی الأرض، فاخذ زهیر خنجراً کان فی وسط النخیرخان فشق بطنه فقتله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18" w:name="pg14066_224382"/>
    </w:p>
    <w:p>
      <w:pPr>
        <w:pStyle w:val="BookText"/>
        <w:rPr/>
      </w:pPr>
      <w:bookmarkEnd w:id="1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محمد مهدی شمس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سلیم الأزدی، وذکر فی الزیارة، وذکره ابن شهراشوب فی عداد قتلی الحملة الأولی، رجحنا اتحاده مع زهیر بن بشر الخثعمی</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النبی علیهما السلام إلی أبی ضبیان الأزدی بن غامد یدعوه ویدعو قومه، فأجاب فی نفرٍ من قومه منهم مخنف وعبد الله وزهیر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وعبد شمس بن عفیف بن زهیر</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3567442_3381743652"/>
      <w:bookmarkStart w:id="20" w:name="_Toc7"/>
      <w:bookmarkEnd w:id="19"/>
      <w:r>
        <w:rPr>
          <w:rtl w:val="true"/>
        </w:rPr>
        <w:t xml:space="preserve">قبیلة الشهید الکربلائی </w:t>
      </w:r>
      <w:r>
        <w:rPr>
          <w:rtl w:val="true"/>
        </w:rPr>
        <w:t>«</w:t>
      </w:r>
      <w:r>
        <w:rPr>
          <w:rtl w:val="true"/>
        </w:rPr>
        <w:t>غامد</w:t>
      </w:r>
      <w:r>
        <w:rPr>
          <w:rtl w:val="true"/>
        </w:rPr>
        <w:t>»</w:t>
      </w:r>
      <w:bookmarkEnd w:id="20"/>
    </w:p>
    <w:p>
      <w:pPr>
        <w:pStyle w:val="Heading4"/>
        <w:numPr>
          <w:ilvl w:val="3"/>
          <w:numId w:val="1"/>
        </w:numPr>
        <w:rPr/>
      </w:pPr>
      <w:bookmarkStart w:id="21" w:name="__RefHeading___Toc3567444_3381743652"/>
      <w:bookmarkStart w:id="22" w:name="_Toc8"/>
      <w:bookmarkEnd w:id="21"/>
      <w:r>
        <w:rPr>
          <w:rtl w:val="true"/>
        </w:rPr>
        <w:t>اشارة</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هناک مجموعة من الأسباب التی یعیشها الإنسان، وتترک آثارها فیه إیجاباً أو سلباً، وواحدة من أهم هذه الأسباب، هی البیئة التی یعیشها وینمو ویدرج فیها، لاسیما ونحن نعلم بأن الأخلاق التی یحملها الإنسان فی حیاته بعضها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أودعها الله عز وجل فی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وبعضها مکتسب، حیث یکتسبها الإنسان من خلال البیئة التی یعیشها والبیت الذی ینشأ فیه، ومن هنا قالوا إن الإنسان ابن بیئته بمعنی أنه إن تربی فی بیئة تعتز بالخیر والفضیلة والأخلاق الحسنة، فسوف یخرج مثل هذا الإنسان وهو یعتز بها، ولو عاش فی بیئة موبوءة بالشرور والسموم الأخلاقیة والفکریة، فلا شک ان مثل هذا الإنسان سوف یخرج وهو متأثر بها بشکل کبیر، فالإنسان یؤثر ویتأثر، یقول النبی علیهما السلام وهو یتحدث عن هذا الأمر المهم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فأبواه یهودانه أو ینصرانه أو یمجسانه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الشاعر العراقی معروف الرصافی فی قصیدته التائیة الرائعة، وهو یتحدث عن هذا الجانب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الأخلاق تنبت کالنبات إذا سقیت بماء المکرماتِ</w:t>
      </w:r>
    </w:p>
    <w:p>
      <w:pPr>
        <w:pStyle w:val="BookText"/>
        <w:rPr/>
      </w:pPr>
      <w:r>
        <w:rPr>
          <w:rFonts w:ascii="IRNazanin" w:hAnsi="IRNazanin" w:eastAsia="IRNazanin"/>
          <w:color w:val="111111"/>
          <w:sz w:val="28"/>
          <w:sz w:val="28"/>
          <w:szCs w:val="28"/>
          <w:rtl w:val="true"/>
          <w:lang w:bidi="fa-IR"/>
        </w:rPr>
        <w:t>تقوم إن تعهّدها المربی علی ساقِ الفضیلةِ مثمراتِ‌</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وحتی یکون القارئ العزیز علی إلمام بالبیئة التی عاشها الشهید الکربلائی رحمه الله، ومدی تأثیرها فیه، نحاول ان نسلط الأضواء علی القبیلة التی ینتمی إلیها، من خلال الحدیث عن إسلامها، ومواقفها، وما أرفدت الإسلام به من رجال، کان لهم دور کبیر فی مجالات الحیاة المختلفة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أرباب اللغة 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الغمد وهو جفن السیف، وجمعه أغماد وغمود وهو الغمدان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عن رسول الله أنه علیهما السلام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یدخل الجنة بعمله، قالوا ولا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إلا أن یتغمدنی الله برحمته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یغمد الأعداء جوناً مردساً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یُلقی نفسه علیهم ویرکبهم ویغشیهم،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 هذا مأخوذاً إلا من غمد السیف وهو غلافه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من الیمن،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أتاها علی نأیها بما فضحت قومها غامدةْ؟</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حمله علی القبیلة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الجد الأعلی لقبیلة غامد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الله بن کعب بن الحارث بن کعب بن عبد الله بن مالک بن نصر بن الأزد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اختلف فی سبب تسمیته بهذا اللقب دون غیره إلی آراء مختلفة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ابن الکلبی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غامداً لأنه تغمد أمراً کان بینه وبین عشیرته فستره فسماه ملک من ملوک حمیر غامداً؛ وأنشد لغامد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تغمدتُ أمراً کان بین عشیرتی فسمانی القیل الحضوری</w:t>
      </w:r>
      <w:r>
        <w:rPr>
          <w:rStyle w:val="FootnoteAnchor"/>
          <w:rtl w:val="true"/>
        </w:rPr>
        <w:footnoteReference w:id="19"/>
      </w:r>
      <w:r>
        <w:rPr>
          <w:rFonts w:ascii="IRNazanin" w:hAnsi="IRNazanin" w:eastAsia="IRNazanin"/>
          <w:color w:val="111111"/>
          <w:sz w:val="28"/>
          <w:sz w:val="28"/>
          <w:szCs w:val="28"/>
          <w:rtl w:val="true"/>
          <w:lang w:bidi="fa-IR"/>
        </w:rPr>
        <w:t>غامدا</w:t>
      </w:r>
      <w:r>
        <w:rPr>
          <w:rStyle w:val="FootnoteAnchor"/>
          <w:rtl w:val="true"/>
        </w:rPr>
        <w:footnoteReference w:id="20"/>
      </w:r>
      <w:bookmarkStart w:id="23" w:name="pg14066_224385"/>
    </w:p>
    <w:p>
      <w:pPr>
        <w:pStyle w:val="BookText"/>
        <w:rPr/>
      </w:pPr>
      <w:bookmarkEnd w:id="2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الأصمعی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اشتقاق غامد مما قال ابن الکلبی، إنما هو من قولهم غمدَتِ البئر غمداً إذا کثر ماؤها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غمدَتِ البئر إذا قلَّ ماؤها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الإعرابی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القبیلة غامدة بالهاء؛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 أتاها علی نأیها بما فضحت قومها غامدةْ؟</w:t>
      </w:r>
      <w:r>
        <w:rPr>
          <w:rStyle w:val="FootnoteAnchor"/>
          <w:rtl w:val="true"/>
        </w:rPr>
        <w:footnoteReference w:id="21"/>
      </w:r>
    </w:p>
    <w:p>
      <w:pPr>
        <w:pStyle w:val="Heading4"/>
        <w:numPr>
          <w:ilvl w:val="3"/>
          <w:numId w:val="1"/>
        </w:numPr>
        <w:rPr/>
      </w:pPr>
      <w:bookmarkStart w:id="24" w:name="__RefHeading___Toc3567446_3381743652"/>
      <w:bookmarkStart w:id="25" w:name="_Toc9"/>
      <w:bookmarkEnd w:id="24"/>
      <w:r>
        <w:rPr>
          <w:rtl w:val="true"/>
        </w:rPr>
        <w:t>إسلام غامد</w:t>
      </w:r>
      <w:bookmarkEnd w:id="25"/>
    </w:p>
    <w:p>
      <w:pPr>
        <w:pStyle w:val="BookText"/>
        <w:rPr/>
      </w:pPr>
      <w:r>
        <w:rPr>
          <w:rFonts w:ascii="IRNazanin" w:hAnsi="IRNazanin" w:eastAsia="IRNazanin"/>
          <w:color w:val="111111"/>
          <w:sz w:val="28"/>
          <w:sz w:val="28"/>
          <w:szCs w:val="28"/>
          <w:rtl w:val="true"/>
          <w:lang w:bidi="fa-IR"/>
        </w:rPr>
        <w:t xml:space="preserve">لقد ذکر المؤرخون أن لغامدٍ ثلاث وفادات إلی رسول الله علیهما السلام أعلنت هذه القبیلة من خلالها إسلامها له علیهما السلام، وإیمانها بما جاء به، إحداها کانت فی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قبل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والأُخرَیَیْنِ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الهجرة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سیأتی بعد ذلک</w:t>
      </w:r>
      <w:r>
        <w:rPr>
          <w:rFonts w:eastAsia="IRNazanin" w:cs="IRNazanin"/>
          <w:color w:val="111111"/>
          <w:sz w:val="28"/>
          <w:szCs w:val="28"/>
          <w:rtl w:val="true"/>
          <w:lang w:bidi="fa-IR"/>
        </w:rPr>
        <w:t>.</w:t>
      </w:r>
    </w:p>
    <w:p>
      <w:pPr>
        <w:pStyle w:val="Heading3"/>
        <w:numPr>
          <w:ilvl w:val="2"/>
          <w:numId w:val="1"/>
        </w:numPr>
        <w:rPr/>
      </w:pPr>
      <w:bookmarkStart w:id="26" w:name="__RefHeading___Toc3567448_3381743652"/>
      <w:bookmarkStart w:id="27" w:name="_Toc10"/>
      <w:bookmarkEnd w:id="26"/>
      <w:r>
        <w:rPr>
          <w:rtl w:val="true"/>
        </w:rPr>
        <w:t>الشهید الکربلائی والوفادة الأولی فی مکة</w:t>
      </w:r>
      <w:bookmarkEnd w:id="27"/>
    </w:p>
    <w:p>
      <w:pPr>
        <w:pStyle w:val="Heading4"/>
        <w:numPr>
          <w:ilvl w:val="3"/>
          <w:numId w:val="1"/>
        </w:numPr>
        <w:rPr/>
      </w:pPr>
      <w:bookmarkStart w:id="28" w:name="__RefHeading___Toc3567450_3381743652"/>
      <w:bookmarkStart w:id="29" w:name="_Toc11"/>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 xml:space="preserve">نقل ابن سعد فی طبقاته الکبری عن لوط بن یحیی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مقتل الحسین المشهور بمقتل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النبی علیهما السلام إلی أبی ظبیان الأزدی من غامد، یدعوه ویدعو قومه إلی الإسلام، فأجابه فی نفر من قومه بمکة، منهم مخنف وعبد الله وزهیر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سلیم وعبد شمس بن عفیف بن زهیر هؤلاء بمکة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30" w:name="pg14066_224386"/>
    </w:p>
    <w:p>
      <w:pPr>
        <w:pStyle w:val="BookText"/>
        <w:rPr/>
      </w:pPr>
      <w:bookmarkEnd w:id="30"/>
      <w:r>
        <w:rPr>
          <w:rFonts w:ascii="IRNazanin" w:hAnsi="IRNazanin" w:eastAsia="IRNazanin"/>
          <w:color w:val="111111"/>
          <w:sz w:val="28"/>
          <w:sz w:val="28"/>
          <w:szCs w:val="28"/>
          <w:rtl w:val="true"/>
          <w:lang w:bidi="fa-IR"/>
        </w:rPr>
        <w:t>ولاشک أن وفود الشهید الکربلائی إلی رسول الله علیهما السلام، وهو فی مکة، وإعلان إسلامه عنده، فیه دلالة واضحة علی مجموعة من النقاط الأساسیة وهی</w:t>
      </w:r>
      <w:r>
        <w:rPr>
          <w:rFonts w:eastAsia="IRNazanin" w:cs="IRNazanin"/>
          <w:color w:val="111111"/>
          <w:sz w:val="28"/>
          <w:szCs w:val="28"/>
          <w:rtl w:val="true"/>
          <w:lang w:bidi="fa-IR"/>
        </w:rPr>
        <w:t>:</w:t>
      </w:r>
    </w:p>
    <w:p>
      <w:pPr>
        <w:pStyle w:val="Heading4"/>
        <w:numPr>
          <w:ilvl w:val="3"/>
          <w:numId w:val="1"/>
        </w:numPr>
        <w:rPr/>
      </w:pPr>
      <w:bookmarkStart w:id="31" w:name="__RefHeading___Toc3567452_3381743652"/>
      <w:bookmarkStart w:id="32" w:name="_Toc12"/>
      <w:bookmarkEnd w:id="31"/>
      <w:r>
        <w:rPr>
          <w:rtl w:val="true"/>
        </w:rPr>
        <w:t>أولاً</w:t>
      </w:r>
      <w:r>
        <w:rPr>
          <w:rtl w:val="true"/>
        </w:rPr>
        <w:t xml:space="preserve">: </w:t>
      </w:r>
      <w:r>
        <w:rPr>
          <w:rtl w:val="true"/>
        </w:rPr>
        <w:t>صدق الشهید فیما اعتقد من الإیمان فی هذا الدین</w:t>
      </w:r>
      <w:bookmarkEnd w:id="32"/>
    </w:p>
    <w:p>
      <w:pPr>
        <w:pStyle w:val="BookText"/>
        <w:rPr/>
      </w:pPr>
      <w:r>
        <w:rPr>
          <w:rFonts w:ascii="IRNazanin" w:hAnsi="IRNazanin" w:eastAsia="IRNazanin"/>
          <w:color w:val="111111"/>
          <w:sz w:val="28"/>
          <w:sz w:val="28"/>
          <w:szCs w:val="28"/>
          <w:rtl w:val="true"/>
          <w:lang w:bidi="fa-IR"/>
        </w:rPr>
        <w:t>فلم یکن یحمل فی قلبه وراء کل هذه الرحلة الطویلة من المدینة إلی مکة واللقاء برسول الله إلا دافع الإیمان بالله سبحانه وتعالی وبرسوله الکریم علیهما السلام، وبعبارة أخری أن إیمان هذا الشهید بالإسلام کان خالصاً من کل شوائب الدنیا وزخارفها، حیث لم تکن توجد حتی وقت مجیء الشهید ولقائه برسول الله علیهما السلام، أی مؤشرات فی الأفق تدعو إلی احتمال اتساع الإسلام وانتشاره، ومن ثمّ الحصول علی بعض المکاسب من خلاله</w:t>
      </w:r>
      <w:r>
        <w:rPr>
          <w:rFonts w:eastAsia="IRNazanin" w:cs="IRNazanin"/>
          <w:color w:val="111111"/>
          <w:sz w:val="28"/>
          <w:szCs w:val="28"/>
          <w:rtl w:val="true"/>
          <w:lang w:bidi="fa-IR"/>
        </w:rPr>
        <w:t>.</w:t>
      </w:r>
    </w:p>
    <w:p>
      <w:pPr>
        <w:pStyle w:val="Heading4"/>
        <w:numPr>
          <w:ilvl w:val="3"/>
          <w:numId w:val="1"/>
        </w:numPr>
        <w:rPr/>
      </w:pPr>
      <w:bookmarkStart w:id="33" w:name="__RefHeading___Toc3567454_3381743652"/>
      <w:bookmarkStart w:id="34" w:name="_Toc13"/>
      <w:bookmarkEnd w:id="33"/>
      <w:r>
        <w:rPr>
          <w:rtl w:val="true"/>
        </w:rPr>
        <w:t>وثانیا</w:t>
      </w:r>
      <w:r>
        <w:rPr>
          <w:rtl w:val="true"/>
        </w:rPr>
        <w:t xml:space="preserve">: </w:t>
      </w:r>
      <w:r>
        <w:rPr>
          <w:rtl w:val="true"/>
        </w:rPr>
        <w:t>وعیه ونفاذ بصیرته</w:t>
      </w:r>
      <w:bookmarkEnd w:id="34"/>
    </w:p>
    <w:p>
      <w:pPr>
        <w:pStyle w:val="BookText"/>
        <w:rPr/>
      </w:pPr>
      <w:r>
        <w:rPr>
          <w:rFonts w:ascii="IRNazanin" w:hAnsi="IRNazanin" w:eastAsia="IRNazanin"/>
          <w:color w:val="111111"/>
          <w:sz w:val="28"/>
          <w:sz w:val="28"/>
          <w:szCs w:val="28"/>
          <w:rtl w:val="true"/>
          <w:lang w:bidi="fa-IR"/>
        </w:rPr>
        <w:t xml:space="preserve">وقد تجلی مثل هذا الوعی وهذه البصیرة، فی تخطیه کل الحواجز والمعوقات التی وضعتها قریش فی طریق الاتصال برسول الله، والاستماع له، حیث أشاعت من خلال رجالها، جملة من الأکاذیب لإبعاد الناس عنه علیهما السلام، حیث أشاعت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وکذاب 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شاکل ذلک من التعابیر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لقد وضعت بعض رجالها علی منافذ مکة وحدودها لإرجاع کل من یرید الوصول إلی رسول الله علیهما السلام، وقد سجل القرآن الکریم مثل هذا العمل فی آیاته حیث یقول</w:t>
      </w:r>
      <w:r>
        <w:rPr>
          <w:rFonts w:eastAsia="IRNazanin" w:cs="IRNazanin"/>
          <w:color w:val="111111"/>
          <w:sz w:val="28"/>
          <w:szCs w:val="28"/>
          <w:rtl w:val="true"/>
          <w:lang w:bidi="fa-IR"/>
        </w:rPr>
        <w:t>:</w:t>
      </w:r>
      <w:bookmarkStart w:id="35" w:name="pg14066_224387"/>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ما ذا أَنْزَلَ رَبُّکُمْ قالُوا أَساطِیرُ الْأَوَّلِینَ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لقد تخطی الشهید الکربلائی مع الثلة المؤمنة من إخوته وأبناء قومه، کل هذه الحواجز المادیة والمعنویة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أن یصل إلی واقع الحال ومن ثم یأخذ قراره بنفسه، من دون أن یکون إمّعة تتبع کل ناعق من 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بتقدیری درسٌ مهم علینا أن نعیه بشکل کامل، حتی لا نکون طریقاً یمکن أن یعبر من خلاله أصحاب المطامع الشخصیة والأهواء الدنیویة</w:t>
      </w:r>
      <w:r>
        <w:rPr>
          <w:rFonts w:eastAsia="IRNazanin" w:cs="IRNazanin"/>
          <w:color w:val="111111"/>
          <w:sz w:val="28"/>
          <w:szCs w:val="28"/>
          <w:rtl w:val="true"/>
          <w:lang w:bidi="fa-IR"/>
        </w:rPr>
        <w:t>.</w:t>
      </w:r>
    </w:p>
    <w:p>
      <w:pPr>
        <w:pStyle w:val="Heading4"/>
        <w:numPr>
          <w:ilvl w:val="3"/>
          <w:numId w:val="1"/>
        </w:numPr>
        <w:rPr/>
      </w:pPr>
      <w:bookmarkStart w:id="36" w:name="__RefHeading___Toc3567456_3381743652"/>
      <w:bookmarkStart w:id="37" w:name="_Toc14"/>
      <w:bookmarkEnd w:id="36"/>
      <w:r>
        <w:rPr>
          <w:rtl w:val="true"/>
        </w:rPr>
        <w:t>ثالثاً</w:t>
      </w:r>
      <w:r>
        <w:rPr>
          <w:rtl w:val="true"/>
        </w:rPr>
        <w:t xml:space="preserve">: </w:t>
      </w:r>
      <w:r>
        <w:rPr>
          <w:rtl w:val="true"/>
        </w:rPr>
        <w:t>سبقه فی الدخول إلی الإسلام</w:t>
      </w:r>
      <w:bookmarkEnd w:id="37"/>
    </w:p>
    <w:p>
      <w:pPr>
        <w:pStyle w:val="BookText"/>
        <w:rPr/>
      </w:pPr>
      <w:r>
        <w:rPr>
          <w:rFonts w:ascii="IRNazanin" w:hAnsi="IRNazanin" w:eastAsia="IRNazanin"/>
          <w:color w:val="111111"/>
          <w:sz w:val="28"/>
          <w:sz w:val="28"/>
          <w:szCs w:val="28"/>
          <w:rtl w:val="true"/>
          <w:lang w:bidi="fa-IR"/>
        </w:rPr>
        <w:t>وقد أبان الله عز وجل فی کتابه الکریم، فضل السابقین فی الدخول إلی رحاب هذا الدین،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روی المجلسی فی بحاره عن أبی عمرو الزبیری، عن أبی عبد الله علیه السلام قال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للإیمان درجات ومنازل یتفاضل المؤمنون فیها عند</w:t>
      </w:r>
      <w:bookmarkStart w:id="38" w:name="pg14066_224388"/>
    </w:p>
    <w:p>
      <w:pPr>
        <w:pStyle w:val="BookText"/>
        <w:rPr/>
      </w:pPr>
      <w:bookmarkEnd w:id="38"/>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رحمک الله حتی أفهمه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سبق المؤمنین کما یسبق بین الخیل یوم الرهان، ثم فضلهم علی درجاتهم فی السبق إلیه، فجعل کل امرئ منهم علی درجة سبقه لا ینقصه فیها من حقه ولا یتقدم مسبوق سابقاً، ولا مفضولٍ فاضلا، تفاضل بذلک أوائل هذه الأمة أواخرها ولو لم یکن للسابق إلی الإیمان فضل علی المسبوق إذاً للحق آخر هذه الأمة أولها، نعم، ولتقدموهم إذا لم یکن لمن سبق إلی الإیمان الفضل علی من أبطأ عنه، ولکن بدرجات الإیمان قدم الله السابقین من هو أکثر عملاً من الأولین وأکثرهم صلاة وصوما وحجاً وزکاةً وجهاداً وإنفاقاً، ولو لم یکن سوابق یفضل بها المؤمنون بعضهم بعضا عند الله لکان الآخرون بکثرة العمل مقدمین علی الأولین، ولکن أبی الله عز وجل أن یدرک آخر درجات الإیمان أولها ویقدم فیها من أخّر الله، أو یؤخر فیها من قدّم الله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3567458_3381743652"/>
      <w:bookmarkStart w:id="40" w:name="_Toc15"/>
      <w:bookmarkEnd w:id="39"/>
      <w:r>
        <w:rPr>
          <w:rtl w:val="true"/>
        </w:rPr>
        <w:t>غامد والوفادة الثانیة فی المدینة</w:t>
      </w:r>
      <w:bookmarkEnd w:id="40"/>
    </w:p>
    <w:p>
      <w:pPr>
        <w:pStyle w:val="BookText"/>
        <w:rPr/>
      </w:pPr>
      <w:r>
        <w:rPr>
          <w:rFonts w:ascii="IRNazanin" w:hAnsi="IRNazanin" w:eastAsia="IRNazanin"/>
          <w:color w:val="111111"/>
          <w:sz w:val="28"/>
          <w:sz w:val="28"/>
          <w:szCs w:val="28"/>
          <w:rtl w:val="true"/>
          <w:lang w:bidi="fa-IR"/>
        </w:rPr>
        <w:t>یُنقل عن علقمة بن یزید بن سوید الازدی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قال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وفدت إلی رسول الله علیهما السلام سابع سبعة عن قومی، فلما دخلنا علیه وکلمناه، فأعجبه ما رأی من سمتنا وزینا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فتبسم رسول الله علیهما السلام</w:t>
      </w:r>
      <w:bookmarkStart w:id="41" w:name="pg14066_224389"/>
    </w:p>
    <w:p>
      <w:pPr>
        <w:pStyle w:val="BookText"/>
        <w:rPr/>
      </w:pPr>
      <w:bookmarkEnd w:id="4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قول حقیقة، فما حقیقة قولکم وإیمانکم؟ قلنا خمس عشرة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منها أمرتنا بها رسُلک ان نؤمن بها، وخمس أمرتنا رُسُلک أن نعمل بها، وخمسٌ تخلقنا بها فی الجاهلیة، ونحن علیها إلا أن تکره منها شیئاً، قال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الخمس التی أمرتکم رسلی أن تؤمنوا بها؟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ان نؤمن بالله، وملائکته، وکتبه، ورسله، والبعث بعد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الخمس التی أمرتکم رسلی أن تعملوا بها؟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رسُلک أن نقول لا إله إلا الله ونقیم الصلاة، ونؤتی الزکاة، ونصوم رمضان، ونحج البیت من استطاع إلیه سبیلا،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الخمس التی تخلقتم بها فی الجاهلیة؟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عند الرخاء، والصبر عند البلاء، والصدق فی مواطن اللقاء، والصبر عند شماتة الأعداء، وإکرام الضیف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حکماء، کادوا من صدقهم ان یکونوا أنبیاء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3567460_3381743652"/>
      <w:bookmarkStart w:id="43" w:name="_Toc16"/>
      <w:bookmarkEnd w:id="42"/>
      <w:r>
        <w:rPr>
          <w:rtl w:val="true"/>
        </w:rPr>
        <w:t>غامد والوفادة الثالثة فی المدینة</w:t>
      </w:r>
      <w:bookmarkEnd w:id="4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 علی رسول الله علیهما السلام وفد غامد سنة عشر وهم عشرة، فنزلوا ببقیع الغرقد، وهو یومئذ أثل وطرفاء، ثم انطلقوا إلی رسول الله علیهما السلام، وخلفوا عند رحلهم أحدثهم سناً، فنام عنه وأتی السارق، فسرق عیبة لأحدهم فیها أثواب له، وانتهی القوم إلی رسول الله علیهما السلام، فسلموا علیه وأقروا له بالإسلام، وکتب لهم کتاباً فیه شرائع من شرائع الإسلام، وقال لهم من خلفتم فی رحالکم؟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أحدنا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نام عن متاعکم حتی أتی آت فأخذ عیبة أحدکم، فقال أحد</w:t>
      </w:r>
      <w:bookmarkStart w:id="44" w:name="pg14066_224390"/>
    </w:p>
    <w:p>
      <w:pPr>
        <w:pStyle w:val="BookText"/>
        <w:rPr/>
      </w:pPr>
      <w:bookmarkEnd w:id="44"/>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لأحدٍ من القوم عیبة غیری، فقال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أخذت وردت إلی موضعها فخرج القوم سراعاً، حتی أتوا رحلهم فوجدوا صاحبهم، فسألوه عما أخبرهم رسول الله علیهما السلام، قال فزعت من نومی، ففقدت العیبة، فقمت فی طلبها، فإذا رجل قد کان قاعداً فلما رآنی، فثار یعدو منی فانتهیت إلی حیث انتهی فإذا أثر حفر، وإذا هو قد غیب العیبة، فاستخرجتها،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أنه رسول الله علیهما السلام، فإنه قد أخبرنا بأخذها، وأنها قد رُدّت، فرجعوا إلی النبی علیهما السلام فأخبروه وجاء الغلام الذی خلفوه فأسلم وأمر النبی أبی بن کعب، فعلمهم قرآنا، وأجازهم کما کان یجیز الوفود وانصرفوا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3567462_3381743652"/>
      <w:bookmarkStart w:id="46" w:name="_Toc17"/>
      <w:bookmarkEnd w:id="45"/>
      <w:r>
        <w:rPr>
          <w:rtl w:val="true"/>
        </w:rPr>
        <w:t>مواقف غامد</w:t>
      </w:r>
      <w:bookmarkEnd w:id="46"/>
    </w:p>
    <w:p>
      <w:pPr>
        <w:pStyle w:val="BookText"/>
        <w:rPr/>
      </w:pPr>
      <w:r>
        <w:rPr>
          <w:rFonts w:ascii="IRNazanin" w:hAnsi="IRNazanin" w:eastAsia="IRNazanin"/>
          <w:color w:val="111111"/>
          <w:sz w:val="28"/>
          <w:sz w:val="28"/>
          <w:szCs w:val="28"/>
          <w:rtl w:val="true"/>
          <w:lang w:bidi="fa-IR"/>
        </w:rPr>
        <w:t>ما إن دخلت غامد إلی الإسلام حتی تحولت إلی خیر سند فی انتشار الدعوة الإسلامیة، والحفاظ علی المکتسبات المحمدیة، حیث عرف عنها الشجاعة والإقدام فی الحروب کما سیتبین لک ذلک بشکل واضح ونحن نستعرض أبطال هذه القبیلة، ومنجزاتهم، لاسیما أعوان الشهید الکربلائی وأولاده وأبناء عمومته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عما تمیزت به هذه القبیلة بکثرة من خرّجت من العلماء والأدباء والمؤرخین الذین أرفدوا المکتبة الإسلامیة بعشرات المؤلفات مازالت إلی یومک هذا محل استفادة الأمة الإسلامیة جمعاء، وهنا أردت أن أشیر إلی بعض هذه</w:t>
      </w:r>
      <w:bookmarkStart w:id="47" w:name="pg14066_224391"/>
    </w:p>
    <w:p>
      <w:pPr>
        <w:pStyle w:val="BookText"/>
        <w:rPr/>
      </w:pPr>
      <w:bookmarkEnd w:id="47"/>
      <w:r>
        <w:rPr>
          <w:rFonts w:ascii="IRNazanin" w:hAnsi="IRNazanin" w:eastAsia="IRNazanin"/>
          <w:color w:val="111111"/>
          <w:sz w:val="28"/>
          <w:sz w:val="28"/>
          <w:szCs w:val="28"/>
          <w:rtl w:val="true"/>
          <w:lang w:bidi="fa-IR"/>
        </w:rPr>
        <w:t>الشخصیات علی نحو المثال لا الحصر 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الخلیل بن أحمد الفراهیدی صاحب کتاب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حیان العالم فی الکیمیاء والفلک والهندسة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منظور صاحب کتاب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نفطویه وهو أحد علماء اللغة الکبار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المبّرد صاحب کتاب الکامل فی اللغة والأدب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مخنف صاحب کتاب مقتل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وآخرون قد یطول الحدیث عنهم، لهم أیادٍ بیضاء علی مختلف الجوانب والصُعد</w:t>
      </w:r>
      <w:r>
        <w:rPr>
          <w:rFonts w:eastAsia="IRNazanin" w:cs="IRNazanin"/>
          <w:color w:val="111111"/>
          <w:sz w:val="28"/>
          <w:szCs w:val="28"/>
          <w:rtl w:val="true"/>
          <w:lang w:bidi="fa-IR"/>
        </w:rPr>
        <w:t>.</w:t>
      </w:r>
    </w:p>
    <w:p>
      <w:pPr>
        <w:pStyle w:val="Heading3"/>
        <w:numPr>
          <w:ilvl w:val="2"/>
          <w:numId w:val="1"/>
        </w:numPr>
        <w:rPr/>
      </w:pPr>
      <w:bookmarkStart w:id="48" w:name="__RefHeading___Toc3567464_3381743652"/>
      <w:bookmarkStart w:id="49" w:name="_Toc18"/>
      <w:bookmarkEnd w:id="48"/>
      <w:r>
        <w:rPr>
          <w:rtl w:val="true"/>
        </w:rPr>
        <w:t>أسرة الشهید الکربلائی</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تمیزت الأسرة التی ینتمی إلیها الشهید زهیر بن سلیم الازدی، بأنها کانت منجبة للأبطال، والأبدال ممن لا تأخذهم فی الله لومة لائم، یأمرون بالمعروف وینهون عن المنکر مهما کلفهم الأمر، ولا یخشون السلطات، بل کان السلطان یخشی صولتهم، حتی قضوا کلهم شهداء فی ساحات الوغی دفاعاً عن الدین وعن قادته علیهم السلام، الذین أمرنا الله باتباعهم، والسیر علی أساس منهجهم، وها نحن ذاکروهم مبتدئین بالإخوة والأولاد ثم الذین یلونهم ثم الأمثل فالأمثل</w:t>
      </w:r>
      <w:r>
        <w:rPr>
          <w:rFonts w:eastAsia="IRNazanin" w:cs="IRNazanin"/>
          <w:color w:val="111111"/>
          <w:sz w:val="28"/>
          <w:szCs w:val="28"/>
          <w:rtl w:val="true"/>
          <w:lang w:bidi="fa-IR"/>
        </w:rPr>
        <w:t>.</w:t>
      </w:r>
      <w:bookmarkStart w:id="50" w:name="pg14066_224392"/>
    </w:p>
    <w:p>
      <w:pPr>
        <w:pStyle w:val="Heading3"/>
        <w:numPr>
          <w:ilvl w:val="2"/>
          <w:numId w:val="1"/>
        </w:numPr>
        <w:rPr/>
      </w:pPr>
      <w:bookmarkStart w:id="51" w:name="__RefHeading___Toc3567466_3381743652"/>
      <w:bookmarkStart w:id="52" w:name="_Toc19"/>
      <w:bookmarkEnd w:id="50"/>
      <w:bookmarkEnd w:id="51"/>
      <w:r>
        <w:rPr>
          <w:rtl w:val="true"/>
        </w:rPr>
        <w:t>مع إخوة الشهید</w:t>
      </w:r>
      <w:bookmarkEnd w:id="52"/>
    </w:p>
    <w:p>
      <w:pPr>
        <w:pStyle w:val="Heading4"/>
        <w:numPr>
          <w:ilvl w:val="3"/>
          <w:numId w:val="1"/>
        </w:numPr>
        <w:rPr/>
      </w:pPr>
      <w:bookmarkStart w:id="53" w:name="__RefHeading___Toc3567468_3381743652"/>
      <w:bookmarkStart w:id="54" w:name="_Toc20"/>
      <w:bookmarkEnd w:id="53"/>
      <w:r>
        <w:rPr/>
        <w:t>1</w:t>
      </w:r>
      <w:r>
        <w:rPr>
          <w:rtl w:val="true"/>
        </w:rPr>
        <w:t xml:space="preserve"> - </w:t>
      </w:r>
      <w:r>
        <w:rPr>
          <w:rtl w:val="true"/>
        </w:rPr>
        <w:t>مخنف بن سلیم الازدی</w:t>
      </w:r>
      <w:bookmarkEnd w:id="54"/>
    </w:p>
    <w:p>
      <w:pPr>
        <w:pStyle w:val="Heading5"/>
        <w:numPr>
          <w:ilvl w:val="4"/>
          <w:numId w:val="1"/>
        </w:numPr>
        <w:rPr/>
      </w:pPr>
      <w:bookmarkStart w:id="55" w:name="__RefHeading___Toc3567470_3381743652"/>
      <w:bookmarkStart w:id="56" w:name="_Toc21"/>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وقد عرف عن هذا الرجل صلابته وقوته فی ذات الله والدفاع عن أولیاء الله، لاسیما علی بن أبی طالب علیه السلام، حتی عُدَّ من جملة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مصطفی التفریشی فی ترجمته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کوفی، من أصحاب علی علیه السلام، رجال الشیخ، وفی 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خواصه علیه السلام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مخنف بن سلیم بن عوف بن ثعلبة بن عامر بن ذهل بن مازن بن ذبیان بن ثعلبة بن الدؤل بن سعد مناة بن غامد الازدی الغامدی،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رملة، واسمه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یعد فی الکوفیین، وکان نقیب الازد بالکوفة وقیل انه بصری، واستعمله علی بن أبی طالب کرم الله وجهه علی مدینة أصفهان، وشهد معه صفین، وکان معه رایة الازد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حجر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صحبة وحدیثه فی کتب السنن الأربعة من طریق عبد الله بن عون عن</w:t>
      </w:r>
      <w:bookmarkStart w:id="57" w:name="pg14066_224393"/>
    </w:p>
    <w:p>
      <w:pPr>
        <w:pStyle w:val="BookText"/>
        <w:rPr/>
      </w:pPr>
      <w:bookmarkEnd w:id="57"/>
      <w:r>
        <w:rPr>
          <w:rFonts w:ascii="IRNazanin" w:hAnsi="IRNazanin" w:eastAsia="IRNazanin"/>
          <w:color w:val="111111"/>
          <w:sz w:val="28"/>
          <w:sz w:val="28"/>
          <w:szCs w:val="28"/>
          <w:rtl w:val="true"/>
          <w:lang w:bidi="fa-IR"/>
        </w:rPr>
        <w:t>عامر بن أبی رملة عن مخنف 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وقوفاً مع رسول الله علیهما السلام بعرفات،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علی أهل کل بیت فی کل عام أضحاة وعتیرة، أتدرون ما العتیرة؟ هی التی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الرجبیة</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Heading5"/>
        <w:numPr>
          <w:ilvl w:val="4"/>
          <w:numId w:val="1"/>
        </w:numPr>
        <w:rPr/>
      </w:pPr>
      <w:bookmarkStart w:id="58" w:name="__RefHeading___Toc3567472_3381743652"/>
      <w:bookmarkStart w:id="59" w:name="_Toc22"/>
      <w:bookmarkEnd w:id="58"/>
      <w:r>
        <w:rPr>
          <w:rtl w:val="true"/>
        </w:rPr>
        <w:t>موقفه فی صفین</w:t>
      </w:r>
      <w:bookmarkEnd w:id="59"/>
    </w:p>
    <w:p>
      <w:pPr>
        <w:pStyle w:val="BookText"/>
        <w:rPr/>
      </w:pPr>
      <w:r>
        <w:rPr>
          <w:rFonts w:ascii="IRNazanin" w:hAnsi="IRNazanin" w:eastAsia="IRNazanin"/>
          <w:color w:val="111111"/>
          <w:sz w:val="28"/>
          <w:sz w:val="28"/>
          <w:szCs w:val="28"/>
          <w:rtl w:val="true"/>
          <w:lang w:bidi="fa-IR"/>
        </w:rPr>
        <w:t>قد مضی علیک قبل قلیل بأن مخنفاً کانت معه رایة الازد کلها فی معرکة صفین، ولقد کان هذا الرجل عند حسن ظن إمامه به، فقد أبلی فی هذه المعرکة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روی عنه بعضهم موقفاً فی صفین أرادوا من خلاله الحطّ من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أبی مخنف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الحارث بن حصیرة الأزدی، عن أشیاخ من النمر من الأزد، أن مخنف بن سلیم الغامدی لما ندبت الأزد للأزد، حمد الله واثنی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الخطأ الجلیل، والبلاء العظیم، أنا صُرفنا إلی قومنا وصرفوا إلینا، والله ما هی إلا أیدینا نقطعها بأیدینا، وما هی إلا أجنحتنا نجذها بأسیافنا، فإن نحن لم نؤاس جماعتنا، ولم نناصح صاحبنا کفرنا، وإن نحن فعلنا فعزّنا أبحنا ونارنا أخمدنا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ترجم وکتب عن هذا الرجل إلی القول بأنّه ضَعُفَ وعاش الوهن فی إیمانه، حتی أوصلها بعضهم إلی أکثر من</w:t>
      </w:r>
    </w:p>
    <w:p>
      <w:pPr>
        <w:pStyle w:val="BookText"/>
        <w:rPr/>
      </w:pPr>
      <w:r>
        <w:rPr>
          <w:rFonts w:ascii="IRNazanin" w:hAnsi="IRNazanin" w:eastAsia="IRNazanin"/>
          <w:color w:val="111111"/>
          <w:sz w:val="28"/>
          <w:sz w:val="28"/>
          <w:szCs w:val="28"/>
          <w:rtl w:val="true"/>
          <w:lang w:bidi="fa-IR"/>
        </w:rPr>
        <w:t>ذلک، من خلال الطعن فی اعتقاده فی أمیر المؤمنین والطاعة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بتقدیری ظلم کبیر غیر مبرر البتة اتجاه هذا الإنسان الواعی والمجاهد والمدافع عن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وأغلب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تمیل إلیه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مخنف بن سلیم الأزدی أراد بکلماته المتقدمة جملة من النقاط التی لیس فیها ما یسیء إلیه من قریبٍ أو بعید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أن یبین أهمیة من یقاتلهم بالنسبة إلیه، فهو منهم وهم منه، لأنهم أبناء جلدته وقبیلته، وهذا فی حد ذاته أمر طبیعی لا ضیر فیه، فلیس غریباً أو معیباً علی الإنسان أن ینفعل ویتفاعل مع من ینتمی إلیهم وینتمون إلیه، فقد خلق الله الإنسان مفطوراً إلی المیل والرغبة إلی أبناء جنسه عموما، فضلاً عن الأهل، والأقرباء، والأصدقاء، وما شاکل ذلک، نعم، العیب کل العیب فی أن یکون هذا المیل وهذه الرغبة مع من تقدم، هی المعیار فی معرفة الحق والباطل، وبعبارة أخری، أن تکون هذه الأمور المتقدمة هی المرجع دون الدین ومفاهیمه وقیمه، لاسیما إذا تعارضا عنده، حیث لا یجوز للإنسان المسلم أن یوالی الباطل أو أن یعین الظلم، حتی ولو سقط فیهما أحب الناس إلیه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هذا المفهوم الإسلامی کان مختمراً فی ذهن مخنف بن سلیم، مع عظم البلاء وشدته علیه، حین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نحن لم نواسِ جماعتنا، ولم ننصح صاحبنا کفرنا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مما یعنی أن الصورة کانت واضحة عنده غایة الوضوح، حیث</w:t>
      </w:r>
    </w:p>
    <w:p>
      <w:pPr>
        <w:pStyle w:val="BookText"/>
        <w:rPr/>
      </w:pPr>
      <w:r>
        <w:rPr>
          <w:rFonts w:ascii="IRNazanin" w:hAnsi="IRNazanin" w:eastAsia="IRNazanin"/>
          <w:color w:val="111111"/>
          <w:sz w:val="28"/>
          <w:sz w:val="28"/>
          <w:szCs w:val="28"/>
          <w:rtl w:val="true"/>
          <w:lang w:bidi="fa-IR"/>
        </w:rPr>
        <w:t xml:space="preserve">کان یعتقد أن الخروج علی علی علیه السلام، والقتال ضده، یمثل الکفر، ومن ثم سینطلق قتاله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هذا المعتقد إن لم یرعووا ویذعنوا إلی الحق، وهذا ما حصل حیث قاتلهم قتال الأبطال المعتقدین ضلالهم إلی أن سقط شهیداً فی صفین</w:t>
      </w:r>
      <w:r>
        <w:rPr>
          <w:rStyle w:val="FootnoteAnchor"/>
          <w:rtl w:val="true"/>
        </w:rPr>
        <w:footnoteReference w:id="32"/>
      </w:r>
      <w:r>
        <w:rPr>
          <w:rFonts w:ascii="IRNazanin" w:hAnsi="IRNazanin" w:eastAsia="IRNazanin"/>
          <w:color w:val="111111"/>
          <w:sz w:val="28"/>
          <w:sz w:val="28"/>
          <w:szCs w:val="28"/>
          <w:rtl w:val="true"/>
          <w:lang w:bidi="fa-IR"/>
        </w:rPr>
        <w:t>بین یدی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الذی ذکره مخنف یمثل منهج الإسلام فی التعامل مع المعارضین له، حیث یری الإسلام بأن الطریقة المثلی فی التعامل معهم هی الحسنی والجدال بالتی هی أحسن والدعوة إلی الله بالحکمة والموعظة الحسنة، وهذا یمثل أصلاً أساسیاً مهماً فی الإسلام، حیث لا یجیز الإسلام استعمال القوة إلا بعد أن تغلق کل الطرق السلمیة لحلّ المشکلة، وحتی مع استعمال القوة فإنها تکون فی حدود مقدار الضرورة والوصول إلی الهدف، وکما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فالغرض من القتال هو أن تفیء وترجع الفئة الباغیة إلی رشدها وطاعتها، وعند بلوغ هذا الهدف لا یجوز استعمال السلاح ولو للحظة واحدة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فإذا کان الأصل فی التعامل مع الآخر هو الحوار الهادئ والجدال بالأحسن، فینبغی علی الإنسان أن یدعو الله أن یهیئ له وللطرف الآخر أسباب الوقوف علی ما یحقن الدماء والأرواح وهذا ما وصفه علی علیه السلام فی حدیثه مع</w:t>
      </w:r>
    </w:p>
    <w:p>
      <w:pPr>
        <w:pStyle w:val="BookText"/>
        <w:rPr/>
      </w:pPr>
      <w:r>
        <w:rPr>
          <w:rFonts w:ascii="IRNazanin" w:hAnsi="IRNazanin" w:eastAsia="IRNazanin"/>
          <w:color w:val="111111"/>
          <w:sz w:val="28"/>
          <w:sz w:val="28"/>
          <w:szCs w:val="28"/>
          <w:rtl w:val="true"/>
          <w:lang w:bidi="fa-IR"/>
        </w:rPr>
        <w:t>أصحابه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احقن دماءنا ودماءهم وأصلح ذات بیننا وبینهم واهدهم حتی یعرف الحق من جهله ویرعوی عن الغی والعدوان من لهج به</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وهو عین ما صنعه مخنف بن سلیم قبل بدایة المعرکة حیث قال فی جواب من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میلنا الرأی بین أمرین قط أیهما نأتی وأیهما ندع فی الجاهلیة ولا بعد ما أسلمنا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اخترت أعسرهما وأنکدهما، اللهم فأن نعافی أحبّ إلینا من أن نبتلی، فأعطِ کل أمریء منا ما سألک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وحتی لو قلنا بأن فی کلامه وهناً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أفلا یمکن أن تشفع له مکانته عند علی علیه السلام، واعتماده علیه فی أکثر من موقف، حیث عُیّن والیاً من قبله علی أصفهان وهمدان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وکتب إلیه بجملة من التعلیمات الرائعة الملیئة بالوعظ والتذکیر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ألا یکفی کل هذا التاریخ الملیء بالبطولات والبسالة فی الدفاع عن علیّ علیه السلام، حتی درجة الشهادة بین یدیه، فی تأویل کلماته هذه بشکل لا یخدش من إیمانه وعقیدته وتفانیه فی سبیل الدفاع عن الإسلام وأهله</w:t>
      </w:r>
      <w:r>
        <w:rPr>
          <w:rFonts w:eastAsia="IRNazanin" w:cs="IRNazanin"/>
          <w:color w:val="111111"/>
          <w:sz w:val="28"/>
          <w:szCs w:val="28"/>
          <w:rtl w:val="true"/>
          <w:lang w:bidi="fa-IR"/>
        </w:rPr>
        <w:t>.</w:t>
      </w:r>
      <w:bookmarkStart w:id="60" w:name="pg14066_224397"/>
    </w:p>
    <w:p>
      <w:pPr>
        <w:pStyle w:val="Heading4"/>
        <w:numPr>
          <w:ilvl w:val="3"/>
          <w:numId w:val="1"/>
        </w:numPr>
        <w:rPr/>
      </w:pPr>
      <w:bookmarkStart w:id="61" w:name="__RefHeading___Toc3567474_3381743652"/>
      <w:bookmarkStart w:id="62" w:name="_Toc23"/>
      <w:bookmarkEnd w:id="60"/>
      <w:bookmarkEnd w:id="61"/>
      <w:r>
        <w:rPr/>
        <w:t>2</w:t>
      </w:r>
      <w:r>
        <w:rPr>
          <w:rtl w:val="true"/>
        </w:rPr>
        <w:t xml:space="preserve"> - </w:t>
      </w:r>
      <w:r>
        <w:rPr>
          <w:rtl w:val="true"/>
        </w:rPr>
        <w:t>الصقعب بن سلیم الازدی</w:t>
      </w:r>
      <w:bookmarkEnd w:id="62"/>
    </w:p>
    <w:p>
      <w:pPr>
        <w:pStyle w:val="BookText"/>
        <w:rPr/>
      </w:pPr>
      <w:r>
        <w:rPr>
          <w:rFonts w:ascii="IRNazanin" w:hAnsi="IRNazanin" w:eastAsia="IRNazanin"/>
          <w:color w:val="111111"/>
          <w:sz w:val="28"/>
          <w:sz w:val="28"/>
          <w:szCs w:val="28"/>
          <w:rtl w:val="true"/>
          <w:lang w:bidi="fa-IR"/>
        </w:rPr>
        <w:t>وهو الأخ الآخر للشهید الکربلائی، وهو ثانی من تسلم رایة الازد فی معرکة الجمل فی جیش علی بن أبی طالب، وقد عرفت عنه البطولة والشجاعة بشکل واضح لاسیما فی هذه المعرکة إلی ان سقط شهیداً مضرجاً بدمائه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البلاذری فی أنساب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 علیه السلام لابن الحنفیة ومعه الرایة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فزحف برایته نحو الجمل، وأمر علی الأشتر أن یحمل فحمل وحمل الناس، فقتل هلال بن وکیع التمیمی واشتد القتال، فضرب مخنف بن سلیم علی رأسه فسقط، وأخذ الرایة منه الصقعب بن سلیم أخوه فقتل</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3567476_3381743652"/>
      <w:bookmarkStart w:id="64" w:name="_Toc24"/>
      <w:bookmarkEnd w:id="63"/>
      <w:r>
        <w:rPr/>
        <w:t>3</w:t>
      </w:r>
      <w:r>
        <w:rPr>
          <w:rtl w:val="true"/>
        </w:rPr>
        <w:t xml:space="preserve"> - </w:t>
      </w:r>
      <w:r>
        <w:rPr>
          <w:rtl w:val="true"/>
        </w:rPr>
        <w:t>عبد الله بن سلیم الازدی</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حمل رایة الازد بعد مقتل کلٍ من أخویه فی معرکة الجمل، وقد أبلی بلاءً حسناً إلی أن سقط شهیداً فیها، علی طریق إخوانه، وکان من الصحابة الکبار حیث وفد علی رسول الله علیهما السلام فی مکة وأعلنوا إسلامهم عنده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3567478_3381743652"/>
      <w:bookmarkStart w:id="66" w:name="_Toc25"/>
      <w:bookmarkEnd w:id="65"/>
      <w:r>
        <w:rPr/>
        <w:t>4</w:t>
      </w:r>
      <w:r>
        <w:rPr>
          <w:rtl w:val="true"/>
        </w:rPr>
        <w:t xml:space="preserve"> - </w:t>
      </w:r>
      <w:r>
        <w:rPr>
          <w:rtl w:val="true"/>
        </w:rPr>
        <w:t>عبد شمس بن سلیم الازدی</w:t>
      </w:r>
      <w:bookmarkEnd w:id="66"/>
    </w:p>
    <w:p>
      <w:pPr>
        <w:pStyle w:val="BookText"/>
        <w:rPr/>
      </w:pPr>
      <w:r>
        <w:rPr>
          <w:rFonts w:ascii="IRNazanin" w:hAnsi="IRNazanin" w:eastAsia="IRNazanin"/>
          <w:color w:val="111111"/>
          <w:sz w:val="28"/>
          <w:sz w:val="28"/>
          <w:szCs w:val="28"/>
          <w:rtl w:val="true"/>
          <w:lang w:bidi="fa-IR"/>
        </w:rPr>
        <w:t xml:space="preserve">ذکرهُ الطبری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مخنف وصحب النبی علیهما السلام، وهو بیت الأزد بالکوفة، وکان لهُ إخوة</w:t>
      </w:r>
    </w:p>
    <w:p>
      <w:pPr>
        <w:pStyle w:val="BookText"/>
        <w:rPr/>
      </w:pPr>
      <w:r>
        <w:rPr>
          <w:rFonts w:ascii="IRNazanin" w:hAnsi="IRNazanin" w:eastAsia="IRNazanin"/>
          <w:color w:val="111111"/>
          <w:sz w:val="28"/>
          <w:sz w:val="28"/>
          <w:szCs w:val="28"/>
          <w:rtl w:val="true"/>
          <w:lang w:bidi="fa-IR"/>
        </w:rPr>
        <w:t>ثلاثة یقال لأحدهم عبد شمس قتل یوم النخیلة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المبرّد وهو یتحدث عن هذا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فارق جماعة من الخوارج عبد الله بن وهب، ولجأ بعضهم یوم النهروان إلی رایة أبی أیوب الانصاری، والبعض الذی تخلف منهم بالکوفة لم یخرجوا إلی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هؤلاء کلهم وتواصوا فیما بینهم، وتعاضدوا وتأسفوا علی خذلانهم أصحابهم بالنهروان، وکان خطیبهم یومئذ المستورد، من بنی سعد بن زید بن مناة، وخرجوا إلی النخیلة، فوجه إلیهم علی بن أبی طالب علیه السلام ابن عمه عبد الله ابن العباس داعیاً فقالوا له یابن عباس إذا کان علی علیه السلام علی حق لم یشک فیک، وحکم مضطراً، فما باله حیث ظفر لم یسب فقال لهم ابن عباس قد سمعتم الجواب فی التحکیم، فأما قولکم فی السباء أفکنتم سابین أمکم عائشة، فوضعوا أصابعهم فی آذانهم وقالوا أمسک عنا، غرّب لسانک یا بن عباس فإنه طلق ذلق غواص علی موضع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وأبوا إلا الانشقاق، فلما رأی ابن عباس ذلک رجع إلی أمیر المؤمنین علیه السلام وأخبره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أراد علی علیه السلام المسیر إلیهم، جاء عفیف بن قیس، وقال یا أمیر المؤمنین، لا تخرج فی هذه الساعة، فإنها ساعة نحسٍ لعدوک علیک فقال له علیه السلام توکلت علی الله وحده، وعصیت رأی کلّ متکهن، أنت تزعم أنک تعرف وقت الظفر من وقت الخذلان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تَوَکَّلْتُ عَلَی اللّهِ رَبِّی وَ رَبِّکُمْ ما مِنْ دَابَّةٍ إِلاّ هُوَ آخِذٌ</w:t>
      </w:r>
      <w:r>
        <w:rPr>
          <w:rFonts w:eastAsia="Amiri" w:cs="Amiri" w:ascii="Amiri" w:hAnsi="Amiri"/>
          <w:color w:val="111111"/>
          <w:sz w:val="28"/>
          <w:szCs w:val="28"/>
          <w:rtl w:val="true"/>
          <w:lang w:bidi="ar-SA"/>
        </w:rPr>
        <w:t>»</w:t>
      </w:r>
      <w:bookmarkStart w:id="67" w:name="pg14066_224399"/>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بِناصِیَتِها إِنَّ رَبِّی عَلی صِراطٍ مُسْتَقِیمٍ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سار إلیهم فطحنهم جمیعاً لم یفلت منهم إلا خمسة منهم المستورد بن جوین الطائی</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من جملة الشهداء الذین سقطوا فی هذه المعرکة من أصحاب علی علیه السلام، هو أخو الشهید الکربلائی عبد شمس بن سلیم الازدی</w:t>
      </w:r>
      <w:r>
        <w:rPr>
          <w:rFonts w:eastAsia="IRNazanin" w:cs="IRNazanin"/>
          <w:color w:val="111111"/>
          <w:sz w:val="28"/>
          <w:szCs w:val="28"/>
          <w:rtl w:val="true"/>
          <w:lang w:bidi="fa-IR"/>
        </w:rPr>
        <w:t>.</w:t>
      </w:r>
    </w:p>
    <w:p>
      <w:pPr>
        <w:pStyle w:val="Heading3"/>
        <w:numPr>
          <w:ilvl w:val="2"/>
          <w:numId w:val="1"/>
        </w:numPr>
        <w:rPr/>
      </w:pPr>
      <w:bookmarkStart w:id="68" w:name="__RefHeading___Toc3567480_3381743652"/>
      <w:bookmarkStart w:id="69" w:name="_Toc26"/>
      <w:bookmarkEnd w:id="68"/>
      <w:r>
        <w:rPr>
          <w:rtl w:val="true"/>
        </w:rPr>
        <w:t>أحفاد الشهید الکربلائی</w:t>
      </w:r>
      <w:bookmarkEnd w:id="69"/>
    </w:p>
    <w:p>
      <w:pPr>
        <w:pStyle w:val="Heading4"/>
        <w:numPr>
          <w:ilvl w:val="3"/>
          <w:numId w:val="1"/>
        </w:numPr>
        <w:rPr/>
      </w:pPr>
      <w:bookmarkStart w:id="70" w:name="__RefHeading___Toc3567482_3381743652"/>
      <w:bookmarkStart w:id="71" w:name="_Toc27"/>
      <w:bookmarkEnd w:id="70"/>
      <w:r>
        <w:rPr>
          <w:rtl w:val="true"/>
        </w:rPr>
        <w:t>اشارة</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یستغرب القارئ للوهلة الأولی، من ذکر الأحفاد قبل الأولاد بالنسبة للشهید الکربلائی، ولکن مثل هذا الاستغراب قد یتلاشی بعد أن تعرف أن المعلومات عن أبناء الشهید معدومة بالکامل، فقد بذلت وقتاً طویلاً، فی تتبع أیّ أثرٍ فی مختلف المصادر الإسلامیة عند الفریقین، فلم أجد أیّة إشارة یمکن أن تهدی إلی اسم من أسماء أبنائه، ولکن فی الوقت الذی لم تذکر الکتب وصفحاتها معلومة عن أبناء الشهید، فقد حفلت نفس هذه المصادر بالحدیث عن أحفادٍ أجلاء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أستطیع أن أزعم أن هذه الأسرة التی تمتعت بکل هذا العطاء، والتضحیة، لله ولرسوله ولائمة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من الإخوّة الذین ضرجوا جمیعاً بدمائهم بین یدی الإمام أمیر المؤمنین، وانتهاء بالأحفاد الذین قدموا خدمات جلیلة للإسلام والمسلمین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 یشذ عنها أولاد الشهید الکربلائی، ولهذا تمیل النفس أنهم کانوا علی سر أبیهم ومنهجهِ</w:t>
      </w:r>
      <w:bookmarkStart w:id="72" w:name="pg14066_224400"/>
    </w:p>
    <w:p>
      <w:pPr>
        <w:pStyle w:val="BookText"/>
        <w:rPr/>
      </w:pPr>
      <w:bookmarkEnd w:id="72"/>
      <w:r>
        <w:rPr>
          <w:rFonts w:ascii="IRNazanin" w:hAnsi="IRNazanin" w:eastAsia="IRNazanin"/>
          <w:color w:val="111111"/>
          <w:sz w:val="28"/>
          <w:sz w:val="28"/>
          <w:szCs w:val="28"/>
          <w:rtl w:val="true"/>
          <w:lang w:bidi="fa-IR"/>
        </w:rPr>
        <w:t>وثباتهِ، وکما یقول الشاعر فی عدیّ بن حاتم الطائی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شابهَ حاتماً عدیّ فی الکَرَم ومَنْ یشابهْ أبَهُ فما ظلَمْ‌</w:t>
      </w:r>
    </w:p>
    <w:p>
      <w:pPr>
        <w:pStyle w:val="Heading4"/>
        <w:numPr>
          <w:ilvl w:val="3"/>
          <w:numId w:val="1"/>
        </w:numPr>
        <w:rPr/>
      </w:pPr>
      <w:bookmarkStart w:id="73" w:name="__RefHeading___Toc3567484_3381743652"/>
      <w:bookmarkStart w:id="74" w:name="_Toc28"/>
      <w:bookmarkEnd w:id="73"/>
      <w:r>
        <w:rPr/>
        <w:t>1</w:t>
      </w:r>
      <w:r>
        <w:rPr>
          <w:rtl w:val="true"/>
        </w:rPr>
        <w:t xml:space="preserve"> - </w:t>
      </w:r>
      <w:r>
        <w:rPr>
          <w:rtl w:val="true"/>
        </w:rPr>
        <w:t>الصقعب بن زهیر بن عبد الله بن زهیر بن سلیم الازدی الکوفی</w:t>
      </w:r>
      <w:bookmarkEnd w:id="74"/>
    </w:p>
    <w:p>
      <w:pPr>
        <w:pStyle w:val="Heading5"/>
        <w:numPr>
          <w:ilvl w:val="4"/>
          <w:numId w:val="1"/>
        </w:numPr>
        <w:rPr/>
      </w:pPr>
      <w:bookmarkStart w:id="75" w:name="__RefHeading___Toc3567486_3381743652"/>
      <w:bookmarkStart w:id="76" w:name="_Toc29"/>
      <w:bookmarkEnd w:id="75"/>
      <w:r>
        <w:rPr>
          <w:rtl w:val="true"/>
        </w:rPr>
        <w:t>اشارة</w:t>
      </w:r>
      <w:bookmarkEnd w:id="76"/>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راویاً جلیل القدر، ثقة، ذکره العلماء عند المدرستین بالإشادة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ماکولا فی تهذیب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الصقعب بن زهیر بن عبد الله بن زهیر ابن سلیم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زید بن اسلم، وعبد الرحمن بن الاسود بن یزید، وعطاء بن أبی رباح، وعمرو بن شعیب، ومحمد بن مخنف بن سلیم الازدی، والمهاجر بن صیفی العدوی أو العذری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حازم، وحماد بن زید، وعباد بن عباد المهلبی، وعبد الله ابن محمد بن ربیعة القدامی، وابن اخته أبو مخنف لوط بن یحیی الأزدی ونسبه، وابو اسماعیل محمد بن عبد الله الأزدی البصری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لیس بالمشهور، وذکره ابن حبان فی کتاب الثقات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له البخاری روایة فی وصیة نوح لابنه،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الصقعب بن زهیر، عن زید بن أسلم عن عطاء بن یسار عن عبد الله بن عمر قال رسول الله علیهما السلام</w:t>
      </w:r>
      <w:r>
        <w:rPr>
          <w:rFonts w:eastAsia="IRNazanin" w:cs="IRNazanin"/>
          <w:color w:val="111111"/>
          <w:sz w:val="28"/>
          <w:szCs w:val="28"/>
          <w:rtl w:val="true"/>
          <w:lang w:bidi="fa-IR"/>
        </w:rPr>
        <w:t>:</w:t>
      </w:r>
      <w:bookmarkStart w:id="77" w:name="pg14066_224401"/>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نبی الله نوح علیه السلام لما حضرته الوفاة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قاص علیک الوصیة آمرک باثنین وأنهاک عن اثنتین، آمرک بلا إله إلا الله فإنّ السموات السبع والارضین السبّع لو وُضع فی کفةٍ ووُضعتْ لا إله إلا الله فی کفةٍ رجَحَتْ بهنّ لا إله إلا الله ولو أن السّموات السَّبع والارضین السَّبع کُنَّ حلقة مبهمة قصمتهنَّ لا إله إلا الله وسبحان الله وبحمده فإنها صلاة کلّ شیءٍ وبها یرزق الخلق وأنهاک عن الشرک والکبْر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الشرک قد عرفناه فما الکبْر؟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لأحدنا نعلان حسنتان لهما شراکان حسنان؟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لأحدنا حُلَّة یلبسهما؟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هو أن یکون لأحدنا دابة یرکبها؟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أفهو أن یکون لأحدنا أصحاب یجلسون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الکبر؟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الحق وغمص الناس</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3567488_3381743652"/>
      <w:bookmarkStart w:id="79" w:name="_Toc30"/>
      <w:bookmarkEnd w:id="78"/>
      <w:r>
        <w:rPr>
          <w:rtl w:val="true"/>
        </w:rPr>
        <w:t>روایة حفید الشهید الکربلائی فی معاویة</w:t>
      </w:r>
      <w:bookmarkEnd w:id="79"/>
    </w:p>
    <w:p>
      <w:pPr>
        <w:pStyle w:val="BookText"/>
        <w:rPr/>
      </w:pPr>
      <w:r>
        <w:rPr>
          <w:rFonts w:ascii="IRNazanin" w:hAnsi="IRNazanin" w:eastAsia="IRNazanin"/>
          <w:color w:val="111111"/>
          <w:sz w:val="28"/>
          <w:sz w:val="28"/>
          <w:szCs w:val="28"/>
          <w:rtl w:val="true"/>
          <w:lang w:bidi="fa-IR"/>
        </w:rPr>
        <w:t>روی الطبری فی تاریخه عن أبی مخنف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الصقعب بن زهیر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خصالٍ کن فی معاویة لو لم یکن فیه منهن إلا واحدة لکانت موبقة، إنتزاؤه علی هذه الأمة بالسفهاء حتی ابتزها أمرها بغیر مشورة منهم، وفیهم بقایا الصحابة وذوو الفضیلة، واستخلافه ابنه بعده سکیراً خمیراً یلبس الحریر ویضرب بالطنابیر، وادعائه زیاداً وقد قال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وقتله</w:t>
      </w:r>
      <w:bookmarkStart w:id="80" w:name="pg14066_224402"/>
    </w:p>
    <w:p>
      <w:pPr>
        <w:pStyle w:val="BookText"/>
        <w:rPr/>
      </w:pPr>
      <w:bookmarkEnd w:id="80"/>
      <w:r>
        <w:rPr>
          <w:rFonts w:ascii="IRNazanin" w:hAnsi="IRNazanin" w:eastAsia="IRNazanin"/>
          <w:color w:val="111111"/>
          <w:sz w:val="28"/>
          <w:sz w:val="28"/>
          <w:szCs w:val="28"/>
          <w:rtl w:val="true"/>
          <w:lang w:bidi="fa-IR"/>
        </w:rPr>
        <w:t>حجراً، ویلاً له من حجر وأصحاب حجر مرتین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3567490_3381743652"/>
      <w:bookmarkStart w:id="82" w:name="_Toc31"/>
      <w:bookmarkEnd w:id="81"/>
      <w:r>
        <w:rPr/>
        <w:t>2</w:t>
      </w:r>
      <w:r>
        <w:rPr>
          <w:rtl w:val="true"/>
        </w:rPr>
        <w:t xml:space="preserve"> - </w:t>
      </w:r>
      <w:r>
        <w:rPr>
          <w:rtl w:val="true"/>
        </w:rPr>
        <w:t>العلاء بن زهیر بن عبد الله بن زهیر بن سلیم</w:t>
      </w:r>
      <w:bookmarkEnd w:id="82"/>
    </w:p>
    <w:p>
      <w:pPr>
        <w:pStyle w:val="BookText"/>
        <w:rPr/>
      </w:pPr>
      <w:r>
        <w:rPr>
          <w:rFonts w:ascii="IRNazanin" w:hAnsi="IRNazanin" w:eastAsia="IRNazanin"/>
          <w:color w:val="111111"/>
          <w:sz w:val="28"/>
          <w:sz w:val="28"/>
          <w:szCs w:val="28"/>
          <w:rtl w:val="true"/>
          <w:lang w:bidi="fa-IR"/>
        </w:rPr>
        <w:t>قال عنه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 بن زهیر بن عبد الله الازدی أبو زهیر الکوفی ثقة من السادسة وقال الرازی فی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زهیر أبو زهیر الأزدی أخو الصقعب بن زهیر، روی عن وبرة، روی عنه وکیع، وأبو نعیم سمعت أبی یقول ذلک، حدثنا عبد الرحمن قال ذکره أبی عن إسحاق بن منصور عن یحیی 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بن زهیر الازدی ثقة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3567492_3381743652"/>
      <w:bookmarkStart w:id="84" w:name="_Toc32"/>
      <w:bookmarkEnd w:id="83"/>
      <w:r>
        <w:rPr/>
        <w:t>3</w:t>
      </w:r>
      <w:r>
        <w:rPr>
          <w:rtl w:val="true"/>
        </w:rPr>
        <w:t xml:space="preserve"> - </w:t>
      </w:r>
      <w:r>
        <w:rPr>
          <w:rtl w:val="true"/>
        </w:rPr>
        <w:t>زهیر بن عبد الله بن زهیر بن سلیم الأزدی</w:t>
      </w:r>
      <w:bookmarkEnd w:id="84"/>
    </w:p>
    <w:p>
      <w:pPr>
        <w:pStyle w:val="BookText"/>
        <w:rPr/>
      </w:pPr>
      <w:r>
        <w:rPr>
          <w:rFonts w:ascii="IRNazanin" w:hAnsi="IRNazanin" w:eastAsia="IRNazanin"/>
          <w:color w:val="111111"/>
          <w:sz w:val="28"/>
          <w:sz w:val="28"/>
          <w:szCs w:val="28"/>
          <w:rtl w:val="true"/>
          <w:lang w:bidi="fa-IR"/>
        </w:rPr>
        <w:t>هو والد العلاء الذی تقدم قبل قلیل، وقد ذکره ولده فی روایة نقلها ابن سعد فی الطبقات الکبری، والتی یتبین لک من خلالها العلاقة الحمیمة بین حفید الشهید الکربلائی وبین إبراهیم بن مالک الاشتر، وهذا یقوی ما ذکرناه قبل ذلک أن أولاد الشهید کانوا علی سر أبیهم ومنهجیته فی الدفاع عن أهل البیت علیهم السلام، یقول ابن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ربیعة الکلابی، عن العلاء بن زهیر الأزدی،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 إبراهیم علی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الشهید الکربلائی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حلوان،</w:t>
      </w:r>
      <w:bookmarkStart w:id="85" w:name="pg14066_224403"/>
    </w:p>
    <w:p>
      <w:pPr>
        <w:pStyle w:val="BookText"/>
        <w:rPr/>
      </w:pPr>
      <w:bookmarkEnd w:id="85"/>
      <w:r>
        <w:rPr>
          <w:rFonts w:ascii="IRNazanin" w:hAnsi="IRNazanin" w:eastAsia="IRNazanin"/>
          <w:color w:val="111111"/>
          <w:sz w:val="28"/>
          <w:sz w:val="28"/>
          <w:szCs w:val="28"/>
          <w:rtl w:val="true"/>
          <w:lang w:bidi="fa-IR"/>
        </w:rPr>
        <w:t>فحمله علی برذون وکساه أثواباً، وأعطاه الف درهم فقبله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3567494_3381743652"/>
      <w:bookmarkStart w:id="87" w:name="_Toc33"/>
      <w:bookmarkEnd w:id="86"/>
      <w:r>
        <w:rPr>
          <w:rtl w:val="true"/>
        </w:rPr>
        <w:t>مع ابن أخی الشهید الکربلائی محمد بن مخنف بن سلیم الأزدی</w:t>
      </w:r>
      <w:bookmarkEnd w:id="87"/>
    </w:p>
    <w:p>
      <w:pPr>
        <w:pStyle w:val="BookText"/>
        <w:rPr/>
      </w:pPr>
      <w:r>
        <w:rPr>
          <w:rFonts w:ascii="IRNazanin" w:hAnsi="IRNazanin" w:eastAsia="IRNazanin"/>
          <w:color w:val="111111"/>
          <w:sz w:val="28"/>
          <w:sz w:val="28"/>
          <w:szCs w:val="28"/>
          <w:rtl w:val="true"/>
          <w:lang w:bidi="fa-IR"/>
        </w:rPr>
        <w:t>وقد عرفت عن هذا الشاب الشجاعة فی أجمل صورها وأشکالها وهو فی مقتبل العمر، حیث خاض الأهوال وجندل الأبطال وهو لم یبلغ العشرین من عمره، ینقل الطبری عن الکلبی عن أبی مخنف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یحیی بن سعید، عن عمه محمد 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مخنف بن سلیم یومئذ وأنا ابن سبع عشرة سنة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3567496_3381743652"/>
      <w:bookmarkStart w:id="89" w:name="_Toc34"/>
      <w:bookmarkEnd w:id="88"/>
      <w:r>
        <w:rPr>
          <w:rtl w:val="true"/>
        </w:rPr>
        <w:t>أبو مخنف لوط بن یحیی من أحفاد أخی الشهید الکربلائی</w:t>
      </w:r>
      <w:bookmarkEnd w:id="89"/>
    </w:p>
    <w:p>
      <w:pPr>
        <w:pStyle w:val="BookText"/>
        <w:rPr/>
      </w:pPr>
      <w:r>
        <w:rPr>
          <w:rFonts w:ascii="IRNazanin" w:hAnsi="IRNazanin" w:eastAsia="IRNazanin"/>
          <w:color w:val="111111"/>
          <w:sz w:val="28"/>
          <w:sz w:val="28"/>
          <w:szCs w:val="28"/>
          <w:rtl w:val="true"/>
          <w:lang w:bidi="fa-IR"/>
        </w:rPr>
        <w:t>وهو غنی عن التعریف من المصادر المهمة التی یعتمدها المؤرخون والمحققون فی دراسة واقعة کربلاء وما جری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النجاشی فی رجاله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یحیی بن سعید بن مخنف بن سالم الأزدی الغامدی، أبو مخنف، شیخ أصحاب الأخبار بالکوفة ووجههم</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کان أبوه یحیی من أصحاب علی علیه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الطوسی</w:t>
      </w:r>
      <w:r>
        <w:rPr>
          <w:rFonts w:eastAsia="IRNazanin" w:cs="IRNazanin"/>
          <w:color w:val="111111"/>
          <w:sz w:val="28"/>
          <w:szCs w:val="28"/>
          <w:rtl w:val="true"/>
          <w:lang w:bidi="fa-IR"/>
        </w:rPr>
        <w:t>:</w:t>
      </w:r>
      <w:bookmarkStart w:id="90" w:name="pg14066_224404"/>
    </w:p>
    <w:p>
      <w:pPr>
        <w:pStyle w:val="BookText"/>
        <w:rPr/>
      </w:pPr>
      <w:bookmarkEnd w:id="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والصحیح أن اباه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والد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علی علیه السلام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نجد بعض الأقلام فی عمق التأریخ والی یومک هذا تتهم هذا الرجل بالرفض والتشیع والمغالاة، وما ذاک إلا لما یحمله أبو مخنف من تراث الموالاة لأهل البیت علیهم السلام سواء علی مستوی جده أو أبیه أو أخیه، أو أعمامه أو أبناء عمومته، الذین سَخَّروا دماءهم وأقلامهم فی سبیل أهل البیت والدفاع عن مظلومیتهم</w:t>
      </w:r>
      <w:r>
        <w:rPr>
          <w:rFonts w:eastAsia="IRNazanin" w:cs="IRNazanin"/>
          <w:color w:val="111111"/>
          <w:sz w:val="28"/>
          <w:szCs w:val="28"/>
          <w:rtl w:val="true"/>
          <w:lang w:bidi="fa-IR"/>
        </w:rPr>
        <w:t>.</w:t>
      </w:r>
    </w:p>
    <w:p>
      <w:pPr>
        <w:pStyle w:val="Heading3"/>
        <w:numPr>
          <w:ilvl w:val="2"/>
          <w:numId w:val="1"/>
        </w:numPr>
        <w:rPr/>
      </w:pPr>
      <w:bookmarkStart w:id="91" w:name="__RefHeading___Toc3567498_3381743652"/>
      <w:bookmarkStart w:id="92" w:name="_Toc35"/>
      <w:bookmarkEnd w:id="91"/>
      <w:r>
        <w:rPr>
          <w:rtl w:val="true"/>
        </w:rPr>
        <w:t>مع ابن عم الشهید الکربلائی جندب بن زهیر بن الحارث الأزدی</w:t>
      </w:r>
      <w:bookmarkEnd w:id="92"/>
    </w:p>
    <w:p>
      <w:pPr>
        <w:pStyle w:val="BookText"/>
        <w:rPr/>
      </w:pPr>
      <w:r>
        <w:rPr>
          <w:rFonts w:ascii="IRNazanin" w:hAnsi="IRNazanin" w:eastAsia="IRNazanin"/>
          <w:color w:val="111111"/>
          <w:sz w:val="28"/>
          <w:sz w:val="28"/>
          <w:szCs w:val="28"/>
          <w:rtl w:val="true"/>
          <w:lang w:bidi="fa-IR"/>
        </w:rPr>
        <w:t xml:space="preserve">قال المامقانی وهو یترجم 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جندب بن زهیر الازدی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أشراف الازد، ومن ذوی البصائر، والنافذین فی عقیدته، والمهاجرین من وطنه حمایة عن الحق، وممن ثبت علی بیعته لخلیفة رسول رب العالمین علیهما السلام طیلة حیاته، وممن جاهد الناکثین فی حرب الجمل، والقاسطین فی حرب صفین، حتی قضی شهیداً بین یدی سید الوصیین علیه السلام مدافعاً عن ولی الله، ذاباً عن دین الله، مناصحاً لا تأخذه فی الله لومة لائم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القائل یوم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کنّا آباءهم ولدناهم، أو کانوا آباءنا ولدونا، ثم خرجوا عن جماعتنا وطعنوا علی إمامنا، ووازروا الظالمین الحاکمین بغیر الحق، علی أهل ملتنا ودیننا، افترقنا بعد أن اجتمعنا، حتی یرجعوا عمّا هم علیه، ویدخلوا فیما ندعوهم إلیه، أو تکثر القتلی بیننا وبینهم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من وجوه أن النبی علیهما السلام کان فی مسیرة له، فبینما هو یسیر إذ هوّم فجعل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وما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عن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 من أمتی، أما أحدهما فتسبقه یده،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جسده إلی الجنة، ثم یتبعه سائر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الآخر فیضرب ضربة یفرق بها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جندب الخیر الذی أخبر عنه النبی علیهما السلام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زهیر،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 العامری، قاتل الساحر، یکنّی أبا عبد الله، له صحبة، روی عن النبی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الساحر ضربة بالسیف</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تحقق هذا الحد علی ید جندب فی قتله للساحر الذی أخذ یؤثر فی الناس بسحره، ابن لهیعة، عن أبی الأسود، أن الولید کان بالعراق، فلعب بین یدیه ساحر، فکان یضرب رأس الرجل، ثم یصیح به، فیقوم خارجاً، فیرتد إلیه رأسه،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مخنف لوط، عن خاله، عن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ساحر من بابل، فاخذ یری الناس الأعاجیب، یریهم حبلاً فی المسجد وعلیه فیل یمشی، ویری حماراً یشتد حتی یجیء فیدخل فی فمه ویخرج من دبره، کان یضرب عنق</w:t>
      </w:r>
      <w:bookmarkStart w:id="93" w:name="pg14066_224406"/>
    </w:p>
    <w:p>
      <w:pPr>
        <w:pStyle w:val="BookText"/>
        <w:rPr/>
      </w:pPr>
      <w:bookmarkEnd w:id="93"/>
      <w:r>
        <w:rPr>
          <w:rFonts w:ascii="IRNazanin" w:hAnsi="IRNazanin" w:eastAsia="IRNazanin"/>
          <w:color w:val="111111"/>
          <w:sz w:val="28"/>
          <w:sz w:val="28"/>
          <w:szCs w:val="28"/>
          <w:rtl w:val="true"/>
          <w:lang w:bidi="fa-IR"/>
        </w:rPr>
        <w:t>الرجل، فیقع رأسه، ثم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فیعود حیاً، فرأی جندب بن کعب</w:t>
      </w:r>
      <w:r>
        <w:rPr>
          <w:rStyle w:val="FootnoteAnchor"/>
          <w:rtl w:val="true"/>
        </w:rPr>
        <w:footnoteReference w:id="53"/>
      </w:r>
      <w:r>
        <w:rPr>
          <w:rFonts w:ascii="IRNazanin" w:hAnsi="IRNazanin" w:eastAsia="IRNazanin"/>
          <w:color w:val="111111"/>
          <w:sz w:val="28"/>
          <w:sz w:val="28"/>
          <w:szCs w:val="28"/>
          <w:rtl w:val="true"/>
          <w:lang w:bidi="fa-IR"/>
        </w:rPr>
        <w:t>ذلک، فأخذ سیفاً، وأتی والناس مجتمعون علی الساحر، فدنا منه، فضربه، فأذری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 نفسک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3567500_3381743652"/>
      <w:bookmarkStart w:id="95" w:name="_Toc36"/>
      <w:bookmarkEnd w:id="94"/>
      <w:r>
        <w:rPr>
          <w:rtl w:val="true"/>
        </w:rPr>
        <w:t>الشهید الکربلائی فی فتح المدائن</w:t>
      </w:r>
      <w:bookmarkEnd w:id="95"/>
    </w:p>
    <w:p>
      <w:pPr>
        <w:pStyle w:val="BookText"/>
        <w:rPr/>
      </w:pPr>
      <w:r>
        <w:rPr>
          <w:rFonts w:ascii="IRNazanin" w:hAnsi="IRNazanin" w:eastAsia="IRNazanin"/>
          <w:color w:val="111111"/>
          <w:sz w:val="28"/>
          <w:sz w:val="28"/>
          <w:szCs w:val="28"/>
          <w:rtl w:val="true"/>
          <w:lang w:bidi="fa-IR"/>
        </w:rPr>
        <w:t xml:space="preserve">لقد کان للشهید زهیر بن سلیم الازدی مشارکة واضحة المعالم فی فتح المدائن، بل یستطیع الإنسان أن یقول بأن مشارکة الشهید کانت فریدة من نوعها کما سیأتی بعد ذلک، ولکن وقبل أن نلج فی هذا الأمر، نحاول أن نسلط الأضواء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وحصل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الأثیر فی تاریخه المعروف بالکامل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فتح المدائن التی فیها إیوان کسری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فتحها فی صفر أیضاً سنة ست عشرة،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سعد ببهرسیر أیاماً من صفر، فأتاه علج فدله علی مخاضة تخاض إلی صلب الفرس، فأبی وتردد عن ذلک، وقحمهم المد، وکانت السنة کثیرة المدود، ودجلة تقذف بالزبد، فأتاه علج فقال ما یقیمک؟ لا یأتی علیک ثلاثة حتی یذهب یزدجرد بکل شیء فی المدائن، فهیجه ذلک علی العبور، ورأوا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خیول المسلمین اقتحمت دجلة فعبرت، فعزم سعد لتأویل الرؤیا، فجمع الناس فحمد الله واثنی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عدوکم قد</w:t>
      </w:r>
    </w:p>
    <w:p>
      <w:pPr>
        <w:pStyle w:val="BookText"/>
        <w:rPr/>
      </w:pPr>
      <w:r>
        <w:rPr>
          <w:rFonts w:ascii="IRNazanin" w:hAnsi="IRNazanin" w:eastAsia="IRNazanin"/>
          <w:color w:val="111111"/>
          <w:sz w:val="28"/>
          <w:sz w:val="28"/>
          <w:szCs w:val="28"/>
          <w:rtl w:val="true"/>
          <w:lang w:bidi="fa-IR"/>
        </w:rPr>
        <w:t>اعتصم منکم بهذا البحر، فلا تحفلون إلیه معه، ویخلصون إلیکم إذ شاءوا فی سفنهم فیناوشونکم، ولیس وراءکم شیء تخافون أن تؤتوا منه، قد کفاکم أهل الأیام وعطلوا ثغورهم، وقد رأیت من الرأی ان تجاهدوا العدو قبل ان تحصدکم الدنیا، ألا إنی قد عزمت علی قطع هذا البحر إلیهم،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الله لنا ولک علی الرشد فافعل</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الدینوری فی الأخبار الطوال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زحف الفریقان بعضهم إلی بعض، وقد صف العجم ثلاثة عشر صفاً، بعضاً خلف بعض، وصف العرب ثلاثة صفوف، فرشقهم العجم بالنشاب حتی فشت فیهم الجراحات، فلما رأی قیس بن هبیرة ذلک، قال لخالد بن عرفطة، وکان أمیر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إنا قد صرنا لهؤلاء القوم غرضا فاحمل علیهم بالناس حملة واحدة، فتطاعن الناس بالرماح ملیاً، ثم افیضوا إلی السیوف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زید بن عبد الله النخعی صاحب الحملة الأولی، فکان أول قتیل، فأخذ الرایة أخوه أرطأة، فقتل، ثم حملت بجیلة، وعلیها جریر بن عبد الله، وحملت الازد، وثار القتام، واشتد القتال، فانهزمت العجم حتی لحقوا برستم، وترجل رستم، وترجل معه الاساورة والمرازبة وعظماء الفرس، وحملوا، فجال المسلمون جولة وکلم أبو محجن أُمّ ولد سعد، فقال أطلقینی من قیدی، ولک علیّ عهد الله إن لم أقتل أن أرجع إلی محبسی هذا، وقیدی، ففعلت، وحملته علی فرس لسعد أبلق، فانتهی إلی القوم مما یلی الأزد، وبجیلة، مما یلی المیمنة فجعل</w:t>
      </w:r>
      <w:bookmarkStart w:id="96" w:name="pg14066_224408"/>
    </w:p>
    <w:p>
      <w:pPr>
        <w:pStyle w:val="BookText"/>
        <w:rPr/>
      </w:pPr>
      <w:bookmarkEnd w:id="96"/>
      <w:r>
        <w:rPr>
          <w:rFonts w:ascii="IRNazanin" w:hAnsi="IRNazanin" w:eastAsia="IRNazanin"/>
          <w:color w:val="111111"/>
          <w:sz w:val="28"/>
          <w:sz w:val="28"/>
          <w:szCs w:val="28"/>
          <w:rtl w:val="true"/>
          <w:lang w:bidi="fa-IR"/>
        </w:rPr>
        <w:t>یحمل ویکشف العجم، وقد کانوا کثروا علی بجیلة، فجعل سعد یعجب ولا یدری من هو؟ ویعرف الفرس، وبعث سعد، جریر بن عبد الله، وکان معه لواء بجیلة، والی الاشعث بن قیس، ومعه لواء کندة، وإلی رؤساء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احملوا علی القوم من ناحیة المیمنة علی القلب، فحمل الناس علیهم من کل وجه، وانتقضت تعبیة الفرس، وقتل رستم، وولت العجم هاربة، وانصرف إلی محبسه أبو محجن، وُطِلبَ رستم فی المعرکة فاصیب بین القتلی، وبه مائة جراحة، ما بین طعنة وضربة ولم یدر من قتله،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ارتطم فی نهر القادسیة، فغرق، وانتهت هزیمة العجم إلی دیر کعب، فنزلوا هناک، فاستقبلهم النخارجان، وقد وجهه یزدجرد مدداً، فوقف بدیر کعب، فکان لا یمر به أحد من الفل إلا حبسه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عبی القوم وکتبوا کتائبهم وأوقفوهم مواقفهم حتی وافتهم العرب</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3567502_3381743652"/>
      <w:bookmarkStart w:id="98" w:name="_Toc37"/>
      <w:bookmarkEnd w:id="97"/>
      <w:r>
        <w:rPr>
          <w:rtl w:val="true"/>
        </w:rPr>
        <w:t>موقف الشهید الکربلائی</w:t>
      </w:r>
      <w:bookmarkEnd w:id="98"/>
    </w:p>
    <w:p>
      <w:pPr>
        <w:pStyle w:val="Heading4"/>
        <w:numPr>
          <w:ilvl w:val="3"/>
          <w:numId w:val="1"/>
        </w:numPr>
        <w:rPr/>
      </w:pPr>
      <w:bookmarkStart w:id="99" w:name="__RefHeading___Toc3567504_3381743652"/>
      <w:bookmarkStart w:id="100" w:name="_Toc38"/>
      <w:bookmarkEnd w:id="99"/>
      <w:r>
        <w:rPr>
          <w:rtl w:val="true"/>
        </w:rPr>
        <w:t>بطولة متمیزة</w:t>
      </w:r>
      <w:bookmarkEnd w:id="100"/>
    </w:p>
    <w:p>
      <w:pPr>
        <w:pStyle w:val="BookText"/>
        <w:rPr/>
      </w:pPr>
      <w:r>
        <w:rPr>
          <w:rFonts w:ascii="IRNazanin" w:hAnsi="IRNazanin" w:eastAsia="IRNazanin"/>
          <w:color w:val="111111"/>
          <w:sz w:val="28"/>
          <w:sz w:val="28"/>
          <w:szCs w:val="28"/>
          <w:rtl w:val="true"/>
          <w:lang w:bidi="fa-IR"/>
        </w:rPr>
        <w:t>یستکمل الدینوری فی حدیثه عن المعرکة فیقول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وبرز النخارجان فنادی مرد ومرد</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ورجل، فخرج زهیر بن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مخنف بن سلیم الازدی، وکان النخارجان سمیناً بدیناً جسیماً، وزهیر رجلاً مربوعاً شدید العضدین والساعدین، فرمی النخارجان</w:t>
      </w:r>
    </w:p>
    <w:p>
      <w:pPr>
        <w:pStyle w:val="BookText"/>
        <w:rPr/>
      </w:pPr>
      <w:r>
        <w:rPr>
          <w:rFonts w:ascii="IRNazanin" w:hAnsi="IRNazanin" w:eastAsia="IRNazanin"/>
          <w:color w:val="111111"/>
          <w:sz w:val="28"/>
          <w:sz w:val="28"/>
          <w:szCs w:val="28"/>
          <w:rtl w:val="true"/>
          <w:lang w:bidi="fa-IR"/>
        </w:rPr>
        <w:t>نفسه عن دابته علیه، فاعترکا، فصرعه النخارجان، وجلس علی صدره، واستلَّ خنجره لیذبحه، فوقعت إبهام النخارجان فی فم زهیر، فمضغها، واسترخی النخارجان، وانقلب علیه زهیر، وأخذ خنجره وأدخل یده تحت ثیابه فبعجه وقتله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برذون النخارجان مدرباً، فلم یبرح، فرکبه زهیر وقد سلبه سواریه ودرعه وقباءه ومنطقته فأتی به سعداً فاغنمه إیاه وأمره سعد أن یتزیّا بزیه، ودخل علی سعد، فکان زهیر بن سلیم أول من لبس من العرب السوارین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له من موقف عظیم، تشرئبّ له الأعناق، وتهفو له النفوس، وتنحنی له هامات الأبطال إجلالاً وإکباراً، لقد مَثّل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قتاله للنخارجان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 جمیعاً فی رباطة الجأش، وقوة الإیمان والعقیدة، والشوق إلی لقاء الله وثوابه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فتصور معی عزیزی القارئ بطلاً مجرباً وعسکریاً محنکاً وبدیناً جسیماً یبعثهُ یزدجرد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بلاد فارس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مئات من الآلاف الطیِّعة بین یدیه، فیقف هو وکل ذلک الجیش أمام المسلمین، ثم یخرج بین الصفین ویصیح بأعلی صوته ألا من رجل لرجل، والجمیع یسمعون، فلا یخرج إلیه إلا الشهید الکربلائی، یقف أماه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آبه بکل ما یراه من جیوشٍ وآلات عسکریةٍ وقائدٍ خَبَرَ الحروب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یتقدم لقتاله وعیون مئات الآلاف من المسلمین تنظر إلیه، فلا تمضِ إلا مدّة وجیزة من الزمن إلاّ ویرجع الشهید إلی المسلمین وهو یکبِّر ویُحمّد ویمجّد الله علی نصره الذی بدأت معالمه تبین، وآفاقه تتضح، بعد أن جندل قائدهم، وقتل</w:t>
      </w:r>
      <w:bookmarkStart w:id="101" w:name="pg14066_224410"/>
    </w:p>
    <w:p>
      <w:pPr>
        <w:pStyle w:val="BookText"/>
        <w:rPr/>
      </w:pPr>
      <w:bookmarkEnd w:id="101"/>
      <w:r>
        <w:rPr>
          <w:rFonts w:ascii="IRNazanin" w:hAnsi="IRNazanin" w:eastAsia="IRNazanin"/>
          <w:color w:val="111111"/>
          <w:sz w:val="28"/>
          <w:sz w:val="28"/>
          <w:szCs w:val="28"/>
          <w:rtl w:val="true"/>
          <w:lang w:bidi="fa-IR"/>
        </w:rPr>
        <w:t>کبیرهم، رجع وقد تقَلّد أساوره</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حباً فی لبس الأسوار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هی فرحة النصر، الذی طرب لها قلبه، وانشرحت بسببها أساریره، فهنیئاً لک هذه الشجاعة، وهذا التوفیق الإلهی بأن جعلک سبب النصر، ومفتاح الفخر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الْفَضْلَ بِیَدِ اللّهِ یُؤْتِیهِ مَنْ یَشاءُ وَ اللّهُ واسِعٌ عَلِیمٌ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102" w:name="__RefHeading___Toc3567506_3381743652"/>
      <w:bookmarkStart w:id="103" w:name="_Toc39"/>
      <w:bookmarkEnd w:id="102"/>
      <w:r>
        <w:rPr>
          <w:rtl w:val="true"/>
        </w:rPr>
        <w:t>محاولة سرقة هذه البطولة من الشهید الکربلائی</w:t>
      </w:r>
      <w:bookmarkEnd w:id="103"/>
    </w:p>
    <w:p>
      <w:pPr>
        <w:pStyle w:val="Heading4"/>
        <w:numPr>
          <w:ilvl w:val="3"/>
          <w:numId w:val="1"/>
        </w:numPr>
        <w:rPr/>
      </w:pPr>
      <w:bookmarkStart w:id="104" w:name="__RefHeading___Toc3567508_3381743652"/>
      <w:bookmarkStart w:id="105" w:name="_Toc40"/>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لیس غریباً أن تمتد الأیادی المأجورة والأقلام الرخیصة، من أجل سرقة هذه الأمجاد وأمثالها من أتباع أهل البیت علیهم السلام، وموالیهم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یذکر الطبری وهو یتحدث عن حوادث السنة الخامسة عشرة من تاریخه عن سیف عن النضر أن الذی برز من المسلمین للقتال هو أبو نباتة وان الذی قتل هو شهریار دهقان الباب حیث کان مقیماً هناک یقول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التقوا بأکناف کوثی</w:t>
      </w:r>
      <w:r>
        <w:rPr>
          <w:rStyle w:val="FootnoteAnchor"/>
          <w:rtl w:val="true"/>
        </w:rPr>
        <w:footnoteReference w:id="60"/>
      </w:r>
      <w:r>
        <w:rPr>
          <w:rFonts w:ascii="IRNazanin" w:hAnsi="IRNazanin" w:eastAsia="IRNazanin"/>
          <w:color w:val="111111"/>
          <w:sz w:val="28"/>
          <w:sz w:val="28"/>
          <w:szCs w:val="28"/>
          <w:rtl w:val="true"/>
          <w:lang w:bidi="fa-IR"/>
        </w:rPr>
        <w:t>خرج شهریار فنادی ألا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فارس منکم شدید عظیم یخرج حتی أنکل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زهیر لقد أردت أن أبارزک فأمّا إذا سمعت قولک فإنی لا أخرج إلیک إلا عبداً، فإن أقمت له قتلک إن شاء الله ببغیک، وإن فررت منه فإنّما فررت من عبد وکایده، ثم أمر أبا نباتة نائل بن جعشم الاعرجی، وکان من شجعان بنی تمیم، فخرج إلیه ومع کل واحد منهما الرمح</w:t>
      </w:r>
    </w:p>
    <w:p>
      <w:pPr>
        <w:pStyle w:val="BookText"/>
        <w:rPr/>
      </w:pPr>
      <w:r>
        <w:rPr>
          <w:rFonts w:ascii="IRNazanin" w:hAnsi="IRNazanin" w:eastAsia="IRNazanin"/>
          <w:color w:val="111111"/>
          <w:sz w:val="28"/>
          <w:sz w:val="28"/>
          <w:szCs w:val="28"/>
          <w:rtl w:val="true"/>
          <w:lang w:bidi="fa-IR"/>
        </w:rPr>
        <w:t>وکلاهما وثیق الخلق، إلا أن الشهریار مثل الجمل، فلما رأی نائلاً ألقی الرمح لیعتنقه، وألقی نائل الخنجر وأراد حلّ أزرار درعه فوقعت إبهامه بفی نائل، فحطم عظمها، ورأی منه فتوراً، فثاوره فجلد به الأرض، ثم قعد علی صدره، وأخذ خنجره فکشف درعه عن بطنه، فطعن فی بطنه وجنبه حتی مات، فأخذ فرسه وسواریه وسلبه وانکشف أصحابه فذهبوا فی البلاد، أقام زهرة</w:t>
      </w:r>
      <w:r>
        <w:rPr>
          <w:rStyle w:val="FootnoteAnchor"/>
          <w:rtl w:val="true"/>
        </w:rPr>
        <w:footnoteReference w:id="61"/>
      </w:r>
      <w:r>
        <w:rPr>
          <w:rFonts w:ascii="IRNazanin" w:hAnsi="IRNazanin" w:eastAsia="IRNazanin"/>
          <w:color w:val="111111"/>
          <w:sz w:val="28"/>
          <w:sz w:val="28"/>
          <w:szCs w:val="28"/>
          <w:rtl w:val="true"/>
          <w:lang w:bidi="fa-IR"/>
        </w:rPr>
        <w:t>بکوثی حتی قدم علیه سعد، فأتی به سعد، فقال سعد عزمت یا نائل بن جعشم لما لبست سواریه، وقباءه، ودرعه، ولترکبن برذونه، وغنَّمه ذلک کله، فانطلق فتدَّرع سلبه، ثم أتاه فی سلاحه علی دابته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سواریک إلا أن تری حرباً فتلبسهما، فکان أول رجل من المسلمین سُوِّر بالعراق</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ردّ السید مرتضی العسکری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خمسون ومائة صحابی 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التحریف بشکل موسّع لا مجال لذکره هنا، حیث ناقشها متناً وسنداً وانتهی إلی النتائج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وجعل اسم البطل الفارسی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النخارجان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قاتله وسالبه البطل المختلق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شجعان تمیم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الازدی السبائی ومن شیعة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اختلق سیف أبا نباتة من عدنان ثمّ من تمیم، أی من أبناء قبیلته خاصة لیکون هو الذی یغنم سلب هذا الرئیس الفارسی کما جعل القعقاع التمیمی یغنم أسلحة ملوک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سیف أبا نباتة التمیمی أول من لبس السوار فی العراق، کما جعل أول من قدم أرض فارس لقتالهم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التمیمیین، وکذلک جعل الأولویة فی مواقف آخری لتمیم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سلب سیف هذه المکرمة من هذا السبائی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وألبسها من اختلقه من تمیم کما فعل نظیر ذلک مع سبائیین آخرین مثل عمار بن یاسر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وأضیف إلی ما ذکره العلامة مرتضی العسکری رحمه الله تعالی، قول أبی الربیع سلیمان بن موسی الکلاعی الأندلسی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بما تضمنه من مغازی رسول الله والثلاثة الخلفاء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بعد أخبار زهرة بن الجویة</w:t>
      </w:r>
      <w:r>
        <w:rPr>
          <w:rStyle w:val="FootnoteAnchor"/>
          <w:rtl w:val="true"/>
        </w:rPr>
        <w:footnoteReference w:id="63"/>
      </w:r>
      <w:r>
        <w:rPr>
          <w:rFonts w:ascii="IRNazanin" w:hAnsi="IRNazanin" w:eastAsia="IRNazanin"/>
          <w:color w:val="111111"/>
          <w:sz w:val="28"/>
          <w:sz w:val="28"/>
          <w:szCs w:val="28"/>
          <w:rtl w:val="true"/>
          <w:lang w:bidi="fa-IR"/>
        </w:rPr>
        <w:t>وآثاره فی الوقائع التی لاشک فی کونها بعد هذه ما یوهن خبر قتله المذکور آنفاً، والأولی بحسب هذا إن شاء الله أن یکون غیر زهرة هو صاحب القصة إذ قد ذکر المدائنی أن هاشم بن عتبة</w:t>
      </w:r>
      <w:r>
        <w:rPr>
          <w:rStyle w:val="FootnoteAnchor"/>
          <w:rtl w:val="true"/>
        </w:rPr>
        <w:footnoteReference w:id="64"/>
      </w:r>
      <w:r>
        <w:rPr>
          <w:rFonts w:ascii="IRNazanin" w:hAnsi="IRNazanin" w:eastAsia="IRNazanin"/>
          <w:color w:val="111111"/>
          <w:sz w:val="28"/>
          <w:sz w:val="28"/>
          <w:szCs w:val="28"/>
          <w:rtl w:val="true"/>
          <w:lang w:bidi="fa-IR"/>
        </w:rPr>
        <w:t>قال لزهیر بن سلیم الأزدی قال ویقال لغیره ورأی فی درعه فصماً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bookmarkStart w:id="106" w:name="pg14066_224413"/>
    </w:p>
    <w:p>
      <w:pPr>
        <w:pStyle w:val="BookText"/>
        <w:rPr/>
      </w:pPr>
      <w:bookmarkEnd w:id="106"/>
      <w:r>
        <w:rPr>
          <w:rFonts w:ascii="IRNazanin" w:hAnsi="IRNazanin" w:eastAsia="IRNazanin"/>
          <w:color w:val="111111"/>
          <w:sz w:val="28"/>
          <w:sz w:val="28"/>
          <w:szCs w:val="28"/>
          <w:rtl w:val="true"/>
          <w:lang w:bidi="fa-IR"/>
        </w:rPr>
        <w:t>لا آمن أن تصیبک نشابة فی هذا الموضع فلو سردته قال لئن ترکت، نشابة الفارسی جسدی کله إلا هذا الموضع إنی إذاً لسعید ثم ذکره نحو ما تقدم والله العالم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 w:name="__RefHeading___Toc3567510_3381743652"/>
      <w:bookmarkStart w:id="108" w:name="_Toc41"/>
      <w:bookmarkEnd w:id="107"/>
      <w:r>
        <w:rPr>
          <w:rtl w:val="true"/>
        </w:rPr>
        <w:t>ردُّ توهم</w:t>
      </w:r>
      <w:bookmarkEnd w:id="108"/>
    </w:p>
    <w:p>
      <w:pPr>
        <w:pStyle w:val="BookText"/>
        <w:rPr/>
      </w:pPr>
      <w:r>
        <w:rPr>
          <w:rFonts w:ascii="IRNazanin" w:hAnsi="IRNazanin" w:eastAsia="IRNazanin"/>
          <w:color w:val="111111"/>
          <w:sz w:val="28"/>
          <w:sz w:val="28"/>
          <w:szCs w:val="28"/>
          <w:rtl w:val="true"/>
          <w:lang w:bidi="fa-IR"/>
        </w:rPr>
        <w:t>قد یتوهم البعض وهو یقرأ ما جری فی واقعة کربلاء من أحداث، أن هناک ولداً للشهید الکربلائی، اسمه عبد الله، کان إلی جانب معسکر عبید الله بن زیاد یقول الطبری وهو یتحدث عن قادة الجیش الذی وقف أمام الحسین بکربلاء وقواده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فضل عن خدیج الکندی، عن محمد بن بشر، عن عمرو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عمر بن سعد بالناس، کان علی ربع أهل المدینة یومئذ عبد الله بن زهیر بن سلیم الازدی، وعلی أربع مذحج واسد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مثیر الأحزان 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زهیر بن سلیم بن مخنف العامری</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التوهم لیس له واقع البتّة، حیث لم تتحدث عن هذا القائد العسکری المصادر الرجالیة وغیرها مطلقاً، ومن ثم یکون فی عداد المجهولین،</w:t>
      </w:r>
      <w:bookmarkStart w:id="109" w:name="pg14066_224414"/>
    </w:p>
    <w:p>
      <w:pPr>
        <w:pStyle w:val="BookText"/>
        <w:rPr/>
      </w:pPr>
      <w:bookmarkEnd w:id="109"/>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مولی عبد الله بن زهیر بن سلیم الازدی من الرابعة فما دونها، لو لم اعرفه، ولم اعرف مولاه، ولم أجد لهما تراجم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عدم وجود أی فعلٍ، واضحٍ منقول عنه فی یوم عاشوراء سلباً أو إیجاباً کما هو حال القیادات الأخری کشبث بن ربعی والشمر وعمرو بن الحجاج الزبیبی وغیرهم، مما یدلل علی أنها شخصیة مصطنعة لا وجود لها، ربما أرید من خلالها الإساءة إلی الشهید الکربلائی والی أسرته المؤمنة المجاهدة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تجد فی قبال هذه المجهولیة لهذا الرجل، معلومیة الشهید الکربلائی عند علماء الرجال وغیرهم، نسباً ومواقفَ کما مرّ علیک فی أکثر من مناسبة، بل ومعلومیة الأحفاد فضلا عن الأبناء، فکیف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یتوهم فی کونه ولداً للشهید الکربلائی، معاذ الله، فالبلد الطیب وکما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نَباتُهُ بِإِذْنِ رَبِّهِ وَ الَّذِی خَبُثَ لا یَخْرُجُ إِلاّ نَکِداً کَذلِکَ نُصَرِّفُ الْآیاتِ لِقَوْمٍ یَشْکُرُونَ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110" w:name="__RefHeading___Toc3567512_3381743652"/>
      <w:bookmarkStart w:id="111" w:name="_Toc42"/>
      <w:bookmarkEnd w:id="110"/>
      <w:r>
        <w:rPr>
          <w:rtl w:val="true"/>
        </w:rPr>
        <w:t>الوصول إلی کربلاء</w:t>
      </w:r>
      <w:bookmarkEnd w:id="11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صاحب الحدائق</w:t>
      </w:r>
      <w:r>
        <w:rPr>
          <w:rStyle w:val="FootnoteAnchor"/>
          <w:rtl w:val="true"/>
        </w:rPr>
        <w:footnoteReference w:id="69"/>
      </w:r>
      <w:r>
        <w:rPr>
          <w:rFonts w:ascii="IRNazanin" w:hAnsi="IRNazanin" w:eastAsia="IRNazanin"/>
          <w:color w:val="111111"/>
          <w:sz w:val="28"/>
          <w:sz w:val="28"/>
          <w:szCs w:val="28"/>
          <w:rtl w:val="true"/>
          <w:lang w:bidi="fa-IR"/>
        </w:rPr>
        <w:t>وإبصار العین</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زهیر بن سلیم الأزدی جاء</w:t>
      </w:r>
    </w:p>
    <w:p>
      <w:pPr>
        <w:pStyle w:val="BookText"/>
        <w:rPr/>
      </w:pPr>
      <w:r>
        <w:rPr>
          <w:rFonts w:ascii="IRNazanin" w:hAnsi="IRNazanin" w:eastAsia="IRNazanin"/>
          <w:color w:val="111111"/>
          <w:sz w:val="28"/>
          <w:sz w:val="28"/>
          <w:szCs w:val="28"/>
          <w:rtl w:val="true"/>
          <w:lang w:bidi="fa-IR"/>
        </w:rPr>
        <w:t>إلی الحسین علیه السلام، فی اللیلة العاشرة عندما رأی تصمیم القوم علی قتله فانضم إلی أصحابه الأزدیین الذین کانوا مع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علی فرض صحتها وتمامیتها لا یمکن أن تحمل علی إطلاقها، ومن ثم یفهم القارئ والسامع لها أن الشهید زهیر بن سلیم الأزدی، کان قد خرج فی جیش عمر بن سعد، حاله حال الکثیرین ممن خرجوا لحرب الحسین علیه السلام وقتاله، ثم بعد ذلک انتقل إلی جهة الحسین علیه السلام، فإنّ هذا لا یمکن ان یقبل مع الشهید لاسیما وهو المعروف بثباته وولائه مع أهل البیت منذ نعومة أظفاره، بل وثبات إخوانه وأولاده وأحفاده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کل من خرج مع الجیش أراد قتل الحسین علیه السلام ضرورة، مَثَلُهُ بالضبط کمثل عمر بن سعد وشمر بن ذی الجوشن وشبث بن ربعی وآخرین، بل إنّ فی الجیش أفراداً قلّوا أو کثروا حاولوا أن یجعلوا من الخروج مع الجیش طریقاً سهلة آمنة للوصول إلی الحسین علیه السلام والشهادة بین یدیه، بعد أن سُکّرت الطرق بالرجال من کل الجهادت وحتی تکون الصورة واضحة أکثر عند القارئ العزیز سوف أحاول أن أضع بین یدیه بعض الجماعات التی خرجت فی ذلک الجیش وخلفیاتها حتی تری مکان الشهید فیما بینهم رضوان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الجیش الذی حارب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للإنسان أن یقسم ذلک الجیش الذی حارب الحسین علیه السلام إلی ثلاثة أقسام رئیسیة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المتقربون إلی الله بقتل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جاءوا إلی کربلاء وهم علی علمٍ ویقین أن الأمر سینتهی إلی قتل الحسین علیه السلام، ومع ذلک</w:t>
      </w:r>
    </w:p>
    <w:p>
      <w:pPr>
        <w:pStyle w:val="BookText"/>
        <w:rPr/>
      </w:pPr>
      <w:r>
        <w:rPr>
          <w:rFonts w:ascii="IRNazanin" w:hAnsi="IRNazanin" w:eastAsia="IRNazanin"/>
          <w:color w:val="111111"/>
          <w:sz w:val="28"/>
          <w:sz w:val="28"/>
          <w:szCs w:val="28"/>
          <w:rtl w:val="true"/>
          <w:lang w:bidi="fa-IR"/>
        </w:rPr>
        <w:t xml:space="preserve">کانوا یعتقدون ان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لله سبحانه وتعالی وتقرباً إلیه، ویبدو لی أن الطابع العام لهذا الجیش کان من هذا القسم، والدلیل علی ذلک مجموعة الشعارات التی أخذت تنطلق من حناجر قادة هذا الجیش وقاعدتهِ 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یاخیل الله ارکبی وبالجنة أبشری ودوسی صدر الحسین علیه السلام وقول رجل منهم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یا حسین إلی ماء الفرات یلوح کأنه بطون الحیّات، والله لا تذوق منه قطرة حتی ترد الحامیة فتشرب من حمیمها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وقول ابن 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أبشر فقد تعجلت النار فی الدنیا قبل الآخرة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أحرقوا بیوت الظالمین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وما شاکل ذلک من الشعارات التی رفعوها ظلماً وعدواناً، کما رفعتها قبل ذلک الخوارج فی قتالهم علی بن أبی طالب علیه السلام، إلی أن ضرب فی مسجد الکوفة ومنادیهم ینادی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الدنیا وعبّادها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القسم کان یمثل جماعة لیست بالقلیلة فی ذلک الجیش، حیث کانت تعرف الحق وتمیزه عن الباطل، ولکن الذی حال بینهما وبین العمل علی وفق هذه المعرفة، هو حبها لهذه الدنیا وعبادتهم لها، وهم المعنیون بقول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 والدین لعق علی ألسنتهم</w:t>
      </w:r>
    </w:p>
    <w:p>
      <w:pPr>
        <w:pStyle w:val="BookText"/>
        <w:rPr/>
      </w:pPr>
      <w:r>
        <w:rPr>
          <w:rFonts w:ascii="IRNazanin" w:hAnsi="IRNazanin" w:eastAsia="IRNazanin"/>
          <w:color w:val="111111"/>
          <w:sz w:val="28"/>
          <w:sz w:val="28"/>
          <w:szCs w:val="28"/>
          <w:rtl w:val="true"/>
          <w:lang w:bidi="fa-IR"/>
        </w:rPr>
        <w:t>یحوطونه ما درّت معائشهم، فإذا محّصُوا بالبلاء قلّ الدیّانون</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عرفهم معاویة، وتعامل معهم علی وفق هذه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الأمینی وهو یتحدث عن وفد المغیرة بن شعبة الذی أرسله إلی الشام من الکوفة لتأیید فکرته فی تعیین یزید من بعده خلیفة 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 المغیرة حتی قدم الکوفة وذاکر من یثق إلیه ومن یعلم أنه شیعة لبنی أمیة أمر یزید فأجابوا إلی بیعته فأوفد منهم عشرة ویقال أکثر من عشرة، وأعطاهم ثلاثین ألف درهم وجعل علیهم ابنه موسی بن المغیرة، وقدموا علی معاویة فزینوا له بیعة یزید ودعوهُ إلی عقدها،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بإظهار هذا وکونوا علی رأیکم، ثم قال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اشتری من هؤلاء دینهم؟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بثلاثین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هان علیهم دینهم</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هذه الجماعات تحوّلت إلی أداة طیّعة بید یزید وعبید الله بن زیاد، بعد ما لوّحا لهم بالمال والمناصب والاغراءات الأخری، ومن أمثلة هؤلاء فی الجیش هو خولی بن یزید الأصبحی أو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أدخل رأس الحسین علی عبید الله بن زیاد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املأ رکابی فضةً أو ذهبا إنی قتلت السید المحجبا</w:t>
      </w:r>
    </w:p>
    <w:p>
      <w:pPr>
        <w:pStyle w:val="BookText"/>
        <w:rPr/>
      </w:pPr>
      <w:r>
        <w:rPr>
          <w:rFonts w:ascii="IRNazanin" w:hAnsi="IRNazanin" w:eastAsia="IRNazanin"/>
          <w:color w:val="111111"/>
          <w:sz w:val="28"/>
          <w:sz w:val="28"/>
          <w:szCs w:val="28"/>
          <w:rtl w:val="true"/>
          <w:lang w:bidi="fa-IR"/>
        </w:rPr>
        <w:t>قتلت خیر الناس أماً وأبا وخیرهم إذ ینسبون نسبا</w:t>
      </w:r>
      <w:r>
        <w:rPr>
          <w:rStyle w:val="FootnoteAnchor"/>
          <w:rtl w:val="true"/>
        </w:rPr>
        <w:footnoteReference w:id="7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 مسروق بن وائل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أول الخیل لعلّی أصیب رأس</w:t>
      </w:r>
    </w:p>
    <w:p>
      <w:pPr>
        <w:pStyle w:val="BookText"/>
        <w:rPr/>
      </w:pPr>
      <w:r>
        <w:rPr>
          <w:rFonts w:ascii="IRNazanin" w:hAnsi="IRNazanin" w:eastAsia="IRNazanin"/>
          <w:color w:val="111111"/>
          <w:sz w:val="28"/>
          <w:sz w:val="28"/>
          <w:szCs w:val="28"/>
          <w:rtl w:val="true"/>
          <w:lang w:bidi="fa-IR"/>
        </w:rPr>
        <w:t>الحسین فأحظی به عند ابن زیاد، فلما رأیت ما صنع بابن حوزة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خرجوا خوفاً من ابن زیاد، أن یبطش بهم بعد ما أعلن عن النفیر العام إلی داخل الکوفة، واخذت الشرطة تفتش عن کل من لا یرید الخروج لحرب الحسین علیه السلام، وهذه الفئة هم الذی عناهم الفرزدق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معک وسیوفهم علیک</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ولا شک أن هؤلاء وإن کانوا مُکرهین إلا أنهم محاسبون علی عملهم ومستحقون للعذاب، فإنهم خذلوا الحق من جانب وأکثروا سواد الباطل من جانب آخر، ولذلک تجد أن الإمام الصادق علیه السلام قد لعن هذه الفئة بشکل واضح فی زیارته الشریفة للإمام الحسین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أمة أسرجت وألجمت وتنقبت</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المکرهة الخائفة من الفضیحة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فی هذا القسم من کانوا مکرهین کغیرهم، ولکنهم کانوا مختلفین تماماً فی حیثیة هذا الإکراه حیث رأوا بأن أفضل السبل للوصول إلی الحسین علیه السلام هو بالخروج معهم فی هذا الجیش، والتظاهر بالتأیید لهم مع کراهیة الخروج الآثم والملعون والمطرود من رحمة الله تعالی لهم بخلاف کراهیة غیرهم من أصحاب هذا القسم حیث کانوا مکرهین ولکنهم فی نهایة المطاف قاتلوا وقَتَلَوا وقُتّلوا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هذه الإطلالة السریعة علی جیش بنی أمیة نعرف ان الشهید زهیر بن سلیم الأزدی إنما هو فی القسم الثالث وفی خصوص المجموعة الثانیة منه لا الأولی، وأمّا</w:t>
      </w:r>
    </w:p>
    <w:p>
      <w:pPr>
        <w:pStyle w:val="BookText"/>
        <w:rPr/>
      </w:pPr>
      <w:r>
        <w:rPr>
          <w:rFonts w:ascii="IRNazanin" w:hAnsi="IRNazanin" w:eastAsia="IRNazanin"/>
          <w:color w:val="111111"/>
          <w:sz w:val="28"/>
          <w:sz w:val="28"/>
          <w:szCs w:val="28"/>
          <w:rtl w:val="true"/>
          <w:lang w:bidi="fa-IR"/>
        </w:rPr>
        <w:t xml:space="preserve">ما ذکره العلماء فی تأخیر هذا الالتحاق للشهید الکربلائی حتی اللیلة العاشرة من المحرّم، فإن مثل هذا الأمر ربما یعود إلی شدة العیون والجواسیس المبثوثة فی هذا الجیش لقتل کل من یرید الالتحاق بالحسین علیه السلام، لاسیما بعد ان حصلت حالات الالتحاق لمجموعة من الأفراد قدّرتها بعض الروایات ب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Style w:val="FootnoteAnchor"/>
          <w:rtl w:val="true"/>
        </w:rPr>
        <w:footnoteReference w:id="81"/>
      </w:r>
      <w:r>
        <w:rPr>
          <w:rFonts w:ascii="IRNazanin" w:hAnsi="IRNazanin" w:eastAsia="IRNazanin"/>
          <w:color w:val="111111"/>
          <w:sz w:val="28"/>
          <w:sz w:val="28"/>
          <w:szCs w:val="28"/>
          <w:rtl w:val="true"/>
          <w:lang w:bidi="fa-IR"/>
        </w:rPr>
        <w:t xml:space="preserve">فقط فی لیلة العاشر من المحرّم، فضلاً عن حالات الالتحاق الفردیة والتی کانت قد بدأت منذ نزول الحسین فی کربلاء فی الیوم الثانی من 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فقد کانت الظروف کلها لا تسمح للانتقال خلال الحقبة المتقدمة، لاسیما لشخصٍ ذی منزلةٍ اجتماعیة ودینیة کبیرة کزهیر بن سلیم الأزدی حتی إذا ما جاءت لیلة العاشر وسنحت فرصة الفرار من هذا الجیش، فرَّ بشکل سریع والتحق بالحسین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بین یدی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الشهید إلی إبی عبد الله الحسین علیه السلام لیلة العاشر من المحرّم، وهو علیه السلام یقرأ القرآن، وکأنی به وقد وقف علی باب خیمته مسلماً علیه، قام إلیه الحسین مرحباً به ومهنئاً له علی هذا القدوم وبعد أن تزود من النظر إلی وجه الإمام علیه السلام، مال إلی انصار أبی عبد الله مسلماً علیهم، لاسیما الازدیین منهم، ثم اکمل معهم تهجدهم وعبادتهم التی کانوا علیها، استعداداً للقاء الله تعالی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إن جاء الصباح حتی صفهم الحسین علیه السلام للحرب فکانوا کالبنیان المرصوص الذی مدحه القرآن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الَّذِینَ یُقاتِلُونَ فِی سَبِیلِهِ صَفًّا کَأَنَّهُمْ بُنْیانٌ مَرْصُوصٌ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صفهم الحسین علیه السلام للحرب فکانوا کالدرع الحصین للدین وللحسین علیه السلام حتی لم یسمحوا لأنفسهم ان یصاب سیدهم وإمامهم بأی سوءٍ أو أذی وهم أحیاء ینظرون إلیه وبینما هم وقوف کالسد المنیع، وقد منعهم الحسین ان یبدأوا القوم بالقتال إذ نادی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لی عند الأمیر عبید الله بن زیاد أنی أول من رمی ثم رمی الناس من بعده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فجاءت السهام علی أصحاب الحسین علیه السلام کأنها زخات المطر لکثرتها ثم هجموا علیهم هجوماً واسعاً ومن جمیع الجهات، فصمدوا لهم وأوقعوا فیهم خسائر کبیرة مع کثرة العدد وتنوّع السلاح، ولکنها فی نفس الوقت خلّفت أکثر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صریعاً من أصحاب الحسین علیه السلام، عندها ناداهم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إلی الموت الذی لابد منه فإنّ هذه السهام رسُلُ القوم إلیکم</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 فقاموا وکان الحسین قد دعاهم إلی مأدبة لذیذة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کانت لذیذة حقاً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سیستقبلون فیها رضا الله ونعیمه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من جملة من سقط شهیداً فی هذه الحملة التی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زهیر بن سلیم الازدی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سقط إلی الارض بعد ان أعطی کل ما یملک لله عز وجل منذ دخوله إلی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الإسلام وإلی یوم العاشر من المحرم، فاستحق الوسام العظیم من الإمام المهدی فی زیارته المبارکة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زهیر بن سلیم الازدی</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bookmarkStart w:id="112" w:name="pg14066_224422"/>
    </w:p>
    <w:p>
      <w:pPr>
        <w:pStyle w:val="Heading2"/>
        <w:numPr>
          <w:ilvl w:val="1"/>
          <w:numId w:val="1"/>
        </w:numPr>
        <w:rPr/>
      </w:pPr>
      <w:bookmarkStart w:id="113" w:name="__RefHeading___Toc3567514_3381743652"/>
      <w:bookmarkStart w:id="114" w:name="_Toc43"/>
      <w:bookmarkEnd w:id="112"/>
      <w:bookmarkEnd w:id="113"/>
      <w:r>
        <w:rPr>
          <w:rtl w:val="true"/>
        </w:rPr>
        <w:t>الشهید عمّار بن أبی سلامة الدالانی رحمه الله</w:t>
      </w:r>
      <w:bookmarkEnd w:id="114"/>
    </w:p>
    <w:p>
      <w:pPr>
        <w:pStyle w:val="Heading3"/>
        <w:numPr>
          <w:ilvl w:val="2"/>
          <w:numId w:val="1"/>
        </w:numPr>
        <w:rPr/>
      </w:pPr>
      <w:bookmarkStart w:id="115" w:name="__RefHeading___Toc3567516_3381743652"/>
      <w:bookmarkStart w:id="116" w:name="_Toc44"/>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صحابی جلیل من أصحاب رسول الله علیهما السلام، صاحب وعی وبصیرة کبیرة، وکان هو وقومه مضرب المثل فی الشجاعة، باع کلّ شیء من أجل الحسین، قادته معرفته بالحسین إلی أن یبذل الغالی والنفیس؛ والمال والولد العزیز، للوصول إلی ساحة کربلاء والوقوف أمام أولئک الطغاة، حتی سفک فی سبیل الله دمه الطاهر، وهذه میزة یمتاز بها شهداء کربلاء بشکل عام، وخصوصاً الشهید الدالانی</w:t>
      </w:r>
      <w:r>
        <w:rPr>
          <w:rFonts w:eastAsia="IRNazanin" w:cs="IRNazanin"/>
          <w:color w:val="111111"/>
          <w:sz w:val="28"/>
          <w:szCs w:val="28"/>
          <w:rtl w:val="true"/>
          <w:lang w:bidi="fa-IR"/>
        </w:rPr>
        <w:t>.</w:t>
      </w:r>
    </w:p>
    <w:p>
      <w:pPr>
        <w:pStyle w:val="Heading3"/>
        <w:numPr>
          <w:ilvl w:val="2"/>
          <w:numId w:val="1"/>
        </w:numPr>
        <w:rPr/>
      </w:pPr>
      <w:bookmarkStart w:id="117" w:name="__RefHeading___Toc3567518_3381743652"/>
      <w:bookmarkStart w:id="118" w:name="_Toc45"/>
      <w:bookmarkEnd w:id="117"/>
      <w:r>
        <w:rPr>
          <w:rtl w:val="true"/>
        </w:rPr>
        <w:t>منزلة أصحاب الحسین الاجتماعیة والزهد فی الدنیا ومع الناس</w:t>
      </w:r>
      <w:bookmarkEnd w:id="118"/>
    </w:p>
    <w:p>
      <w:pPr>
        <w:pStyle w:val="Heading4"/>
        <w:numPr>
          <w:ilvl w:val="3"/>
          <w:numId w:val="1"/>
        </w:numPr>
        <w:rPr/>
      </w:pPr>
      <w:bookmarkStart w:id="119" w:name="__RefHeading___Toc3567520_3381743652"/>
      <w:bookmarkStart w:id="120" w:name="_Toc46"/>
      <w:bookmarkEnd w:id="119"/>
      <w:r>
        <w:rPr>
          <w:rtl w:val="true"/>
        </w:rPr>
        <w:t>اشارة</w:t>
      </w:r>
      <w:bookmarkEnd w:id="12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لاسیما إذا ما علمنا أنّهم جمیعاً لم یکونوا یعیشون فی زوایا المجتمع وعلی هامش الحیاة، بل کانوا یعیشون فی القلب، بل إنّهم کانوا من أصحاب النفوذ الاجتماعی والدینی، ولهذا کانت مهامّهم الدنیویة أکبر من غیرهم، وینبغی علی هذا الأساس أن یکونوا متعلّقین بالدنیا أکثر، ولکنّهم لم یلتفتوا إلی ذلک کلّه، وعدّوه أمراً حقیراً وثانویاً أمام نصرة المبدأ وأمام الوقوف إلی جانب الحقّ وإن استلزم ذلک التضحیة بکلّ الامتیازات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الناس الآخرین والذین کانوا یعیشون معهم، سقطوا فی هذا الامتحان، فتراهم آثروا حیاتهم الدنیا، وأموالهم وأولادهم ومناصبهم، علی الوقوف إلی جانب المبدأ، وهذه هی مشکلة الناس دائماً قدیماً وحدیثاً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نفس المشکلة التی واجهت الناس فی موقفهم تجاه الحسین، إنّها لم تکن مشکلة قلّة وعی وبصیرة سیاسیة، کما یحاول أن یصوّرها البعض، ولا أنّها مشکلة عدم معرفة بالحسین ولا بیزید، أبداً؛ لقد کانوا یعرفون الحسین حقّ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أملأ رکابی فضّة أو ذَهَبا إنّی قتلت السیّدَ المحجّبا</w:t>
      </w:r>
    </w:p>
    <w:p>
      <w:pPr>
        <w:pStyle w:val="BookText"/>
        <w:rPr/>
      </w:pPr>
      <w:r>
        <w:rPr>
          <w:rFonts w:ascii="Amiri" w:hAnsi="Amiri" w:eastAsia="Amiri" w:cs="Amiri"/>
          <w:color w:val="111111"/>
          <w:sz w:val="28"/>
          <w:sz w:val="28"/>
          <w:szCs w:val="28"/>
          <w:rtl w:val="true"/>
          <w:lang w:bidi="ar-SA"/>
        </w:rPr>
        <w:t>قتلتُ خَیرَ الناس أُمّاً وأبا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نعم، کانوا یعرفون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 یعرف الشمس فی رابعة النهار ولا القمر فی لیلة کماله وتمامه ولکنّ هذه المعرفة کانت معرفة سطحیة لم تصل إلی العمق، لم تصل إلی القلب، إنّها لقلقة لسان، إنّها بعبارة أخری معرفة نسب دون المضمون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آثار هذه المعرفة البسیطة أنّها تسقط أمام أی إغراء دنیوی یوجّه إلیها، وتنهار أمام أیّ خوف یلوح به أمامها، ولا یصمد صاحبها حتی تراه بعد ذلک فی رکاب الظلمة أو هو من الظلمة</w:t>
      </w:r>
      <w:r>
        <w:rPr>
          <w:rFonts w:eastAsia="IRNazanin" w:cs="IRNazanin"/>
          <w:color w:val="111111"/>
          <w:sz w:val="28"/>
          <w:szCs w:val="28"/>
          <w:rtl w:val="true"/>
          <w:lang w:bidi="fa-IR"/>
        </w:rPr>
        <w:t>.</w:t>
      </w:r>
      <w:bookmarkStart w:id="121" w:name="pg14066_224424"/>
    </w:p>
    <w:p>
      <w:pPr>
        <w:pStyle w:val="Heading4"/>
        <w:numPr>
          <w:ilvl w:val="3"/>
          <w:numId w:val="1"/>
        </w:numPr>
        <w:rPr/>
      </w:pPr>
      <w:bookmarkStart w:id="122" w:name="__RefHeading___Toc3567522_3381743652"/>
      <w:bookmarkStart w:id="123" w:name="_Toc47"/>
      <w:bookmarkEnd w:id="121"/>
      <w:bookmarkEnd w:id="122"/>
      <w:r>
        <w:rPr>
          <w:rtl w:val="true"/>
        </w:rPr>
        <w:t>مشکلة الناس مع الحسین علیه السلام</w:t>
      </w:r>
      <w:bookmarkEnd w:id="123"/>
    </w:p>
    <w:p>
      <w:pPr>
        <w:pStyle w:val="BookText"/>
        <w:rPr/>
      </w:pPr>
      <w:r>
        <w:rPr>
          <w:rFonts w:ascii="IRNazanin" w:hAnsi="IRNazanin" w:eastAsia="IRNazanin"/>
          <w:color w:val="111111"/>
          <w:sz w:val="28"/>
          <w:sz w:val="28"/>
          <w:szCs w:val="28"/>
          <w:rtl w:val="true"/>
          <w:lang w:bidi="fa-IR"/>
        </w:rPr>
        <w:t>مشکلة الناس فی موقفهم تجاه الحسین هی الدنیا بکلّ ما تحمل من أبعاد؛ شخص یخاف علی نفسه وآخر یخاف علی أسرته وآخر یخاف علی ابنه وذاک یخاف علی منصبه وهذا یخاف علی أمواله، هذا من جانب ومن جانب آخر هناک الأموال والمناصب والذهب والفضّة، والتی وعدهم بها یزید بن معاویة وعبید الله ابن زیاد، ولهذا یقول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نحمد الله عزّ وجلّ ونشکره أنّنا لم نکن حاضرین یوم عاشوراء، لأنّنا اذا لم نکن من أهل الزهد وکنا نلهث وراء هذه الدنیا ولا نلتفت إلی حرماتها وحدودها التی دعانا الله إلی أن نقف عندها، کما هو شأن الکثیر الکثیر منّا وللأسف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لو کنّا علی هذه الشاکلة فی کربلاء لکنّا إلی جانب 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ولنصرنا یزید وعبید الله بن زیاد، ولترکنا نصرة ابن رسول الله، خوفاً من أن نترک هذه الدنیا، کما قالها بشکل صریح عبید الله بن الحرّ الجعفی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إنّ نفسی لا تسمح لی بالموت</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لکان لنا موقف أقلّه أن یکون هو موقف عبید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نسأل الله أن لا یعرّضنا إلی امتحان کهذا، وإلی فتنة کبیرة لا نکون قادرین علی الخروج منها منتصرین، بینما تجد فی قبال هذا کلّه، ذلک المثل الأعلی والقدوة الأسمی فی من سار مع الحسین، حیث کان الحسین أحبّ إلیهم من کلّ شیء أحبّ الیهم من النفس والمال والولد والزوجة والشهرة والمنصب، وکلّ المفردات التی ربّما</w:t>
      </w:r>
      <w:bookmarkStart w:id="124" w:name="pg14066_224425"/>
    </w:p>
    <w:p>
      <w:pPr>
        <w:pStyle w:val="BookText"/>
        <w:rPr/>
      </w:pPr>
      <w:bookmarkEnd w:id="124"/>
      <w:r>
        <w:rPr>
          <w:rFonts w:ascii="IRNazanin" w:hAnsi="IRNazanin" w:eastAsia="IRNazanin"/>
          <w:color w:val="111111"/>
          <w:sz w:val="28"/>
          <w:sz w:val="28"/>
          <w:szCs w:val="28"/>
          <w:rtl w:val="true"/>
          <w:lang w:bidi="fa-IR"/>
        </w:rPr>
        <w:t>یسقط، وسقط فیها الکثیرون، قدّموا نفوسهم قرابین بین یدی الحسین، فصاروا مصداقاً لامتثال أمر الله تعالی وما حذّرهم منه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فکان هم الذین قدّموا الدین والإسلام والإمام علی کلّ المفردات التی ذکرتها الآیة الکریمة، ففازوا وسعدوا، یقول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مَنْ شَروا لقاءَ حُسَینٍ بفِراقِ النُّفوسِ والأرواحِ‌</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وأی نفوس هی؟ إنها النفوس الکبیرة، کَمَنْ نتحدث عنه، وهو الشهید عمّار ابن أبی سلامة الدالانی، الذی کان من أجلاء أصحاب رسول الله، والذی ناهز عمره، أو عبر السبعین عاماً، والذی سیتبیّن لنا من خلال الحدیث عنه کم کان یحمل من الولاء والإیمان الصادق والإخلاص للحسین علیه السلام</w:t>
      </w:r>
      <w:r>
        <w:rPr>
          <w:rFonts w:eastAsia="IRNazanin" w:cs="IRNazanin"/>
          <w:color w:val="111111"/>
          <w:sz w:val="28"/>
          <w:szCs w:val="28"/>
          <w:rtl w:val="true"/>
          <w:lang w:bidi="fa-IR"/>
        </w:rPr>
        <w:t>.</w:t>
      </w:r>
    </w:p>
    <w:p>
      <w:pPr>
        <w:pStyle w:val="Heading4"/>
        <w:numPr>
          <w:ilvl w:val="3"/>
          <w:numId w:val="1"/>
        </w:numPr>
        <w:rPr/>
      </w:pPr>
      <w:bookmarkStart w:id="125" w:name="__RefHeading___Toc3567524_3381743652"/>
      <w:bookmarkStart w:id="126" w:name="_Toc48"/>
      <w:bookmarkEnd w:id="125"/>
      <w:r>
        <w:rPr>
          <w:rtl w:val="true"/>
        </w:rPr>
        <w:t>أقوال العلماء فیه</w:t>
      </w:r>
      <w:bookmarkEnd w:id="1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العسقلانی فی الإصابة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أبی سلامة بن عبد الله بن عمران بن رأس بن دالان الهمدانی، ثمّ الدالانی، له إدراک، وکان قد شهد مع</w:t>
      </w:r>
      <w:bookmarkStart w:id="127" w:name="pg14066_224426"/>
    </w:p>
    <w:p>
      <w:pPr>
        <w:pStyle w:val="BookText"/>
        <w:rPr/>
      </w:pPr>
      <w:bookmarkEnd w:id="127"/>
      <w:r>
        <w:rPr>
          <w:rFonts w:ascii="IRNazanin" w:hAnsi="IRNazanin" w:eastAsia="IRNazanin"/>
          <w:color w:val="111111"/>
          <w:sz w:val="28"/>
          <w:sz w:val="28"/>
          <w:szCs w:val="28"/>
          <w:rtl w:val="true"/>
          <w:lang w:bidi="fa-IR"/>
        </w:rPr>
        <w:t>علی علیه السلام مشاهده، وقتل مع الحسین بن علی بالطفّ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الکلبی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السماوی، فی إبصار العین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عمّار بن أبی سلامة بن عبد الله بن عمران بن رأس دالان، أبو سلامة الهمدانی الدالانی، وبنو دالان بطن من همدان</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الإکلیل للهمدانی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ودالان بطن من همدان، منهم بنو عُرار بضمّ العین وعُرار بن رأس بن دالان</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الدارین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عمارة بن أبی سلامة الدالانی الهمدانی من أصحاب الحسین، قتل معه فی کربلاء</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 فی الکامل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عمارة بن أبی سلامة الدالانی من خواصّ أمیر المؤمنین، ومن المجاهدین بین یدیه فی حروبه الثلاثة</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28" w:name="__RefHeading___Toc3567526_3381743652"/>
      <w:bookmarkStart w:id="129" w:name="_Toc49"/>
      <w:bookmarkEnd w:id="128"/>
      <w:r>
        <w:rPr>
          <w:rtl w:val="true"/>
        </w:rPr>
        <w:t xml:space="preserve">أسرة الشهید </w:t>
      </w:r>
      <w:r>
        <w:rPr>
          <w:rtl w:val="true"/>
        </w:rPr>
        <w:t>(</w:t>
      </w:r>
      <w:r>
        <w:rPr>
          <w:rtl w:val="true"/>
        </w:rPr>
        <w:t>بنو دالان فتیان الصباح</w:t>
      </w:r>
      <w:r>
        <w:rPr>
          <w:rtl w:val="true"/>
        </w:rPr>
        <w:t>)</w:t>
      </w:r>
      <w:bookmarkEnd w:id="1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الشهید الکربلائی یرجع کما تقدّم إلی بنی دالان والذین هم بطن من همدان وقد عُرِفت بنو دالان بین العرب بأنهم فتیان الصباح والذین یقول فیهم الراجز</w:t>
      </w:r>
      <w:r>
        <w:rPr>
          <w:rFonts w:eastAsia="IRNazanin" w:cs="IRNazanin"/>
          <w:color w:val="111111"/>
          <w:sz w:val="28"/>
          <w:szCs w:val="28"/>
          <w:rtl w:val="true"/>
          <w:lang w:bidi="fa-IR"/>
        </w:rPr>
        <w:t>:</w:t>
      </w:r>
      <w:bookmarkStart w:id="130" w:name="pg14066_224427"/>
    </w:p>
    <w:p>
      <w:pPr>
        <w:pStyle w:val="BookText"/>
        <w:rPr/>
      </w:pPr>
      <w:bookmarkEnd w:id="130"/>
      <w:r>
        <w:rPr>
          <w:rFonts w:ascii="Amiri" w:hAnsi="Amiri" w:eastAsia="Amiri" w:cs="Amiri"/>
          <w:color w:val="111111"/>
          <w:sz w:val="28"/>
          <w:sz w:val="28"/>
          <w:szCs w:val="28"/>
          <w:rtl w:val="true"/>
          <w:lang w:bidi="ar-SA"/>
        </w:rPr>
        <w:t>حَیّاکمُ اللهُ وحیّا شاکرا قوماً یُغَذّون الدخیلَ باکرا</w:t>
      </w:r>
    </w:p>
    <w:p>
      <w:pPr>
        <w:pStyle w:val="BookText"/>
        <w:rPr/>
      </w:pPr>
      <w:r>
        <w:rPr>
          <w:rFonts w:ascii="Amiri" w:hAnsi="Amiri" w:eastAsia="Amiri" w:cs="Amiri"/>
          <w:color w:val="111111"/>
          <w:sz w:val="28"/>
          <w:sz w:val="28"/>
          <w:szCs w:val="28"/>
          <w:rtl w:val="true"/>
          <w:lang w:bidi="ar-SA"/>
        </w:rPr>
        <w:t>ویؤْثِرونَ الضیفَ والمُجاورا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وقد سکن بنو دالان فی الأصل بالیمن علی أساس أنّهم یرجعون إلی همدان، وهی من سکنة الیمن، ثمّ بعد ذلک انتقلوا إلی الکوفة، وعُدّوا من أهلها کما یؤکّد علی ذلک الدارقطنی والسمعانی فی کتاب الأنساب</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567528_3381743652"/>
      <w:bookmarkStart w:id="132" w:name="_Toc50"/>
      <w:bookmarkEnd w:id="131"/>
      <w:r>
        <w:rPr>
          <w:rtl w:val="true"/>
        </w:rPr>
        <w:t>بنو دالان والمآثر الاخلاقیة</w:t>
      </w:r>
      <w:bookmarkEnd w:id="132"/>
    </w:p>
    <w:p>
      <w:pPr>
        <w:pStyle w:val="Heading4"/>
        <w:numPr>
          <w:ilvl w:val="3"/>
          <w:numId w:val="1"/>
        </w:numPr>
        <w:rPr/>
      </w:pPr>
      <w:bookmarkStart w:id="133" w:name="__RefHeading___Toc3567530_3381743652"/>
      <w:bookmarkStart w:id="134" w:name="_Toc51"/>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وقد تمیّزت دالان وأبناؤها بالشجاعة والکرم وإقراء الضیف، وسائر الخصال والمآثر الأخلاقیة، ولقد کان لبعضهم أیادٍ واضحة وآثار بادیة فی هذا المجال، کعبد الله بن عُرار الدالانی وأخوه الأصمّ اللَّذین، عُرفا بأنّهما فارسا همدان، وکذلک مالک بن الحریم الدالانی شاعر همدان وفارسها وصاحب المغازی فیها، وهو مفزع الخیل، کما عُرِفَ بأنّه أحد وصّافی الخیل عند العرب، فضلاً عن شعره الذی اشتهر به والتی من جملة أشعاره المیمیة الرائعة والتی 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یَطلبِ المجدَ المُمَنَّعُ بالقنا یَعشْ ماجداً أو تخترمْهُ المخارمُ</w:t>
      </w:r>
    </w:p>
    <w:p>
      <w:pPr>
        <w:pStyle w:val="BookText"/>
        <w:rPr/>
      </w:pPr>
      <w:r>
        <w:rPr>
          <w:rFonts w:ascii="Amiri" w:hAnsi="Amiri" w:eastAsia="Amiri" w:cs="Amiri"/>
          <w:color w:val="111111"/>
          <w:sz w:val="28"/>
          <w:sz w:val="28"/>
          <w:szCs w:val="28"/>
          <w:rtl w:val="true"/>
          <w:lang w:bidi="ar-SA"/>
        </w:rPr>
        <w:t>متی تَجْمَعِ القلبَ الذکیَّ وصارماً وأنفاً حمیّاً تجتنبْکَ المظالمُ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وکنتُ أذا قومٌ غزونی غَزَوتُهمْ فهل أنا فی ذا یا آل همدان ظالمُ‌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وهو یشیر من خلال هذه الأبیات إلی أن الحقوق لا تسترّد إلا بالقوة، لأنّ الطرف الثانی لا یعرف إلّا القوة، وقد یقول أحدهم إنّ هذا المنطق هو منطق جاهلی مرفوض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إنّه منطق إسلامی إنسانی عقلائی 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کلنا یقرأ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أَعِدُّوا لَهُمْ مَا اسْتَطَعْتُمْ مِنْ قُوَّةٍ وَ مِنْ رِباطِ الْخَیْلِ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وکذلک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 لَعَلَّکُمْ تَتَّقُونَ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وهکذا فی آیات أخری، فضلاً عن الروایات الشریفة حیث دعت کلّها إلی أن یکون الإنسان المؤمن فطناً کیّساً محتاطاً مُعدّاً بکلّ الوسائل التی من شأنها أن تحفظ دینه ودمه وعرضه وماله ووطنه من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مع ذلک کان یدعو من جهة أخری إلی استعمال منطق السلم والحوار والدعوة إلی الله بالتی هی أحسن،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جَنَحُوا لِلسَّلْمِ فَاجْنَحْ لَها وَ تَوَکَّلْ عَلَی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bookmarkStart w:id="135" w:name="pg14066_224429"/>
    </w:p>
    <w:p>
      <w:pPr>
        <w:pStyle w:val="BookText"/>
        <w:rPr/>
      </w:pPr>
      <w:bookmarkEnd w:id="135"/>
      <w:r>
        <w:rPr>
          <w:rFonts w:ascii="IRNazanin" w:hAnsi="IRNazanin" w:eastAsia="IRNazanin"/>
          <w:color w:val="111111"/>
          <w:sz w:val="28"/>
          <w:sz w:val="28"/>
          <w:szCs w:val="28"/>
          <w:rtl w:val="true"/>
          <w:lang w:bidi="fa-IR"/>
        </w:rPr>
        <w:t>ففی الوقت الذی یوصی فیه القرآن الکریم باستعمال القوة والقسوة مع الکافرین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عَلَی الْکُفّارِ رُحَماءُ بَیْنَهُمْ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یوصی کذلک بالحلم واللین والصبر والاستیعاب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 فی مکانه وزمانه؛ فاللیّن والصبر والحلم والأناة مع من یعرفها ویتفاعل معها ویتأثر بها، ولکن هناک مَنْ لا یفهم إلاّ منطق القوة وإلّا السیف والعصا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المنهج هو منهج العقلاء فی کلّ الدنیا وحتی فی عالم التربیة تجده واضحاً شاخصاً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 المنهج الذی یتعامل به کلّ إنسان فی بیته مع أولاده، حیث یستعمل اللین مرّة والقوة مرّة من أجل الحفاظ علیهم</w:t>
      </w:r>
      <w:r>
        <w:rPr>
          <w:rFonts w:eastAsia="IRNazanin" w:cs="IRNazanin"/>
          <w:color w:val="111111"/>
          <w:sz w:val="28"/>
          <w:szCs w:val="28"/>
          <w:rtl w:val="true"/>
          <w:lang w:bidi="fa-IR"/>
        </w:rPr>
        <w:t>.</w:t>
      </w:r>
    </w:p>
    <w:p>
      <w:pPr>
        <w:pStyle w:val="Heading4"/>
        <w:numPr>
          <w:ilvl w:val="3"/>
          <w:numId w:val="1"/>
        </w:numPr>
        <w:rPr/>
      </w:pPr>
      <w:bookmarkStart w:id="136" w:name="__RefHeading___Toc3567532_3381743652"/>
      <w:bookmarkStart w:id="137" w:name="_Toc52"/>
      <w:bookmarkEnd w:id="136"/>
      <w:r>
        <w:rPr>
          <w:rtl w:val="true"/>
        </w:rPr>
        <w:t>ما کره قوم حرّ السیوف إلا ذلوا</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کما فی تاریخ دمشق</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زکریا بن أبی زائدة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ثمّ أتیت المدینة فدخلت علی زید ابن الإمام زین العابدین، وما إن دخلت علیه حتی سمعته یتمثل بهذه الأبیات لمالک بن الحریم الدالانی، وکان قد جاء لتوّه من هشام ابن عبد الملک، والذی أسمعه کلمات نابیة وقاسیة فی ذلک اللّقاء الذی یُنقل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المؤهِّل نفسک للخلافة الراجی لها، وما أنت وذاک لا أمّ لک، وإنّما</w:t>
      </w:r>
      <w:bookmarkStart w:id="138" w:name="pg14066_224430"/>
    </w:p>
    <w:p>
      <w:pPr>
        <w:pStyle w:val="BookText"/>
        <w:rPr/>
      </w:pPr>
      <w:bookmarkEnd w:id="138"/>
      <w:r>
        <w:rPr>
          <w:rFonts w:ascii="IRNazanin" w:hAnsi="IRNazanin" w:eastAsia="IRNazanin"/>
          <w:color w:val="111111"/>
          <w:sz w:val="28"/>
          <w:sz w:val="28"/>
          <w:szCs w:val="28"/>
          <w:rtl w:val="true"/>
          <w:lang w:bidi="fa-IR"/>
        </w:rPr>
        <w:t>أنت ابن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من عنده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کره قوم حرّ السیوف إلاّ ذلوا</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39" w:name="__RefHeading___Toc3567534_3381743652"/>
      <w:bookmarkStart w:id="140" w:name="_Toc53"/>
      <w:bookmarkEnd w:id="139"/>
      <w:r>
        <w:rPr>
          <w:rtl w:val="true"/>
        </w:rPr>
        <w:t>مسجد بنی دالان فی الکوفة</w:t>
      </w:r>
      <w:bookmarkEnd w:id="140"/>
    </w:p>
    <w:p>
      <w:pPr>
        <w:pStyle w:val="BookText"/>
        <w:rPr/>
      </w:pPr>
      <w:r>
        <w:rPr>
          <w:rFonts w:ascii="IRNazanin" w:hAnsi="IRNazanin" w:eastAsia="IRNazanin"/>
          <w:color w:val="111111"/>
          <w:sz w:val="28"/>
          <w:sz w:val="28"/>
          <w:szCs w:val="28"/>
          <w:rtl w:val="true"/>
          <w:lang w:bidi="fa-IR"/>
        </w:rPr>
        <w:t xml:space="preserve">ولقد کان لبنی دالان من الشهرة بین المسلمین فی الکوفة بدرجة کبیرة، حتی أنّهم بنوا مسجداً لهم عُرف فیما بعد بمسجد بنی دالان، ولم یکن هذا الأمر لیحصل فی الأعمّ الأغلب لولا ثقلهم الاجتماعی الکبیر، وینقل أنّ إمام المسجد الذی کان یُصلی فیه هو أخو الشهید الکربلائی، وهو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سلمة أو سلامة الدالانی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بل کان فیهم العلماء والفقهاء والرواة، ومنهم علی سبیل المثال لا الحصر أبو خالد یزید بن عبد الرحمن بن أبی سلمة الدالانی، وهو من أولاد عمّ الشهید الکربلائی، وهکذا الکثیر من أسرته الذین عرفوا أو تمیّزوا فی میادین مختلفة</w:t>
      </w:r>
      <w:r>
        <w:rPr>
          <w:rFonts w:eastAsia="IRNazanin" w:cs="IRNazanin"/>
          <w:color w:val="111111"/>
          <w:sz w:val="28"/>
          <w:szCs w:val="28"/>
          <w:rtl w:val="true"/>
          <w:lang w:bidi="fa-IR"/>
        </w:rPr>
        <w:t>.</w:t>
      </w:r>
    </w:p>
    <w:p>
      <w:pPr>
        <w:pStyle w:val="Heading3"/>
        <w:numPr>
          <w:ilvl w:val="2"/>
          <w:numId w:val="1"/>
        </w:numPr>
        <w:rPr/>
      </w:pPr>
      <w:bookmarkStart w:id="141" w:name="__RefHeading___Toc3567536_3381743652"/>
      <w:bookmarkStart w:id="142" w:name="_Toc54"/>
      <w:bookmarkEnd w:id="141"/>
      <w:r>
        <w:rPr>
          <w:rtl w:val="true"/>
        </w:rPr>
        <w:t>والد الشهید أبو سلامة</w:t>
      </w:r>
      <w:bookmarkEnd w:id="142"/>
    </w:p>
    <w:p>
      <w:pPr>
        <w:pStyle w:val="Heading4"/>
        <w:numPr>
          <w:ilvl w:val="3"/>
          <w:numId w:val="1"/>
        </w:numPr>
        <w:rPr/>
      </w:pPr>
      <w:bookmarkStart w:id="143" w:name="__RefHeading___Toc3567538_3381743652"/>
      <w:bookmarkStart w:id="144" w:name="_Toc55"/>
      <w:bookmarkEnd w:id="143"/>
      <w:r>
        <w:rPr>
          <w:rtl w:val="true"/>
        </w:rPr>
        <w:t>اشارة</w:t>
      </w:r>
      <w:bookmarkEnd w:id="14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أبوه أبو سلمة، أو أبو سلامة الدالانی، فینقل السمعانی</w:t>
      </w:r>
      <w:r>
        <w:rPr>
          <w:rStyle w:val="FootnoteAnchor"/>
          <w:rtl w:val="true"/>
        </w:rPr>
        <w:footnoteReference w:id="99"/>
      </w:r>
      <w:r>
        <w:rPr>
          <w:rFonts w:ascii="IRNazanin" w:hAnsi="IRNazanin" w:eastAsia="IRNazanin"/>
          <w:color w:val="111111"/>
          <w:sz w:val="28"/>
          <w:sz w:val="28"/>
          <w:szCs w:val="28"/>
          <w:rtl w:val="true"/>
          <w:lang w:bidi="fa-IR"/>
        </w:rPr>
        <w:t>أنّه کان من الصحابة ومن الموالین لأمیر المؤمنین، وممّن وقف إلی جانبه فی حروبه الثلاثة، وینقل عنه موقف مهم وفی غایة الدقة وهو ذاهب إلی حرب الجمل مع الإمام</w:t>
      </w:r>
      <w:bookmarkStart w:id="145" w:name="pg14066_224431"/>
    </w:p>
    <w:p>
      <w:pPr>
        <w:pStyle w:val="BookText"/>
        <w:rPr/>
      </w:pPr>
      <w:bookmarkEnd w:id="145"/>
      <w:r>
        <w:rPr>
          <w:rFonts w:ascii="IRNazanin" w:hAnsi="IRNazanin" w:eastAsia="IRNazanin"/>
          <w:color w:val="111111"/>
          <w:sz w:val="28"/>
          <w:sz w:val="28"/>
          <w:szCs w:val="28"/>
          <w:rtl w:val="true"/>
          <w:lang w:bidi="fa-IR"/>
        </w:rPr>
        <w:t>أمیر المؤمنین، حیث ینقل صاحب کتاب الکامل</w:t>
      </w:r>
      <w:r>
        <w:rPr>
          <w:rStyle w:val="FootnoteAnchor"/>
          <w:rtl w:val="true"/>
        </w:rPr>
        <w:footnoteReference w:id="100"/>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خطب علیٌّ خطبة، ثمّ قام الیه الأعور المنقری فسأله عن اقدامهم علی أهل البصرة؟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الإصلاح وإطفاء النائرة لعلّ الله یجمع شمل هذه الأمة بنا ویضع حربهم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یجیبونا؟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ترکناهم ما ترکونا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یترکونا؟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دفعناهم عن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الیه أبو سلامة الدالانی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أتری لهؤلاء القوم حجّة فیما طلبوا من هذا الدم إن أرادوا الله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حالنا وحالهم إن ابتلینا غداً؟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لأرجو أن لا یقتل منّا ومنهم أحد نقّی قلبه لله إلاّ أدخله الله الجنّة</w:t>
      </w:r>
      <w:r>
        <w:rPr>
          <w:rFonts w:eastAsia="IRNazanin" w:cs="IRNazanin"/>
          <w:color w:val="111111"/>
          <w:sz w:val="28"/>
          <w:szCs w:val="28"/>
          <w:rtl w:val="true"/>
          <w:lang w:bidi="fa-IR"/>
        </w:rPr>
        <w:t>».</w:t>
      </w:r>
    </w:p>
    <w:p>
      <w:pPr>
        <w:pStyle w:val="Heading4"/>
        <w:numPr>
          <w:ilvl w:val="3"/>
          <w:numId w:val="1"/>
        </w:numPr>
        <w:rPr/>
      </w:pPr>
      <w:bookmarkStart w:id="146" w:name="__RefHeading___Toc3567540_3381743652"/>
      <w:bookmarkStart w:id="147" w:name="_Toc56"/>
      <w:bookmarkEnd w:id="146"/>
      <w:r>
        <w:rPr>
          <w:rtl w:val="true"/>
        </w:rPr>
        <w:t>ولنا حول هذه الروایة مجموعة من النقاط لابدّ من ذکرها</w:t>
      </w:r>
      <w:bookmarkEnd w:id="14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وردت بطریق وبشکل آخر، عن عمّار بن أبی سلامة ولیس أبو سلامة، وسوف أذکرها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یبدو من خلال النصّ أنّ الإمام فی حدیثه إن صحّت الروایة والنسبة إلی والد الشهید الکربلائی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ناظر إلی تلک الجماعات المضلَّلة تحت تأثیر الدعایات الکاذبة والمغرضة، من أجل المطالبة بدم عثمان، والتی سقط فیها قوم وتحوّلوا إلی مطیّة رکبها جماعة من الناس ممّن کانوا یسعون إلی تحقیق أهداف شخصیة، من قبیل طلحة والزبیر ومروان وغیرهم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نفهم کم بذلت الماکنة الإعلامیة الأمویة آنذاک من جهود من</w:t>
      </w:r>
      <w:bookmarkStart w:id="148" w:name="pg14066_224432"/>
    </w:p>
    <w:p>
      <w:pPr>
        <w:pStyle w:val="BookText"/>
        <w:rPr/>
      </w:pPr>
      <w:bookmarkEnd w:id="148"/>
      <w:r>
        <w:rPr>
          <w:rFonts w:ascii="IRNazanin" w:hAnsi="IRNazanin" w:eastAsia="IRNazanin"/>
          <w:color w:val="111111"/>
          <w:sz w:val="28"/>
          <w:sz w:val="28"/>
          <w:szCs w:val="28"/>
          <w:rtl w:val="true"/>
          <w:lang w:bidi="fa-IR"/>
        </w:rPr>
        <w:t>أجل بث تضلیلات وأکاذیب لتهییج الرأی العامّ علی الإمام أمیر المؤمنین، والتی ذهب ضحیّتها بعض الناس ممّن کانوا یعیشون الإخلاص فی علاقتهم بالله تعالی، کزهیر بن القین، إلی أن هداه الله وتبیّن له الحقّ من الباطل، وإلا فالرجل کان متأثّرا قبل هذه الحقبة بتلک الشعارات</w:t>
      </w:r>
      <w:r>
        <w:rPr>
          <w:rFonts w:eastAsia="IRNazanin" w:cs="IRNazanin"/>
          <w:color w:val="111111"/>
          <w:sz w:val="28"/>
          <w:szCs w:val="28"/>
          <w:rtl w:val="true"/>
          <w:lang w:bidi="fa-IR"/>
        </w:rPr>
        <w:t>.</w:t>
      </w:r>
    </w:p>
    <w:p>
      <w:pPr>
        <w:pStyle w:val="Heading4"/>
        <w:numPr>
          <w:ilvl w:val="3"/>
          <w:numId w:val="1"/>
        </w:numPr>
        <w:rPr/>
      </w:pPr>
      <w:bookmarkStart w:id="149" w:name="__RefHeading___Toc3567542_3381743652"/>
      <w:bookmarkStart w:id="150" w:name="_Toc57"/>
      <w:bookmarkEnd w:id="149"/>
      <w:r>
        <w:rPr>
          <w:rtl w:val="true"/>
        </w:rPr>
        <w:t>مذهب أهل البیت وشیعتهم مظلومون عبر التأریخ</w:t>
      </w:r>
      <w:bookmarkEnd w:id="150"/>
    </w:p>
    <w:p>
      <w:pPr>
        <w:pStyle w:val="BookText"/>
        <w:rPr/>
      </w:pPr>
      <w:r>
        <w:rPr>
          <w:rFonts w:ascii="IRNazanin" w:hAnsi="IRNazanin" w:eastAsia="IRNazanin"/>
          <w:color w:val="111111"/>
          <w:sz w:val="28"/>
          <w:sz w:val="28"/>
          <w:szCs w:val="28"/>
          <w:rtl w:val="true"/>
          <w:lang w:bidi="fa-IR"/>
        </w:rPr>
        <w:t xml:space="preserve">والشیء بالشیء یذکر، فإنّ مذهب أهل البیت وشیعتهم عُرفوا عبر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تؤکّد علیه العشرات بل المئات من القرائن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بأنّهم کانوا أکثر الفئات اضطهاداً وملاحقة من قبل الحکومات المتعاقبة ولم یُعطوا حتی ولو جزءاً من حقوقهم، وعاشوا حالهم حال الأقلیات فی بلدانٍ هم أکثریة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تصدر من أئمّة أهل البیت ولا علمائهم ولا شیعتهم ما یدعو إلی تکفیر الطرف الثانی واستباحة الأموال والأنفس لهم، کما صنعوا هم مع الشیعة، ومع ذلک تجد أنّ ماکنة الإعلام التی بذلت الجهود الکبیرة حاولت أن تصوّر بأنّ الشیعة هم من یخشی منهم علی أهل السنّة ولیس العکس، وإن کنت أنا أؤمن أن لیس کلّ السنّة من یرضی بما یقوله هؤلاء الطائفیّون، ولکن ومع ذلک کلّه نجد أنّ الإعلام کان له دور کبیر فی تحویل المظلوم إلی ظالم والظالم إلی مظلوم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نفسه ما جری مع علی بن أبی طالب ذلک العملاق الذی کان ینبغی إن حصل خلاف حول شخصٍ بعد رسول الله صلی الله علیه وآله وسلم أن لا یحصل فیه، وذلک لغناه عن التعریف، ولکثرة الروایات والأحادیث المتواترة التی تتحدّث عنه وعن فضله ومواقفه وخدماته وعلمه وعبادته وزهده وورعه، ولکن مع ذلک لم</w:t>
      </w:r>
    </w:p>
    <w:p>
      <w:pPr>
        <w:pStyle w:val="BookText"/>
        <w:rPr/>
      </w:pPr>
      <w:r>
        <w:rPr>
          <w:rFonts w:ascii="IRNazanin" w:hAnsi="IRNazanin" w:eastAsia="IRNazanin"/>
          <w:color w:val="111111"/>
          <w:sz w:val="28"/>
          <w:sz w:val="28"/>
          <w:szCs w:val="28"/>
          <w:rtl w:val="true"/>
          <w:lang w:bidi="fa-IR"/>
        </w:rPr>
        <w:t>یسلم من هذا الإعلام المضلّل، وبخاصة ذلک الإعلام المسموم الذی سعی له معاویة، بحیث سخّر الرواة والمحدّثین ممّن عرفوا عبر التاریخ بأنّهم من وعاظ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سخّرهم معاویة لتزویر الحقائق وخلط الأوراق وتضلیل الأمة الاسلامیة، وإنّه إنّما أراد بذلک کلّه تشویه وجه الحقیقة بدعوی الأخذ بثأر عثمان، مع أنّ معاویة وآل أبی سفیان وبنی أمیة أنفسهم هم السبب الحقیقی وراء مقتل الخلیفة، وما جری علیه وعلی الأمة الإسلامیة بسببه من مآسٍ وویلات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أمیر المؤمنین علیه السلام کان ناظراً فی حدیثه مع أبی سلامة الدالانی إلی هذه الجماعات المضلّلة، والتی کان أمیر المؤمنین یرجو أن ترعوی عن غیّها، والتی یشعر أنّه لو حاورها وترک له المجال فی ذلک لأقنعها عن غیّها، ولهذا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لأرجو أن لا یقتل منّا ومنهم أحد نقّی قلبه لله إلاّ أدخله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أنّه فی واقعه جاء مخلصاً من دون مصالح، ولکنّه مضلّل بسبب الإعلام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إیمان الإمام علیه السلام بأنّ الخلیفة الثالث عثمان کان مستحقّاً للعزل وللسجن وللمعاقبة، ولکنه ربّما کان لا یعتقد أنّ الأمور یجب أن تصل إلی القتل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الأمة کانت غاضبة وثائرة نتیجة هذه الأفعال التی صدرت منه، والتی خرج فیها حتی علی أبسط الأعراف والتقالید، ومن ثم کانت ردّة الفعل قویة أدّت إلی أن تصل الأمور إلی ما وصلت الیه، مع أنّ الذین قاموا بهذا العمل لم یکونوا من شذّاذ الأمة کما یحاول أن یصوّرها بعضهم وهو یتحدث عن هذه الفتنة وملابساتها، بل کانوا من أصحاب رسول الله علیهما السلام ومن أهل السوابق الإیمانیة</w:t>
      </w:r>
    </w:p>
    <w:p>
      <w:pPr>
        <w:pStyle w:val="BookText"/>
        <w:rPr/>
      </w:pPr>
      <w:r>
        <w:rPr>
          <w:rFonts w:ascii="IRNazanin" w:hAnsi="IRNazanin" w:eastAsia="IRNazanin"/>
          <w:color w:val="111111"/>
          <w:sz w:val="28"/>
          <w:sz w:val="28"/>
          <w:szCs w:val="28"/>
          <w:rtl w:val="true"/>
          <w:lang w:bidi="fa-IR"/>
        </w:rPr>
        <w:t>والجهادیة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ولکنّهم رأوا بأنّ هذا الأمر قد خرج عن حدّه، ولا یمکن أن یستمر إلی غیر نهایة، وهم یرون الخلیفة یتمادی فی ظلمه وجوره، غیر آبه لما یصنعه بنو أمیة من حوله، فکانت النتیجة بهذه الفظاعة، ولهذا کان الإمام یؤمن بأنّ الحدود تدرأ بالشبهات کما هو رأی الإسلام، وبما أنّ هؤلاء کانوا جادّین فی الإصلاح، وکانت الأبواب کلّها مغلقة بوجههم، وخصوصاً بعد تحرّک الإمام أمیر المؤمنین، وعدم وفاء الخلیفة الثالث بوعوده إلیه، فکان الإمام یری أنّ هؤلاء لا یمکن أن یطبّق علیهم الحکم، ومن ثم لا یمکن أن تقع علیهم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هناک روایات تشیر إلی أنّ الإمام أمیر المؤمنین کان یری أنّه لو یتمّ تأخیر الأمر مدّة وجیزة من الزمن ریثما تهدأ الأمور ویستطیع أن یتحرّک ویطالب بالتحقیق فی هذه القضیة</w:t>
      </w:r>
      <w:r>
        <w:rPr>
          <w:rStyle w:val="FootnoteAnchor"/>
          <w:rtl w:val="true"/>
        </w:rPr>
        <w:footnoteReference w:id="102"/>
      </w:r>
      <w:r>
        <w:rPr>
          <w:rFonts w:ascii="IRNazanin" w:hAnsi="IRNazanin" w:eastAsia="IRNazanin"/>
          <w:color w:val="111111"/>
          <w:sz w:val="28"/>
          <w:sz w:val="28"/>
          <w:szCs w:val="28"/>
          <w:rtl w:val="true"/>
          <w:lang w:bidi="fa-IR"/>
        </w:rPr>
        <w:t>التی توجد لها ملابسات خاصّة جداً لا یمکن أن یُبتّ فیها بشکل سریع من دون دراسة متأنیة للأحداث</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اذا قبلنا روایة الکامل فی التاریخ، ولکنّنا نقول إنّ هناک روایات أخری تؤکّد علی أنّ الذی تحدّث مع الإمام علی علیه السلام لم یکن الأب، بل هو الشهید الکربلائی نفسه، وهو ذاهب مع الإمام أمیر المؤمنین إلی حرب الجمل،</w:t>
      </w:r>
    </w:p>
    <w:p>
      <w:pPr>
        <w:pStyle w:val="BookText"/>
        <w:rPr/>
      </w:pPr>
      <w:r>
        <w:rPr>
          <w:rFonts w:ascii="IRNazanin" w:hAnsi="IRNazanin" w:eastAsia="IRNazanin"/>
          <w:color w:val="111111"/>
          <w:sz w:val="28"/>
          <w:sz w:val="28"/>
          <w:szCs w:val="28"/>
          <w:rtl w:val="true"/>
          <w:lang w:bidi="fa-IR"/>
        </w:rPr>
        <w:t xml:space="preserve">حیث ینقل أبو جعفر الطبری وهو یتحدّث عن عمّار بن أبی سلامة الدالانی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أصحاب علی والمجاهدین بین یدیه فی حروبه الثلاث، وهو الذی سأل أمیر المؤمنین عندما سار من ذی قار إلی البصرة، فقال یا أمیر المؤمنین، إذا قدمت علیهم فماذا تصنع؟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أدعوهم إلی الله وطاعته، فإن أبوا قاتلتهم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سلامة</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یظهر الوعی والفهم والبصیرة، حیث أجابه الشهید الکربلائی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لا یغلب داعی الحقّ، 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الله</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معنی ومفهوم إسلامی عظیم وکبیر، وهو أنّ الحقّ لا یمکن أن یغلب، وأنّ داعی الله سیبقی هو المنتصر علی کلّ الأحوال، وهذا مفهوم قرآنی تحدّث عنه الکتاب العزیز فی أکثر من موضع، من أجل ترسیخه فی قلوب المسلمین وعقولهم،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کلّ عربی لَیعلم جیّداً کم فی هذه الآیة الکریمة من تأکیدات من قبل الله عزّ وجلّ، من نون مشدّدة، ومن لام للتوکید، ومن حدیث عن النصر فی الآخرة وکذلک فی هذه الدنیا، من أجل أن یستشعر العبد المؤمن أنّه فی عین الله، وأنّ الله حافظه وناصره وراعیه، ولن یخلف الله وعده أبداً</w:t>
      </w:r>
      <w:r>
        <w:rPr>
          <w:rFonts w:eastAsia="IRNazanin" w:cs="IRNazanin"/>
          <w:color w:val="111111"/>
          <w:sz w:val="28"/>
          <w:szCs w:val="28"/>
          <w:rtl w:val="true"/>
          <w:lang w:bidi="fa-IR"/>
        </w:rPr>
        <w:t>.</w:t>
      </w:r>
      <w:bookmarkStart w:id="151" w:name="pg14066_224436"/>
    </w:p>
    <w:p>
      <w:pPr>
        <w:pStyle w:val="BookText"/>
        <w:rPr/>
      </w:pPr>
      <w:bookmarkEnd w:id="151"/>
      <w:r>
        <w:rPr>
          <w:rFonts w:ascii="IRNazanin" w:hAnsi="IRNazanin" w:eastAsia="IRNazanin"/>
          <w:color w:val="111111"/>
          <w:sz w:val="28"/>
          <w:sz w:val="28"/>
          <w:szCs w:val="28"/>
          <w:rtl w:val="true"/>
          <w:lang w:bidi="fa-IR"/>
        </w:rPr>
        <w:t>ومن ثم فإذا کانت هناک ظروف بالغة الصعوبة یمرّ بها العبد المؤمن، أو الأمّة المؤمنة، فإنّ النتیجة سوف تکون فی صالحهم والنصر سیکون حلیفهم، شرط ان یکونوا من أهل الحقّ ومن الدعاة إلیه،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جاءَ الْحَقُّ وَ زَهَقَ الْباطِلُ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تأکیداً لما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وأظنّ أنّ هذه الآیة الکریمة هی التی علی أساسها قال عمّار بن یاسر وهو یقاتل إلی جانب علی بن أبی طالب فی صفّین، حیث کان شادّاً وسطه بقطعة قماش إذ کان شیخاً کبیراً وقد ناهز التسعین عاماً، وکان یقول فی قتاله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هزمونا إلی سعفات هجر لسلمت أنّنا علی الحقّ وأنّهم علی الباطل</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وکان عمّار یرید أن یقول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لو لم انتصر مادّیاً فإنّ مفهوم الحقّ الذی أحمله والدعوة إلی الله التی خرجت من أجلها لن تنکسر، ولن تغلب، ومن ثم سأبقی أنا المنتصر دائماً مهما کانت الظروف والأحوال</w:t>
      </w:r>
      <w:r>
        <w:rPr>
          <w:rFonts w:eastAsia="IRNazanin" w:cs="IRNazanin"/>
          <w:color w:val="111111"/>
          <w:sz w:val="28"/>
          <w:szCs w:val="28"/>
          <w:rtl w:val="true"/>
          <w:lang w:bidi="fa-IR"/>
        </w:rPr>
        <w:t>.</w:t>
      </w:r>
    </w:p>
    <w:p>
      <w:pPr>
        <w:pStyle w:val="Heading3"/>
        <w:numPr>
          <w:ilvl w:val="2"/>
          <w:numId w:val="1"/>
        </w:numPr>
        <w:rPr/>
      </w:pPr>
      <w:bookmarkStart w:id="152" w:name="__RefHeading___Toc3567544_3381743652"/>
      <w:bookmarkStart w:id="153" w:name="_Toc58"/>
      <w:bookmarkEnd w:id="152"/>
      <w:r>
        <w:rPr>
          <w:rtl w:val="true"/>
        </w:rPr>
        <w:t>الشهید عمار بن یاسر والشهید الکربلائی عمار بن أبی سلامة الدالانی</w:t>
      </w:r>
      <w:bookmarkEnd w:id="153"/>
    </w:p>
    <w:p>
      <w:pPr>
        <w:pStyle w:val="Heading4"/>
        <w:numPr>
          <w:ilvl w:val="3"/>
          <w:numId w:val="1"/>
        </w:numPr>
        <w:rPr/>
      </w:pPr>
      <w:bookmarkStart w:id="154" w:name="__RefHeading___Toc3567546_3381743652"/>
      <w:bookmarkStart w:id="155" w:name="_Toc59"/>
      <w:bookmarkEnd w:id="154"/>
      <w:r>
        <w:rPr>
          <w:rtl w:val="true"/>
        </w:rPr>
        <w:t>اشارة</w:t>
      </w:r>
      <w:bookmarkEnd w:id="15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أشبه عمّار بن یاسر فی کلمته، بعمار بن أبی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کذلک بلغ من العمر عتیّاً،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لن یغلب داعی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تری هذا الرجل وقف إلی جانب علی بن أبی طالب لإیمانه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مع الحقّ، والحقّ مع</w:t>
      </w:r>
      <w:bookmarkStart w:id="156" w:name="pg14066_224437"/>
    </w:p>
    <w:p>
      <w:pPr>
        <w:pStyle w:val="BookText"/>
        <w:rPr/>
      </w:pPr>
      <w:bookmarkEnd w:id="156"/>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أبدی عمّار فی وقوفه إلی جانب علی علیه السلام شجاعة منقطعة النظیر، حتی أنّ صاحب الإکلیل فی أنساب حمیر</w:t>
      </w:r>
      <w:r>
        <w:rPr>
          <w:rStyle w:val="FootnoteAnchor"/>
          <w:rtl w:val="true"/>
        </w:rPr>
        <w:footnoteReference w:id="107"/>
      </w:r>
      <w:r>
        <w:rPr>
          <w:rFonts w:ascii="IRNazanin" w:hAnsi="IRNazanin" w:eastAsia="IRNazanin"/>
          <w:color w:val="111111"/>
          <w:sz w:val="28"/>
          <w:sz w:val="28"/>
          <w:szCs w:val="28"/>
          <w:rtl w:val="true"/>
          <w:lang w:bidi="fa-IR"/>
        </w:rPr>
        <w:t>ینقل عن الشهید الکربلائی مواقفَ فی أعلی درجات الشجاعة، بحیث تحولت فیما بعد إلی مثل یحتذی به، کما فی الروایة التی یذکرها وهو یتحدّث عن معیوف بن یحیی الذی کان سیّد أهل الشام دهره کلّه، وقد أنقذ هارون الرشید وهو یومئذ ولی عهد، بعد أن مرّ هارون بأرض الروم، وقد جاز فی وادٍ لا منفذ له ولا مخرج إلّا باب واحدة، وکانت الروم علی تلک الباب واذا بمعیوف بن یحیی یقاتل کلّ تلک الجماعات لوحده ویخرج هارون الرشید سالما من أیدیهم، وقد حفظها هارون له وشکرها، حیث ولّاه علی فلسطین بعد أن صار خلیفة</w:t>
      </w:r>
      <w:r>
        <w:rPr>
          <w:rFonts w:eastAsia="IRNazanin" w:cs="IRNazanin"/>
          <w:color w:val="111111"/>
          <w:sz w:val="28"/>
          <w:szCs w:val="28"/>
          <w:rtl w:val="true"/>
          <w:lang w:bidi="fa-IR"/>
        </w:rPr>
        <w:t>.</w:t>
      </w:r>
    </w:p>
    <w:p>
      <w:pPr>
        <w:pStyle w:val="Heading4"/>
        <w:numPr>
          <w:ilvl w:val="3"/>
          <w:numId w:val="1"/>
        </w:numPr>
        <w:rPr/>
      </w:pPr>
      <w:bookmarkStart w:id="157" w:name="__RefHeading___Toc3567548_3381743652"/>
      <w:bookmarkStart w:id="158" w:name="_Toc60"/>
      <w:bookmarkEnd w:id="157"/>
      <w:r>
        <w:rPr>
          <w:rtl w:val="true"/>
        </w:rPr>
        <w:t>شجاعة متمیزة للشهید الدالانی</w:t>
      </w:r>
      <w:bookmarkEnd w:id="15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 صاحب الإکلیل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ویشابه هذا الرجل فی الشجاعة والموقف عمّار بن أبی سلامة الدالانی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خرج إلی الحسین من الکوفة لمّا بلغه مقدم الحسین علیه السلام، وکان عبید الله بن زیاد قد جهّز کلّ أهل الکوفة للخروج، وجعل زحر بن قیس الجعفی فی خمسمائة فارس وأمره أن یقیم بجسر الصراة</w:t>
      </w:r>
      <w:r>
        <w:rPr>
          <w:rStyle w:val="FootnoteAnchor"/>
          <w:rtl w:val="true"/>
        </w:rPr>
        <w:footnoteReference w:id="108"/>
      </w:r>
      <w:r>
        <w:rPr>
          <w:rFonts w:ascii="IRNazanin" w:hAnsi="IRNazanin" w:eastAsia="IRNazanin"/>
          <w:color w:val="111111"/>
          <w:sz w:val="28"/>
          <w:sz w:val="28"/>
          <w:szCs w:val="28"/>
          <w:rtl w:val="true"/>
          <w:lang w:bidi="fa-IR"/>
        </w:rPr>
        <w:t>، یمنع من أن یخرج أحد من أهل الکوفة، فمرّ به عمّار، فقال زحر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حیث ترید فارجع، واذا بالشهید الکربلائی یحمل علیه</w:t>
      </w:r>
    </w:p>
    <w:p>
      <w:pPr>
        <w:pStyle w:val="BookText"/>
        <w:rPr/>
      </w:pPr>
      <w:r>
        <w:rPr>
          <w:rFonts w:ascii="IRNazanin" w:hAnsi="IRNazanin" w:eastAsia="IRNazanin"/>
          <w:color w:val="111111"/>
          <w:sz w:val="28"/>
          <w:sz w:val="28"/>
          <w:szCs w:val="28"/>
          <w:rtl w:val="true"/>
          <w:lang w:bidi="fa-IR"/>
        </w:rPr>
        <w:t>وعلی أصحابه ویهزمهم ویعبر الجسر، وما منهم من أحد استطاع أن یدنو منه ولا یطمح أن ینظر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للنظر أنّ صاحب الإکلیل ذکر الشهید الکربلائی بین موقفین متمیّزین فی الشجاعة؛ الأول کان مع معیوف بن یحیی المتقدّم،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عمّار فی موقفه مثل موقف أبی میسرة، حیث کان من علیة أصحاب علی ومن فرسانه المعدودین، حیث وجّهه فی بعض الثغور کطلیعة وحده، فلقیته طلیعة العدّو وهم خمسة وعشرون فارساً، فشدّ علیهم وشدّوا علیه، فقتل بعضاً وهزم بعضاً، ثمّ عاد فسألوه عن حالهم، فما کاد یقرّ بقتلهم، احتقاراً لما صنع</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فذکر عمّار بن أبی سلامة الدالانی بین هذین الموقفین لیدل دلاله قاطعة وکبیرة علی أنّه کان یحمل مستوی من الشجاعة عالیاً جداً، حیث ما کان یخشی فی الله لومة لائم، بل إنّه ما کان یری أمامه إلّا مجموعات من الناس صغیرة مع کثرتهم، وربّما إلی ذلک تشیر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یُقَلِّلُکُمْ فِی أَعْیُنِهِمْ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لم تستطع هذه الأقزام الوقوف أمام هذا البطل العظیم الذی أرعبها إیمانه وشدّة بأسه، بحیث إنّها لم تستطع أن تنظر الیه وهو یعبر جسر الصراة</w:t>
      </w:r>
      <w:bookmarkStart w:id="159" w:name="pg14066_224439"/>
    </w:p>
    <w:p>
      <w:pPr>
        <w:pStyle w:val="BookText"/>
        <w:rPr/>
      </w:pPr>
      <w:bookmarkEnd w:id="159"/>
      <w:r>
        <w:rPr>
          <w:rFonts w:ascii="IRNazanin" w:hAnsi="IRNazanin" w:eastAsia="IRNazanin"/>
          <w:color w:val="111111"/>
          <w:sz w:val="28"/>
          <w:sz w:val="28"/>
          <w:szCs w:val="28"/>
          <w:rtl w:val="true"/>
          <w:lang w:bidi="fa-IR"/>
        </w:rPr>
        <w:t xml:space="preserve">متوجهاً إلی سیّد الشهداء، وممّا یزید فی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عجب مع کربلاء البطولة والفداء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کان فی ذلک الیوم کبیراً فی السنّ قد ناهز أو عبر السبعین من عمره، لأن ابن حجر وهو یتحدّث عنه فی کتاب الاصابة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إدراک لصحبة رسول الله، وشهد مع علی حروبه کلها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یدلّ علی أنّ عمره الشریف أیّام رسول الله کان علی أقل التقادیر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فیکون فی واقعة الطفّ ناهز السبعین عاماً، فهو إذن رجل کبیر قد أنهکته الحروب والعبادة والطاعة لله تبارک وتعالی، ومع ذلک یأتی ویُعرِّض نفسه لکلّ تلک الظروف القاسیة، ویختم حیاته بالشهادة فی سبیل الله سبحانه وتعالی</w:t>
      </w:r>
      <w:r>
        <w:rPr>
          <w:rFonts w:eastAsia="IRNazanin" w:cs="IRNazanin"/>
          <w:color w:val="111111"/>
          <w:sz w:val="28"/>
          <w:szCs w:val="28"/>
          <w:rtl w:val="true"/>
          <w:lang w:bidi="fa-IR"/>
        </w:rPr>
        <w:t>.</w:t>
      </w:r>
    </w:p>
    <w:p>
      <w:pPr>
        <w:pStyle w:val="Heading4"/>
        <w:numPr>
          <w:ilvl w:val="3"/>
          <w:numId w:val="1"/>
        </w:numPr>
        <w:rPr/>
      </w:pPr>
      <w:bookmarkStart w:id="160" w:name="__RefHeading___Toc3567550_3381743652"/>
      <w:bookmarkStart w:id="161" w:name="_Toc61"/>
      <w:bookmarkEnd w:id="160"/>
      <w:r>
        <w:rPr>
          <w:rtl w:val="true"/>
        </w:rPr>
        <w:t>درس کبیر من حیاة الشهید</w:t>
      </w:r>
      <w:bookmarkEnd w:id="161"/>
    </w:p>
    <w:p>
      <w:pPr>
        <w:pStyle w:val="BookText"/>
        <w:rPr/>
      </w:pPr>
      <w:r>
        <w:rPr>
          <w:rFonts w:ascii="IRNazanin" w:hAnsi="IRNazanin" w:eastAsia="IRNazanin"/>
          <w:color w:val="111111"/>
          <w:sz w:val="28"/>
          <w:sz w:val="28"/>
          <w:szCs w:val="28"/>
          <w:rtl w:val="true"/>
          <w:lang w:bidi="fa-IR"/>
        </w:rPr>
        <w:t>وهذا درس لنا جمیعاً لکی لا یقول کبیرنا، فضلاً عن الصغیر، إنّی کبیر فی السنّ ولا أحتمل بذل الجهد ومن ثم أرید أن أخلد إلی الراحة وإلی النوم وإلی الابتعاد عمّا یؤذی النفس والجسد، کما هو حال الکثیر منا حینما یشعر أنّه قد هرم وکبر، ومن ثم یعطی لنفسه العذر فی أن یتقاعس عن القیام بمسؤولیّاته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نجد فی کربلاء صور الفتوة الإسلامیة الحقیقة، وهی الصورة التی یرسمها لنا القرآن الکریم عن شیخ الأنبیاء إبراهیم، حیث یقول عنه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bookmarkStart w:id="162" w:name="pg14066_224440"/>
    </w:p>
    <w:p>
      <w:pPr>
        <w:pStyle w:val="BookText"/>
        <w:rPr/>
      </w:pPr>
      <w:bookmarkEnd w:id="162"/>
      <w:r>
        <w:rPr>
          <w:rFonts w:ascii="IRNazanin" w:hAnsi="IRNazanin" w:eastAsia="IRNazanin"/>
          <w:color w:val="111111"/>
          <w:sz w:val="28"/>
          <w:sz w:val="28"/>
          <w:szCs w:val="28"/>
          <w:rtl w:val="true"/>
          <w:lang w:bidi="fa-IR"/>
        </w:rPr>
        <w:t xml:space="preserve">والمعروف أنّ الإمامة مسؤولیة کبری، لا ینهض بأعبائها إلّا من هو لها أهل، وأنّ إبراهیم آنذاک کان شیخاً کبیراً، وهذا دلیل علی فتوّته ونشاطه رغم کبر سنّه، والتعبیر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دلالة واضحة علی حجم تلک المسؤولیة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للنظر أنّ کربلاء تمیّزت بجملة من الشخصیّات الإسلامیة المسنّة أمثال حبیب ومسلم بن عوسجة، وأنس بن الحرث بن کاهل الاسدی، وشوذب، وآخرین، وهذا بحدّ ذاته یحتاج إلی بحث مستقلّ عن ظاهرة الشیخوخة الشابّة والفتیّة فی کربلاء، حتی ننهل منها الدروس فی زمن کسل فیه شبابنا وخلدوا إلی النوم والدعة، فضلاً عن الکهول</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63" w:name="__RefHeading___Toc3567552_3381743652"/>
      <w:bookmarkStart w:id="164" w:name="_Toc62"/>
      <w:bookmarkEnd w:id="163"/>
      <w:r>
        <w:rPr>
          <w:rtl w:val="true"/>
        </w:rPr>
        <w:t>الوصول إلی کربلاء</w:t>
      </w:r>
      <w:bookmarkEnd w:id="164"/>
    </w:p>
    <w:p>
      <w:pPr>
        <w:pStyle w:val="BookText"/>
        <w:rPr/>
      </w:pPr>
      <w:r>
        <w:rPr>
          <w:rFonts w:ascii="IRNazanin" w:hAnsi="IRNazanin" w:eastAsia="IRNazanin"/>
          <w:color w:val="111111"/>
          <w:sz w:val="28"/>
          <w:sz w:val="28"/>
          <w:szCs w:val="28"/>
          <w:rtl w:val="true"/>
          <w:lang w:bidi="fa-IR"/>
        </w:rPr>
        <w:t>وبعد کلّ هذه الرحلة الشاقّة والمکلفة، وصل الشهید عمّار بن أبی سلامة الدالانی إلی کربلاء</w:t>
      </w:r>
      <w:r>
        <w:rPr>
          <w:rStyle w:val="FootnoteAnchor"/>
          <w:rtl w:val="true"/>
        </w:rPr>
        <w:footnoteReference w:id="112"/>
      </w:r>
      <w:r>
        <w:rPr>
          <w:rFonts w:ascii="IRNazanin" w:hAnsi="IRNazanin" w:eastAsia="IRNazanin"/>
          <w:color w:val="111111"/>
          <w:sz w:val="28"/>
          <w:sz w:val="28"/>
          <w:szCs w:val="28"/>
          <w:rtl w:val="true"/>
          <w:lang w:bidi="fa-IR"/>
        </w:rPr>
        <w:t>، وصل وقلبه ینبض إلی لهفة اللقاء مع محبوبه، کما ینبض کلّ قلب عاشقٍ بحرکة زائدة عندما یرید أن یلقی من یحبّ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وکأنّی به حینما وصل إلی کربلاء ورأی الحسین، جلس بین یدیه کما یجلس الطفل بین یدی أبیه، وکما یجلس التلمیذ بین یدی معلّمه، والدمعة فی عینیه تبدی ما یخفیه قلبه من شکرٍ لله تعالی علی نعمة اللقاء بالحسین وفرحة الدفاع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تذکر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مستعجلاً للشهادة، وفعلاً فقد وقف کالأسد مع إخوته وأحبّته من أنصار الحسین، فیما یعبّر عنه بالحملة الأولی، حیث نادی شمر بأصحابه احملوا علیهم حملة رجل واحد وافنوهم عن آخرهم، فتفرقوا یمیناً وشمالاً وجعلوا یرشقونهم بالنبل والسهام، کما ینقل أبو مخنف فی مقتله، فصار أصحاب الحسین بین شهید وجریح، وکان من جملة من سقط علی ثری الطفّ، عمّار بن سلامة الدالانی</w:t>
      </w:r>
      <w:r>
        <w:rPr>
          <w:rStyle w:val="FootnoteAnchor"/>
          <w:rtl w:val="true"/>
        </w:rPr>
        <w:footnoteReference w:id="113"/>
      </w:r>
      <w:r>
        <w:rPr>
          <w:rFonts w:ascii="IRNazanin" w:hAnsi="IRNazanin" w:eastAsia="IRNazanin"/>
          <w:color w:val="111111"/>
          <w:sz w:val="28"/>
          <w:sz w:val="28"/>
          <w:szCs w:val="28"/>
          <w:rtl w:val="true"/>
          <w:lang w:bidi="fa-IR"/>
        </w:rPr>
        <w:t>، حیث خرّ إلی الأرض کالأسد الجریح، فسلام علیه یوم ولد ویوم استشهد ویوم یبعث حیّاً، یقول السیّد هاشم الکعبی فی رثاء هؤلاء الثلّة، أبیاتاً ینقلها الأمین فی مراثیه، وهی أربعون بیتاً، منها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فوارسُ مِنْ عَلْیا قریشٍ وهاشمٍ لهم سالفٌ فی المجد یُروی ویُنقَلُ</w:t>
      </w:r>
    </w:p>
    <w:p>
      <w:pPr>
        <w:pStyle w:val="BookText"/>
        <w:rPr/>
      </w:pPr>
      <w:r>
        <w:rPr>
          <w:rFonts w:ascii="Amiri" w:hAnsi="Amiri" w:eastAsia="Amiri" w:cs="Amiri"/>
          <w:color w:val="111111"/>
          <w:sz w:val="28"/>
          <w:sz w:val="28"/>
          <w:szCs w:val="28"/>
          <w:rtl w:val="true"/>
          <w:lang w:bidi="ar-SA"/>
        </w:rPr>
        <w:t>فوارسُ إذْ نادی الصریخ تری لهمْ مکاناً بمستنِّ الوغی لیس یُجهلُ</w:t>
      </w:r>
    </w:p>
    <w:p>
      <w:pPr>
        <w:pStyle w:val="BookText"/>
        <w:rPr/>
      </w:pPr>
      <w:r>
        <w:rPr>
          <w:rFonts w:ascii="Amiri" w:hAnsi="Amiri" w:eastAsia="Amiri" w:cs="Amiri"/>
          <w:color w:val="111111"/>
          <w:sz w:val="28"/>
          <w:sz w:val="28"/>
          <w:szCs w:val="28"/>
          <w:rtl w:val="true"/>
          <w:lang w:bidi="ar-SA"/>
        </w:rPr>
        <w:t>إلی أن ثووا تحت العجاج تَلُفُّهُمْ ثیابٌ علاء منها قنیٌّ وأنصلُ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فظلَّ وحیداً واحدُ العصر فی الوغی نصیراه فیها سمهریٌّ ومنصَلُ</w:t>
      </w:r>
      <w:bookmarkStart w:id="165" w:name="pg14066_224442"/>
    </w:p>
    <w:p>
      <w:pPr>
        <w:pStyle w:val="Heading2"/>
        <w:numPr>
          <w:ilvl w:val="1"/>
          <w:numId w:val="1"/>
        </w:numPr>
        <w:rPr/>
      </w:pPr>
      <w:bookmarkStart w:id="166" w:name="__RefHeading___Toc3567554_3381743652"/>
      <w:bookmarkStart w:id="167" w:name="_Toc63"/>
      <w:bookmarkEnd w:id="165"/>
      <w:bookmarkEnd w:id="166"/>
      <w:r>
        <w:rPr>
          <w:rtl w:val="true"/>
        </w:rPr>
        <w:t>الشهید شبیب بن جراد الوحیدی رحمه الله</w:t>
      </w:r>
      <w:bookmarkEnd w:id="167"/>
    </w:p>
    <w:p>
      <w:pPr>
        <w:pStyle w:val="Heading3"/>
        <w:numPr>
          <w:ilvl w:val="2"/>
          <w:numId w:val="1"/>
        </w:numPr>
        <w:rPr/>
      </w:pPr>
      <w:bookmarkStart w:id="168" w:name="__RefHeading___Toc3567556_3381743652"/>
      <w:bookmarkStart w:id="169" w:name="_Toc64"/>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 xml:space="preserve">لم أجد حسب تتبّعی خلافاً فی اسم الشهید أو اسم أبیه، أو فی نسبه، فقد ذُکر فی معظم المصادر التی تحدّثت عنه، تحت 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جراد الوحیدی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یضاف إلیه الکلابی، وهذا ما لا یغیّر من الأمر شیئاً کما هو واضح، لأنّ الوحیدی ینتهی فی نسبه إلی کلاب، وقبل أن نلج فی حیاة هذا الشهید، نذکر ما قاله العلماء فیه</w:t>
      </w:r>
      <w:r>
        <w:rPr>
          <w:rFonts w:eastAsia="IRNazanin" w:cs="IRNazanin"/>
          <w:color w:val="111111"/>
          <w:sz w:val="28"/>
          <w:szCs w:val="28"/>
          <w:rtl w:val="true"/>
          <w:lang w:bidi="fa-IR"/>
        </w:rPr>
        <w:t>.</w:t>
      </w:r>
    </w:p>
    <w:p>
      <w:pPr>
        <w:pStyle w:val="Heading3"/>
        <w:numPr>
          <w:ilvl w:val="2"/>
          <w:numId w:val="1"/>
        </w:numPr>
        <w:rPr/>
      </w:pPr>
      <w:bookmarkStart w:id="170" w:name="__RefHeading___Toc3567558_3381743652"/>
      <w:bookmarkStart w:id="171" w:name="_Toc65"/>
      <w:bookmarkEnd w:id="170"/>
      <w:r>
        <w:rPr>
          <w:rtl w:val="true"/>
        </w:rPr>
        <w:t>أقوال العلماء فیه</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 فی الإصابة، وهو یتحدث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جراد بن طهیة بن ربیعة بن الوحید بن کعب بن عامر بن کلاب الکلابی الوحیدی، مخضرم، أدرک الجاهلیة والإسلام، وکان ابنه شبیب مع الحسین بن علی لمّا قتل، وذکره المرزبانی</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صاحب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شبیب بطلاً من أبطال الکوفة، وکان من الشیعة، ومن أصحاب أمیر المؤمنین، له ذکر فی المغازی والحروب، خصوصاً</w:t>
      </w:r>
    </w:p>
    <w:p>
      <w:pPr>
        <w:pStyle w:val="BookText"/>
        <w:rPr/>
      </w:pPr>
      <w:r>
        <w:rPr>
          <w:rFonts w:ascii="Amiri" w:hAnsi="Amiri" w:eastAsia="Amiri" w:cs="Amiri"/>
          <w:color w:val="111111"/>
          <w:sz w:val="28"/>
          <w:sz w:val="28"/>
          <w:szCs w:val="28"/>
          <w:rtl w:val="true"/>
          <w:lang w:bidi="ar-SA"/>
        </w:rPr>
        <w:t>یوم صفّین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النمازی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شبیب بن جراد الکلابی الوحیدی، من أصحاب أمیر المؤمنین، ومن شجعان الکوفة، وله ذکر فی المغازی والحروب، لا سیّما صفّین، وبایع مسلماً وکان یأخذ البیعة له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علم شبیب بن جراد بمقاتلة القوم مع الحسین بن علی، مال إلیه وأتاه لیلة العاشر، وانضمّ إلی العبّاس وإخوته، لأنّ أُمّ البنین من عشیرته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ماکولا</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بن جراد بن طهیة بن ربیعة بن الوحید بن کعب ابن عامر بن کلاب، شاعر شهد القادسیة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المؤرّخون وأصحاب السیر، عن والد الشهید الکربلائی، حیث عَدُّوهُ من الصحابة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حجر وهو یتحدّث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مخضرم، أدرک الجاهلیة والإسلام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أنّه وفد فیمن وفد من قومه إلی رسول الله علیهما السلام، وأسلم علی یدیه،</w:t>
      </w:r>
      <w:bookmarkStart w:id="172" w:name="pg14066_224444"/>
    </w:p>
    <w:p>
      <w:pPr>
        <w:pStyle w:val="BookText"/>
        <w:rPr/>
      </w:pPr>
      <w:bookmarkEnd w:id="172"/>
      <w:r>
        <w:rPr>
          <w:rFonts w:ascii="IRNazanin" w:hAnsi="IRNazanin" w:eastAsia="IRNazanin"/>
          <w:color w:val="111111"/>
          <w:sz w:val="28"/>
          <w:sz w:val="28"/>
          <w:szCs w:val="28"/>
          <w:rtl w:val="true"/>
          <w:lang w:bidi="fa-IR"/>
        </w:rPr>
        <w:t>ووقف بعد ذلک إلی جانبه فی حروبه وغزواته، بل وحتی فی تبلیغه رسالة السماء، وقد حفظ فیما حفظ من رسول الله لهذه الأمّة وصیّته لأمیر المؤمنین بالخلافة والوصایة، فعرف منذ اللحظات الأولی لإسلامه موالیاً ومشایعاً لعلی بن أبی طالب، ولأجل علوّ قدمه فی الولایة، وثبات إیمانه بالإمامة، ذکره السید عبد الحسین شرف الدین فی کتابه الفصول المهمّة وهو یتحدّث عن الأصحاب الذین عرفوا بتشیعهم وولائهم لأمیر المؤمنین وأهل البیت بشکل عام،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 بن طهیة الوحیدی، وهو والد شبیب بن جراد، الشهید یوم الطفّ مع سیّد الشهداء علیه السلام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3567560_3381743652"/>
      <w:bookmarkStart w:id="174" w:name="_Toc66"/>
      <w:bookmarkEnd w:id="173"/>
      <w:r>
        <w:rPr>
          <w:rtl w:val="true"/>
        </w:rPr>
        <w:t>وقفة إلی من یهمه الأمر</w:t>
      </w:r>
      <w:bookmarkEnd w:id="1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لنا من وقفة نسجل فیها رسالة إلی من یهمّه الأمر، من أولئک الذین یتحاملون علی مذهب أهل البیت، یحدوهم فی ذلک الجهل إن أحسنّا الظنّ بهم، حیث یروّجون أنّ الشیعة ینالون من الصحابة ویسبّونهم، وتجدهم لا یکتبون کتاباً إلّا ویذکرون هذه الفریة، ولا یرتقون منبراً إعلامیاً إلّا ویشنّعون بها علیهم لدی عامّة الناس، خصوصاً البسطاء السذّج من الناس، لأنّه الوسط الأفضل لانتشار مثل هذه الأفکار، حیث لا متابعة للحدیث ولا تدقیق فی الکلام ولا مراجعة للمصادر، وهکذا، حتی صار المسلمون فی معظمهم، إلاّ من رحم ربّک، ینظرون إلینا وکأنّنا أناس لا نعرف للصحبة قدراً ولا للقرب من رسول الله منزلاً، مع أنّ</w:t>
      </w:r>
    </w:p>
    <w:p>
      <w:pPr>
        <w:pStyle w:val="BookText"/>
        <w:rPr/>
      </w:pPr>
      <w:r>
        <w:rPr>
          <w:rFonts w:ascii="IRNazanin" w:hAnsi="IRNazanin" w:eastAsia="IRNazanin"/>
          <w:color w:val="111111"/>
          <w:sz w:val="28"/>
          <w:sz w:val="28"/>
          <w:szCs w:val="28"/>
          <w:rtl w:val="true"/>
          <w:lang w:bidi="fa-IR"/>
        </w:rPr>
        <w:t>کلّ هذا محض افتراء، لا أساس له من الصحّة، کیف یمکن أن یکون ذلک والقرآن الکریم یقول فی محکم آیاته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نعم، غایة ما فی الأمر أننّا لا نذهب إلی أنّ کلّ من صحب النبی علیهما السلام وجب احترامه وتقدیره، وکان محلّا لأخذ أحکام الدین والدنیا منه، کما هو نفس مقیاسنا فی التعامل مع أصحاب أئمّة أهل البیت علیهم السلام وهذالعمرک هو منطق العقل، فمن ثبتت صحبته وعمل بما تملیه علیه تلک الصحبة من التزامات، فهو ثقة عندنا، ونأخذ منه تعالیم الدین، کان ما یدّعیه هؤلاء صحیحاً، ما بالنا نقدّر سلمان وأبا ذرّ والمقداد وآخرین، وقد ذکر السیّد عبد الحسین شرف الدین، مجموعة کبیرة من الصحابة الذی عُرفوا بتشّیعهم وولائهم،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شرف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یبق سوی مسألة الصحابة رضی الله عنهم، فإنّها المسألة الوحیدة والمعوقة الشدیدة، وذلک أنّ بعض الغلاة من الفرق التی یطلق علیها لفظة الشیعة کالکلامیة، یتحاملون علی الصحابة کافة رضی الله عنهم، وینالون من جمیع السلف، فیتصوّر الجاهل أنّ ذلک رأی مطلق الشیعة، وتوهّم أنّه مذهب الجمیع، فیرمی الصالح بحجر الطالح، ویأخذ البریء بذنب المسیء، کما</w:t>
      </w:r>
      <w:bookmarkStart w:id="175" w:name="pg14066_224446"/>
    </w:p>
    <w:p>
      <w:pPr>
        <w:pStyle w:val="BookText"/>
        <w:rPr/>
      </w:pPr>
      <w:bookmarkEnd w:id="175"/>
      <w:r>
        <w:rPr>
          <w:rFonts w:ascii="IRNazanin" w:hAnsi="IRNazanin" w:eastAsia="IRNazanin"/>
          <w:color w:val="111111"/>
          <w:sz w:val="28"/>
          <w:sz w:val="28"/>
          <w:szCs w:val="28"/>
          <w:rtl w:val="true"/>
          <w:lang w:bidi="fa-IR"/>
        </w:rPr>
        <w:t xml:space="preserve">هو الشأن فیمن یختلط علیه الحابل بالنابل، ولو عرف رأی الإمامیة فی هذه المسألة، ووقف علی کلامهم فیها، لعلم أنّه أوسط الآراء، إذ لم یفرّطوا تفریط الغلاة ولا أفرطوا إفراط الجمهور، وکیف یجوز علیهم ما یقوله الجاهلون، أو یمکن فی حقّهم ما یتوهّمه الغافلون، بعد اقتدائهم فی التشیع بکبراء الصحابة، کما یعلمه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بالاستیعاب والإصابة وأسد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إکمالاً للفائدة وإتماماً للغرض، بعض ما یحضرنی من أسماء الشیعة من أصحاب رسول الله علیهما السلام، لتعلم أنّا بهم اقتدینا، وبهدیهم اهتدینا، وسأفرد لهم إن وفق الله، کتاباً یوضّح للناس تشیّعهم، ویحتوی علی تفاصیل شؤونهم، ولعلّ بعض أهل النشاط من حملة العلم وسدنته، یسبقنی إلی تألیف ذلک الکتاب، فیکون لی الشرف إذا خدمته بذکر أسماء بعضهم فی هذا الباب، وها هی علی ترتیب حروف الهجاء</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یشرع بذکر الأسماء، والتی من جملتها والد الشهید، جراد بن طهیة الوحیدی</w:t>
      </w:r>
      <w:r>
        <w:rPr>
          <w:rFonts w:eastAsia="IRNazanin" w:cs="IRNazanin"/>
          <w:color w:val="111111"/>
          <w:sz w:val="28"/>
          <w:szCs w:val="28"/>
          <w:rtl w:val="true"/>
          <w:lang w:bidi="fa-IR"/>
        </w:rPr>
        <w:t>.</w:t>
      </w:r>
    </w:p>
    <w:p>
      <w:pPr>
        <w:pStyle w:val="Heading3"/>
        <w:numPr>
          <w:ilvl w:val="2"/>
          <w:numId w:val="1"/>
        </w:numPr>
        <w:rPr/>
      </w:pPr>
      <w:bookmarkStart w:id="176" w:name="__RefHeading___Toc3567562_3381743652"/>
      <w:bookmarkStart w:id="177" w:name="_Toc67"/>
      <w:bookmarkEnd w:id="176"/>
      <w:r>
        <w:rPr>
          <w:rtl w:val="true"/>
        </w:rPr>
        <w:t>القرابة من أُمّ البنین</w:t>
      </w:r>
      <w:bookmarkEnd w:id="17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الزنجانی وغیره، کما تقدّم، أنّ الشهید الکربلائی والسیّدة فاطمة بنت حزام،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کلیهما یرجعان إلی عشیرة واحدة، وقد رجعت إلی کتب الأنساب من أجل أن أتبیّن درجة القرابة بینهما، وفی أیّ من الآباء والأجداد یلتقیان؟ وقد رجعت فیما رجعت إلیه مؤلّف عمدة الطالب فی أنساب آل أبی طالب، لابن</w:t>
      </w:r>
    </w:p>
    <w:p>
      <w:pPr>
        <w:pStyle w:val="BookText"/>
        <w:rPr/>
      </w:pPr>
      <w:r>
        <w:rPr>
          <w:rFonts w:ascii="IRNazanin" w:hAnsi="IRNazanin" w:eastAsia="IRNazanin"/>
          <w:color w:val="111111"/>
          <w:sz w:val="28"/>
          <w:sz w:val="28"/>
          <w:szCs w:val="28"/>
          <w:rtl w:val="true"/>
          <w:lang w:bidi="fa-IR"/>
        </w:rPr>
        <w:t>عنبة، فوجدته یتحدّث عن أُمّ البنین ونسبها وأولادهما، وذکر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البنین، فاطمة بنت حزام بن خالد بن ربیعة بن الوحید بن کعب بن عامر بن کلاب بن ربیعة بن عامر بن صعصعة بن معاویة بن بکر بن هوازن</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فی نفس الوقت نسب الشهید الکربلائی، حیث یقول ابن حجر فی إصابته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جراد بن طهیة بن ربیعة بن الوحید بن کعب بن عامر بن کلاب الکلابی الوحیدی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ابنه شبیب مع الحسین</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لنا بعد ذلک أنّ کلّا ً منهما یرجع إلی کلاب، وهی القبیلة التی عرفت بالأصول العربیة الأصیلة، وهی القبیلة ذات المکانة والقوة فی التأریخ، مع افتخار العرب بها، واعترافها لها بالسیادة، بل إنّ أضدادها وحسّادها شهدوا لها بذلک قبل الآخرین، وإلیها ینتمی عدد غفیر من النوابغ والشعراء والزعماء والعلماء، بل وأهل الفضل والأخلاق وسائر الصفات الحسنة، کالکرم والشجاعة وإقراء الضیف وإنصاف المظلوم، وما شاکل ذلک من خصائص العُلا والمجد، ولذلک کلّه اتّصفت أُمّ البنین بکلّ هذه الصفات، حیث کانت بدرجة کبیرة من العزّ والکرم والعطاء والشجاعة والفصاحة، بل ینقل لنا التاریخ أنّه کان لأمّ البنین درس فی المدینة، کانت تحضره النساء، تُقَدَمُ فیه صنوف العلم والمعرفة، ممّا کان یعود به علیها أمیرُ المؤمنین 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والشهیدُ الکربلائی کان یتمتّع بنفس تلک الخصائص والصفات، وکان من</w:t>
      </w:r>
    </w:p>
    <w:p>
      <w:pPr>
        <w:pStyle w:val="BookText"/>
        <w:rPr/>
      </w:pPr>
      <w:r>
        <w:rPr>
          <w:rFonts w:ascii="IRNazanin" w:hAnsi="IRNazanin" w:eastAsia="IRNazanin"/>
          <w:color w:val="111111"/>
          <w:sz w:val="28"/>
          <w:sz w:val="28"/>
          <w:szCs w:val="28"/>
          <w:rtl w:val="true"/>
          <w:lang w:bidi="fa-IR"/>
        </w:rPr>
        <w:t>أبرزها صفة الشجاعة التی کانت مضرب الأمثال، حتی أنّ من شجاعته وفروسیّته التی عرف واشتهر بها، فصار التأریخ یذکرها له ممجّداً بل ویذکر حتی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ابن الأعرابی</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شبیب بن جراد، أحد بنی الوحید، فرسه الشموس،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نَصَبْبُ لهم صَدْرَ الشَّموس وقد أری مکانَ الفِرار لو أُریدُ فِرارا</w:t>
      </w:r>
    </w:p>
    <w:p>
      <w:pPr>
        <w:pStyle w:val="BookText"/>
        <w:rPr/>
      </w:pPr>
      <w:r>
        <w:rPr>
          <w:rFonts w:ascii="Amiri" w:hAnsi="Amiri" w:eastAsia="Amiri" w:cs="Amiri"/>
          <w:color w:val="111111"/>
          <w:sz w:val="28"/>
          <w:sz w:val="28"/>
          <w:szCs w:val="28"/>
          <w:rtl w:val="true"/>
          <w:lang w:bidi="ar-SA"/>
        </w:rPr>
        <w:t>إذا أعرضوا أرمیهمُ عن شریجةٍ أریتُ حراماً درهماً وصحارا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 لا یکون کذلک، وفی قومه وآبائه ملاعب الأسنّة، أبو براء الذی لم یعرف فی العرب مثله فی الشجاعة، ولهذا یقول لبید الشاعر، للنعمان بن المنذر لأنّه من نفس هذه القبیلة، ومشمول بهذا الإباء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أن رأی خصماً له وعدوّاً إلی جانب النعمان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واهبَ الخیرِ الجزیلِ مِن سِعه نحنُ بنو أُمّ البنین الأربعة</w:t>
      </w:r>
    </w:p>
    <w:p>
      <w:pPr>
        <w:pStyle w:val="BookText"/>
        <w:rPr/>
      </w:pPr>
      <w:r>
        <w:rPr>
          <w:rFonts w:ascii="Amiri" w:hAnsi="Amiri" w:eastAsia="Amiri" w:cs="Amiri"/>
          <w:color w:val="111111"/>
          <w:sz w:val="28"/>
          <w:sz w:val="28"/>
          <w:szCs w:val="28"/>
          <w:rtl w:val="true"/>
          <w:lang w:bidi="ar-SA"/>
        </w:rPr>
        <w:t>ونحن خیر عامر بن صَعْصَعَةْ المُطْعِمونَ الجَفْنَةَ المُدَعْدَعَة</w:t>
      </w:r>
    </w:p>
    <w:p>
      <w:pPr>
        <w:pStyle w:val="BookText"/>
        <w:rPr/>
      </w:pPr>
      <w:r>
        <w:rPr>
          <w:rFonts w:ascii="Amiri" w:hAnsi="Amiri" w:eastAsia="Amiri" w:cs="Amiri"/>
          <w:color w:val="111111"/>
          <w:sz w:val="28"/>
          <w:sz w:val="28"/>
          <w:szCs w:val="28"/>
          <w:rtl w:val="true"/>
          <w:lang w:bidi="ar-SA"/>
        </w:rPr>
        <w:t>الضاربونَ الهامَ وَسْطَ الخیضعة إلیکَ جاوزنا بلاداً مُسْبعة</w:t>
      </w:r>
    </w:p>
    <w:p>
      <w:pPr>
        <w:pStyle w:val="BookText"/>
        <w:rPr/>
      </w:pPr>
      <w:r>
        <w:rPr>
          <w:rFonts w:ascii="Amiri" w:hAnsi="Amiri" w:eastAsia="Amiri" w:cs="Amiri"/>
          <w:color w:val="111111"/>
          <w:sz w:val="28"/>
          <w:sz w:val="28"/>
          <w:szCs w:val="28"/>
          <w:rtl w:val="true"/>
          <w:lang w:bidi="ar-SA"/>
        </w:rPr>
        <w:t>یُخبِرْکَ عن هذا خبیرٌ فاسمعه مهلاً أبَیْتَ اللعنَ لا تأکلْ معه</w:t>
      </w:r>
    </w:p>
    <w:p>
      <w:pPr>
        <w:pStyle w:val="BookText"/>
        <w:rPr/>
      </w:pPr>
      <w:r>
        <w:rPr>
          <w:rFonts w:ascii="IRNazanin" w:hAnsi="IRNazanin" w:eastAsia="IRNazanin"/>
          <w:color w:val="111111"/>
          <w:sz w:val="28"/>
          <w:sz w:val="28"/>
          <w:szCs w:val="28"/>
          <w:rtl w:val="true"/>
          <w:lang w:bidi="fa-IR"/>
        </w:rPr>
        <w:t>فتأثّر النعمان من الربیع وأمضاه عن مسامرته وقال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شرّدْ برحلکَ عنّی حیث شِئْتَ، ولا تُکثِرْ علیّ ودع عنکَ الأقاویلا</w:t>
      </w:r>
      <w:bookmarkStart w:id="178" w:name="pg14066_224449"/>
    </w:p>
    <w:p>
      <w:pPr>
        <w:pStyle w:val="BookText"/>
        <w:rPr/>
      </w:pPr>
      <w:bookmarkEnd w:id="178"/>
      <w:r>
        <w:rPr>
          <w:rFonts w:ascii="Amiri" w:hAnsi="Amiri" w:eastAsia="Amiri" w:cs="Amiri"/>
          <w:color w:val="111111"/>
          <w:sz w:val="28"/>
          <w:sz w:val="28"/>
          <w:szCs w:val="28"/>
          <w:rtl w:val="true"/>
          <w:lang w:bidi="ar-SA"/>
        </w:rPr>
        <w:t>قد قیلَ ذلک إن حقّاً وإن کذباً فما اعتذارک من شیءٍ إذا قیلا</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ولأهمّیة أبناء عامر وشدّتهم، ذکرهم رسول الله علیهما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اکفنی عامراً واهدٍ بنی عامر</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الصحابی عقبة بن عامر الجهنی عن أبیه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أتینا رسول الله علیهما السلام فی الأبطح، فی قبّة له حمراء،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عامر،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أنتم منّی</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وللمثال فقط یذکر المؤرّخون أنّ واحداً من أبناء عامر ابن صعصعة، هو جیّاش بن قیس، الذی شهد معرکة الیرموک، ویُنقل عنه أنّه قتل بیده ألف نصرانی، وقطعت رجله یومئذ</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تنکشف لنا أسرار الشجاعة المتمیّزة لأبی الفضل العبّاس، وسرّ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القبیلة دون سواها، وینکشف لنا سرّ تلک الشجاعة الفائقة والمتمیّزة التی یحملها الشهید الکربلائی، حتی وصلت إلی درجة صار أصحاب السیر والتراجم یقولون عنه بأنّه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 من أبطال الکوفة ومن شجعانها، وله ذکر فی المغازی والحروب</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567564_3381743652"/>
      <w:bookmarkStart w:id="180" w:name="_Toc68"/>
      <w:bookmarkEnd w:id="179"/>
      <w:r>
        <w:rPr>
          <w:rtl w:val="true"/>
        </w:rPr>
        <w:t>وقفة لابّد منها</w:t>
      </w:r>
      <w:bookmarkEnd w:id="1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لنا من وقفة أمام هذه الشجاعة المتمیزة وهذه الفتوّة النادرة لهذا</w:t>
      </w:r>
      <w:bookmarkStart w:id="181" w:name="pg14066_224450"/>
    </w:p>
    <w:p>
      <w:pPr>
        <w:pStyle w:val="BookText"/>
        <w:rPr/>
      </w:pPr>
      <w:bookmarkEnd w:id="181"/>
      <w:r>
        <w:rPr>
          <w:rFonts w:ascii="IRNazanin" w:hAnsi="IRNazanin" w:eastAsia="IRNazanin"/>
          <w:color w:val="111111"/>
          <w:sz w:val="28"/>
          <w:sz w:val="28"/>
          <w:szCs w:val="28"/>
          <w:rtl w:val="true"/>
          <w:lang w:bidi="fa-IR"/>
        </w:rPr>
        <w:t>الشهید، بل ولکلّ شهداء کربلاء، لأنّی وحسب تتبّعی ومراجعتی لما کتبه العلماء فی أنصار الحسین علیه السلام لم أجد أحداً منهم إلاّ وقد وصف بأنّه کان من الأبطال والأبدال والشجعان، ومن تشهد له ساحات الوغی ومعارک العزّ والشرف، بالأمجاد والبطولات، حتی صغیرهم کان بمنتهی الشجاعة، وهنا قد تنقدح فی الذهن شبهة ناشئة عن توهّم المبالغة، بمعنی أننا نوافق علی أنّ فی کربلاء شجاعة متمیّزة ومشهودة، ولکن هذه الصفة لا یمکن أن تشمل کلّ فرد منهم، بل ربّما تحمل علی الأعمّ الأغلب ولیس الجمیع، وبعبارة أخری أنّ من الطبیعی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بعضهم تمیّز بالشجاعة والبطولة، أمّا أن یکون ذلک منطبقاً علی الجمیع، فهذا ما یحتاج إلی دلیل وبرهان وهذا ما سوف نتعرض له فی بحثنا القادم</w:t>
      </w:r>
      <w:r>
        <w:rPr>
          <w:rFonts w:eastAsia="IRNazanin" w:cs="IRNazanin"/>
          <w:color w:val="111111"/>
          <w:sz w:val="28"/>
          <w:szCs w:val="28"/>
          <w:rtl w:val="true"/>
          <w:lang w:bidi="fa-IR"/>
        </w:rPr>
        <w:t>.</w:t>
      </w:r>
    </w:p>
    <w:p>
      <w:pPr>
        <w:pStyle w:val="Heading3"/>
        <w:numPr>
          <w:ilvl w:val="2"/>
          <w:numId w:val="1"/>
        </w:numPr>
        <w:rPr/>
      </w:pPr>
      <w:bookmarkStart w:id="182" w:name="__RefHeading___Toc3567566_3381743652"/>
      <w:bookmarkStart w:id="183" w:name="_Toc69"/>
      <w:bookmarkEnd w:id="182"/>
      <w:r>
        <w:rPr>
          <w:rtl w:val="true"/>
        </w:rPr>
        <w:t>أسباب الشجاعة المتمیزة</w:t>
      </w:r>
      <w:bookmarkEnd w:id="183"/>
    </w:p>
    <w:p>
      <w:pPr>
        <w:pStyle w:val="Heading4"/>
        <w:numPr>
          <w:ilvl w:val="3"/>
          <w:numId w:val="1"/>
        </w:numPr>
        <w:rPr/>
      </w:pPr>
      <w:bookmarkStart w:id="184" w:name="__RefHeading___Toc3567568_3381743652"/>
      <w:bookmarkStart w:id="185" w:name="_Toc70"/>
      <w:bookmarkEnd w:id="184"/>
      <w:r>
        <w:rPr/>
        <w:t>1</w:t>
      </w:r>
      <w:r>
        <w:rPr>
          <w:rtl w:val="true"/>
        </w:rPr>
        <w:t xml:space="preserve"> - </w:t>
      </w:r>
      <w:r>
        <w:rPr>
          <w:rtl w:val="true"/>
        </w:rPr>
        <w:t>إیمان راسخ وخبرة فی الحروب</w:t>
      </w:r>
      <w:bookmarkEnd w:id="185"/>
    </w:p>
    <w:p>
      <w:pPr>
        <w:pStyle w:val="BookText"/>
        <w:rPr/>
      </w:pPr>
      <w:r>
        <w:rPr>
          <w:rFonts w:ascii="IRNazanin" w:hAnsi="IRNazanin" w:eastAsia="IRNazanin"/>
          <w:color w:val="111111"/>
          <w:sz w:val="28"/>
          <w:sz w:val="28"/>
          <w:szCs w:val="28"/>
          <w:rtl w:val="true"/>
          <w:lang w:bidi="fa-IR"/>
        </w:rPr>
        <w:t>حتی نجیب علی هذه الشهبة ینبغی علینا أن نرجع إلی الجبهة المقابلة لهم، ألا وهی عدوّهم، ونری ماذا قالوا عنهم؟</w:t>
      </w:r>
    </w:p>
    <w:p>
      <w:pPr>
        <w:pStyle w:val="BookText"/>
        <w:rPr/>
      </w:pPr>
      <w:r>
        <w:rPr>
          <w:rFonts w:ascii="IRNazanin" w:hAnsi="IRNazanin" w:eastAsia="IRNazanin"/>
          <w:color w:val="111111"/>
          <w:sz w:val="28"/>
          <w:sz w:val="28"/>
          <w:szCs w:val="28"/>
          <w:rtl w:val="true"/>
          <w:lang w:bidi="fa-IR"/>
        </w:rPr>
        <w:t>حینما نزل عابس إلی ساحة المعرکة ورآه الربیع بن تمیم الهمدانی، صاح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هذا أسد الأسود، هذا ابن أبی شبیب، لا یتعرّضِ إلیه أحد منکم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حینما نزل الحرّ إلی ساحة المعرکة وعقرت فرسه، یصفه أحدهم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اللیث والسیف فی یده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وخیر ما یمکن أن یُستشهد به فی هذا المجال، هو قول عمرو بن الحجّاج للناس بعد أن رأی القتل نازل بالجند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حمقی، أتدرون من تقاتلون؟ تقاتلون فرسان المصر وأهل البصائر وقوماً مستمیتین، لا یبرز منکم الیهم أحد إلّا قتلوه علی قلّتهم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لرجل شهد یوم الطفّ مع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أقتلتم الذرّیة الطاهرة لرسول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 بالجندل، إنّک لو شهدت ما شهدنا لفعلت ما فعلنا، ثارت علینا عصابة أیدیها فی مقابض سیوفها کالأسود الضاریة، تحطم الفرسان یمیناً وشمالاً، وتلقی أنفسها علی الموت، لا تقبل الأمان ولا ترغب بالمال، ولا یحول حائل بینها وبین حیاض المنیة أو الاستیلاء علی الملک، فلو کففنا عنها رویداً لأتت علی نفوس العسکر بحوافیرها، فما کنّا فاعلین لا أُمّ لک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جانب، ومن جانب آخر، فإنّ الکوفة کانت مرکزاً للتجمّع العسکری فی زمن الفتوحات، وحتی بعد الفتوحات، من قبیل الحروب التی حصلت فی زمن الإمام أمیر المؤمنین، وظلّت الکوفة لعقود من الزمن هی الثکنة العسکریة الأساسیة للعالم الإسلامی، بحیث لو أنّ أیّ خطر حصل فی أیّ مکان</w:t>
      </w:r>
    </w:p>
    <w:p>
      <w:pPr>
        <w:pStyle w:val="BookText"/>
        <w:rPr/>
      </w:pPr>
      <w:r>
        <w:rPr>
          <w:rFonts w:ascii="IRNazanin" w:hAnsi="IRNazanin" w:eastAsia="IRNazanin"/>
          <w:color w:val="111111"/>
          <w:sz w:val="28"/>
          <w:sz w:val="28"/>
          <w:szCs w:val="28"/>
          <w:rtl w:val="true"/>
          <w:lang w:bidi="fa-IR"/>
        </w:rPr>
        <w:t>من العالم الإسلامی واحتیج إلی معونة عسکریة، فالأنظار تتوجّه إلی الکوفة للإمداد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حسین الکورانی فی کتابه حوادث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اتّخذت الکوفة بلداً ومصراً عام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بعد أن خاضت الجیوش الإسلامیة جولات حامیة الوطیس، أحرزت فیها انتصارات تاریخیة علی القطبین اللذین کانا القوّتین الأعظم علی المستوی العالمی آنذاک، وهما الروم والفرس، وقد أسّست هذه الانتصارات لجولات الحسم النهائی لمعادلة القوّة، لا فی هذه المنطقة فحسب، بل علی مستوی العالم کلّه، وکان تحصین هذه الانتصارات والاستعداد لما یلیها، یحتّم إقامة الجیش فی موقع یمکّنه التعامل مع الهدفین بیسر، فکانت الکوفة</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ورغم وجود قوّات عسکریة فی مناطق العالم الإسلامی بلا شکّ، ولکن بقیت الکوفة هی الأساس فی إعداد الجیوش، بل وحتی فی الاحتیاط، ولهذا عبّر عنها بأنّها کوفة الجند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واختتمها معاویة بوصیة لابنه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وانظر أهل العراق، فإن سألوک أن تعزل عنهم کلّ یوم عاملاً فافعل، فإنّ عزل عامل أحبّ الیّ من أن تشهر علیک مائة ألف سیف</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86" w:name="pg14066_224453"/>
    </w:p>
    <w:p>
      <w:pPr>
        <w:pStyle w:val="BookText"/>
        <w:rPr/>
      </w:pPr>
      <w:bookmarkEnd w:id="186"/>
      <w:r>
        <w:rPr>
          <w:rFonts w:ascii="IRNazanin" w:hAnsi="IRNazanin" w:eastAsia="IRNazanin"/>
          <w:color w:val="111111"/>
          <w:sz w:val="28"/>
          <w:sz w:val="28"/>
          <w:szCs w:val="28"/>
          <w:rtl w:val="true"/>
          <w:lang w:bidi="fa-IR"/>
        </w:rPr>
        <w:t>والحدیث عن العراق لا شکّ أنّه یقصد به الکوفة کما هو واضح، وهی شهادة من عدو الکوفة اللدود، معاویة لأهلها بأنّهم من الشجاعة والبطولة بمکان، ومع کلّ هذا وذاک، فقد سکنها العدید من الصحابة والتابعین ممّن عرفوا بالجهاد، کعمّار بن یاسر، وقرضة بن کعب، وسلمان وعمرو بن الحمق، وحجر بن عدی وآخرین</w:t>
      </w:r>
      <w:r>
        <w:rPr>
          <w:rFonts w:eastAsia="IRNazanin" w:cs="IRNazanin"/>
          <w:color w:val="111111"/>
          <w:sz w:val="28"/>
          <w:szCs w:val="28"/>
          <w:rtl w:val="true"/>
          <w:lang w:bidi="fa-IR"/>
        </w:rPr>
        <w:t>.</w:t>
      </w:r>
    </w:p>
    <w:p>
      <w:pPr>
        <w:pStyle w:val="Heading4"/>
        <w:numPr>
          <w:ilvl w:val="3"/>
          <w:numId w:val="1"/>
        </w:numPr>
        <w:rPr/>
      </w:pPr>
      <w:bookmarkStart w:id="187" w:name="__RefHeading___Toc3567570_3381743652"/>
      <w:bookmarkStart w:id="188" w:name="_Toc71"/>
      <w:bookmarkEnd w:id="187"/>
      <w:r>
        <w:rPr/>
        <w:t>2</w:t>
      </w:r>
      <w:r>
        <w:rPr>
          <w:rtl w:val="true"/>
        </w:rPr>
        <w:t xml:space="preserve"> - </w:t>
      </w:r>
      <w:r>
        <w:rPr>
          <w:rtl w:val="true"/>
        </w:rPr>
        <w:t>إراءة الحسین علیه السلام لأصحابه الجنّة</w:t>
      </w:r>
      <w:bookmarkEnd w:id="188"/>
    </w:p>
    <w:p>
      <w:pPr>
        <w:pStyle w:val="BookText"/>
        <w:rPr/>
      </w:pPr>
      <w:r>
        <w:rPr>
          <w:rFonts w:ascii="IRNazanin" w:hAnsi="IRNazanin" w:eastAsia="IRNazanin"/>
          <w:color w:val="111111"/>
          <w:sz w:val="28"/>
          <w:sz w:val="28"/>
          <w:szCs w:val="28"/>
          <w:rtl w:val="true"/>
          <w:lang w:bidi="fa-IR"/>
        </w:rPr>
        <w:t>وهناک من العلماء من یذکر دواعی أُخری للشجاعة المنفردة لأنصار الحسین إضافة إلی ما ذکرناه، منها إراءة الحسین لهم منازلهم فی الجنّة بإذن الله سبحانه وتعالی، حیث ینقل لنا التاریخ عن الإمام زین العابدین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فی اللیلة التی قتل فی صبیحتها، فقال لأصحابه هذا اللیل فاتّخذوه جنّة، فإنّ القوم إنّما یریدوننی، ولو قتلونی لم یلتفتوا إلیکم، وأنتم فی حلٍّ وسعة،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یکون هذا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تقتلون غداً کلّکم ولا یفلت منکم 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شرّفنا بالقتل معک، ثمّ دعا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رؤوسکم وانظروا، فجعلوا ینظرون إلی موضعهم ومنازلهم فی الجنّة وهو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منزلک یا فلان، فکان الرجل یستقبل الرماح والسیوف بصدره ووجهه لیصل إلی منزلته من الجنة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هذا الخبر وأمثاله صحیحاً، فمن الطبیعی أن یتفانی بالتضحیة من یُری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أنّ مثل هذا الخبر ومثل هذه الإراءة الحسینیة من خلال</w:t>
      </w:r>
      <w:bookmarkStart w:id="189" w:name="pg14066_224454"/>
    </w:p>
    <w:p>
      <w:pPr>
        <w:pStyle w:val="BookText"/>
        <w:rPr/>
      </w:pPr>
      <w:bookmarkEnd w:id="189"/>
      <w:r>
        <w:rPr>
          <w:rFonts w:ascii="IRNazanin" w:hAnsi="IRNazanin" w:eastAsia="IRNazanin"/>
          <w:color w:val="111111"/>
          <w:sz w:val="28"/>
          <w:sz w:val="28"/>
          <w:szCs w:val="28"/>
          <w:rtl w:val="true"/>
          <w:lang w:bidi="fa-IR"/>
        </w:rPr>
        <w:t>الکرامة الربانیة، لها دخل فی اندفاع الشهداء نحو الشهادة، ولکن مثل هذا الأمر یعدّ نتیجة ترتّبت علی مقدّمات سابقة علیها، کان لها الأثر الأکبر فی الوصول إلی ما وصلوا إلیه من السموّ والتجرّد، وبعبارة أخری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تسلیمنا لهذا الأمر، وقبولنا لهذا التفسیر الذی ذکر فی روایة الإمام زین العابدین علیه السلام، ولکنّنا نری فی الوقت نفسه أنّ هناک جملة من النقاط لابدّ من طرحها حول هذه الروایة حتی تکتمل الصورة أمامنا</w:t>
      </w:r>
      <w:r>
        <w:rPr>
          <w:rFonts w:eastAsia="IRNazanin" w:cs="IRNazanin"/>
          <w:color w:val="111111"/>
          <w:sz w:val="28"/>
          <w:szCs w:val="28"/>
          <w:rtl w:val="true"/>
          <w:lang w:bidi="fa-IR"/>
        </w:rPr>
        <w:t>.</w:t>
      </w:r>
    </w:p>
    <w:p>
      <w:pPr>
        <w:pStyle w:val="Heading4"/>
        <w:numPr>
          <w:ilvl w:val="3"/>
          <w:numId w:val="1"/>
        </w:numPr>
        <w:rPr/>
      </w:pPr>
      <w:bookmarkStart w:id="190" w:name="__RefHeading___Toc3567572_3381743652"/>
      <w:bookmarkStart w:id="191" w:name="_Toc72"/>
      <w:bookmarkEnd w:id="190"/>
      <w:r>
        <w:rPr>
          <w:rtl w:val="true"/>
        </w:rPr>
        <w:t>مناقشة هذا الرأی</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الإراءة التی أراها الحسین لأصحابه والمنازل التی أطلعهم علیها وهم لا یزالون فی هذا الدنیا، لابدّ أن یکونوا قد استحقّوها بمحض اختیارهم وسعیهم، بمعنی أنّهم قد بذلوا الکثیر من أجلها، وقدّموا العظیم فی سبیلها، وجاهدوا أنفسهم طویلاً وانتصروا علیها، ثمّ جاءت هذه المکرمة الإلهیة، جزاءً لهم علی ذلک وحتی نقرّب المعنی نذکر هذا المثال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علیه السلام حینما أعطاه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فی آخر عمره، إنّما کان ذلک کلّه نتیجة مروره بجملة من الاختبارات والابتلاءات الإلهیة، وخروجه منها منتصراً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نور الثقلین، فی تفسیر هذه الآیة الکریمة، عن الإمام الصادق</w:t>
      </w:r>
    </w:p>
    <w:p>
      <w:pPr>
        <w:pStyle w:val="BookText"/>
        <w:rPr/>
      </w:pP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ابتلاه الله به فی نومه، من ذبح إسماعیل أبی العرب، فأتّمها إبراهیم وعزم علیها، وسلم لأمر الله، فلمّا عزم، قال الله تعالی ثواباً له لما صدق وعمل بما أمره الله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الحسین علیه السلام لم یکشف ذلک لهم لیلة العاشر إلاّ بعدَ أنْ اطمأنّ إلی ثباتهم وإصرارهم علی القتل معه، بل إنّهم کانوا یستشعرون السعادة والراحة فی ذلک، یقول الحسین علیه السلام لأخته زینب، وقد سألته عن أصحابه وأنّها تخاف أن یسلموه عند الوثبة واصطکاک الأسنّة، فقال الحسین علیه السلام لها کلمات فی حقّهم، لو لم یقل سیّد الشهداء غیرها لکفاهم عزّاً وفخراً لا یدانیه فخر،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بلوتهم فما وجدت فیهم إلاّ الأشوس الأقعس، یستأنسون بالمنیّة دونی استئناس الطفل إلی محالب أُمّه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جری لیلة العاشر من إرادتهم منازلهم فی الجنّة، سبقه اختبار وبلاء کبیران من قبل الحسین علیه السلام، حتی اطمأنّ من ثباتهم وصدقهم وتوطین أنفسهم علی الشهادة معه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 کلّ من التحق مع الحسین من الشهداء، من أهل الکوفة وغیرها، کان قد شقّ کلّ الجسور التی تربط فیما بینه وبین الناس الذی یعیشون معه، أیّاً کانوا؛ زوجة أُمّ أولاداً أُمّ إخواناً أُمّ عشیرةً أُمّ غیرهم، بل قد قطعوا کلّ ارتباط لهم بهذه</w:t>
      </w:r>
      <w:bookmarkStart w:id="192" w:name="pg14066_224456"/>
    </w:p>
    <w:p>
      <w:pPr>
        <w:pStyle w:val="BookText"/>
        <w:rPr/>
      </w:pPr>
      <w:bookmarkEnd w:id="192"/>
      <w:r>
        <w:rPr>
          <w:rFonts w:ascii="IRNazanin" w:hAnsi="IRNazanin" w:eastAsia="IRNazanin"/>
          <w:color w:val="111111"/>
          <w:sz w:val="28"/>
          <w:sz w:val="28"/>
          <w:szCs w:val="28"/>
          <w:rtl w:val="true"/>
          <w:lang w:bidi="fa-IR"/>
        </w:rPr>
        <w:t>الدنیا وزینتها وزبرجها، لأنّهم یعلمون أنّها الشهادة الحتمیة لا غیر، ولهذا کانوا یقاتلون قتال من لا یرجو الحیاة، وقد أدرک عدّوهم هذه الحقیقة حینما 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مستمیتین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ولذلک فلا نجانب الصواب إذا قلنا إنّهم کانوا واثقین من الشهادة قبل لیلة العاشر، وفی لیلة العاشر شاءت إرادة الله أن یریهم آثار أعمالهم وجهادهم وصبرهم قبل شهادتهم، لطفاً منه ورحمة، فالممنوع هو العقاب قبل الجنایة لا الثواب</w:t>
      </w:r>
      <w:r>
        <w:rPr>
          <w:rFonts w:eastAsia="IRNazanin" w:cs="IRNazanin"/>
          <w:color w:val="111111"/>
          <w:sz w:val="28"/>
          <w:szCs w:val="28"/>
          <w:rtl w:val="true"/>
          <w:lang w:bidi="fa-IR"/>
        </w:rPr>
        <w:t>.</w:t>
      </w:r>
    </w:p>
    <w:p>
      <w:pPr>
        <w:pStyle w:val="Heading3"/>
        <w:numPr>
          <w:ilvl w:val="2"/>
          <w:numId w:val="1"/>
        </w:numPr>
        <w:rPr/>
      </w:pPr>
      <w:bookmarkStart w:id="193" w:name="__RefHeading___Toc3567574_3381743652"/>
      <w:bookmarkStart w:id="194" w:name="_Toc73"/>
      <w:bookmarkEnd w:id="193"/>
      <w:r>
        <w:rPr>
          <w:rtl w:val="true"/>
        </w:rPr>
        <w:t>الشهید من ارکان البیعة فی الکوفة</w:t>
      </w:r>
      <w:bookmarkEnd w:id="194"/>
    </w:p>
    <w:p>
      <w:pPr>
        <w:pStyle w:val="Heading4"/>
        <w:numPr>
          <w:ilvl w:val="3"/>
          <w:numId w:val="1"/>
        </w:numPr>
        <w:rPr/>
      </w:pPr>
      <w:bookmarkStart w:id="195" w:name="__RefHeading___Toc3567576_3381743652"/>
      <w:bookmarkStart w:id="196" w:name="_Toc74"/>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الشهید فی الکوفة مع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 من کتب عن الشهید، أنّه کان من أرکان البیعة التی کانت تؤخذ من الناس للحسین علیه السلام عن طریق مسلم بن عقیل علیه السلام، یقول النمازی فی مستدرکاته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مسلماً، وکان یأخذ البیعة له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دوره دور حبیب وعابس ومسلم بن عوسجة، وغیرهم من أرکان ثورة مسلم فی داخل الکوفة، وهنا قد یسأل سائل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هذه البیعة التی تؤخذ من الناس للإمام الحسین علیه السلام؟ وهل إمامة الحسین علیه السلام لا تنعقد إلا بالبیعة؟ أو أنّ هناک أمراً آخر أراده الحسین من بیعة أهل الکوفة 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هذا السؤال المهم یقتضی منّا أن نتحدّث عن فلسفة البیعة فی الإسلام بشکل عامّ وأهدافها، وبما أنّ کتابنا هذا لیس مخصّصاً لمثل هذه المواضیع بشکل مستقلّ وإنما تذکر عرضاً بحسب المناسبة، لذا نحاول أن نسلطّ</w:t>
      </w:r>
    </w:p>
    <w:p>
      <w:pPr>
        <w:pStyle w:val="BookText"/>
        <w:rPr/>
      </w:pPr>
      <w:r>
        <w:rPr>
          <w:rFonts w:ascii="IRNazanin" w:hAnsi="IRNazanin" w:eastAsia="IRNazanin"/>
          <w:color w:val="111111"/>
          <w:sz w:val="28"/>
          <w:sz w:val="28"/>
          <w:szCs w:val="28"/>
          <w:rtl w:val="true"/>
          <w:lang w:bidi="fa-IR"/>
        </w:rPr>
        <w:t>الأضواء بشکل سریع علی أهمّ النقاط المتعلّقة بموضوع البیعة فی الإسلام،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أصل الإمامة لأهل البیت علیهم السلام لا تأخذ شرعیّتها مطلقاً من الناس، سواء أتمّ هذا الأمر بواسطة البیعة أُمّ غیرها، وإنّما شرعیة الإمامة تأتی من قبل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البیعة التی تؤخذ من قبل الناس إنّما هی التزام قانونی، یلزم من خلاله الإنسان المسلم نفسه بالعمل علی وفق ما تملیه علیه هذه البیعة، إضافةً إلی الالتزام الشرعی الأول، ألا وهو النصّ الشرعی علی إمامته علیه السلام، والبیعة بهذا الاعتبار القانونی والإقرار الظاهری بالالتزام، إنّما تؤخذ من الأمّة إذا کان الإمام مطلق الید، قادراً علی تنفیذ أحکام الشریعة؛ إمّا بجلوسه علی کرسی الخلافة، أو سعیه فی الوصول إلی کرسی الخلافة، حیث یحتاج فی کلٍّ من هاتین الحالتین إلی دعم سیاسی من قبل الأمّة للوصول إلی الهدف المقصود، ألا وهو تطبیق الشریعة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نجد أنّ هذه البیعة احتاجها أئمّة أهل البیت عندما امتلکوا قیادة الدولة، کأمیر المؤمنین علیه السلام ومن بعده الإمام الحسن علیه السلام، أی فی أثناء تصدّیهم الفعلی للحکومة عند ثوراتهم ضدّ الغاصبین، واحتاجوها کذلک قبل القیام بهذه الثورات عندما توفّرت إمکانیة النهوض بالأمّة وإن لم یتسلّموا مقالید الحکم کالحسین علیه السلام، حیث أخذ البیعة قبل ثورته، عندما بعث ابن عمّه مسلم بن عقیل إلی الکوفة، وأمّا بقیة أئمّة أهل البیت علیه السلام فلم یحتاجوا إلی شیء من هذا أبداً، لأنّهم لهم یتقلّدوا حکما، کأمیر المؤمنین علیه السلام، ولم تکن ظروفهم تسمح لهم بالثورة، کالحسین علیه السلام، ومن ثم لم یأخذوا البیعة من أحد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بعض الروایات أنّ الإمام المهدی عجل الله تعالی فرجه الشریف حینما یخرج، سوف</w:t>
      </w:r>
    </w:p>
    <w:p>
      <w:pPr>
        <w:pStyle w:val="BookText"/>
        <w:rPr/>
      </w:pPr>
      <w:r>
        <w:rPr>
          <w:rFonts w:ascii="IRNazanin" w:hAnsi="IRNazanin" w:eastAsia="IRNazanin"/>
          <w:color w:val="111111"/>
          <w:sz w:val="28"/>
          <w:sz w:val="28"/>
          <w:szCs w:val="28"/>
          <w:rtl w:val="true"/>
          <w:lang w:bidi="fa-IR"/>
        </w:rPr>
        <w:t>یقوم فی مکّة بین الرکن والمقام، ویأخذ البیعة من الناس</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محمد واعظ زاده الخراسانی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منصب الحکومة فی الإسلام هو منصب إلهی لشخص النبی علیهما السلام والوصی من بعده، وتستلزم البیعة، والطاعة نافذة عند البیعة، أی إنّ البیعة التی یأخذها الرسول علیهما السلام ومن بعده الأئمّة علیهم السلام ما هی إلاّ التزام وإقرار ظاهری بما جاء به الرسول، ولا تعنی البیعة شرعیة ولایة الرسول علیهم</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بیعة الحسین علیه السلام التی أخذها من أهل الکوفة، فکانت تعنی إلقاء الحجّة علیهم، أی إنّهم قد ألزموا أنفسهم بالتزام قانونی یؤدّون من خلاله الطاعة للإمام الحسین علیه السلام، ومن ثم تکون الحجّة علیهم أشدّ واللوم آکد، ولا یمکن لهم ان یعتذروا عن عدم القیام بهذا التکلیف بأنّنا لم نسمع أو لم نقرأ أو لم نُدع، أو ما شاکل ذلک من الأعذار، التی ربّما یتمسّک بها الکثیر من الناس للتملّص من عهدة التکلیف الشرعی، وهذه بعبارة أخری، واحدة من مصادیق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بالامکان الاکتفاء بالحجّة لوحدها، ولکنّ الله أبی إلاّ البالغة التی لا اعتذار بعدها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الطبرسی، وهو یتحدّث عن هذه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والحجّة، البیّنة الصحیحة المصحّحة للأحکام، وهی التی تقصد إلی الحکم بشهادته، مأخوذة من حجَّ إذا قصد، والبالغة هی التی تبلغ قطع عذر المحجوج، بأن تزیل کلّ لبس وشبهة عمّن نظر فیها واستدلّ بها، وإنّما کانت حجّة الله صحیحة بالغة، لأنّه لا یحتجّ إلاّ بالحقّ، وبما یؤدّی إلی العلم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بعینه الذی أراده الحسین من بیعة أهل الکوفة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عن بعضهم، وهو یتحدّث عن الشهید الکربلائی،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یأخذ البیعة من الناس إلی الحسین علیه السلام، فلمّا تخاذل الناس عن مسلم بن عقیل خرج فیمن خرج مع عمر بن سعد، حتی أتی کربلاء</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جاء الشمر یکاتب ابن زیاد، وأیقن بالحرب، لحق بالحسین لیلة عاشوراء، وانضمّ إلی أبی الفضل العباس</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وبقلیل تأمّل فی هذین النصّین، نخرج بنتیجة ربّما تکون غیر منسجمة مع بعضها، حیث إنّ النصّ الذی یقول إنّ الشهید کان ممّن یأخذ البیعة من الناس للحسین، یشیر وبشکل واضح إلی أنّ الشهید لم یکن شخصیةً مجهولة أو هامشیةً علی الساحة الکوفیة، وإنّما کان واضحاً مشخّصاً وذا منزلةٍ اجتماعیة کبیرة، وکان معروفاً بالولاء لأهل البیت علیهم السلام، ممّا ترتب علیه اعتماد سفیر الحسین وثقته،</w:t>
      </w:r>
    </w:p>
    <w:p>
      <w:pPr>
        <w:pStyle w:val="BookText"/>
        <w:rPr/>
      </w:pPr>
      <w:r>
        <w:rPr>
          <w:rFonts w:ascii="IRNazanin" w:hAnsi="IRNazanin" w:eastAsia="IRNazanin"/>
          <w:color w:val="111111"/>
          <w:sz w:val="28"/>
          <w:sz w:val="28"/>
          <w:szCs w:val="28"/>
          <w:rtl w:val="true"/>
          <w:lang w:bidi="fa-IR"/>
        </w:rPr>
        <w:t>والمفضّل من أهل بیته، علیه، فی أخذ البیعة وترتیبها، مع کبار المسؤولین الذین اعتمد علیهم مسلم بن عقیل علیه السلام، وبتقدیری أنّ هؤلاء بعملهم هذا، وظهورهم علی الساحة بهذا الوضوح والجلاء، أمام ظالم لا یعرف للإنسان حرمة، صار کلّ واحد منهم یعاهد نفسه علی أن یکون مشروع شهادة، إن عاجلاً مع مسلم بن عقیل، أو آجلاً مع الحسین، ولابدّ لمن کانت مهمّته کهذه، رغم تلک الظروف الصعبة أن یکون قد تمتّع بالدرجات العالیة من الوعی والبصیرة بحرکة الحسین من جانب، وبالنظام الأموی الظالم والمجتمع الکوفی من جانب آخر، فإذا کان الأمر کذلک، فلا یمکن بعد هذا ان نقبل بمقولة من یقول إنّ الصورة عنده لم تکن واضحة، بحیث یخرج فیمن خرج مع جیش عمر بن سعد، ویبقی مع الجیش إلی لیلة العاشر من المحرّم، ولا ینتهی الأمر إلی هذا الحد، بل یبقی لحین مجیء کتاب ابن زیاد الأخیر، والذی بعثه إلی عمر بن سعد بواسطة شمر بن ذی الجوشن، لکی ینکشف له الأمر، فیتیقن أنّ القوم مصمّمون علی القتال، وعندها ینتقل إلی معسکر الحسین علیه 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وبتقدیری أنّ هناک أمراً فی البین مفقوداً، أو کما یعبّر عنه بالحلقة المفقودة، وإلاّ فإذا کان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یحاول البعض تأویله أراد من خلال خروجه مع جیش ابن سعد، أن یصل إلی الحسین، أقول إذا کان الأمر کذلک، فلم لم یلتحق بالحسین بمجرّد وصولهم إلیه، کما حصل بالفعل مع بعض الشهداء الذی التحقوا بالحسین، کأبی الشعثاء الکندی</w:t>
      </w:r>
      <w:r>
        <w:rPr>
          <w:rStyle w:val="FootnoteAnchor"/>
          <w:rtl w:val="true"/>
        </w:rPr>
        <w:footnoteReference w:id="148"/>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تأخّر حتی لیلة العاشر من</w:t>
      </w:r>
      <w:bookmarkStart w:id="197" w:name="pg14066_224461"/>
    </w:p>
    <w:p>
      <w:pPr>
        <w:pStyle w:val="BookText"/>
        <w:rPr/>
      </w:pPr>
      <w:bookmarkEnd w:id="197"/>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الانتقال لم یتمّ إلاّ بعد حصول الیقین فی قلبه بأنّ القوم عازمون علی حرب الحسین وقتاله؟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أنّنا نقرأ فی أحداث الکوفة وما جری فیها، أنّ معظم الشخصیّات الکبری المعروفة والمشهورة والتی اشترکت فی ثورة مسلم بن عقیل، إمّا أنّها استشهدت بعد الخذلان الذی کان من قبل الناس، من أمثال الشهید عبد الأعلی بن یزید الکلبی وآخرین</w:t>
      </w:r>
      <w:r>
        <w:rPr>
          <w:rStyle w:val="FootnoteAnchor"/>
          <w:rtl w:val="true"/>
        </w:rPr>
        <w:footnoteReference w:id="149"/>
      </w:r>
      <w:r>
        <w:rPr>
          <w:rFonts w:ascii="IRNazanin" w:hAnsi="IRNazanin" w:eastAsia="IRNazanin"/>
          <w:color w:val="111111"/>
          <w:sz w:val="28"/>
          <w:sz w:val="28"/>
          <w:szCs w:val="28"/>
          <w:rtl w:val="true"/>
          <w:lang w:bidi="fa-IR"/>
        </w:rPr>
        <w:t>، وإمّا خرجوا من الکوفة والتحقوا بالحسین، أمثال حبیب وعمّار الدالاتی وآخرین، وإمّا أنّهم جعلوا الخروج مع جیش ابن سعد طریقاً للوصول إلی الحسین، بعد أن قدّموا الدلائل علی صدقهم وتوبتهم ممّا جری وحصل، وبمجرد الوصول إلی کربلاء انتقلوا إلیه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تمیل النفس إلی أنّ الشهید قد انتظر إلی لیلة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 فربّما یُحمل علی أنّه کان یرید اللحاق بالحسین، ولکنه لم یجد السبل میسّرة، خصوصاً علی من هم علی شاکلته، حیث العیون علیهم تکون أکثر، والمراقبة أشدّ، ونحن إنّما نقول هذا اعتماداً علی المعطیات التی قدّمتها لنا کتب التأریخ، وإلاّ فالواقع لا یعلم به إلاّ عالم الغیب والشهادة</w:t>
      </w:r>
      <w:r>
        <w:rPr>
          <w:rFonts w:eastAsia="IRNazanin" w:cs="IRNazanin"/>
          <w:color w:val="111111"/>
          <w:sz w:val="28"/>
          <w:szCs w:val="28"/>
          <w:rtl w:val="true"/>
          <w:lang w:bidi="fa-IR"/>
        </w:rPr>
        <w:t>.</w:t>
      </w:r>
    </w:p>
    <w:p>
      <w:pPr>
        <w:pStyle w:val="Heading4"/>
        <w:numPr>
          <w:ilvl w:val="3"/>
          <w:numId w:val="1"/>
        </w:numPr>
        <w:rPr/>
      </w:pPr>
      <w:bookmarkStart w:id="198" w:name="__RefHeading___Toc3567578_3381743652"/>
      <w:bookmarkStart w:id="199" w:name="_Toc75"/>
      <w:bookmarkEnd w:id="198"/>
      <w:r>
        <w:rPr>
          <w:rtl w:val="true"/>
        </w:rPr>
        <w:t>فی أیّ یوم قتل الحسین</w:t>
      </w:r>
      <w:bookmarkEnd w:id="19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طیّات الحدیث عن الشهید شبیب بن جراد، وأنّه بقی إلی عشیة الخمیس، لتسعٍ مضین من المحرّم، کما تقدّم الإشارة إلیه، وأنّ یوم الطفّ کان یوم الجمعة، وربّما یکون هذا الرأی هو الرأی الأقرب إلی الواقع، خصوصاً وإنّ جملة من</w:t>
      </w:r>
      <w:bookmarkStart w:id="200" w:name="pg14066_224462"/>
    </w:p>
    <w:p>
      <w:pPr>
        <w:pStyle w:val="BookText"/>
        <w:rPr/>
      </w:pPr>
      <w:bookmarkEnd w:id="200"/>
      <w:r>
        <w:rPr>
          <w:rFonts w:ascii="IRNazanin" w:hAnsi="IRNazanin" w:eastAsia="IRNazanin"/>
          <w:color w:val="111111"/>
          <w:sz w:val="28"/>
          <w:sz w:val="28"/>
          <w:szCs w:val="28"/>
          <w:rtl w:val="true"/>
          <w:lang w:bidi="fa-IR"/>
        </w:rPr>
        <w:t>الروایات تشیر إلی أنّه کان یوم الجمعة دون بقیة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ابن عساکر فی تاریخه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القاسم زاهر بن طاهر، أنبأنا أبو بکر البیهقی، أنبأنا أبو عبد الله الحافظ، أنبأنا أبو اسحاق إبراهیم بن محمد بن یحیی، أنبأنا محمد بن إسحاق الثقفی، أنبأنا أبو الأشعث، أنبأنا زهیر بن العلاء، أنبأنا سعید بن أبی عروبة،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بن علی یوم الجمعة، یوم عاشوراء، لعشر مضین من المحرّم، لسنة إحدی وستّین، وهو ابن أربع وخمسین سنة وستّة أشهر ونصف</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3567580_3381743652"/>
      <w:bookmarkStart w:id="202" w:name="_Toc76"/>
      <w:bookmarkEnd w:id="201"/>
      <w:r>
        <w:rPr>
          <w:rtl w:val="true"/>
        </w:rPr>
        <w:t>قتل الحسین علیه السلام یوم الجمعة</w:t>
      </w:r>
      <w:bookmarkEnd w:id="202"/>
    </w:p>
    <w:p>
      <w:pPr>
        <w:pStyle w:val="BookText"/>
        <w:rPr/>
      </w:pPr>
      <w:r>
        <w:rPr>
          <w:rFonts w:ascii="IRNazanin" w:hAnsi="IRNazanin" w:eastAsia="IRNazanin"/>
          <w:color w:val="111111"/>
          <w:sz w:val="28"/>
          <w:sz w:val="28"/>
          <w:szCs w:val="28"/>
          <w:rtl w:val="true"/>
          <w:lang w:bidi="fa-IR"/>
        </w:rPr>
        <w:t>وبینما انا اقلب الروایات والکتب فی هذا الموضوع إذ وقع فی یدی کتاب أدب الطف، للسیّد جواد شبر، حیث أشار من خلال جملة من النقاط، إلی أنّ یوم مقتل الحسین کان فی یوم الجمعة وإتماماً للفائدة أذکر نصّ کلماته کما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توصّلنا إلیه فی بحثنا ودراستنا، أنّ الیوم الذی قتل فیه الحسین علیه السلام هو یوم الجمعة، عاشر محرّم الحرام، ولنا علی ذلک أکثر من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الحسین نزل کربلاء یوم الثانی من المحرّم، وکان یوم الخمیس، کما نصّ علی ذلک جملة من المؤرّخین، بل کلّهم، وقتل یوم العاشر فیکون الجمعة هو یوم قتله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صرّح المؤرّخون أنّ الحسین قد خرج من مکّة یوم الثلاثاء، یوم الثامن من ذی الحجّة، فیکون یوم الثلاثین هو یوم الأربعاء، وهو أول یوم من محرّم، لأنّ</w:t>
      </w:r>
    </w:p>
    <w:p>
      <w:pPr>
        <w:pStyle w:val="BookText"/>
        <w:rPr/>
      </w:pPr>
      <w:r>
        <w:rPr>
          <w:rFonts w:ascii="Amiri" w:hAnsi="Amiri" w:eastAsia="Amiri" w:cs="Amiri"/>
          <w:color w:val="111111"/>
          <w:sz w:val="28"/>
          <w:sz w:val="28"/>
          <w:szCs w:val="28"/>
          <w:rtl w:val="true"/>
          <w:lang w:bidi="ar-SA"/>
        </w:rPr>
        <w:t>شهر ذی الحجّة کان ناقصاً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المفید فی الإرشاد، وسائر أرباب المقاتل، أنّ عمر بن سعد، نهض لحرب الحسین عشیة یوم الخمیس، لتسع مضین من محرّم، ونادی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خیل الله ارکبی وبالجنّة أبشری، والحسین جالس أمام بیته، محتبیاً بسیفه، إذ خفض برأسه علی رکبتیه، فسمعت أخته الضجّة، فدنت من أخیها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أما تسمع الأصوات قد اقتربت، إلی أن طلب الحسین منهم تأجیله لیلة واحدة، وهی لیلة الجمعة، فیکون صباح الجمعة هو یوم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أرباب المقاتل، أنّ ابن سعد کتب إلی ابن زیاد یوم الثامن من محرّم، وهو یوم الأربعاء، فعلی هذا یکون مقتله یوم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فی کثیر من أخبار أهل البیت علیهم السلام فی ظهور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یظهر یوم الجمعة، یوم مقتل الحسین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الخوارزمی</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السیّد الإمام أبو طالب، أنّ الصحیح فی یوم عاشوراء الذی قتل فیه الحسین وأصحابه، رضی الله عنهم، أنّه کان یوم الجمعة سنة إحدی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الأمین فی لواعج الأشجان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ابن سعد فی ذلک الیوم، وهو یوم الجمعة أو یوم السبت، فعبّأ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عبّاس القمّی، فی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یوم الجمعة، العاشر من محرّم سنة إحدی وستّین من الهجرة، بعد صلاة الظهر منه، وسنّه یومئذ ثمان وخمسون سنة، وقیل إنّ مقتله کان یوم السبت، وقیل یوم الإثنین، والأول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الفرج</w:t>
      </w:r>
      <w:bookmarkStart w:id="203" w:name="pg14066_224464"/>
    </w:p>
    <w:p>
      <w:pPr>
        <w:pStyle w:val="BookText"/>
        <w:rPr/>
      </w:pPr>
      <w:bookmarkEnd w:id="203"/>
      <w:r>
        <w:rPr>
          <w:rFonts w:ascii="IRNazanin" w:hAnsi="IRNazanin" w:eastAsia="IRNazanin"/>
          <w:color w:val="111111"/>
          <w:sz w:val="28"/>
          <w:sz w:val="28"/>
          <w:szCs w:val="28"/>
          <w:rtl w:val="true"/>
          <w:lang w:bidi="fa-IR"/>
        </w:rPr>
        <w:t>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تقوله العامّة من أنّه قتل یوم الإثنین فباطل، وهو شیء قالوه بلا روایة، وکان أول المحرّم الذی قتل فیه هو یوم الأربعاء، أخرجنا ذلک بالحساب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کذلک، فلیس یجوز أن یکون الیوم العاشر من المحرّم یوم الإثنین، وهذا دلیل صحیح تنضاف إلیه الروایة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3567582_3381743652"/>
      <w:bookmarkStart w:id="205" w:name="_Toc77"/>
      <w:bookmarkEnd w:id="204"/>
      <w:r>
        <w:rPr>
          <w:rtl w:val="true"/>
        </w:rPr>
        <w:t>شهادته</w:t>
      </w:r>
      <w:bookmarkEnd w:id="205"/>
    </w:p>
    <w:p>
      <w:pPr>
        <w:pStyle w:val="BookText"/>
        <w:rPr/>
      </w:pPr>
      <w:r>
        <w:rPr>
          <w:rFonts w:ascii="IRNazanin" w:hAnsi="IRNazanin" w:eastAsia="IRNazanin"/>
          <w:color w:val="111111"/>
          <w:sz w:val="28"/>
          <w:sz w:val="28"/>
          <w:szCs w:val="28"/>
          <w:rtl w:val="true"/>
          <w:lang w:bidi="fa-IR"/>
        </w:rPr>
        <w:t>هکذا هی حیاة الأبطال وأصحاب المبادئ، لا یرتضون لأنفسهم أبداً أن یخرجوا من الدنیا کما یخرج الکثیر من الناس، بل کان بعضهم یعیب علی نفسه أن تقضی وهی علی الفراش، کما قال 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لألفُ ضربةٍ بالسیف أهونُ علیّ من میتةٍ علی فراش</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تلک الأبیات التی یذکرها بعضهم منسوبة إلی الحسین علیه السلام، حیث یقول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کانتِ الدنیا تُعَدَّ نفیسةً فدارُ ثواب اللهِ أعلی وأنبلُ</w:t>
      </w:r>
    </w:p>
    <w:p>
      <w:pPr>
        <w:pStyle w:val="BookText"/>
        <w:rPr/>
      </w:pPr>
      <w:r>
        <w:rPr>
          <w:rFonts w:ascii="Amiri" w:hAnsi="Amiri" w:eastAsia="Amiri" w:cs="Amiri"/>
          <w:color w:val="111111"/>
          <w:sz w:val="28"/>
          <w:sz w:val="28"/>
          <w:szCs w:val="28"/>
          <w:rtl w:val="true"/>
          <w:lang w:bidi="ar-SA"/>
        </w:rPr>
        <w:t>وإن کانتِ الأبدان للموتِ أُنشئتْ فَقَتْلُ امرئ بالسیف فی الله أفضلُ</w:t>
      </w:r>
    </w:p>
    <w:p>
      <w:pPr>
        <w:pStyle w:val="BookText"/>
        <w:rPr/>
      </w:pPr>
      <w:r>
        <w:rPr>
          <w:rFonts w:ascii="Amiri" w:hAnsi="Amiri" w:eastAsia="Amiri" w:cs="Amiri"/>
          <w:color w:val="111111"/>
          <w:sz w:val="28"/>
          <w:sz w:val="28"/>
          <w:szCs w:val="28"/>
          <w:rtl w:val="true"/>
          <w:lang w:bidi="ar-SA"/>
        </w:rPr>
        <w:t>وإن کانتِ الأموالُ للتّرکِ جَمْعُها فما بالُ مَتْروکٍ به المرءُ یبخلُ‌</w:t>
      </w:r>
      <w:r>
        <w:rPr>
          <w:rStyle w:val="FootnoteAnchor"/>
          <w:rtl w:val="true"/>
        </w:rPr>
        <w:footnoteReference w:id="15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هی سیرة الرجال الثابتین علی دینهم وعقیدتهم، المدافعین عنها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 غالٍ ونفیس، وإذا کانت هناک أمثلة یمکن أن تضرب فی هذه المیادین، فإنّ میدان کربلاء قد جمع من تشرئبّ لهم الأعناق، وتذکرهم الأجیال جیلاً بعد جیل، هؤلاء شهیدنا الکربلائی شبیب بن جراد الوحیدی، هذا الرجل الذی کانت شهادته فی الحملة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أمام الحسین، وقاتل حتی قتل مبارزة، وقتل فی الحملة الأولی مع من قتل من أصحاب الحسین علیه السلام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206" w:name="pg14066_224466"/>
    </w:p>
    <w:p>
      <w:pPr>
        <w:pStyle w:val="Heading2"/>
        <w:numPr>
          <w:ilvl w:val="1"/>
          <w:numId w:val="1"/>
        </w:numPr>
        <w:rPr/>
      </w:pPr>
      <w:bookmarkStart w:id="207" w:name="__RefHeading___Toc3567584_3381743652"/>
      <w:bookmarkStart w:id="208" w:name="_Toc78"/>
      <w:bookmarkEnd w:id="206"/>
      <w:bookmarkEnd w:id="207"/>
      <w:r>
        <w:rPr>
          <w:rtl w:val="true"/>
        </w:rPr>
        <w:t>الشهید نعیم بن عجلان الأنصاری رحمه الله</w:t>
      </w:r>
      <w:bookmarkEnd w:id="208"/>
    </w:p>
    <w:p>
      <w:pPr>
        <w:pStyle w:val="Heading3"/>
        <w:numPr>
          <w:ilvl w:val="2"/>
          <w:numId w:val="1"/>
        </w:numPr>
        <w:rPr/>
      </w:pPr>
      <w:bookmarkStart w:id="209" w:name="__RefHeading___Toc3567586_3381743652"/>
      <w:bookmarkStart w:id="210" w:name="_Toc79"/>
      <w:bookmarkEnd w:id="209"/>
      <w:r>
        <w:rPr>
          <w:rtl w:val="true"/>
        </w:rPr>
        <w:t>بین یدی الشهید</w:t>
      </w:r>
      <w:bookmarkEnd w:id="21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من أهمّ الخصائص التی تمیّز بها أصحاب الحسین علیه السلام، هی أنّهم وصلوا إلی مرتبة عظیمةٍ ربّما لم یصل إلیها حتی حواریّو رسول الله علیهما السلام وأمیر المؤمنین علیه السلام، فما أشدّ الفرق بین أناس یتسابقون فی تقدیم أرواحهم لإمامهم لا یتخلف عن ذلک أحد، وبین من ینتهز الفرصة من أجل الفرار من الزحف، والصواب ان عملیة الموازنة بین أصحاب الحسین علیه السلام، وهم أهل السوابق الإیمانیة العالیة وبین سائر أصحاب رسول الله علیهما السلام موازنة غیر صحیحة وغیر دقیقة، لما بینهم من البون البعید وانعدام الکفء، ولکن المناسب، أن نجعل الموازنة بینهم وبین القمم الإیمانیة العالیة من أصحاب رسول الله علیهما السلام، کسلمان وأبی ذر والمقداد وعمّار، وهذه الموازنة هی الموازنة الصحیحة، وعند ذلک یمکن ان نقول أیّهما أفضل؟ ومع کل ذلک، لم أجد بحسب تتبعی أحداً قال غیر هذا</w:t>
      </w:r>
      <w:r>
        <w:rPr>
          <w:rStyle w:val="FootnoteAnchor"/>
          <w:rtl w:val="true"/>
        </w:rPr>
        <w:footnoteReference w:id="156"/>
      </w:r>
      <w:r>
        <w:rPr>
          <w:rFonts w:ascii="IRNazanin" w:hAnsi="IRNazanin" w:eastAsia="IRNazanin"/>
          <w:color w:val="111111"/>
          <w:sz w:val="28"/>
          <w:sz w:val="28"/>
          <w:szCs w:val="28"/>
          <w:rtl w:val="true"/>
          <w:lang w:bidi="fa-IR"/>
        </w:rPr>
        <w:t>، أی إنّ حواریّی الحسین علیه السلام أفضل من حواریّی رسول الله وأمیر المؤمنین صلوات</w:t>
      </w:r>
    </w:p>
    <w:p>
      <w:pPr>
        <w:pStyle w:val="BookText"/>
        <w:rPr/>
      </w:pPr>
      <w:r>
        <w:rPr>
          <w:rFonts w:ascii="IRNazanin" w:hAnsi="IRNazanin" w:eastAsia="IRNazanin"/>
          <w:color w:val="111111"/>
          <w:sz w:val="28"/>
          <w:sz w:val="28"/>
          <w:szCs w:val="28"/>
          <w:rtl w:val="true"/>
          <w:lang w:bidi="fa-IR"/>
        </w:rPr>
        <w:t>الله وسلامه علیهم، والسبب فی ذلک یعود فی الواقع إلی أمرین مهمیّن 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کلمة الإمام الحسین علیه السلام، وهو الإمام المعصوم الذی قال عنه رسول الله علیهما السلام وعن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إمامان قاما أو قعدا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قال 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أعلم أصحاباً أوفی ولا خیراً من أصحابی</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فی زیارة الأئمة لهم، وخصوصاً الإمام الصادق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وأمّی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وهذه الدرجة والمنزلة من الخطاب، علی لسان الإمام المعصوم، لم تصدر بحقّ أحد من الناس کائناً من کان، مهما عظم أمره وعلا خطره، عدا الأئمة أنفسهم، وتجدر الإشارة هنا أنّ الإمام لا یرید بهذه العبارة أباه وأمّه علی نحو الدلالة المتطابقیة، بل المقصود هو أن یضفی علیهم درجة من الشرف لم یحصل علیها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أحدٌ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الکلمات قد وردت فی زیارات الأئمة، والزیارات بشکل عام لم تثبت حتی یمکن أن یُستدلّ بها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الزیارات عموماً غیر مقطوع فی سندها ومتنها من قبل</w:t>
      </w:r>
    </w:p>
    <w:p>
      <w:pPr>
        <w:pStyle w:val="BookText"/>
        <w:rPr/>
      </w:pPr>
      <w:r>
        <w:rPr>
          <w:rFonts w:ascii="IRNazanin" w:hAnsi="IRNazanin" w:eastAsia="IRNazanin"/>
          <w:color w:val="111111"/>
          <w:sz w:val="28"/>
          <w:sz w:val="28"/>
          <w:szCs w:val="28"/>
          <w:rtl w:val="true"/>
          <w:lang w:bidi="fa-IR"/>
        </w:rPr>
        <w:t>العلماء، فإنّ زیارة وارث من الوثاقة بدرجة عالیة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ترکنا کل ذلک ونظرنا نظرة مجرّدة إلی ما قام به هؤلاء من تضحیات، مقارنة بتضحیات الآخرین من أصحاب رسول الله وأمیر المؤمنین من الحوارییّن خاصة کما قدّمنا لرأینا الفرق واضحاً، فقد نقل التاریخ صوراً من التضحیات لم نرَ مثلها أبداً، سواءٌ أکان ذلک فی لیلة عاشوراء، أم فی یومها، وسواء أکانوا صرعی مضرجین بدمائهم أُمّ أصحّاء، وسواءٌ أکانوا رجالاً أُمّ نساءً، کهولاً أُمّ أطفالاً، ففی لیلة عاشوراء یقول زهیر بن 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أنّی قتلت ثمّ نشرت ثمّ قتلت، حتی أقتل ألف قتلة، وأن الله یدفع بذلک القتل عنک وعن أنفس هؤلاء الفتیة من أهل بیتک</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وفی یوم عاشوراء جاء إلیه الغفاریان وهما یبکیان ویقولان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ما علی أنفسنا نبکی، ولکن نبکی علیک</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وهما ذاهبان إلی الموت والشهادة، بل إننا نجد هذا اللون من العطاء والعشق للحسین علیه السلام عند الصرعی المضرّجین بدمائهم، وهذا ما نلمسه فی قول مسلم بن عوسجة لحبیب بن مظهِّر وهو علی الأرض صریعاً مفارقاً لهذه الدنیا بعد أن قدم الغالی والنفیس من أجل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 بهذا الغریب أن تموت دونه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 وقد سمع هذه الکلمات من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رحمک الله یا مسلم،</w:t>
      </w:r>
      <w:bookmarkStart w:id="211" w:name="pg14066_224469"/>
    </w:p>
    <w:p>
      <w:pPr>
        <w:pStyle w:val="BookText"/>
        <w:rPr/>
      </w:pPr>
      <w:bookmarkEnd w:id="211"/>
      <w:r>
        <w:rPr>
          <w:rFonts w:ascii="Amiri" w:hAnsi="Amiri" w:eastAsia="Amiri" w:cs="Amiri"/>
          <w:color w:val="111111"/>
          <w:sz w:val="28"/>
          <w:sz w:val="28"/>
          <w:szCs w:val="28"/>
          <w:rtl w:val="true"/>
          <w:lang w:bidi="ar-SA"/>
        </w:rPr>
        <w:t>أوصیت بنا حیاً ومیتاً</w:t>
      </w:r>
      <w:r>
        <w:rPr>
          <w:rFonts w:eastAsia="Amiri" w:cs="Amiri" w:ascii="Amiri" w:hAnsi="Amiri"/>
          <w:color w:val="111111"/>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 هذا المعنی وغیره، یصعب علینا أن نجد له مثیلاً فی تأریخ حواریّی رسول الله علیهما السلام أو حواریّی أمیر المؤمنین أو حواریّی الإمام الحسن علی نحو الموجبة الکلیة مع عظمتهم وعظمة جهادهم وعطائهم، وواحد من أولئک الشهداء الذین وصلوا إلی هذه المرتبة العظیمة والمنزلة الشریفة وقول 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الشهید نعیم بن عجلان الانصاری، هذا الرجل الذی وصفه الشیخ السماوی والمامقانی والسید محسن الأمین وغیرهم أنه کان من الشجعان ومن الشعراء، وله ذکر وسمعة فی معارک الإسلام ومعارک الإمام أمیر المؤمنین کما سیتبین لنا ذلک واضحاً فی طیّات الحدیث عنه</w:t>
      </w:r>
      <w:r>
        <w:rPr>
          <w:rFonts w:eastAsia="IRNazanin" w:cs="IRNazanin"/>
          <w:color w:val="111111"/>
          <w:sz w:val="28"/>
          <w:szCs w:val="28"/>
          <w:rtl w:val="true"/>
          <w:lang w:bidi="fa-IR"/>
        </w:rPr>
        <w:t>.</w:t>
      </w:r>
    </w:p>
    <w:p>
      <w:pPr>
        <w:pStyle w:val="Heading3"/>
        <w:numPr>
          <w:ilvl w:val="2"/>
          <w:numId w:val="1"/>
        </w:numPr>
        <w:rPr/>
      </w:pPr>
      <w:bookmarkStart w:id="212" w:name="__RefHeading___Toc3567588_3381743652"/>
      <w:bookmarkStart w:id="213" w:name="_Toc80"/>
      <w:bookmarkEnd w:id="212"/>
      <w:r>
        <w:rPr>
          <w:rtl w:val="true"/>
        </w:rPr>
        <w:t>أقوال العلماء فی الشهید الکربلائی</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الزنجانی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 نعیم فی الکوفة، فلمّا ورد الحسین علیه السلام إلی العراق خرج إلیه وصار معه، فلمّا کان الیوم العاشر تقدّم إلی القتال، وقتل فی الحملة الأولی</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النمازی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 بن عجلان بن النعمان بن عامر بن زریق الانصاری الزرقی الخزرجی هو وأخواه النضر والنعمان، أدرکوا النبی علیهما السلام، وهم من أصحاب أمیر المؤمنین، ولهم فی صفیّن مواقف، وکانوا شجعاناً شعراء</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الشیخ فی رجاله فی أصحاب الحسین علیه السلام، وسُلّم</w:t>
      </w:r>
      <w:bookmarkStart w:id="214" w:name="pg14066_224470"/>
    </w:p>
    <w:p>
      <w:pPr>
        <w:pStyle w:val="BookText"/>
        <w:rPr/>
      </w:pPr>
      <w:bookmarkEnd w:id="214"/>
      <w:r>
        <w:rPr>
          <w:rFonts w:ascii="IRNazanin" w:hAnsi="IRNazanin" w:eastAsia="IRNazanin"/>
          <w:color w:val="111111"/>
          <w:sz w:val="28"/>
          <w:sz w:val="28"/>
          <w:szCs w:val="28"/>
          <w:rtl w:val="true"/>
          <w:lang w:bidi="fa-IR"/>
        </w:rPr>
        <w:t>علیه فی الناحیة والرجبیة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شهراشوب من المقتولین فی الحملة الأولی</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3567590_3381743652"/>
      <w:bookmarkStart w:id="216" w:name="_Toc81"/>
      <w:bookmarkEnd w:id="215"/>
      <w:r>
        <w:rPr>
          <w:rtl w:val="true"/>
        </w:rPr>
        <w:t xml:space="preserve">أسرة الشهید </w:t>
      </w:r>
      <w:r>
        <w:rPr>
          <w:rtl w:val="true"/>
        </w:rPr>
        <w:t>«</w:t>
      </w:r>
      <w:r>
        <w:rPr>
          <w:rtl w:val="true"/>
        </w:rPr>
        <w:t>بنو زریق</w:t>
      </w:r>
      <w:r>
        <w:rPr>
          <w:rtl w:val="true"/>
        </w:rPr>
        <w:t>»</w:t>
      </w:r>
      <w:bookmarkEnd w:id="216"/>
    </w:p>
    <w:p>
      <w:pPr>
        <w:pStyle w:val="BookText"/>
        <w:rPr/>
      </w:pPr>
      <w:r>
        <w:rPr>
          <w:rFonts w:ascii="IRNazanin" w:hAnsi="IRNazanin" w:eastAsia="IRNazanin"/>
          <w:color w:val="111111"/>
          <w:sz w:val="28"/>
          <w:sz w:val="28"/>
          <w:szCs w:val="28"/>
          <w:rtl w:val="true"/>
          <w:lang w:bidi="fa-IR"/>
        </w:rPr>
        <w:t>قبیلة عربیة کبیرة، وهی من القبائل الیمنیة الأصلیة التی نزحت من أرض الجزیرة العربیة إلی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حزم فی جمهرة أنساب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زریق بن عبد حارثة بن مالک بن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فولد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بطن وبیاضة، بطن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ویقول عمر کحالة فی معجم قبائل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زریق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الخزرج، من الأزد، من القحطانیة،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زریق بن عامر بن زریق بن عبد حارثة بن مالک بن غضب بن جشم بن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ینسب إلیهم سکة بن زریق بالمدینة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تمیزت هذه القبیلة بجملة من الخصال الحمیدة والأخلاق الفاضلة حتی مدحتها الشعراء وتحدثت عن مآثرها الأدباء، یقول ابن الزبیر مادحاً بنی زریق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تصبنی المنایا وهی لاحقةٌ وکلُّ جنبٍ له قد حمّ مضطجعُ</w:t>
      </w:r>
    </w:p>
    <w:p>
      <w:pPr>
        <w:pStyle w:val="BookText"/>
        <w:rPr/>
      </w:pPr>
      <w:r>
        <w:rPr>
          <w:rFonts w:ascii="IRNazanin" w:hAnsi="IRNazanin" w:eastAsia="IRNazanin"/>
          <w:color w:val="111111"/>
          <w:sz w:val="28"/>
          <w:sz w:val="28"/>
          <w:szCs w:val="28"/>
          <w:rtl w:val="true"/>
          <w:lang w:bidi="fa-IR"/>
        </w:rPr>
        <w:t>فقد جزیت بنی حزمٍ بظلمهمُ وقد جزیت زریقاً بالذی صنعوا</w:t>
      </w:r>
    </w:p>
    <w:p>
      <w:pPr>
        <w:pStyle w:val="BookText"/>
        <w:rPr/>
      </w:pPr>
      <w:r>
        <w:rPr>
          <w:rFonts w:ascii="IRNazanin" w:hAnsi="IRNazanin" w:eastAsia="IRNazanin"/>
          <w:color w:val="111111"/>
          <w:sz w:val="28"/>
          <w:sz w:val="28"/>
          <w:szCs w:val="28"/>
          <w:rtl w:val="true"/>
          <w:lang w:bidi="fa-IR"/>
        </w:rPr>
        <w:t>قومٌ أبی طبعُ الأخلاق أوّلهم فهم علی ذاک من أخلاقهم طبعوا</w:t>
      </w:r>
    </w:p>
    <w:p>
      <w:pPr>
        <w:pStyle w:val="BookText"/>
        <w:rPr/>
      </w:pPr>
      <w:r>
        <w:rPr>
          <w:rFonts w:ascii="IRNazanin" w:hAnsi="IRNazanin" w:eastAsia="IRNazanin"/>
          <w:color w:val="111111"/>
          <w:sz w:val="28"/>
          <w:sz w:val="28"/>
          <w:szCs w:val="28"/>
          <w:rtl w:val="true"/>
          <w:lang w:bidi="fa-IR"/>
        </w:rPr>
        <w:t>وإنْ أناس ونوا عن کل مَکرمةٍ وضاق باعهم عن وسعهم وسعوا</w:t>
      </w:r>
    </w:p>
    <w:p>
      <w:pPr>
        <w:pStyle w:val="BookText"/>
        <w:rPr/>
      </w:pPr>
      <w:r>
        <w:rPr>
          <w:rFonts w:ascii="IRNazanin" w:hAnsi="IRNazanin" w:eastAsia="IRNazanin"/>
          <w:color w:val="111111"/>
          <w:sz w:val="28"/>
          <w:sz w:val="28"/>
          <w:szCs w:val="28"/>
          <w:rtl w:val="true"/>
          <w:lang w:bidi="fa-IR"/>
        </w:rPr>
        <w:t>إنّی رأیت غداة السّوق محضرهم إذ نحن ننظر ما یتلی ونستمعُ‌</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وقد وردت هذه الأبیات فی حادثة نقلها الاصفهانی فی کتاب الاغانی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 حزم لمّا جلد الاحوص ووقفه علی البلس لیضربه جاءه بنو زریق فدفعوا عنه واحتملوه من أعلی البلس فقال فی ذلک ابن الزبیر</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الابیات المتقدمة، وقد خرّجت هذه القبیلة العدید من المجاهدین والعلماء لاسیما فی الصدر الأول للاسلام، حینما کان یَعز الناصر والمعین، فقد کانت من أولی القبائل التی التقت رسول الله علیهما السلام فی مکة ودعته إلی الهجرة إلی یثرب لحمایته والوقوف إلی جانبه فی نشر دین الله عز وجل فی الأرض</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أردنا أن نعطی مثالاً لهذه الأسرة الممیّزة فهو رافع بن مالک بن العجلان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الشهید الکربلائی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ابن الأثیر وهو یتحدث تفاصیل لقائه برسول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أراد الله إظهار دینه وإنجاز وعده خرج رسول الله علیهما السلام فی الموسم الذی لقی فیه النفر من الانصار، فعرض نفسه علی القبائل کما کان یفعله، فبینما هو عند العقبة لقی رهطا من الخزرج فدعاهم إلی الله وعرض علیهم</w:t>
      </w:r>
      <w:bookmarkStart w:id="217" w:name="pg14066_224472"/>
    </w:p>
    <w:p>
      <w:pPr>
        <w:pStyle w:val="BookText"/>
        <w:rPr/>
      </w:pPr>
      <w:bookmarkEnd w:id="217"/>
      <w:r>
        <w:rPr>
          <w:rFonts w:ascii="IRNazanin" w:hAnsi="IRNazanin" w:eastAsia="IRNazanin"/>
          <w:color w:val="111111"/>
          <w:sz w:val="28"/>
          <w:sz w:val="28"/>
          <w:szCs w:val="28"/>
          <w:rtl w:val="true"/>
          <w:lang w:bidi="fa-IR"/>
        </w:rPr>
        <w:t>الإسلام، وقد کانت یهود معهم ببلادهم وکان هؤلاء أهل أوثان، فکانوا إذا کان بینهم شرّ تقول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نبیاً یبعث الآن نتبعه ونقتلکم معه قتل عاد وثمود، فقال أولئک النفر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النبی الذی توعدکم به الیهود، فأجابوه وصدّقوه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قومنا شراً، وعسی الله ان یجمعهم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اجتمعوا علیک فلا رجل أعزّ منک، ثمّ انصرفوا عنه وکانوا سبعة نفر من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بن زرارة بن عدس أبو أمامة، وعوف بن الحارث بن رفاعة وهو ابن عفراء کلاهما من بنی النجار، ورافع بن مالک بن 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وعامر بن عبد حارثة بن ثعلبة بن غنم کلاهما من بنی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المدینة ذکروا لهم النبی علیهما السلام ودعوهم إلی الإسلام حتی فشا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کان العام المقبل وافی الموسم من الأنصار اثنا عشر رجلاً فلقوه بالعقبة وهی العقبة الأولی فبایعوه بیعة النساء وهم أسعد بن زرارة وعوف ومعاذ ابن الحارث، ورافع بن مالک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علیهما السلام معهم مصعب بن عمیر بن هاشم بن عبد مناف بن عبد الله وأمره ان یقرئهم القرآن ویعلّمهم الإسلام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3567592_3381743652"/>
      <w:bookmarkStart w:id="219" w:name="_Toc82"/>
      <w:bookmarkEnd w:id="218"/>
      <w:r>
        <w:rPr>
          <w:rtl w:val="true"/>
        </w:rPr>
        <w:t>مسجد بنی زریق</w:t>
      </w:r>
      <w:bookmarkEnd w:id="2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لفخر عظیم أن یوجد لبیت أو قبیلة مسجدٌ یتلی فیه کتاب الله لیلاً ونهاراً ویعبد فیه الله سراً وجهراً، لاسیما إذا کان مثل هذا المسجد فی مدینة مقدّسة کمدینة رسول الله علیهما السلام، نعم لقد کان لقبیلة الشهید الکربلائی شرف إنشاء مسجد</w:t>
      </w:r>
      <w:bookmarkStart w:id="220" w:name="pg14066_224473"/>
    </w:p>
    <w:p>
      <w:pPr>
        <w:pStyle w:val="BookText"/>
        <w:rPr/>
      </w:pPr>
      <w:bookmarkEnd w:id="220"/>
      <w:r>
        <w:rPr>
          <w:rFonts w:ascii="IRNazanin" w:hAnsi="IRNazanin" w:eastAsia="IRNazanin"/>
          <w:color w:val="111111"/>
          <w:sz w:val="28"/>
          <w:sz w:val="28"/>
          <w:szCs w:val="28"/>
          <w:rtl w:val="true"/>
          <w:lang w:bidi="fa-IR"/>
        </w:rPr>
        <w:t>عرف بمسجد بنی زریق وکان مسجداً یقرأ فیه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الزبیر بن بکار فی أخبار المدینة عن عمر بن حنظلة أن مسجد بنی زریق أول مسجدٍ قرئ فیه القرآن، وأن رافع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لقی رسول الله علیهما السلام بالعقبة أعطاه ما أنزل علیه فی العشر السنین التی خلت، فقدم به رافع المدینة، ثم جمع قومه فقرأ علیهم فی موضعه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یحیی بن عبد الله بن رفاعة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 رسول الله فیه أی فی مسجد بنی 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 من اعتدال قبلته</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وبالمناسبة قد یسأل أحد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ان تنسب المساجد لغیر الله؟</w:t>
      </w:r>
    </w:p>
    <w:p>
      <w:pPr>
        <w:pStyle w:val="BookText"/>
        <w:rPr/>
      </w:pPr>
      <w:r>
        <w:rPr>
          <w:rFonts w:ascii="IRNazanin" w:hAnsi="IRNazanin" w:eastAsia="IRNazanin"/>
          <w:color w:val="111111"/>
          <w:sz w:val="28"/>
          <w:sz w:val="28"/>
          <w:szCs w:val="28"/>
          <w:rtl w:val="true"/>
          <w:lang w:bidi="fa-IR"/>
        </w:rPr>
        <w:t>یقول ابن عربی فی أحکام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المساجد وإن کانت لله ملکاً وتشریفاً فإنها قد تنسب إلی غیره تعریفاً فیقال مسجد فلان، وفی صحیح الحدیث أن النبی سابق بین الخیل التی أضمرت من الحیفاء وأمدها ثنیة الوداع، وسابق بین الخیل التی لم تضمر من الثنیة إلی مسجد بنی زریق</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3567594_3381743652"/>
      <w:bookmarkStart w:id="222" w:name="_Toc83"/>
      <w:bookmarkEnd w:id="221"/>
      <w:r>
        <w:rPr>
          <w:rtl w:val="true"/>
        </w:rPr>
        <w:t>إخوة الشهید الکربلائی</w:t>
      </w:r>
      <w:bookmarkEnd w:id="222"/>
    </w:p>
    <w:p>
      <w:pPr>
        <w:pStyle w:val="Heading4"/>
        <w:numPr>
          <w:ilvl w:val="3"/>
          <w:numId w:val="1"/>
        </w:numPr>
        <w:rPr/>
      </w:pPr>
      <w:bookmarkStart w:id="223" w:name="__RefHeading___Toc3567596_3381743652"/>
      <w:bookmarkStart w:id="224" w:name="_Toc84"/>
      <w:bookmarkEnd w:id="223"/>
      <w:r>
        <w:rPr>
          <w:rtl w:val="true"/>
        </w:rPr>
        <w:t>اشارة</w:t>
      </w:r>
      <w:bookmarkEnd w:id="22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لإخوة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وللشهید نفسه مواقف بمنتهی العظمة والروعة فی نصرة الإسلام ونبیه علیهما السلام، حیث کانوا من السابقین فی الدخول إلی</w:t>
      </w:r>
      <w:bookmarkStart w:id="225" w:name="pg14066_224474"/>
    </w:p>
    <w:p>
      <w:pPr>
        <w:pStyle w:val="BookText"/>
        <w:rPr/>
      </w:pPr>
      <w:bookmarkEnd w:id="225"/>
      <w:r>
        <w:rPr>
          <w:rFonts w:ascii="IRNazanin" w:hAnsi="IRNazanin" w:eastAsia="IRNazanin"/>
          <w:color w:val="111111"/>
          <w:sz w:val="28"/>
          <w:sz w:val="28"/>
          <w:szCs w:val="28"/>
          <w:rtl w:val="true"/>
          <w:lang w:bidi="fa-IR"/>
        </w:rPr>
        <w:t>الإسلام والوقوف إلی جانب السماء فی نشره وإیصال صوته إلی کل الناس، وبعد النبی علیهما السلام، وقفوا إلی جانب الإمامة المتمثلة فی الإمام أمیر المؤمنین حیث قدّموا جمیعهم کل غالٍ ونفیس من أجل حقه التی قدمته له السماء، ودافعوا عنه منذ اللحظات الأولی التی حاولت الأمة فیها ابتزاز حقه وانتهاک حرمته</w:t>
      </w:r>
      <w:r>
        <w:rPr>
          <w:rFonts w:eastAsia="IRNazanin" w:cs="IRNazanin"/>
          <w:color w:val="111111"/>
          <w:sz w:val="28"/>
          <w:szCs w:val="28"/>
          <w:rtl w:val="true"/>
          <w:lang w:bidi="fa-IR"/>
        </w:rPr>
        <w:t>.</w:t>
      </w:r>
    </w:p>
    <w:p>
      <w:pPr>
        <w:pStyle w:val="Heading4"/>
        <w:numPr>
          <w:ilvl w:val="3"/>
          <w:numId w:val="1"/>
        </w:numPr>
        <w:rPr/>
      </w:pPr>
      <w:bookmarkStart w:id="226" w:name="__RefHeading___Toc3567598_3381743652"/>
      <w:bookmarkStart w:id="227" w:name="_Toc85"/>
      <w:bookmarkEnd w:id="226"/>
      <w:r>
        <w:rPr>
          <w:rtl w:val="true"/>
        </w:rPr>
        <w:t>النعمان بن العجلان الانصاری</w:t>
      </w:r>
      <w:bookmarkEnd w:id="227"/>
    </w:p>
    <w:p>
      <w:pPr>
        <w:pStyle w:val="BookText"/>
        <w:rPr/>
      </w:pPr>
      <w:r>
        <w:rPr>
          <w:rFonts w:ascii="IRNazanin" w:hAnsi="IRNazanin" w:eastAsia="IRNazanin"/>
          <w:color w:val="111111"/>
          <w:sz w:val="28"/>
          <w:sz w:val="28"/>
          <w:szCs w:val="28"/>
          <w:rtl w:val="true"/>
          <w:lang w:bidi="fa-IR"/>
        </w:rPr>
        <w:t xml:space="preserve">لقد تمیّز أخو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بجملة من الممیزات والمواقف التی نحاول أن نسلط الاضواء علی بعضها تباعاً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ابن أبی الحدید المعتزلی فی شرح نهج البلاغة وهو یتحدث عن أحداث السقیفة وما تلتها من منازعات وحوادث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اجتمعت جماعة من قریش وفیهم ناس من الانصار وأخلاط من المهاجرین وذلک بعد انصراف الانصار عن رأیها وسکون الفتنة، فاتفق ذلک عند قدوم عمرو بن العاص من سفرٍ کان فیه فجاء إلیهم، فأفاضوا فی ذکر یوم السقیفة وسعدٍ ودعواه الأمر،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دفع الله عنا من الأنصار عظیمة، ولمّا دفع الله عنهم أعظم، کادوا والله أن یحلوا حبل الإسلام کما قاتلوا علیه ویخرجوا منه من أدخلوا فیه، والله لئن کانوا سمعوا 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قریش، ثم ادعوها لقد هلکوا وأهلکوا، وإن کانوا لم یسمعوها فما هم کالمهاجرین ولا کأبی بکر، ولا المدینة کمکة، ولقد قاتلونا أمس فغلبونا علی البدء، ولو قاتلناهم الیوم لغلبناهم علی العافیة، فلم یجبه أحد وانصرف إلی منزله وقد ظفر فقال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قل لأوس إذا جئتها قل إذا ما جئت للخزرج</w:t>
      </w:r>
    </w:p>
    <w:p>
      <w:pPr>
        <w:pStyle w:val="BookText"/>
        <w:rPr/>
      </w:pPr>
      <w:r>
        <w:rPr>
          <w:rFonts w:ascii="IRNazanin" w:hAnsi="IRNazanin" w:eastAsia="IRNazanin"/>
          <w:color w:val="111111"/>
          <w:sz w:val="28"/>
          <w:sz w:val="28"/>
          <w:szCs w:val="28"/>
          <w:rtl w:val="true"/>
          <w:lang w:bidi="fa-IR"/>
        </w:rPr>
        <w:t>تمنیتم الملک فی یثرب فأنزلت القدر لم تنضجِ</w:t>
      </w:r>
    </w:p>
    <w:p>
      <w:pPr>
        <w:pStyle w:val="BookText"/>
        <w:rPr/>
      </w:pPr>
      <w:r>
        <w:rPr>
          <w:rFonts w:ascii="IRNazanin" w:hAnsi="IRNazanin" w:eastAsia="IRNazanin"/>
          <w:color w:val="111111"/>
          <w:sz w:val="28"/>
          <w:sz w:val="28"/>
          <w:szCs w:val="28"/>
          <w:rtl w:val="true"/>
          <w:lang w:bidi="fa-IR"/>
        </w:rPr>
        <w:t>وأخرجتم الأمر قبل التمام وأعجب بذا المعجل المخدجِ</w:t>
      </w:r>
    </w:p>
    <w:p>
      <w:pPr>
        <w:pStyle w:val="BookText"/>
        <w:rPr/>
      </w:pPr>
      <w:r>
        <w:rPr>
          <w:rFonts w:ascii="IRNazanin" w:hAnsi="IRNazanin" w:eastAsia="IRNazanin"/>
          <w:color w:val="111111"/>
          <w:sz w:val="28"/>
          <w:sz w:val="28"/>
          <w:szCs w:val="28"/>
          <w:rtl w:val="true"/>
          <w:lang w:bidi="fa-IR"/>
        </w:rPr>
        <w:t>تریدون نتج الحیال العشار ولم تلقحوه فلم ینتجِ</w:t>
      </w:r>
    </w:p>
    <w:p>
      <w:pPr>
        <w:pStyle w:val="BookText"/>
        <w:rPr/>
      </w:pPr>
      <w:r>
        <w:rPr>
          <w:rFonts w:ascii="IRNazanin" w:hAnsi="IRNazanin" w:eastAsia="IRNazanin"/>
          <w:color w:val="111111"/>
          <w:sz w:val="28"/>
          <w:sz w:val="28"/>
          <w:szCs w:val="28"/>
          <w:rtl w:val="true"/>
          <w:lang w:bidi="fa-IR"/>
        </w:rPr>
        <w:t>عجبت لسعدٍ وأصحابه ولو لم یهیْجوه لم یهتجِ</w:t>
      </w:r>
    </w:p>
    <w:p>
      <w:pPr>
        <w:pStyle w:val="BookText"/>
        <w:rPr/>
      </w:pPr>
      <w:r>
        <w:rPr>
          <w:rFonts w:ascii="IRNazanin" w:hAnsi="IRNazanin" w:eastAsia="IRNazanin"/>
          <w:color w:val="111111"/>
          <w:sz w:val="28"/>
          <w:sz w:val="28"/>
          <w:szCs w:val="28"/>
          <w:rtl w:val="true"/>
          <w:lang w:bidi="fa-IR"/>
        </w:rPr>
        <w:t>رجا الخزرجی رجاء السراب وقد یخلف المرء ما یرتجی</w:t>
      </w:r>
    </w:p>
    <w:p>
      <w:pPr>
        <w:pStyle w:val="BookText"/>
        <w:rPr/>
      </w:pPr>
      <w:r>
        <w:rPr>
          <w:rFonts w:ascii="Amiri" w:hAnsi="Amiri" w:eastAsia="Amiri" w:cs="Amiri"/>
          <w:color w:val="111111"/>
          <w:sz w:val="28"/>
          <w:sz w:val="28"/>
          <w:szCs w:val="28"/>
          <w:rtl w:val="true"/>
          <w:lang w:bidi="ar-SA"/>
        </w:rPr>
        <w:t>فکان کمنحٍ علی کفه بکفٍّ یقطعها أهوجِ</w:t>
      </w:r>
    </w:p>
    <w:p>
      <w:pPr>
        <w:pStyle w:val="BookText"/>
        <w:rPr/>
      </w:pPr>
      <w:r>
        <w:rPr>
          <w:rFonts w:ascii="IRNazanin" w:hAnsi="IRNazanin" w:eastAsia="IRNazanin"/>
          <w:color w:val="111111"/>
          <w:sz w:val="28"/>
          <w:sz w:val="28"/>
          <w:szCs w:val="28"/>
          <w:rtl w:val="true"/>
          <w:lang w:bidi="fa-IR"/>
        </w:rPr>
        <w:t xml:space="preserve">فلما بلغ الأنصار مقالته وشعره بعثوا إلی لسانهم وشاعرهم النعمان بن العجلان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أحمر قصیراً تزدریه العیون وکان سیّداً فخما فأتی عمراً وهو فی جماعة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عمرو ما کرهتم من حربنا إلا ما کرهنا من حربکم، وما کان الله لیخرجکم من الإسلام بمن أدخلکم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أبیاتاً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لقریشٍ نحن أصحاب مکة ویوم حنین والفوارس فی بدرِ</w:t>
      </w:r>
    </w:p>
    <w:p>
      <w:pPr>
        <w:pStyle w:val="BookText"/>
        <w:rPr/>
      </w:pPr>
      <w:r>
        <w:rPr>
          <w:rFonts w:ascii="IRNazanin" w:hAnsi="IRNazanin" w:eastAsia="IRNazanin"/>
          <w:color w:val="111111"/>
          <w:sz w:val="28"/>
          <w:sz w:val="28"/>
          <w:szCs w:val="28"/>
          <w:rtl w:val="true"/>
          <w:lang w:bidi="fa-IR"/>
        </w:rPr>
        <w:t>وأصحاب أحدٍ والنضیر وخیبرٍ ونحن رجعنا من قریظة بالذکر</w:t>
      </w:r>
    </w:p>
    <w:p>
      <w:pPr>
        <w:pStyle w:val="BookText"/>
        <w:rPr/>
      </w:pPr>
      <w:r>
        <w:rPr>
          <w:rFonts w:ascii="IRNazanin" w:hAnsi="IRNazanin" w:eastAsia="IRNazanin"/>
          <w:color w:val="111111"/>
          <w:sz w:val="28"/>
          <w:sz w:val="28"/>
          <w:szCs w:val="28"/>
          <w:rtl w:val="true"/>
          <w:lang w:bidi="fa-IR"/>
        </w:rPr>
        <w:t>ویوم بأرض الشام أدخل جعفر وزید وعبد الله فی علقٍ یجری</w:t>
      </w:r>
    </w:p>
    <w:p>
      <w:pPr>
        <w:pStyle w:val="BookText"/>
        <w:rPr/>
      </w:pPr>
      <w:r>
        <w:rPr>
          <w:rFonts w:ascii="IRNazanin" w:hAnsi="IRNazanin" w:eastAsia="IRNazanin"/>
          <w:color w:val="111111"/>
          <w:sz w:val="28"/>
          <w:sz w:val="28"/>
          <w:szCs w:val="28"/>
          <w:rtl w:val="true"/>
          <w:lang w:bidi="fa-IR"/>
        </w:rPr>
        <w:t>وفی کل یومٍ ینکر الکلب أهله نطاعن فیه بالمثقفة السمرِ</w:t>
      </w:r>
    </w:p>
    <w:p>
      <w:pPr>
        <w:pStyle w:val="BookText"/>
        <w:rPr/>
      </w:pPr>
      <w:r>
        <w:rPr>
          <w:rFonts w:ascii="Amiri" w:hAnsi="Amiri" w:eastAsia="Amiri" w:cs="Amiri"/>
          <w:color w:val="111111"/>
          <w:sz w:val="28"/>
          <w:sz w:val="28"/>
          <w:szCs w:val="28"/>
          <w:rtl w:val="true"/>
          <w:lang w:bidi="ar-SA"/>
        </w:rPr>
        <w:t>ونضربُ فی نقعِ العجاجةِ أرؤساً ببیضٍ کأمثال البروقِ من الأمر</w:t>
      </w:r>
    </w:p>
    <w:p>
      <w:pPr>
        <w:pStyle w:val="BookText"/>
        <w:rPr/>
      </w:pPr>
      <w:r>
        <w:rPr>
          <w:rFonts w:ascii="IRNazanin" w:hAnsi="IRNazanin" w:eastAsia="IRNazanin"/>
          <w:color w:val="111111"/>
          <w:sz w:val="28"/>
          <w:sz w:val="28"/>
          <w:szCs w:val="28"/>
          <w:rtl w:val="true"/>
          <w:lang w:bidi="fa-IR"/>
        </w:rPr>
        <w:t>وکان هواناً فی علیٍّ وإنّه لأهل لها یا عمرو من حیث لا تدری</w:t>
      </w:r>
    </w:p>
    <w:p>
      <w:pPr>
        <w:pStyle w:val="BookText"/>
        <w:rPr/>
      </w:pPr>
      <w:r>
        <w:rPr>
          <w:rFonts w:ascii="IRNazanin" w:hAnsi="IRNazanin" w:eastAsia="IRNazanin"/>
          <w:color w:val="111111"/>
          <w:sz w:val="28"/>
          <w:sz w:val="28"/>
          <w:szCs w:val="28"/>
          <w:rtl w:val="true"/>
          <w:lang w:bidi="fa-IR"/>
        </w:rPr>
        <w:t>فذاک بعون الله یدعو إلی الهدی وینهی عن الفحشاء والبغی والنکرِ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النبی المصطفی وابن عمه وقاتل فرسان الضلالة والکفرِ</w:t>
      </w:r>
      <w:bookmarkStart w:id="228" w:name="pg14066_224476"/>
    </w:p>
    <w:p>
      <w:pPr>
        <w:pStyle w:val="BookText"/>
        <w:rPr/>
      </w:pPr>
      <w:bookmarkEnd w:id="228"/>
      <w:r>
        <w:rPr>
          <w:rFonts w:ascii="IRNazanin" w:hAnsi="IRNazanin" w:eastAsia="IRNazanin"/>
          <w:color w:val="111111"/>
          <w:sz w:val="28"/>
          <w:sz w:val="28"/>
          <w:szCs w:val="28"/>
          <w:rtl w:val="true"/>
          <w:lang w:bidi="fa-IR"/>
        </w:rPr>
        <w:t>وهذا بحمد الله یهدی من العمی ویفتح آذاناً ثقلْنَ من الوقرِ</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ولا شک ولا ریب أن هذا الموقف من أخی الشهید الکربلائی، لیکشف وبشکل واضح أن هناک جماعة من أصحاب رسول الله علیهما السلام، وقفوا أمام مشروع السقیفة وما انتجت من خیاراتٍ، حاولوا أن یلزموا الأمة بها، فقام جماعة ممّن سمعوا قول رسول الله علیهما السلام أمثال النعمان وسلمان وأبی ذر وعمار والمقداد وآخرین</w:t>
      </w:r>
      <w:r>
        <w:rPr>
          <w:rStyle w:val="FootnoteAnchor"/>
          <w:rtl w:val="true"/>
        </w:rPr>
        <w:footnoteReference w:id="178"/>
      </w:r>
      <w:r>
        <w:rPr>
          <w:rFonts w:ascii="IRNazanin" w:hAnsi="IRNazanin" w:eastAsia="IRNazanin"/>
          <w:color w:val="111111"/>
          <w:sz w:val="28"/>
          <w:sz w:val="28"/>
          <w:szCs w:val="28"/>
          <w:rtl w:val="true"/>
          <w:lang w:bidi="fa-IR"/>
        </w:rPr>
        <w:t>، فوقفوا أمامه وعارضوه</w:t>
      </w:r>
      <w:r>
        <w:rPr>
          <w:rFonts w:eastAsia="IRNazanin" w:cs="IRNazanin"/>
          <w:color w:val="111111"/>
          <w:sz w:val="28"/>
          <w:szCs w:val="28"/>
          <w:rtl w:val="true"/>
          <w:lang w:bidi="fa-IR"/>
        </w:rPr>
        <w:t>.</w:t>
      </w:r>
    </w:p>
    <w:p>
      <w:pPr>
        <w:pStyle w:val="Heading3"/>
        <w:numPr>
          <w:ilvl w:val="2"/>
          <w:numId w:val="1"/>
        </w:numPr>
        <w:rPr/>
      </w:pPr>
      <w:bookmarkStart w:id="229" w:name="__RefHeading___Toc3567600_3381743652"/>
      <w:bookmarkStart w:id="230" w:name="_Toc86"/>
      <w:bookmarkEnd w:id="229"/>
      <w:r>
        <w:rPr>
          <w:rtl w:val="true"/>
        </w:rPr>
        <w:t>ادعاء ابن تیمیّة</w:t>
      </w:r>
      <w:bookmarkEnd w:id="230"/>
    </w:p>
    <w:p>
      <w:pPr>
        <w:pStyle w:val="BookText"/>
        <w:rPr/>
      </w:pPr>
      <w:r>
        <w:rPr>
          <w:rFonts w:ascii="IRNazanin" w:hAnsi="IRNazanin" w:eastAsia="IRNazanin"/>
          <w:color w:val="111111"/>
          <w:sz w:val="28"/>
          <w:sz w:val="28"/>
          <w:szCs w:val="28"/>
          <w:rtl w:val="true"/>
          <w:lang w:bidi="fa-IR"/>
        </w:rPr>
        <w:t>یقول ابن تیمیة وهو یتحدث عن خلافة أبی بکر وعمر وما جری قبلها وبعدها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الائمة لم تعترض علی خلافة الشیخین، ولم ینقل لنا التأریخ خلافاً ومعارضةً فی ذلک، بل لم یکن هناک نزاع أصلاً فی أن الفضل لمن؟ هل هو لأبی بکرٍ أمْ لعمر أمْ لعلی؟ بل إن التأریخ لینقل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زال الحدیث لابن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التسلیم لخلافة أبی بکر وعمر حتی من قبل الشیعة الاوائل، نعم، النزاع والخلاف حصل فی خلافة عثمان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ابن تیمیّة علی زعمه بقول أبی القاسم البلخی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شریک بن عبد الله بن أبی نمر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أفضل، أبو بکر أُمّ علی؟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أتقول هذا وأنت شیعی؟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الشیعی من قال هذا، والله لقد رقی علیّ هذه الاعواد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خیر هذه الأمّة بعد نبیها أبو بکر، ثمّ عمر</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واضح البطلان، لأنّه لا یوجد شیعی فی شرق الارض وغربها، فی سهلها وجبلها، ومنذ الصدر الأول للاسلام وإلی یومک هذا، یقول مثل مقالة هذا الإنسان مطلقاً، کیف یمکن له ان یقول مثل هذا الکلام، وهو یقرأ ویسمع أحادیث رسول الله علیهما السلام التی ذکرها المسلمون ونقلوها جیلاً عن 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أقضاکم بعدی</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وغیرها من هذه الأحادیث الکثیرة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الرجل الذی نقل عنه ابن تیمیّة لم یکن شیعیاً، بل عرف بأنّه کان معتزلیاً، یقول الخطیب البغدادی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أحمد بن محمود أبو القاسم البلخی، من متکلمی المعتزلة البغدادیین، صنّف فی الکلام کتباً کثیرة وأقام ببغداد مدة طویلة وانتشرت بها کتبه، ثمّ عاد إلی بلخ فأقام بها إلی حین وفاته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ویقول ابن خلکان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العالم المشهور کان رأس طائفة من المعتزلة یقال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الکعبیّة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ویقول ابن حجر فی لسان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أحمد بن محمود البلخی أبو القاسم الکعبی، من أکابر المعتزلة وله تصانیف فی الطعن علی</w:t>
      </w:r>
    </w:p>
    <w:p>
      <w:pPr>
        <w:pStyle w:val="BookText"/>
        <w:rPr/>
      </w:pPr>
      <w:r>
        <w:rPr>
          <w:rFonts w:ascii="Amiri" w:hAnsi="Amiri" w:eastAsia="Amiri" w:cs="Amiri"/>
          <w:color w:val="111111"/>
          <w:sz w:val="28"/>
          <w:sz w:val="28"/>
          <w:szCs w:val="28"/>
          <w:rtl w:val="true"/>
          <w:lang w:bidi="ar-SA"/>
        </w:rPr>
        <w:t>المحدِّثین تدلّ علی کثر اطّلاعه وتعصّبه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کان حال أبی القاسم البلخی ذلک فکیف یحتج علی مدرسة أهل البیت وعلمائها بقول عالمٍ خارجٍ عنها ولا یؤمن بأفکارها وعقائدها لاسیما المتعلقة بأهل البیت علیهم السلام وإمامتهم التی هی الفاصل والمائز الحقیقی بینها وبین غیرها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کل حال، فبعکس ما أراد أن یستدل به ابن تیمیّة، فقد وردت الأحادیث الکثیرة فی مصادر الفریقین والتی تؤکد وجود حالة إنکار عند جمع من صحابة رسول الله المقُدَّمین فی سوح الجهاد والدفاع عن الاسلام، کما تقدم بعضها فیما یتعلق بأخی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النعمان بن عجلان الانصاری، وللاستیناس أکثر بهذه الحقیقة التأریخیة اذکر هنا روایة مهمة نقلها لنا الطبرسی فی کتاب الاحتجاج عن الامام الصادق علیه السلام، أوردها لأهمیة ما جری لاسیما فی تلک الحقبة الحرجة التی أعقبت وتلت رسول الله علیهما السلام، تقول الروایة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أبان بن تغلب سأل الامام الصادق علیه السلام بقوله جعلت فداک، هل هناک من أصحاب رسول الله من أنکر علی أبی بکر فعله وجلوسه علی کرسی الخلافة؟ فقال الامام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الذی انکر علیه اثنا عشر رجلاً، فلمّا صعد أبو بکر المنبر، تشاوروا فیما بینهم، فقال بعض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لنأتینّه ولننزعنه عن منبر رسول الله علیهما السلام،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بنا إلی أمیر المؤمنین لنأخذ رأیة، فلمّا جاءوا إلیه قالوا، یا أمیر المؤمنین، لقد ترکت حقّاً أنت أحقّ به وأولی من غیرک، لأنّا سمعنا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فجئناک لنستشیرک ولنأخذ رأیک،</w:t>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بأجمعکم إلی الرجل، فعرّفوه، ما سمعتم من قول نبیکم، لیکون ذلک أوکد للحجّة وأبلغ فی العذر وأبعد لهم من رسول الله علیهما السلام إذا وردوا علیه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البرقی فی رجاله تفاصیل هذه الحوارات التی جرت والاحادیث التی احتج بها هؤلاء علی أبی بکر، أذکرها هنا لأهمیة هذه الاحادیث من جهة ولتکون واضحة بیّنة عند کل قاصٍ ودانٍ ان علیاً لم یتنازل عن حقه وما ترک المطالبة فیه أو الاحتجاج علیه لاسیما فی تلک الحقبة الحرجة التی أعقبت وفاة رسول الله وما تلتها من مواقف وإحداث مهمة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البرقی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أول من تکلم یوم الجمعة خالد بن سعید 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بکر أذکرک قول رسول الله علیهما السلام یوم قریظة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أحفظوا وصیّتی، إن علیاً إمامکم بعدی، بذلک أنبأنی جبرئیل عن ربّی عزّ ذکره، ألا إنکم إن لم تؤتوه أمورکم اختلفتم، وتولی علیکم شرارکم، ألا إنّ أهل بیتی هم الوارثون لی والقائمون من أمتّی، اللهم من أطاعهم فثبّته، ومن نصرهم فانصره، ومن خالف أمری وأقام إماماً لم أقمه وترک إماماً أقمته ونصبته، فاحرمه جنتک والعنه، علی لسان أنبیائک، أتعرف هذا یا أبا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أسکت فلست من أهل المشورة،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اسکت یابن الخطّاب، فإنک تنطق بلسان غیرک، وتفوه بغیر فیک، وإنّک لجبان فی الحرب، ما وجدنا لک فی قریش فخراً، ثم قام أبو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قد علم خیارکم أنّ رسول الله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الأمر لعلیّ من بعدی ولولده من بعده فلم تترکون قوله؟ وتخالفون أمره؟ أنسیتم أُمّ تناسیتم، أو ضللتم واتبعتم الدنیا الفانیة، رغبة عن نعمة الآخرة، حذو من کان قبلکم، حذو النعل بالنعل والقُذّة بالقُذّة، فعَمّا قلیل ترون غبَّ رأیکم وترون وبال أمرکم وما الله یرید ظلماً للعباد، ثمّ 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إلی من تسند أمرک إذ الموت نزل بک؟ وإلی من تفزع إذا سُئلت عن أحکام هذه الأمة وانت لا تعلم؟ أتکون إماماً لمن هو أعلم منک؟ قدّم من قدّمه الله، وقدّمه رسوله فی حیاته، وأوعزْ إلیه قبل وقت وفاته، أنسیت قوله وما تقدّم من وصیّتة؟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ینفعک إلاّ عملک ولا تحصل إلاّ علی ما تقدّم، فإن رجعت نجوت، فقد سمعت وسمعنا، وأنکرت وأقررنا، فترد ونرد وما الله یرید ظلماً للعباد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ارجع عن غیّک ویسِّر عسرک بیسرک والزم بیتک وأردد الأمر إلی حیث جعله الله ورسوله، وسلّم الحق إلی صاحبه، فإنّ ذلک أسلم فی آجلک وعاجلک، فقد نصحت وبذلک ما عندی والسلام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بریدة الاسلمیّ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أنسیت أُمّ تناسیت؟ أُمّ خادعتک نفسک؟ فإنّ الله خادعک، ألم تعلم أنّ رسول الله أمرنا فسلمنا علیه بإمرة المؤمنین والرسول فینا؟ فالله فی نفسک، أدرکها قبل أن لا تدرکها، وابعدها من هلکها، وردَّ هذا الأمر إلی من هو أحقّ منک، ولا تتماد فی غیّک فتهلک بطغیانک، وما الله بغافل عمّا قصدت، إلّا أننا ننصح لک الهدی ولن نهدی من نحب ولکنّ الله یهدی من یشاء، ثمّ قام عمّار بن یاسر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 لا تجعل لنفسک حق غیرک، فقد أمرک من عصی رسول الله وأنت تجازی بعملک، فانصح لنفسک أودَعْ، فکل نفس بما</w:t>
      </w:r>
    </w:p>
    <w:p>
      <w:pPr>
        <w:pStyle w:val="BookText"/>
        <w:rPr/>
      </w:pPr>
      <w:r>
        <w:rPr>
          <w:rFonts w:ascii="IRNazanin" w:hAnsi="IRNazanin" w:eastAsia="IRNazanin"/>
          <w:color w:val="111111"/>
          <w:sz w:val="28"/>
          <w:sz w:val="28"/>
          <w:szCs w:val="28"/>
          <w:rtl w:val="true"/>
          <w:lang w:bidi="fa-IR"/>
        </w:rPr>
        <w:t>کسبت رهینة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قیس بن سعد بن عبادة فقال یا معشر قریش، قد علم خیارکم أنّ أهل بیت نبیکم أحقّ بمکانه فی سبقِ سابقةٍ وحسنِ عناءٍ، وقد جعل الله هذا الأمر لعلیٍّ بمحضرٍ منک وسماع أذنیک، فلا ترجعوا ضلالاً فتنقلبوا خاسرین، ثمّ قام خزیمة بن ثابت ذو الشهادتین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تعلم یا أبا بکر أنّ رسول الله قبل شهادتی وحدی؟ قال 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بما سمعته عنه،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إمامکم بعدی علیّ لأنّه الأنصح 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والعالم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قام أبو الهیثم بن التیهان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أشهد أنّ رسول الله أقام علیاً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بیتی یتقدّمونکم، فلا تتقدموا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سهل بن حنیف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رسول الله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بیتی فرق بین الحق والباطل، وهم الأئمة یقتدی بهم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وتکلم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أنّی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إمامکم بعدی، وهو الناصح لأمتّی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أیوب الانصاری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أتقوا الله وردّوا الأمر إلی أهل بیت نبیکم، فقد سمعتم ما 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القائم مقام نبینا بعده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یبلغ عنه إلا هو، ولا ینصح لأمته غیره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فنزل أبو بکر من المنبر، فلمّا کان یوم الجمعة المقبل، سلّ عمر سیفه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أسمع رجلاً یقول مثل مقالته تلک إلّا ضربت عنقه، ثمّ مضی هو وسالم ومعاذ بن جبل وابو عبیدة، شاهرین سیوفهم حتی أخرجوا أبا بکر وأصعدوه</w:t>
      </w:r>
      <w:bookmarkStart w:id="231" w:name="pg14066_224482"/>
    </w:p>
    <w:p>
      <w:pPr>
        <w:pStyle w:val="BookText"/>
        <w:rPr/>
      </w:pPr>
      <w:bookmarkEnd w:id="231"/>
      <w:r>
        <w:rPr>
          <w:rFonts w:ascii="IRNazanin" w:hAnsi="IRNazanin" w:eastAsia="IRNazanin"/>
          <w:color w:val="111111"/>
          <w:sz w:val="28"/>
          <w:sz w:val="28"/>
          <w:szCs w:val="28"/>
          <w:rtl w:val="true"/>
          <w:lang w:bidi="fa-IR"/>
        </w:rPr>
        <w:t>المنبر</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فإن هناک الکثیر من الروایات التی تتحدث عن مواقف الصحابة فی الصدر الأول من الإسلام، فی رفض مقررات السقیفة ولکنها العصبیة التی أبت ان تجتمع فی هاشم النبوة والإمامة، ولقد کان لإخوة الشهید الکربلائی وأسرته دور مهم فی هذه الحقبة الحرجة التی مرّ بها الإسلام وفی نفس الوقت کان اختباراً حقیقیاً للإیمان الذی حملوه فی نفوسهم إزاء إمامة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لیمیز الله الخبیث من الطیب ویجعل الخبیث بعضه فوق بعض</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3567602_3381743652"/>
      <w:bookmarkStart w:id="233" w:name="_Toc87"/>
      <w:bookmarkEnd w:id="232"/>
      <w:r>
        <w:rPr>
          <w:rtl w:val="true"/>
        </w:rPr>
        <w:t>النعمان بن عجلان یشهد لعلی علیه السلام فی الرحبة</w:t>
      </w:r>
      <w:bookmarkEnd w:id="2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المؤرخون بطرق مختلفة ان علیاً علیه السلام ناشد الناس فی رحبة الکوفة فی أن رسول الله علیهما السلام قدم علیاً علی غیره ورفع یدیه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وکان ذلک بعد ما وصله علیه السلام من اتهام الناس له فیما یرویه فی ذلک عن رسول الله علیهما السلام، روی ابن الأثیر فی 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الحافظ ابن عقدة عن محمد بن إسماعیل بن اسحاق الراشدی وحدثنا محمد بن خلف النمیری، حدثنا علی بن الحسن العبدی عن الاصبغ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علی علیه السلام الناس فی الرحبة من سمع النبی علیهما السلام یوم غدیر خم ما قال إلا قام، ولا یقوم إلا من سمع رسول الله علیهما السلام یقول فقام بضعة عشر رجلاً فیهم أبو أیوب الانصاری وأبو عمرة بن عمرو بن محض وابو زینب بن عوف الانصاری وسهل بن حنیف</w:t>
      </w:r>
      <w:bookmarkStart w:id="234" w:name="pg14066_224483"/>
    </w:p>
    <w:p>
      <w:pPr>
        <w:pStyle w:val="BookText"/>
        <w:rPr/>
      </w:pPr>
      <w:bookmarkEnd w:id="234"/>
      <w:r>
        <w:rPr>
          <w:rFonts w:ascii="IRNazanin" w:hAnsi="IRNazanin" w:eastAsia="IRNazanin"/>
          <w:color w:val="111111"/>
          <w:sz w:val="28"/>
          <w:sz w:val="28"/>
          <w:szCs w:val="28"/>
          <w:rtl w:val="true"/>
          <w:lang w:bidi="fa-IR"/>
        </w:rPr>
        <w:t xml:space="preserve">وخزیمة بن ثابت وعبد لله بن ثابت الانصاری وحبشی بن جنادة السلولی وعبید بن عازب الانصاری والنعمان بن عجلان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الشهید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وثابت بن ودیعة وابو فضالة الانصاری وعبد الرحمن بن عبد ربه الانصاری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سمعنا رسول الله علیهما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کنت مولاه فعلی مولاه، اللهم وآل من والاه وعاد من عاداه وأحب من أحبه وابغض من أبغضه وأعن من أعانه</w:t>
      </w:r>
      <w:r>
        <w:rPr>
          <w:rFonts w:eastAsia="IRNazanin" w:cs="IRNazanin"/>
          <w:color w:val="111111"/>
          <w:sz w:val="28"/>
          <w:szCs w:val="28"/>
          <w:rtl w:val="true"/>
          <w:lang w:bidi="fa-IR"/>
        </w:rPr>
        <w:t>»</w:t>
      </w:r>
      <w:r>
        <w:rPr>
          <w:rStyle w:val="FootnoteAnchor"/>
          <w:rtl w:val="true"/>
        </w:rPr>
        <w:footnoteReference w:id="188"/>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3567604_3381743652"/>
      <w:bookmarkStart w:id="236" w:name="_Toc88"/>
      <w:bookmarkEnd w:id="235"/>
      <w:r>
        <w:rPr>
          <w:rtl w:val="true"/>
        </w:rPr>
        <w:t>موقف النعمان بن عجلان فی صفین</w:t>
      </w:r>
      <w:bookmarkEnd w:id="236"/>
    </w:p>
    <w:p>
      <w:pPr>
        <w:pStyle w:val="BookText"/>
        <w:rPr/>
      </w:pPr>
      <w:r>
        <w:rPr>
          <w:rFonts w:ascii="IRNazanin" w:hAnsi="IRNazanin" w:eastAsia="IRNazanin"/>
          <w:color w:val="111111"/>
          <w:sz w:val="28"/>
          <w:sz w:val="28"/>
          <w:szCs w:val="28"/>
          <w:rtl w:val="true"/>
          <w:lang w:bidi="fa-IR"/>
        </w:rPr>
        <w:t xml:space="preserve">لقد کان لأخی الشهید الکربلائی موقفٌ متمیزٌ فی معرکة صفین، وفی دفاعه عن حق أمیر المؤمنین علیه السلام، یقول نصر بن مزاحم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یتحدث عن مآثر هذا الرجل وما قدمه فی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النعمان بن عجلان الانصاری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بصفین عنا عند وقعتنا وکیف کنا غداة المحک نبتدرُ</w:t>
      </w:r>
    </w:p>
    <w:p>
      <w:pPr>
        <w:pStyle w:val="BookText"/>
        <w:rPr/>
      </w:pPr>
      <w:r>
        <w:rPr>
          <w:rFonts w:ascii="IRNazanin" w:hAnsi="IRNazanin" w:eastAsia="IRNazanin"/>
          <w:color w:val="111111"/>
          <w:sz w:val="28"/>
          <w:sz w:val="28"/>
          <w:szCs w:val="28"/>
          <w:rtl w:val="true"/>
          <w:lang w:bidi="fa-IR"/>
        </w:rPr>
        <w:t>واسأل غداة لقینا الأزد قاطبةً یوم البصیرة لمّا استجمعت مضرُ</w:t>
      </w:r>
    </w:p>
    <w:p>
      <w:pPr>
        <w:pStyle w:val="BookText"/>
        <w:rPr/>
      </w:pPr>
      <w:r>
        <w:rPr>
          <w:rFonts w:ascii="IRNazanin" w:hAnsi="IRNazanin" w:eastAsia="IRNazanin"/>
          <w:color w:val="111111"/>
          <w:sz w:val="28"/>
          <w:sz w:val="28"/>
          <w:szCs w:val="28"/>
          <w:rtl w:val="true"/>
          <w:lang w:bidi="fa-IR"/>
        </w:rPr>
        <w:t>لو لا الإله وقوم قد عرفتهم فیهم عفاف وما یأتی به القدرُ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تداعت لهم بالمصر داعیة إلّا الکلابُ وإلّا الشاء والحمرُ</w:t>
      </w:r>
      <w:bookmarkStart w:id="237" w:name="pg14066_224484"/>
    </w:p>
    <w:p>
      <w:pPr>
        <w:pStyle w:val="BookText"/>
        <w:rPr/>
      </w:pPr>
      <w:bookmarkEnd w:id="237"/>
      <w:r>
        <w:rPr>
          <w:rFonts w:ascii="IRNazanin" w:hAnsi="IRNazanin" w:eastAsia="IRNazanin"/>
          <w:color w:val="111111"/>
          <w:sz w:val="28"/>
          <w:sz w:val="28"/>
          <w:szCs w:val="28"/>
          <w:rtl w:val="true"/>
          <w:lang w:bidi="fa-IR"/>
        </w:rPr>
        <w:t>کم مقعصٍ قد ترکناه بمقفرةٍ تعوی السباع لدیه وهو منعفرُ</w:t>
      </w:r>
    </w:p>
    <w:p>
      <w:pPr>
        <w:pStyle w:val="BookText"/>
        <w:rPr/>
      </w:pPr>
      <w:r>
        <w:rPr>
          <w:rFonts w:ascii="IRNazanin" w:hAnsi="IRNazanin" w:eastAsia="IRNazanin"/>
          <w:color w:val="111111"/>
          <w:sz w:val="28"/>
          <w:sz w:val="28"/>
          <w:szCs w:val="28"/>
          <w:rtl w:val="true"/>
          <w:lang w:bidi="fa-IR"/>
        </w:rPr>
        <w:t>ما إن تراه ولا یبکی علانیة إلی القیامة حتی تنفخ الصورُ</w:t>
      </w:r>
      <w:r>
        <w:rPr>
          <w:rStyle w:val="FootnoteAnchor"/>
          <w:rtl w:val="true"/>
        </w:rPr>
        <w:footnoteReference w:id="190"/>
      </w:r>
    </w:p>
    <w:p>
      <w:pPr>
        <w:pStyle w:val="Heading3"/>
        <w:numPr>
          <w:ilvl w:val="2"/>
          <w:numId w:val="1"/>
        </w:numPr>
        <w:rPr/>
      </w:pPr>
      <w:bookmarkStart w:id="238" w:name="__RefHeading___Toc3567606_3381743652"/>
      <w:bookmarkStart w:id="239" w:name="_Toc89"/>
      <w:bookmarkEnd w:id="238"/>
      <w:r>
        <w:rPr>
          <w:rtl w:val="true"/>
        </w:rPr>
        <w:t>النضر بن عجلان الانصاری</w:t>
      </w:r>
      <w:bookmarkEnd w:id="239"/>
    </w:p>
    <w:p>
      <w:pPr>
        <w:pStyle w:val="BookText"/>
        <w:rPr/>
      </w:pPr>
      <w:r>
        <w:rPr>
          <w:rFonts w:ascii="IRNazanin" w:hAnsi="IRNazanin" w:eastAsia="IRNazanin"/>
          <w:color w:val="111111"/>
          <w:sz w:val="28"/>
          <w:sz w:val="28"/>
          <w:szCs w:val="28"/>
          <w:rtl w:val="true"/>
          <w:lang w:bidi="fa-IR"/>
        </w:rPr>
        <w:t>وهذا هو الأخ الثانی للشهید الکربلائی والذی کان من الموالین الذائبین فی خط أهل البیت حتی ذکرت المصادر التاریخیة عنه بأن له مواقف وسمعة فی معارک العز والشرف لاسیما معرکة صفین إلی جنب الإمام أمیر المؤمنین، فضلاً عن شعره الذی کان یهز فیه عروش الظالمین والغاصبین لحق أهل البیت لاسیما معاویة ومن یعیش فی فلک معاویة، ومن شعره الذی ذکره نصر بن مزاحم فی صفین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عن صفین فیما قد خلا وجنود صفین لعمری غافلا</w:t>
      </w:r>
    </w:p>
    <w:p>
      <w:pPr>
        <w:pStyle w:val="BookText"/>
        <w:rPr/>
      </w:pPr>
      <w:r>
        <w:rPr>
          <w:rFonts w:ascii="IRNazanin" w:hAnsi="IRNazanin" w:eastAsia="IRNazanin"/>
          <w:color w:val="111111"/>
          <w:sz w:val="28"/>
          <w:sz w:val="28"/>
          <w:szCs w:val="28"/>
          <w:rtl w:val="true"/>
          <w:lang w:bidi="fa-IR"/>
        </w:rPr>
        <w:t>قد کنت حقاً لا أحاذر فتنةً ولقد أکون بذاک حقاً جاهلاً</w:t>
      </w:r>
    </w:p>
    <w:p>
      <w:pPr>
        <w:pStyle w:val="BookText"/>
        <w:rPr/>
      </w:pPr>
      <w:r>
        <w:rPr>
          <w:rFonts w:ascii="IRNazanin" w:hAnsi="IRNazanin" w:eastAsia="IRNazanin"/>
          <w:color w:val="111111"/>
          <w:sz w:val="28"/>
          <w:sz w:val="28"/>
          <w:szCs w:val="28"/>
          <w:rtl w:val="true"/>
          <w:lang w:bidi="fa-IR"/>
        </w:rPr>
        <w:t>فرأیت فی جمهور ذلک معظماً ولقیت من لهوات ذاک عیاطلا</w:t>
      </w:r>
    </w:p>
    <w:p>
      <w:pPr>
        <w:pStyle w:val="BookText"/>
        <w:rPr/>
      </w:pPr>
      <w:r>
        <w:rPr>
          <w:rFonts w:ascii="IRNazanin" w:hAnsi="IRNazanin" w:eastAsia="IRNazanin"/>
          <w:color w:val="111111"/>
          <w:sz w:val="28"/>
          <w:sz w:val="28"/>
          <w:szCs w:val="28"/>
          <w:rtl w:val="true"/>
          <w:lang w:bidi="fa-IR"/>
        </w:rPr>
        <w:t>کیف التفرق؟ والوصی إمامنا لا کیف إلاّ حیرة وتخاذلا</w:t>
      </w:r>
    </w:p>
    <w:p>
      <w:pPr>
        <w:pStyle w:val="BookText"/>
        <w:rPr/>
      </w:pPr>
      <w:r>
        <w:rPr>
          <w:rFonts w:ascii="IRNazanin" w:hAnsi="IRNazanin" w:eastAsia="IRNazanin"/>
          <w:color w:val="111111"/>
          <w:sz w:val="28"/>
          <w:sz w:val="28"/>
          <w:szCs w:val="28"/>
          <w:rtl w:val="true"/>
          <w:lang w:bidi="fa-IR"/>
        </w:rPr>
        <w:t>لا تعتبنّ عقولکم لا خیر فی من لم یکن عند البلایا غافلا</w:t>
      </w:r>
    </w:p>
    <w:p>
      <w:pPr>
        <w:pStyle w:val="BookText"/>
        <w:rPr/>
      </w:pPr>
      <w:r>
        <w:rPr>
          <w:rFonts w:ascii="IRNazanin" w:hAnsi="IRNazanin" w:eastAsia="IRNazanin"/>
          <w:color w:val="111111"/>
          <w:sz w:val="28"/>
          <w:sz w:val="28"/>
          <w:szCs w:val="28"/>
          <w:rtl w:val="true"/>
          <w:lang w:bidi="fa-IR"/>
        </w:rPr>
        <w:t>وذروا معاویة الغویّ وتابعوا دین الوصیّ تصادفوه عاجلا</w:t>
      </w:r>
      <w:r>
        <w:rPr>
          <w:rStyle w:val="FootnoteAnchor"/>
          <w:rtl w:val="true"/>
        </w:rPr>
        <w:footnoteReference w:id="191"/>
      </w:r>
    </w:p>
    <w:p>
      <w:pPr>
        <w:pStyle w:val="Heading3"/>
        <w:numPr>
          <w:ilvl w:val="2"/>
          <w:numId w:val="1"/>
        </w:numPr>
        <w:rPr/>
      </w:pPr>
      <w:bookmarkStart w:id="240" w:name="__RefHeading___Toc3567608_3381743652"/>
      <w:bookmarkStart w:id="241" w:name="_Toc90"/>
      <w:bookmarkEnd w:id="240"/>
      <w:r>
        <w:rPr>
          <w:rtl w:val="true"/>
        </w:rPr>
        <w:t>مواقف الشهید ومظلومیة التأریخ</w:t>
      </w:r>
      <w:bookmarkEnd w:id="24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لأی منصفٍ سوی یقرأ التأریخ بشکل دقیق ویمر بسیرة أسرة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 وبطولاتهم فی الدفاع عن حومة الدین وعترة سید النبیین، لاسیما أخویه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ویخرج بنتیجة مفادها أن هذا البیت الذی أنجب أبطالاً وفرساناً وشعراء کانوا یعبرون عنهم بلسان الأنصار وشعرائهم، لابد أن یسجِّل لأخیهم الشهید الکربلائی مواقف تتناسب مع عطاء إخوته وأسرته بل وحتی أبناء عمومته صدی بن عجلان الانصاری الذی کان مع الإمام أمیر المؤمنین فی صفین ثمّ أخذ غیلة إلی معاویة، فحبس فی الشام حتی لا یرجع إلی علی علیه السلام إلی أن مات فی حمص سنة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،خصوصاً وقد نقل التأریخ أن الشهید الکربلائی کان صحابیاً کإخوته، عاصر رسول الله کما عاصروه وعاش غزواته وحروبه کما عاشوه، کما عاشوا جمعیاً محنة الإمامة من بعده علیهما السلام، لاسیما فی حیاة الإمام أمیر المؤمنین والإمام الحسن علیهما السلام، ولکن وللأسف الشدید، لا نجد فی صفحات التأریخ التی سطرّها لنا من کتَبَهُ إلاّ کلماتٍ بسیطة فی حق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تتناسب مطلقاً مع عظمة الولاء الذی یحمله فی نفسه، ومن ثم ما ورد لا یسمن ولا یغنی من جوع، وبعقیدتی أن هذا الأمر لم یکن عفویاً من دون أسباب تکمن خلفه، وبعبارة أخری لیس من العقل ان یقبل الإنسان أن تملأ کتب التأریخ بأسماء المغنین والراقصات ولیالی لهو ولعب الملوک والسلاطین وندماء الخمر والرذیلة وبتفاصیل دقیقة تشمئز منها الطباع السویة ویُحجبُ أصحاب السوابق الإیمانیة والجهادیة عن ذکر مواقفهم وأعمالهم التی تشرئبّ لها أعناق</w:t>
      </w:r>
    </w:p>
    <w:p>
      <w:pPr>
        <w:pStyle w:val="BookText"/>
        <w:rPr/>
      </w:pPr>
      <w:r>
        <w:rPr>
          <w:rFonts w:ascii="IRNazanin" w:hAnsi="IRNazanin" w:eastAsia="IRNazanin"/>
          <w:color w:val="111111"/>
          <w:sz w:val="28"/>
          <w:sz w:val="28"/>
          <w:szCs w:val="28"/>
          <w:rtl w:val="true"/>
          <w:lang w:bidi="fa-IR"/>
        </w:rPr>
        <w:t>المؤمنین، ولکنها الأیادی الخبیثة الظالمة الآثمة التی أرادت ان یُسَدل الستار عن أصحاب الولاء الإیمانیّ لأهل البیت لاسیما الحسین علیه السلام، الذی فجّر فی حرکته أعظم ثورة عرفتها البشریة حتی أصبحت کربلاء برموزها وأشخاصها حاضرة فی الحیاة فی کل یوم ومتواجدة فی کل مکان، ومن هنا یمکن للإنسان ان یضع یده علی أسباب انعدام المعلومات وقلتها عن أبدال کربلاء، وحتی تلک المعلومات التی تسربت رغما عن التأریخ وأیادیه الآثمة إنما کانت بفعل قوة هذه الشخصیات وعلو منزلتها ومکانتها الاجتماعیة والعلمیة والجهادیة، وهی کالشمس لا یمکن ان تحجب بالکامل حتی ولو وضعت أمامها ألوانٌ من الحجب، وإلاّ إذا کان حال إخوة الشهید الکربلائی نضالاً وجهاداً ومواقف أبتدأت منذ زمن رسول الله وبعده فی أحلک الظروف والأحوال واستمرت مع امامة الإمام علی والحسن فی أشد ما مرّا فیهما، فلم لا یکون لأخیهم الکربلائی شیء من هذه المواقف یمکن ان یجسّده التأریخ فی طیّات صفحاته؟ لماذا لایوجد له فی طول هذه الحقبة الطویلة من المسیرة الإسلامیة والإیمانیة شیء؟ مع أنی أقطع أنه کان یملک من الخزین الحرکی والجهادی والعلمی والأدبی ما یمکن أن یکون مقدمة لنیل وسام الشهادة بین یدی الحسین علیه السلام فی یوم عاشوراء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کنت أدری أنی سوف أکتب حول هذا الموضوع أبداً، بل وما دار فی خلدی وأنا أکتب هذه الصفحات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أشیر إلی شیء من ذلک أبداً، ولکنها الحسرة التی ألمّت بقلبی، والألم الذی أخذ یعتصر فی صدری، وأنا أقرأ</w:t>
      </w:r>
      <w:bookmarkStart w:id="242" w:name="pg14066_224487"/>
    </w:p>
    <w:p>
      <w:pPr>
        <w:pStyle w:val="BookText"/>
        <w:rPr/>
      </w:pPr>
      <w:bookmarkEnd w:id="242"/>
      <w:r>
        <w:rPr>
          <w:rFonts w:ascii="IRNazanin" w:hAnsi="IRNazanin" w:eastAsia="IRNazanin"/>
          <w:color w:val="111111"/>
          <w:sz w:val="28"/>
          <w:sz w:val="28"/>
          <w:szCs w:val="28"/>
          <w:rtl w:val="true"/>
          <w:lang w:bidi="fa-IR"/>
        </w:rPr>
        <w:t xml:space="preserve">سیرة آبائه وأجداده وإخوانه وأبناء عمومته، فأجدهم فی أعلی علیین ولا أجد ما یمکن أن یسدّ رمقی حول الشهید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Heading3"/>
        <w:numPr>
          <w:ilvl w:val="2"/>
          <w:numId w:val="1"/>
        </w:numPr>
        <w:rPr/>
      </w:pPr>
      <w:bookmarkStart w:id="243" w:name="__RefHeading___Toc3567610_3381743652"/>
      <w:bookmarkStart w:id="244" w:name="_Toc91"/>
      <w:bookmarkEnd w:id="243"/>
      <w:r>
        <w:rPr>
          <w:rtl w:val="true"/>
        </w:rPr>
        <w:t>الشهید نعیم بن عجلان فی کربلاء</w:t>
      </w:r>
      <w:bookmarkEnd w:id="24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أن لحرکة الآباء والإخوة والمقّربین للإنسان، آثاراً کبیرة فی بناء شخصیته ونوع ثقافته، بل وحتی مواقفه إنّما تکون إفرازاً طبیعیاً لتلک المؤثرات، ومن هنا نعرف سرّ هذا العطاء الکبیر للشهید الکربلائی فی موقفه مع الحسین علیه السلام وترکه لکل غالٍ ونفیس، وتوجهه إلی معرکة محسومة النتائج سلفاً، ونتیقن أنّه لیس سوی الولاء والعشق لأهل بیت الرحمة، والذی تعلّمه من إخوته، واکتسبه بشکل طبیعی من مواقف اسرته، التی ضربت مثلاً أعلی فی هذا المجال،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فلیس غریباً أن یقف الشهید مثل هذا الموقف، خصوصاً بعدما استشهد أخواه، حیث ظلّ یراقب الاحداث إلی ان جاء الحسین إلی کربلاء، فخرج إلیه مع صعوبة التحرّک فی تلک الضروف وشدة المراقبة، ولکنه مع ذلک استطاع الوصول إلی الحسین علیه السلام، ولمّا جاء الیوم العاشر من المحرّم، تقدّم بین یدی أبی عبد الله الحسین، وقاتل قتال الإبطال، إلی أن سقط علی الأرض شهیداً</w:t>
      </w:r>
      <w:r>
        <w:rPr>
          <w:rStyle w:val="FootnoteAnchor"/>
          <w:rtl w:val="true"/>
        </w:rPr>
        <w:footnoteReference w:id="193"/>
      </w:r>
      <w:r>
        <w:rPr>
          <w:rFonts w:ascii="IRNazanin" w:hAnsi="IRNazanin" w:eastAsia="IRNazanin"/>
          <w:color w:val="111111"/>
          <w:sz w:val="28"/>
          <w:sz w:val="28"/>
          <w:szCs w:val="28"/>
          <w:rtl w:val="true"/>
          <w:lang w:bidi="fa-IR"/>
        </w:rPr>
        <w:t>، فلحق بأخویه فاستحق بذلک سلام الإمام المهدی عجل الله تعالی فرجه الشریف فی زیارة الناحیة المنسوبة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نعیم بن عجلان الانصاری ورحمة الله وبرکاته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245" w:name="pg14066_224488"/>
    </w:p>
    <w:p>
      <w:pPr>
        <w:pStyle w:val="Heading2"/>
        <w:numPr>
          <w:ilvl w:val="1"/>
          <w:numId w:val="1"/>
        </w:numPr>
        <w:rPr/>
      </w:pPr>
      <w:bookmarkStart w:id="246" w:name="__RefHeading___Toc3567612_3381743652"/>
      <w:bookmarkStart w:id="247" w:name="_Toc92"/>
      <w:bookmarkEnd w:id="245"/>
      <w:bookmarkEnd w:id="246"/>
      <w:r>
        <w:rPr>
          <w:rtl w:val="true"/>
        </w:rPr>
        <w:t>الشهید الحُرّ بن یزید الریاحی رحمه الله</w:t>
      </w:r>
      <w:bookmarkEnd w:id="247"/>
    </w:p>
    <w:p>
      <w:pPr>
        <w:pStyle w:val="Heading3"/>
        <w:numPr>
          <w:ilvl w:val="2"/>
          <w:numId w:val="1"/>
        </w:numPr>
        <w:rPr/>
      </w:pPr>
      <w:bookmarkStart w:id="248" w:name="__RefHeading___Toc3567614_3381743652"/>
      <w:bookmarkStart w:id="249" w:name="_Toc93"/>
      <w:bookmarkEnd w:id="248"/>
      <w:r>
        <w:rPr>
          <w:rtl w:val="true"/>
        </w:rPr>
        <w:t>بین یدی الشهید</w:t>
      </w:r>
      <w:bookmarkEnd w:id="249"/>
    </w:p>
    <w:p>
      <w:pPr>
        <w:pStyle w:val="BookText"/>
        <w:rPr/>
      </w:pPr>
      <w:r>
        <w:rPr>
          <w:rFonts w:ascii="IRNazanin" w:hAnsi="IRNazanin" w:eastAsia="IRNazanin"/>
          <w:color w:val="111111"/>
          <w:sz w:val="28"/>
          <w:sz w:val="28"/>
          <w:szCs w:val="28"/>
          <w:rtl w:val="true"/>
          <w:lang w:bidi="fa-IR"/>
        </w:rPr>
        <w:t>ربما کانت واحدة من جملة المظلومیات البارزة والواضحة لکل ذی عینین فی معرکة کربلاء هی قلة المعلومات المتوفرة لدینا عن شهداء هذه المعرکة والمشترکین فیها رضی الله عنهم، مع أنّهم لم یکونوا هامشیین فی الحیاة بل کانوا بدرجة فی التمیّز کبیرة جداً حتی أن الحسین علیه السلام قال عنهم بشکل واضح وصریح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أصحاباً أوفی وأبرّ من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ولئن کان الحسین علیه السلام وهو المعصوم قد مدحهم بهذا الشکل الرائع، فإن فی جیش عمر بن سعد من ذکر نفس هذه الکلمة ولکن بطریقة أخری وبشکل آخر، وللمثال أذکر ما قاله کعب ابن جابر بن عمرو الأزدی لأخته أو لزوجته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الروایات حینما لامته علی قتله وقتاله للحسین علیه السلام، فذکر لها أبیاتاً من الشعر جواباً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تخبری عنی وانت ذمیمة غداة حسین والرماح شوارعُ</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ترَ عینی قبلهم فی زمانهم ولا بعدهم فی الناس إذ أنا یانعُ</w:t>
      </w:r>
      <w:bookmarkStart w:id="250" w:name="pg14066_224489"/>
    </w:p>
    <w:p>
      <w:pPr>
        <w:pStyle w:val="BookText"/>
        <w:rPr/>
      </w:pPr>
      <w:bookmarkEnd w:id="250"/>
      <w:r>
        <w:rPr>
          <w:rFonts w:ascii="IRNazanin" w:hAnsi="IRNazanin" w:eastAsia="IRNazanin"/>
          <w:color w:val="111111"/>
          <w:sz w:val="28"/>
          <w:sz w:val="28"/>
          <w:szCs w:val="28"/>
          <w:rtl w:val="true"/>
          <w:lang w:bidi="fa-IR"/>
        </w:rPr>
        <w:t>وقد صیروا للطعن والضرب حُسّرا ونازلوا لو أن ذلک نافعُ‌</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ومع کل هذا التمیّز وهذا المدح أهمل التأریخ ذکرهم ولم یسلط الأضواء علیهم بما یستحقون، لکن ومع کل هذا الإغفال المتعمّد من قبل التأریخ ظلت کربلاء علی ما نقل عنها من النزر الیسیر عن موقفهم وحیاتهم مدرسة للاجیال علی کافة المستویات والاتجاهات فالمرأة تأخذ الدرس من کربلاء والشیخ الکبیر یأخذ الدرس من کربلاء وهکذا الشاب والطفل ولقد کانت من جملة هذه الشخصیات العظیمة فی کربلاء الشهید الحر بن یزید الریاحی هذا الرجل الذی کان وسیبقی مثالاً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للتوبة الصادقة والرجوع الحقیقی إلی الله سبحانه وتعالی والتی شاءت إرادته إلی ان یختم له بخاتمة السعادة فی الدنیا والفوز بالأخری ولعمری إن هذا لهو الفوز المبین</w:t>
      </w:r>
      <w:r>
        <w:rPr>
          <w:rFonts w:eastAsia="IRNazanin" w:cs="IRNazanin"/>
          <w:color w:val="111111"/>
          <w:sz w:val="28"/>
          <w:szCs w:val="28"/>
          <w:rtl w:val="true"/>
          <w:lang w:bidi="fa-IR"/>
        </w:rPr>
        <w:t>.</w:t>
      </w:r>
    </w:p>
    <w:p>
      <w:pPr>
        <w:pStyle w:val="Heading3"/>
        <w:numPr>
          <w:ilvl w:val="2"/>
          <w:numId w:val="1"/>
        </w:numPr>
        <w:rPr/>
      </w:pPr>
      <w:bookmarkStart w:id="251" w:name="__RefHeading___Toc3567616_3381743652"/>
      <w:bookmarkStart w:id="252" w:name="_Toc94"/>
      <w:bookmarkEnd w:id="251"/>
      <w:r>
        <w:rPr>
          <w:rtl w:val="true"/>
        </w:rPr>
        <w:t>أقوال العلماء فی الشهید</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الحر شریفاً فی قومه جاهلیة وإسلاما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موقف بطلنا العظیم یوم عاشوراء ودفاعه عن سید شباب أهل الجنة حتی لفظ نفسه الاخیر لا یدع مجالاً للبحث عن وثاقته وجلالته وعظیم منزلته عند الله سبحانه وتعالی فهو ثقة جلیل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من أشراف تمیم أرسله الحصین بن نمیر فی</w:t>
      </w:r>
      <w:bookmarkStart w:id="253" w:name="pg14066_224490"/>
    </w:p>
    <w:p>
      <w:pPr>
        <w:pStyle w:val="BookText"/>
        <w:rPr/>
      </w:pPr>
      <w:bookmarkEnd w:id="253"/>
      <w:r>
        <w:rPr>
          <w:rFonts w:ascii="IRNazanin" w:hAnsi="IRNazanin" w:eastAsia="IRNazanin"/>
          <w:color w:val="111111"/>
          <w:sz w:val="28"/>
          <w:sz w:val="28"/>
          <w:szCs w:val="28"/>
          <w:rtl w:val="true"/>
          <w:lang w:bidi="fa-IR"/>
        </w:rPr>
        <w:t xml:space="preserve">ألف فارس لاعتراض الحسین علیه السلام فی قصده الکوفة، فالنظر به، ولما أقبلت خیل الکوفة ترید الحسین وأصحابه أبی الحرّ أن یکون فیهم فانصرف إلی الحسین وقاتل بین یدیه قتالاً عجیباً حتی قتل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علی النمازی الشاهرودی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شهداء کربلاء مع الحسین وقضایاه مشهورة ومتشرف بسلام الناحیة المقدسة والرجبیة</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الاحمدی المیانجی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فاستقدم الحر أمام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القوم ألا تقبلون من الحسین خصلة من هذه الخصال التی عرضها علیکم فیعافیکم الله من حربه وقتاله قالوا هذا الأمیر عمر بن سعد فکلِّمْه، فکلَّمَه بمثل ما کلمه قبل وبمثل ما کلم به أصحابه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صرحت لو وجدت إلی ذلک سبیلاً لفعلت</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3567618_3381743652"/>
      <w:bookmarkStart w:id="255" w:name="_Toc95"/>
      <w:bookmarkEnd w:id="254"/>
      <w:r>
        <w:rPr>
          <w:rtl w:val="true"/>
        </w:rPr>
        <w:t>قبیلة الشهید الکربلائی</w:t>
      </w:r>
      <w:bookmarkEnd w:id="255"/>
    </w:p>
    <w:p>
      <w:pPr>
        <w:pStyle w:val="Heading4"/>
        <w:numPr>
          <w:ilvl w:val="3"/>
          <w:numId w:val="1"/>
        </w:numPr>
        <w:rPr/>
      </w:pPr>
      <w:bookmarkStart w:id="256" w:name="__RefHeading___Toc3567620_3381743652"/>
      <w:bookmarkStart w:id="257" w:name="_Toc96"/>
      <w:bookmarkEnd w:id="256"/>
      <w:r>
        <w:rPr>
          <w:rtl w:val="true"/>
        </w:rPr>
        <w:t>اشارة</w:t>
      </w:r>
      <w:bookmarkEnd w:id="25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قبیلة تمیم من القبائل العدنانیة وتنتسب إلی تمیم بن مر بن أدّ بن طابخة بن إیاس بن مضر بن نزار بن معد بن عدنان، واطایحة لقب واسمه عمرو، ولتمیم أخوة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وبنوه یدعون بنی ظاعنة نسبةً إلی أمهم وبکر بن مر وبنوه یدعون بالشعراء، وأراشة بن مر، والغوث بن مر، وقد التحق أبناؤهما بالیمن، وتمیم خامس إخوته ولکن نباهته جعلته یبرز علیهم وتعلو سعته وسمعة ابنائه بین</w:t>
      </w:r>
    </w:p>
    <w:p>
      <w:pPr>
        <w:pStyle w:val="BookText"/>
        <w:rPr/>
      </w:pPr>
      <w:r>
        <w:rPr>
          <w:rFonts w:ascii="IRNazanin" w:hAnsi="IRNazanin" w:eastAsia="IRNazanin"/>
          <w:color w:val="111111"/>
          <w:sz w:val="28"/>
          <w:sz w:val="28"/>
          <w:szCs w:val="28"/>
          <w:rtl w:val="true"/>
          <w:lang w:bidi="fa-IR"/>
        </w:rPr>
        <w:t>القبائل</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امتازت هذه القبیلة بکثرة عددها، فهی أکبر القبائل العربیة عدداً، وبطونها کثیرة قدیماً وحدیثا، ومن أشهر بطونها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سعد بن زید بن مناة بن تمیم بن مر ومنهم الأحنف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مجاشع بن دارم بن مالک بن حنظلة بن مالک بن زید مناة بن تمیم ومنهم الأصبغ بن نباتة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مازن بن عمرو بن تمیم، ومن أشهرهم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بن العلاء المازنی النحوی البصری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عطارد بن عوف بن کعب بن سعد بن زید مناة بن تمیم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یربوع بن مالک بن حنظلة بن زید مناة بن تمیم ومنهم مالک بن نویرة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أسید بن عمر بن تمیم بن مر ومنهم أکثم بن صیفی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الهجیم بن عمرو بن تمیم ومنهم جابر بن سلیم أحد أصحاب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أو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کعب بن سعد بن زید مناة بن تمیم ومنهم الأسلع بن شریک خادم رسول الله علیهما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طلعیة بن مالک بن حنظلة بن زید مناة ومنهم القعقاع بن عمرو التمیمی</w:t>
      </w:r>
      <w:r>
        <w:rPr>
          <w:rFonts w:eastAsia="IRNazanin" w:cs="IRNazanin"/>
          <w:color w:val="111111"/>
          <w:sz w:val="28"/>
          <w:szCs w:val="28"/>
          <w:rtl w:val="true"/>
          <w:lang w:bidi="fa-IR"/>
        </w:rPr>
        <w:t>.</w:t>
      </w:r>
      <w:bookmarkStart w:id="258" w:name="pg14066_224492"/>
    </w:p>
    <w:p>
      <w:pPr>
        <w:pStyle w:val="BookText"/>
        <w:rPr/>
      </w:pPr>
      <w:bookmarkEnd w:id="258"/>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بنو ریاح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بطن الشهید الکربلائی والذی یرجع الیها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یربوع بن حنظلة بن مالک بن زید مناة بن تمیم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قیس الریاحی والحر بن یزید الریاحی</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3567622_3381743652"/>
      <w:bookmarkStart w:id="260" w:name="_Toc97"/>
      <w:bookmarkEnd w:id="259"/>
      <w:r>
        <w:rPr>
          <w:rtl w:val="true"/>
        </w:rPr>
        <w:t>موقف تمیم من أهل البیت علیهم السلام</w:t>
      </w:r>
      <w:bookmarkEnd w:id="260"/>
    </w:p>
    <w:p>
      <w:pPr>
        <w:pStyle w:val="BookText"/>
        <w:rPr/>
      </w:pPr>
      <w:r>
        <w:rPr>
          <w:rFonts w:ascii="IRNazanin" w:hAnsi="IRNazanin" w:eastAsia="IRNazanin"/>
          <w:color w:val="111111"/>
          <w:sz w:val="28"/>
          <w:sz w:val="28"/>
          <w:szCs w:val="28"/>
          <w:rtl w:val="true"/>
          <w:lang w:bidi="fa-IR"/>
        </w:rPr>
        <w:t>کل من قرأ مواقف هذه القبیلة وتمعن بها جیداً فإنه لیخرج بنتیجة مفادها أنها کانت من جملة أهمّ القبائل التی والت آل البیت ودافعت عنهم بکل ما تملک، لا سیما بعد دخولها الإسلام وإخلاصها فیه، وربما یکون حدیث خصال الخیر ومحاسن الأخلاق وثبات العقیدة والإیمان، راجعاً إلی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رسول الله علیهما السلام کان یحب أربع 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یحب الأنصار، وعبد القیس، وأسلم وبنی تمیم وکان یبغض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أمیة وبنی حنیفة وبنی ثقیف وبنی هذیل</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تجلی موقف هذه القبیلة من أهل البیت بعد وفاة رسول الله علیهما السلام مباشرة، کما حصل مع مالک بن نویرة التمیمی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ینقل الفضل بن شاذان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 بن عازب، بینما رسول الله علیهما السلام جالس فی أصحابه إذ أتاه وافد من بنی تمیم مالک بن نویرة فقال یا</w:t>
      </w:r>
    </w:p>
    <w:p>
      <w:pPr>
        <w:pStyle w:val="BookText"/>
        <w:rPr/>
      </w:pPr>
      <w:r>
        <w:rPr>
          <w:rFonts w:ascii="IRNazanin" w:hAnsi="IRNazanin" w:eastAsia="IRNazanin"/>
          <w:color w:val="111111"/>
          <w:sz w:val="28"/>
          <w:sz w:val="28"/>
          <w:szCs w:val="28"/>
          <w:rtl w:val="true"/>
          <w:lang w:bidi="fa-IR"/>
        </w:rPr>
        <w:t>رسول الله علمنی الإیمان فقال رسول الله تشهد أن لا إله إلا الله وحده لا شریک له وإنی رسول الله وتصلی الخمس وتصوم رمضان وتؤدی الزکاة وتحج البیت وتوالی وصیی هذا من بعدی وأشار إلی علی علیه السلام بیده، ولا تسفک دما ولا تسرق ولا تخون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رسول الله ورجع بنو تمیم إلی المدینة ومعهم مالک بن نویرة فخرج لینظر من قام مقام رسول الله فدخل یوم الجمعة وابو بکر علی المنبر یخطب بالناس فنظر الیه وقال أخو تیم؟ 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وصی رسول الله الذی أمرنی بموالاته؟ قالوا یا إعرابی الأمر یحدث بعده الأمر قال بالله ما حدث شیء، وإنکم خنتم الله ورسوله ثم تقدم إلی أبی بکر وقال من أرقاک هذا المنبر ووصی رسول الله جالس فقال أبو بکر أخرجوا الأعرابی البوال علی عقبیه من مسجد رسول الله فقام إلیه قنفذ بن عمر وخالد بن الولید فلم یزالا یلکزان عنقه حتی أخرجاه فرکب راحلته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أطعنا رسول الله ما کان بیننا فیا قوم ما شأنی وشأن أبی بکر</w:t>
      </w:r>
    </w:p>
    <w:p>
      <w:pPr>
        <w:pStyle w:val="BookText"/>
        <w:rPr/>
      </w:pPr>
      <w:r>
        <w:rPr>
          <w:rFonts w:ascii="IRNazanin" w:hAnsi="IRNazanin" w:eastAsia="IRNazanin"/>
          <w:color w:val="111111"/>
          <w:sz w:val="28"/>
          <w:sz w:val="28"/>
          <w:szCs w:val="28"/>
          <w:rtl w:val="true"/>
          <w:lang w:bidi="fa-IR"/>
        </w:rPr>
        <w:t>إذا مات بکر قام عمروٌ مقامه فتلک وبیت الله قاصمة الظهر</w:t>
      </w:r>
    </w:p>
    <w:p>
      <w:pPr>
        <w:pStyle w:val="BookText"/>
        <w:rPr/>
      </w:pPr>
      <w:r>
        <w:rPr>
          <w:rFonts w:ascii="IRNazanin" w:hAnsi="IRNazanin" w:eastAsia="IRNazanin"/>
          <w:color w:val="111111"/>
          <w:sz w:val="28"/>
          <w:sz w:val="28"/>
          <w:szCs w:val="28"/>
          <w:rtl w:val="true"/>
          <w:lang w:bidi="fa-IR"/>
        </w:rPr>
        <w:t>یدب ویغشاه العشار کأنما یجاهد جماً أو یقوم علی قبر</w:t>
      </w:r>
    </w:p>
    <w:p>
      <w:pPr>
        <w:pStyle w:val="BookText"/>
        <w:rPr/>
      </w:pPr>
      <w:r>
        <w:rPr>
          <w:rFonts w:ascii="IRNazanin" w:hAnsi="IRNazanin" w:eastAsia="IRNazanin"/>
          <w:color w:val="111111"/>
          <w:sz w:val="28"/>
          <w:sz w:val="28"/>
          <w:szCs w:val="28"/>
          <w:rtl w:val="true"/>
          <w:lang w:bidi="fa-IR"/>
        </w:rPr>
        <w:t>فلو قام فینا من قریش عصابة أقمنا ولکن القیام علی جمر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استتم الأمر لأبی بکر وجه خالد بن الولید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قاله مالک علی رؤوس الأشهاد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ولست آمن أن یفتق علینا فتقاً لا یلتئم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أتاه خالد، رکب جواده وکان فارساً یعد بألف، فخاف خالد منه فأمنه وأعطاه المواثیق ثم غدر به بعد أن القی سلاحه فقتله وأعرس بامرأته فی لیلته</w:t>
      </w:r>
      <w:bookmarkStart w:id="261" w:name="pg14066_224494"/>
    </w:p>
    <w:p>
      <w:pPr>
        <w:pStyle w:val="BookText"/>
        <w:rPr/>
      </w:pPr>
      <w:bookmarkEnd w:id="261"/>
      <w:r>
        <w:rPr>
          <w:rFonts w:ascii="IRNazanin" w:hAnsi="IRNazanin" w:eastAsia="IRNazanin"/>
          <w:color w:val="111111"/>
          <w:sz w:val="28"/>
          <w:sz w:val="28"/>
          <w:szCs w:val="28"/>
          <w:rtl w:val="true"/>
          <w:lang w:bidi="fa-IR"/>
        </w:rPr>
        <w:t>وجعل رأسه فی قدر فیها لحم جزور لولیمة عرسه وبات ینزو علیها نزو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واستمرت هذه النصرة مع أمیر المؤمنین فی حروبه الثلاث لا سیما الجمل حیث أبلی بنو تمیم بلاءً حسناً</w:t>
      </w:r>
      <w:r>
        <w:rPr>
          <w:rFonts w:eastAsia="IRNazanin" w:cs="IRNazanin"/>
          <w:color w:val="111111"/>
          <w:sz w:val="28"/>
          <w:szCs w:val="28"/>
          <w:rtl w:val="true"/>
          <w:lang w:bidi="fa-IR"/>
        </w:rPr>
        <w:t>.</w:t>
      </w:r>
    </w:p>
    <w:p>
      <w:pPr>
        <w:pStyle w:val="Heading4"/>
        <w:numPr>
          <w:ilvl w:val="3"/>
          <w:numId w:val="1"/>
        </w:numPr>
        <w:rPr/>
      </w:pPr>
      <w:bookmarkStart w:id="262" w:name="__RefHeading___Toc3567624_3381743652"/>
      <w:bookmarkStart w:id="263" w:name="_Toc98"/>
      <w:bookmarkEnd w:id="262"/>
      <w:r>
        <w:rPr>
          <w:rtl w:val="true"/>
        </w:rPr>
        <w:t>وقف تمیم البصرة مع علیّ علیه السلام فی الجمل</w:t>
      </w:r>
      <w:bookmarkEnd w:id="263"/>
    </w:p>
    <w:p>
      <w:pPr>
        <w:pStyle w:val="Heading5"/>
        <w:numPr>
          <w:ilvl w:val="4"/>
          <w:numId w:val="1"/>
        </w:numPr>
        <w:rPr/>
      </w:pPr>
      <w:bookmarkStart w:id="264" w:name="__RefHeading___Toc3567626_3381743652"/>
      <w:bookmarkStart w:id="265" w:name="_Toc99"/>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ینقل المؤرخون مواقفَ لتمیم فی البصرة ربما لا ینسجم بعضها مع ما قدّمناه من ولاء صادق وإیمان عمیق بأحقیة أهل البیت علیهم السلام لاسیما الإمام أمیر المؤمنین، وربما ینقدح فی الذهن نتیجة هذا کله</w:t>
      </w:r>
      <w:r>
        <w:rPr>
          <w:rFonts w:eastAsia="IRNazanin" w:cs="IRNazanin"/>
          <w:color w:val="111111"/>
          <w:sz w:val="28"/>
          <w:szCs w:val="28"/>
          <w:rtl w:val="true"/>
          <w:lang w:bidi="fa-IR"/>
        </w:rPr>
        <w:t>.</w:t>
      </w:r>
    </w:p>
    <w:p>
      <w:pPr>
        <w:pStyle w:val="Heading5"/>
        <w:numPr>
          <w:ilvl w:val="4"/>
          <w:numId w:val="1"/>
        </w:numPr>
        <w:rPr/>
      </w:pPr>
      <w:bookmarkStart w:id="266" w:name="__RefHeading___Toc3567628_3381743652"/>
      <w:bookmarkStart w:id="267" w:name="_Toc100"/>
      <w:bookmarkEnd w:id="266"/>
      <w:r>
        <w:rPr>
          <w:rtl w:val="true"/>
        </w:rPr>
        <w:t>سؤال مهم هو</w:t>
      </w:r>
      <w:bookmarkEnd w:id="267"/>
    </w:p>
    <w:p>
      <w:pPr>
        <w:pStyle w:val="BookText"/>
        <w:rPr/>
      </w:pPr>
      <w:r>
        <w:rPr>
          <w:rFonts w:ascii="IRNazanin" w:hAnsi="IRNazanin" w:eastAsia="IRNazanin"/>
          <w:color w:val="111111"/>
          <w:sz w:val="28"/>
          <w:sz w:val="28"/>
          <w:szCs w:val="28"/>
          <w:rtl w:val="true"/>
          <w:lang w:bidi="fa-IR"/>
        </w:rPr>
        <w:t>ما هی الاسباب التی دعت هذه القبیلة إلی مثل هذه المواقف فی البصرة؟ وربما یستطیع الإنسان أن یقول بأن الظروف الخاصة التی مرت بها البصرة والضغوط النفسیة التی تعرض لها أهل البصرة بل وحتی المضایقات الاجتماعیة وغیرها والتی مارستها رؤوس الحرکة المناوئة لعلی علیه السلام کطلحة والزبیر وعائشة لاسیما عبر قادة البطون المهمة أعان علی مثل هذا الأمر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أن الأحنف بن قیس ونتیجة لکثرة الدعایات والتضلیل الذی اتبعته هذه الجماعة ضد علیّ وأتباعه فی البصرة، دعا جماعته والقریبین منه من بنی تمیم أن لا یسقطوا فی هذه الدعایات ومن ثم لا ینضمّوا إلی جیش عائشة والناکثین، وقد طلب من الإمام أمیر المؤمنین ان یأذن له فی ان ینحاز بأربعة</w:t>
      </w:r>
      <w:bookmarkStart w:id="268" w:name="pg14066_224495"/>
    </w:p>
    <w:p>
      <w:pPr>
        <w:pStyle w:val="BookText"/>
        <w:rPr/>
      </w:pPr>
      <w:bookmarkEnd w:id="268"/>
      <w:r>
        <w:rPr>
          <w:rFonts w:ascii="IRNazanin" w:hAnsi="IRNazanin" w:eastAsia="IRNazanin"/>
          <w:color w:val="111111"/>
          <w:sz w:val="28"/>
          <w:sz w:val="28"/>
          <w:szCs w:val="28"/>
          <w:rtl w:val="true"/>
          <w:lang w:bidi="fa-IR"/>
        </w:rPr>
        <w:t>آلاف منهم إلی وادی السباع</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 الکوفة کلها مع الإمام أما تمیم البصرة فانقسمت إلی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معه وهم بنو یربوع وفرقة لازمت الحیاد مع الاحنف بن قیس وهم بنو سعد وکانوا الأکثریة، وبنو عمرو بن حنظلة صاروا إلی جانب حرب الجمل</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مع مواقفهم السلبیة التی صدرت من بعضهم فی حرب الجمل لم یرض أمیر المؤمنین ان یساءَ إلیهم من أی أحد حتی لو کان حبر الأمة عبد الله بن عباس حیث کتب الیه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بلغنی تنمرک لبنی تمیم وغلظتک علیهم وان بنی تمیم لم یغب لهم نجم إلا طلع لهم آخر وإنهم لم یسبقوا بوغم فی جاهلیة ولا إسلام، وإن لهم بنا رحماً ماسة وقرابة خاصة، نحن مأجورون علی صلتها وهم مأزورون علی قطیعتها فارجع أبا العباس رحمک الله فیما جری علی لسانک ویدک من خیر وشر فإنا شریکان فی ذلک وکن عند صالح ظنی بک ولا یفیلن رأیی فیک والسلام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3567630_3381743652"/>
      <w:bookmarkStart w:id="270" w:name="_Toc101"/>
      <w:bookmarkEnd w:id="269"/>
      <w:r>
        <w:rPr>
          <w:rtl w:val="true"/>
        </w:rPr>
        <w:t>موقف تمیم البصرة من حرکة الحسین</w:t>
      </w:r>
      <w:bookmarkEnd w:id="27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الحسین إلی رؤوس أصحاب البصرة وأشرافها وکان من جملة من کاتبه الحسین هو یزید النهشلی حیث جمع قومه من بنی أسد وبنی حنظلة وبنی</w:t>
      </w:r>
    </w:p>
    <w:p>
      <w:pPr>
        <w:pStyle w:val="BookText"/>
        <w:rPr/>
      </w:pPr>
      <w:r>
        <w:rPr>
          <w:rFonts w:ascii="IRNazanin" w:hAnsi="IRNazanin" w:eastAsia="IRNazanin"/>
          <w:color w:val="111111"/>
          <w:sz w:val="28"/>
          <w:sz w:val="28"/>
          <w:szCs w:val="28"/>
          <w:rtl w:val="true"/>
          <w:lang w:bidi="fa-IR"/>
        </w:rPr>
        <w:t>سعد وبنی عامر وخطبهم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تمیم کیف ترون موضعی فیکم وحسبی منکم؟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أنت والله فقرة الظهر ورأس الفخر حللت فی الشرق وسطا وتقدمت فیه فرطا ثم قال فإنی قد جمعتکم لأمر أرید أن أشاورکم فیه وأستعین بکم علیه فقالوا إنما والله نمنحک النصحیة ونجهد لک الرأی فقل حتی نسمع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معاویة‌قد هلک فأهونْ به هالکاً ومفقوداً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الحسین بن علی بن أبی طالب علیه السلام وابن رسول الله ذو الشرف الأصیل والرأی الأمثل له فضل لا یوصف وعلم لا ینزف وهو أولی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إلی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وصل إلیّ کتابک وفهمت ما ندبتنی إلیه ودعوتنی له من الأخذ بحظّی بطاعتک والفوز بنصیبی من نصرک وإن الله لم یخل الأرض من عامل علیها بخیر أو دلیل علی سبیل نجاة وانتم حجة الله علی خلقه وودیعته فی أرضه تفرعتم من زیتونة محمدیة هو أصلها وانتم فرعها فأقدم سعدت بأسعد طائر فقد ذللت لک کل أعناق بنی تمیم وترکتهم أشد تتابعاً فی طاعتک من الإبل الظماء یوم خمسها لورود الماء</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ضمناً أن بنی تمیم کانت متعطشة لنصرة الحسین والدفاع عنه ولو لا المسالح الکثیرة التی امتلأت بها الطرق بین الکوفة والبصرة تحسباً لخروج البصریین إلی کربلاء لرأیت الآلاف یحدقون بأبی عبد الله الحسین یفدونه بالمال والنفس ولتغیرت المعادلة بالکامل ولکن الأمر لله من قبل ومن بعد وهو العزیز الحکیم</w:t>
      </w:r>
      <w:r>
        <w:rPr>
          <w:rFonts w:eastAsia="IRNazanin" w:cs="IRNazanin"/>
          <w:color w:val="111111"/>
          <w:sz w:val="28"/>
          <w:szCs w:val="28"/>
          <w:rtl w:val="true"/>
          <w:lang w:bidi="fa-IR"/>
        </w:rPr>
        <w:t>.</w:t>
      </w:r>
      <w:bookmarkStart w:id="271" w:name="pg14066_224497"/>
    </w:p>
    <w:p>
      <w:pPr>
        <w:pStyle w:val="Heading3"/>
        <w:numPr>
          <w:ilvl w:val="2"/>
          <w:numId w:val="1"/>
        </w:numPr>
        <w:rPr/>
      </w:pPr>
      <w:bookmarkStart w:id="272" w:name="__RefHeading___Toc3567632_3381743652"/>
      <w:bookmarkStart w:id="273" w:name="_Toc102"/>
      <w:bookmarkEnd w:id="271"/>
      <w:bookmarkEnd w:id="272"/>
      <w:r>
        <w:rPr>
          <w:rtl w:val="true"/>
        </w:rPr>
        <w:t>أسماء الشهداء من بنی تمیم فی کربلاء</w:t>
      </w:r>
      <w:bookmarkEnd w:id="273"/>
    </w:p>
    <w:p>
      <w:pPr>
        <w:pStyle w:val="Heading4"/>
        <w:numPr>
          <w:ilvl w:val="3"/>
          <w:numId w:val="1"/>
        </w:numPr>
        <w:rPr/>
      </w:pPr>
      <w:bookmarkStart w:id="274" w:name="__RefHeading___Toc3567634_3381743652"/>
      <w:bookmarkStart w:id="275" w:name="_Toc103"/>
      <w:bookmarkEnd w:id="274"/>
      <w:r>
        <w:rPr>
          <w:rtl w:val="true"/>
        </w:rPr>
        <w:t>اشارة</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بن یزید الریاحی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الحجاج بن یزید السعدی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حنظلة التمیمی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شبیب بن عبد الله النهشلی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ضبیعة التمیمی</w:t>
      </w:r>
      <w:r>
        <w:rPr>
          <w:rFonts w:eastAsia="IRNazanin" w:cs="IRNazanin"/>
          <w:color w:val="111111"/>
          <w:sz w:val="28"/>
          <w:szCs w:val="28"/>
          <w:rtl w:val="true"/>
          <w:lang w:bidi="fa-IR"/>
        </w:rPr>
        <w:t>.</w:t>
      </w:r>
    </w:p>
    <w:p>
      <w:pPr>
        <w:pStyle w:val="Heading4"/>
        <w:numPr>
          <w:ilvl w:val="3"/>
          <w:numId w:val="1"/>
        </w:numPr>
        <w:rPr/>
      </w:pPr>
      <w:bookmarkStart w:id="276" w:name="__RefHeading___Toc3567636_3381743652"/>
      <w:bookmarkStart w:id="277" w:name="_Toc104"/>
      <w:bookmarkEnd w:id="276"/>
      <w:r>
        <w:rPr>
          <w:rtl w:val="true"/>
        </w:rPr>
        <w:t>أسم الشهید</w:t>
      </w:r>
      <w:bookmarkEnd w:id="277"/>
    </w:p>
    <w:p>
      <w:pPr>
        <w:pStyle w:val="BookText"/>
        <w:rPr/>
      </w:pPr>
      <w:r>
        <w:rPr>
          <w:rFonts w:ascii="IRNazanin" w:hAnsi="IRNazanin" w:eastAsia="IRNazanin"/>
          <w:color w:val="111111"/>
          <w:sz w:val="28"/>
          <w:sz w:val="28"/>
          <w:szCs w:val="28"/>
          <w:rtl w:val="true"/>
          <w:lang w:bidi="fa-IR"/>
        </w:rPr>
        <w:t xml:space="preserve">لم أعثر علی حسب ما بذلت من الجهد أن هناک اختلافاً فی اسم الشهید الکربلائی، فقد ذکره الجمیع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عند المجلسی ج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 مخنف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والقندوزی فی 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ووسیلة الدارین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وآخرین، نعم ذکر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یزید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الإمام الصادق من الشهداء کما فی الرجبیة المنسوبة إلیه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واستقرب بعضهم انه تصحیف للحر بن یزید الریاحی</w:t>
      </w:r>
      <w:r>
        <w:rPr>
          <w:rFonts w:eastAsia="IRNazanin" w:cs="IRNazanin"/>
          <w:color w:val="111111"/>
          <w:sz w:val="28"/>
          <w:szCs w:val="28"/>
          <w:rtl w:val="true"/>
          <w:lang w:bidi="fa-IR"/>
        </w:rPr>
        <w:t>.</w:t>
      </w:r>
    </w:p>
    <w:p>
      <w:pPr>
        <w:pStyle w:val="Heading4"/>
        <w:numPr>
          <w:ilvl w:val="3"/>
          <w:numId w:val="1"/>
        </w:numPr>
        <w:rPr/>
      </w:pPr>
      <w:bookmarkStart w:id="278" w:name="__RefHeading___Toc3567638_3381743652"/>
      <w:bookmarkStart w:id="279" w:name="_Toc105"/>
      <w:bookmarkEnd w:id="278"/>
      <w:r>
        <w:rPr>
          <w:rtl w:val="true"/>
        </w:rPr>
        <w:t>والد الشهید الکربلائی</w:t>
      </w:r>
      <w:bookmarkEnd w:id="279"/>
    </w:p>
    <w:p>
      <w:pPr>
        <w:pStyle w:val="BookText"/>
        <w:rPr/>
      </w:pPr>
      <w:r>
        <w:rPr>
          <w:rFonts w:ascii="IRNazanin" w:hAnsi="IRNazanin" w:eastAsia="IRNazanin"/>
          <w:color w:val="111111"/>
          <w:sz w:val="28"/>
          <w:sz w:val="28"/>
          <w:szCs w:val="28"/>
          <w:rtl w:val="true"/>
          <w:lang w:bidi="fa-IR"/>
        </w:rPr>
        <w:t>یقول البلاذری وهو یتحدث عن رجالات بنی تمیم وریاح وبطولاتهم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قعنب بن عتاب کان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یکون فارساً وقد ورثها کابراً عن کابر</w:t>
      </w:r>
      <w:r>
        <w:rPr>
          <w:rFonts w:eastAsia="IRNazanin" w:cs="IRNazanin"/>
          <w:color w:val="111111"/>
          <w:sz w:val="28"/>
          <w:szCs w:val="28"/>
          <w:rtl w:val="true"/>
          <w:lang w:bidi="fa-IR"/>
        </w:rPr>
        <w:t>.</w:t>
      </w:r>
    </w:p>
    <w:p>
      <w:pPr>
        <w:pStyle w:val="Heading4"/>
        <w:numPr>
          <w:ilvl w:val="3"/>
          <w:numId w:val="1"/>
        </w:numPr>
        <w:rPr/>
      </w:pPr>
      <w:bookmarkStart w:id="280" w:name="__RefHeading___Toc3567640_3381743652"/>
      <w:bookmarkStart w:id="281" w:name="_Toc106"/>
      <w:bookmarkEnd w:id="280"/>
      <w:r>
        <w:rPr>
          <w:rtl w:val="true"/>
        </w:rPr>
        <w:t>جد الشهید الکربلائی</w:t>
      </w:r>
      <w:bookmarkEnd w:id="2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قعنب بن عتاب بن الحارث بن عمرو بن همام بن</w:t>
      </w:r>
      <w:bookmarkStart w:id="282" w:name="pg14066_224498"/>
    </w:p>
    <w:p>
      <w:pPr>
        <w:pStyle w:val="BookText"/>
        <w:rPr/>
      </w:pPr>
      <w:bookmarkEnd w:id="282"/>
      <w:r>
        <w:rPr>
          <w:rFonts w:ascii="IRNazanin" w:hAnsi="IRNazanin" w:eastAsia="IRNazanin"/>
          <w:color w:val="111111"/>
          <w:sz w:val="28"/>
          <w:sz w:val="28"/>
          <w:szCs w:val="28"/>
          <w:rtl w:val="true"/>
          <w:lang w:bidi="fa-IR"/>
        </w:rPr>
        <w:t>ریاح وکان فارساً، وفیه یقول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جیئوا بمثل قعنب والعلهان یوم تسدّی الحکم بن مروان</w:t>
      </w:r>
    </w:p>
    <w:p>
      <w:pPr>
        <w:pStyle w:val="BookText"/>
        <w:rPr/>
      </w:pPr>
      <w:r>
        <w:rPr>
          <w:rFonts w:ascii="IRNazanin" w:hAnsi="IRNazanin" w:eastAsia="IRNazanin"/>
          <w:color w:val="111111"/>
          <w:sz w:val="28"/>
          <w:sz w:val="28"/>
          <w:szCs w:val="28"/>
          <w:rtl w:val="true"/>
          <w:lang w:bidi="fa-IR"/>
        </w:rPr>
        <w:t>وقعنب قاتل بجیر بن عبد الله بن سلمة القشیری یوم المروّت</w:t>
      </w:r>
      <w:r>
        <w:rPr>
          <w:rFonts w:eastAsia="IRNazanin" w:cs="IRNazanin"/>
          <w:color w:val="111111"/>
          <w:sz w:val="28"/>
          <w:szCs w:val="28"/>
          <w:rtl w:val="true"/>
          <w:lang w:bidi="fa-IR"/>
        </w:rPr>
        <w:t>».</w:t>
      </w:r>
    </w:p>
    <w:p>
      <w:pPr>
        <w:pStyle w:val="Heading4"/>
        <w:numPr>
          <w:ilvl w:val="3"/>
          <w:numId w:val="1"/>
        </w:numPr>
        <w:rPr/>
      </w:pPr>
      <w:bookmarkStart w:id="283" w:name="__RefHeading___Toc3567642_3381743652"/>
      <w:bookmarkStart w:id="284" w:name="_Toc107"/>
      <w:bookmarkEnd w:id="283"/>
      <w:r>
        <w:rPr>
          <w:rtl w:val="true"/>
        </w:rPr>
        <w:t>جد الحر وردافة الملوک</w:t>
      </w:r>
      <w:bookmarkEnd w:id="284"/>
    </w:p>
    <w:p>
      <w:pPr>
        <w:pStyle w:val="BookText"/>
        <w:rPr/>
      </w:pPr>
      <w:r>
        <w:rPr>
          <w:rFonts w:ascii="IRNazanin" w:hAnsi="IRNazanin" w:eastAsia="IRNazanin"/>
          <w:color w:val="111111"/>
          <w:sz w:val="28"/>
          <w:sz w:val="28"/>
          <w:szCs w:val="28"/>
          <w:rtl w:val="true"/>
          <w:lang w:bidi="fa-IR"/>
        </w:rPr>
        <w:t xml:space="preserve">یقول الاستاذ جواد علی فی کتابه، المفصّل فی تاریخ العرب قبل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أن ردافة الملوک کانت من العرب فی بنی عتبا بن هرمی بن ریاح بن یربوع فورثها بنوهم کابراً عن کابر حتی قام الإسلام، وهی أن یثنی بصاحبها فی الشراب، وإن غاب الملک خلفه فی المجلس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أرداف الملوک فی الجاهلیة بمنزلة الوزراء فی الإسلام والردافة کالوزارة قال لبید من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وشهدت أنجیة الأفاقة عالیاً کعبی وأرداف الملوک شهود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الردافة فی الجاهلیة لبنی یربوع خصصها ملوک الحیرة بهم ولم یعطوها لأحدٍ غیرهم حتی انهم کانوا مثل بنی یربوع من تمیم، ولابد وأن یکون لهذا التخصیص سبب اذ لایعقل أن یکون جاء إلی بنی یربوع عفواً، فهو فضل وتفضل، وقضیة التفضیل والتقدیم قضیة حساسة جداً ویحسب لها ألف حساب عند العرب لما لها من مس بالمنازل وبکرامة القبائل والسادات وقد ذهبت أرواح بسبب تقدیم ملک سیدَ قبیلةٍ علی سیدٍ آخرَ فی موضع جلوسه منه أن جعله اقرب الیه منه وفی جهته الیمنی لان له فی هذا التقدیم علی عرفهم إیثاراً لمن قدم وتفضیلاً له علی بقیة الحضور فهل یعقل اذن أن یکون ملوک الحیرة قد أعطوا الردافة لبنی یربوع عفواً</w:t>
      </w:r>
      <w:r>
        <w:rPr>
          <w:rFonts w:eastAsia="IRNazanin" w:cs="IRNazanin"/>
          <w:color w:val="111111"/>
          <w:sz w:val="28"/>
          <w:szCs w:val="28"/>
          <w:rtl w:val="true"/>
          <w:lang w:bidi="fa-IR"/>
        </w:rPr>
        <w:t>).</w:t>
      </w:r>
      <w:bookmarkStart w:id="285" w:name="pg14066_224499"/>
    </w:p>
    <w:p>
      <w:pPr>
        <w:pStyle w:val="Heading4"/>
        <w:numPr>
          <w:ilvl w:val="3"/>
          <w:numId w:val="1"/>
        </w:numPr>
        <w:rPr/>
      </w:pPr>
      <w:bookmarkStart w:id="286" w:name="__RefHeading___Toc3567644_3381743652"/>
      <w:bookmarkStart w:id="287" w:name="_Toc108"/>
      <w:bookmarkEnd w:id="285"/>
      <w:bookmarkEnd w:id="286"/>
      <w:r>
        <w:rPr>
          <w:rtl w:val="true"/>
        </w:rPr>
        <w:t>أبناء عم الشهید الکربلائی</w:t>
      </w:r>
      <w:bookmarkEnd w:id="287"/>
    </w:p>
    <w:p>
      <w:pPr>
        <w:pStyle w:val="BookText"/>
        <w:rPr/>
      </w:pPr>
      <w:r>
        <w:rPr>
          <w:rFonts w:ascii="IRNazanin" w:hAnsi="IRNazanin" w:eastAsia="IRNazanin"/>
          <w:color w:val="111111"/>
          <w:sz w:val="28"/>
          <w:sz w:val="28"/>
          <w:szCs w:val="28"/>
          <w:rtl w:val="true"/>
          <w:lang w:bidi="fa-IR"/>
        </w:rPr>
        <w:t>وهم کثیر واخص بالذکر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الأبرد بن قرة بن نعیم بن قعنب بن عتاب وکان سیداً</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الشاعر الأخوص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 بن قیس بن عتاب بن هرمی الریاحی الیربوعی التمیمی المعروف بالأخوص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 وهو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إذا ما باب ملک قرعته قرعت بآباءٍ ذوی شرف ضخمِ‌</w:t>
      </w:r>
      <w:r>
        <w:rPr>
          <w:rStyle w:val="FootnoteAnchor"/>
          <w:rtl w:val="true"/>
        </w:rPr>
        <w:footnoteReference w:id="210"/>
      </w:r>
    </w:p>
    <w:p>
      <w:pPr>
        <w:pStyle w:val="Heading3"/>
        <w:numPr>
          <w:ilvl w:val="2"/>
          <w:numId w:val="1"/>
        </w:numPr>
        <w:rPr/>
      </w:pPr>
      <w:bookmarkStart w:id="288" w:name="__RefHeading___Toc3567646_3381743652"/>
      <w:bookmarkStart w:id="289" w:name="_Toc109"/>
      <w:bookmarkEnd w:id="288"/>
      <w:r>
        <w:rPr>
          <w:rtl w:val="true"/>
        </w:rPr>
        <w:t>لقاء الحسین علیه السلام بالحر الریاحی</w:t>
      </w:r>
      <w:bookmarkEnd w:id="289"/>
    </w:p>
    <w:p>
      <w:pPr>
        <w:pStyle w:val="Heading4"/>
        <w:numPr>
          <w:ilvl w:val="3"/>
          <w:numId w:val="1"/>
        </w:numPr>
        <w:rPr/>
      </w:pPr>
      <w:bookmarkStart w:id="290" w:name="__RefHeading___Toc3567648_3381743652"/>
      <w:bookmarkStart w:id="291" w:name="_Toc110"/>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لقد تحدّث الکثیر من المؤرخین وغیرهم عن هذا اللقاء وما جری فیه من مواقف وأحداث مهمة، وسنحاول ان نسلّط الأضواء علی هذا اللقاء بشیء من التفصیل من خلال النقاط التالیة</w:t>
      </w:r>
      <w:r>
        <w:rPr>
          <w:rFonts w:eastAsia="IRNazanin" w:cs="IRNazanin"/>
          <w:color w:val="111111"/>
          <w:sz w:val="28"/>
          <w:szCs w:val="28"/>
          <w:rtl w:val="true"/>
          <w:lang w:bidi="fa-IR"/>
        </w:rPr>
        <w:t>:</w:t>
      </w:r>
    </w:p>
    <w:p>
      <w:pPr>
        <w:pStyle w:val="Heading4"/>
        <w:numPr>
          <w:ilvl w:val="3"/>
          <w:numId w:val="1"/>
        </w:numPr>
        <w:rPr/>
      </w:pPr>
      <w:bookmarkStart w:id="292" w:name="__RefHeading___Toc3567650_3381743652"/>
      <w:bookmarkStart w:id="293" w:name="_Toc111"/>
      <w:bookmarkEnd w:id="292"/>
      <w:r>
        <w:rPr>
          <w:rtl w:val="true"/>
        </w:rPr>
        <w:t>النقطة الأولی</w:t>
      </w:r>
      <w:r>
        <w:rPr>
          <w:rtl w:val="true"/>
        </w:rPr>
        <w:t xml:space="preserve">: </w:t>
      </w:r>
      <w:r>
        <w:rPr>
          <w:rtl w:val="true"/>
        </w:rPr>
        <w:t>وادی السباع</w:t>
      </w:r>
      <w:bookmarkEnd w:id="293"/>
    </w:p>
    <w:p>
      <w:pPr>
        <w:pStyle w:val="Heading5"/>
        <w:numPr>
          <w:ilvl w:val="4"/>
          <w:numId w:val="1"/>
        </w:numPr>
        <w:rPr/>
      </w:pPr>
      <w:bookmarkStart w:id="294" w:name="__RefHeading___Toc3567652_3381743652"/>
      <w:bookmarkStart w:id="295" w:name="_Toc112"/>
      <w:bookmarkEnd w:id="294"/>
      <w:r>
        <w:rPr>
          <w:rtl w:val="true"/>
        </w:rPr>
        <w:t>اشارة</w:t>
      </w:r>
      <w:bookmarkEnd w:id="295"/>
    </w:p>
    <w:p>
      <w:pPr>
        <w:pStyle w:val="BookText"/>
        <w:rPr/>
      </w:pP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التقاء الحسین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الروایات التی تحدثت عن مکان هذا اللقاء إلی خمسة أقوال أساسیة وهی علی النحو التالی</w:t>
      </w:r>
      <w:r>
        <w:rPr>
          <w:rFonts w:eastAsia="IRNazanin" w:cs="IRNazanin"/>
          <w:color w:val="111111"/>
          <w:sz w:val="28"/>
          <w:szCs w:val="28"/>
          <w:rtl w:val="true"/>
          <w:lang w:bidi="fa-IR"/>
        </w:rPr>
        <w:t>:</w:t>
      </w:r>
    </w:p>
    <w:p>
      <w:pPr>
        <w:pStyle w:val="Heading5"/>
        <w:numPr>
          <w:ilvl w:val="4"/>
          <w:numId w:val="1"/>
        </w:numPr>
        <w:rPr/>
      </w:pPr>
      <w:bookmarkStart w:id="296" w:name="__RefHeading___Toc3567654_3381743652"/>
      <w:bookmarkStart w:id="297" w:name="_Toc113"/>
      <w:bookmarkEnd w:id="296"/>
      <w:r>
        <w:rPr>
          <w:rtl w:val="true"/>
        </w:rPr>
        <w:t>القول الأول</w:t>
      </w:r>
      <w:bookmarkEnd w:id="29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اللقاء حصل فی منطقة وادی السباع کما یذهب إلی ذلک ابن قتیبة فی</w:t>
      </w:r>
      <w:bookmarkStart w:id="298" w:name="pg14066_224500"/>
    </w:p>
    <w:p>
      <w:pPr>
        <w:pStyle w:val="BookText"/>
        <w:rPr/>
      </w:pPr>
      <w:bookmarkEnd w:id="298"/>
      <w:r>
        <w:rPr>
          <w:rFonts w:ascii="IRNazanin" w:hAnsi="IRNazanin" w:eastAsia="IRNazanin"/>
          <w:color w:val="111111"/>
          <w:sz w:val="28"/>
          <w:sz w:val="28"/>
          <w:szCs w:val="28"/>
          <w:rtl w:val="true"/>
          <w:lang w:bidi="fa-IR"/>
        </w:rPr>
        <w:t>الإمامة والسیاسة حین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فلقیه الجیش علی خیولهم بوادی السباع، فلقوهم ولیس معهم ماء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أسقنا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لکل فارس صحفة من ماء فسقاهم بقدر ما یمسک رمقهم</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3567656_3381743652"/>
      <w:bookmarkStart w:id="300" w:name="_Toc114"/>
      <w:bookmarkEnd w:id="299"/>
      <w:r>
        <w:rPr>
          <w:rtl w:val="true"/>
        </w:rPr>
        <w:t>القول الثانی</w:t>
      </w:r>
      <w:bookmarkEnd w:id="300"/>
    </w:p>
    <w:p>
      <w:pPr>
        <w:pStyle w:val="BookText"/>
        <w:rPr/>
      </w:pPr>
      <w:r>
        <w:rPr>
          <w:rFonts w:ascii="IRNazanin" w:hAnsi="IRNazanin" w:eastAsia="IRNazanin"/>
          <w:color w:val="111111"/>
          <w:sz w:val="28"/>
          <w:sz w:val="28"/>
          <w:szCs w:val="28"/>
          <w:rtl w:val="true"/>
          <w:lang w:bidi="fa-IR"/>
        </w:rPr>
        <w:t>ذو حسم</w:t>
      </w:r>
      <w:r>
        <w:rPr>
          <w:rStyle w:val="FootnoteAnchor"/>
          <w:rtl w:val="true"/>
        </w:rPr>
        <w:footnoteReference w:id="213"/>
      </w:r>
      <w:r>
        <w:rPr>
          <w:rFonts w:ascii="IRNazanin" w:hAnsi="IRNazanin" w:eastAsia="IRNazanin"/>
          <w:color w:val="111111"/>
          <w:sz w:val="28"/>
          <w:sz w:val="28"/>
          <w:szCs w:val="28"/>
          <w:rtl w:val="true"/>
          <w:lang w:bidi="fa-IR"/>
        </w:rPr>
        <w:t>کما یذهب إلی ذلک الشیخ المفید فی الإرشاد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ملجأ فنلجأ إلیه فنجعله فی ظهرونا ونستقبل القوم بوجه واحد، فقلنا بلی هذا ذو حسمی إلی جنبک، نمیل إلیه عن یسارک فإن سبقت إلیه فهو کما ترید، فأخذ إلیه ذات الیسار وملنا معه، فما کان بأسرع من أن طلعت علینا هوادی الخیل فتبیناها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القوم زهاء ألف فارس مع الحر بن یزید التمیمی حتی وقف هو وخیله مقابل الحسین علیه السلام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3567658_3381743652"/>
      <w:bookmarkStart w:id="302" w:name="_Toc115"/>
      <w:bookmarkEnd w:id="301"/>
      <w:r>
        <w:rPr>
          <w:rtl w:val="true"/>
        </w:rPr>
        <w:t>القول الثالث</w:t>
      </w:r>
      <w:r>
        <w:rPr>
          <w:rtl w:val="true"/>
        </w:rPr>
        <w:t xml:space="preserve">: </w:t>
      </w:r>
      <w:r>
        <w:rPr>
          <w:rtl w:val="true"/>
        </w:rPr>
        <w:t>القادسیة</w:t>
      </w:r>
      <w:bookmarkEnd w:id="3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یذهب إلی ذلک المسعودی فی مروج الذهب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الحسین القادسیة لقیه الحر بن یزید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هذا المصر</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303" w:name="pg14066_224501"/>
    </w:p>
    <w:p>
      <w:pPr>
        <w:pStyle w:val="Heading5"/>
        <w:numPr>
          <w:ilvl w:val="4"/>
          <w:numId w:val="1"/>
        </w:numPr>
        <w:rPr/>
      </w:pPr>
      <w:bookmarkStart w:id="304" w:name="__RefHeading___Toc3567660_3381743652"/>
      <w:bookmarkStart w:id="305" w:name="_Toc116"/>
      <w:bookmarkEnd w:id="303"/>
      <w:bookmarkEnd w:id="304"/>
      <w:r>
        <w:rPr>
          <w:rtl w:val="true"/>
        </w:rPr>
        <w:t>القول الرابع</w:t>
      </w:r>
      <w:r>
        <w:rPr>
          <w:rtl w:val="true"/>
        </w:rPr>
        <w:t xml:space="preserve">: </w:t>
      </w:r>
      <w:r>
        <w:rPr>
          <w:rtl w:val="true"/>
        </w:rPr>
        <w:t>زبالة</w:t>
      </w:r>
      <w:bookmarkEnd w:id="305"/>
    </w:p>
    <w:p>
      <w:pPr>
        <w:pStyle w:val="BookText"/>
        <w:rPr/>
      </w:pP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یذهب إلی ذلک الولاشرذی فی کتابه البدء والتاریخ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بلغ الحسین قتل مسلم بن عقیل همّ بالرجوع إلی المدینة فبعث الیه عبید الله بن زیاد الحر بن یزید التمیمی فی ألف فارس فلقی الحسین فی زبالة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آتکم حتی انتهت إلیّ کتبکم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3567662_3381743652"/>
      <w:bookmarkStart w:id="307" w:name="_Toc117"/>
      <w:bookmarkEnd w:id="306"/>
      <w:r>
        <w:rPr>
          <w:rtl w:val="true"/>
        </w:rPr>
        <w:t>القول الخامس</w:t>
      </w:r>
      <w:r>
        <w:rPr>
          <w:rtl w:val="true"/>
        </w:rPr>
        <w:t xml:space="preserve">: </w:t>
      </w:r>
      <w:r>
        <w:rPr>
          <w:rtl w:val="true"/>
        </w:rPr>
        <w:t>الرهیمة</w:t>
      </w:r>
      <w:bookmarkEnd w:id="307"/>
    </w:p>
    <w:p>
      <w:pPr>
        <w:pStyle w:val="BookText"/>
        <w:rPr/>
      </w:pP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یذهب إلی ذلک المجلسی فی بحاره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وبلغ عبید الله بن زیاد لعنه الله الخبر وأن الحسین علیه السلام قد نزل الرهیمة فأسری إلیه حر بن یزید فی ألف فارس</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3567664_3381743652"/>
      <w:bookmarkStart w:id="309" w:name="_Toc118"/>
      <w:bookmarkEnd w:id="308"/>
      <w:r>
        <w:rPr>
          <w:rtl w:val="true"/>
        </w:rPr>
        <w:t>النقطة الثانیة</w:t>
      </w:r>
      <w:r>
        <w:rPr>
          <w:rtl w:val="true"/>
        </w:rPr>
        <w:t xml:space="preserve">: </w:t>
      </w:r>
      <w:r>
        <w:rPr>
          <w:rtl w:val="true"/>
        </w:rPr>
        <w:t>وقت إرسال الحر الریاحی إلی الحسین علیه السلام</w:t>
      </w:r>
      <w:bookmarkEnd w:id="309"/>
    </w:p>
    <w:p>
      <w:pPr>
        <w:pStyle w:val="Heading5"/>
        <w:numPr>
          <w:ilvl w:val="4"/>
          <w:numId w:val="1"/>
        </w:numPr>
        <w:rPr/>
      </w:pPr>
      <w:bookmarkStart w:id="310" w:name="__RefHeading___Toc3567666_3381743652"/>
      <w:bookmarkStart w:id="311" w:name="_Toc119"/>
      <w:bookmarkEnd w:id="310"/>
      <w:r>
        <w:rPr>
          <w:rtl w:val="true"/>
        </w:rPr>
        <w:t>اشارة</w:t>
      </w:r>
      <w:bookmarkEnd w:id="31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خلال الروایات أن إرسال الحر إلی الحسین علیه السلام لم یکن إلا بعد استتباب الأمور بید عبید الله بن زیاد فی الکوفة وإجهاضه لحرکة مسلم بن عقیل وقتله مع جملة من أصحابه والمجاهدین بین یدیه أمثال هانی بن عروة المرادی، وبعد قتل کل من سفیریّ الإمام الحسین علیه السلام، عبد الله بن یقطر وقیس بن مُسهّر</w:t>
      </w:r>
    </w:p>
    <w:p>
      <w:pPr>
        <w:pStyle w:val="BookText"/>
        <w:rPr/>
      </w:pPr>
      <w:r>
        <w:rPr>
          <w:rFonts w:ascii="IRNazanin" w:hAnsi="IRNazanin" w:eastAsia="IRNazanin"/>
          <w:color w:val="111111"/>
          <w:sz w:val="28"/>
          <w:sz w:val="28"/>
          <w:szCs w:val="28"/>
          <w:rtl w:val="true"/>
          <w:lang w:bidi="fa-IR"/>
        </w:rPr>
        <w:t xml:space="preserve">الصیداوی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وصل إلیه أن الحسین فی طریقه إلی العراق والی الکوفة تحدیداً، یقول ابن عساکر وهو یتحدث عن الزبیر بن الأروح التمیمی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عبید الله بن زیاد لما قتل مسلماً وهانئاً بعث برؤوسهما مع هانئ بن أبی حبة الوادعی والزبیر بن الأروح التمیمی إلی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فإنک لن تعدو أن کنت کما أحب، عملت عمل الخادم وصلت صولة الشجاع الرابط الجأش وقد أغنیب وکتبت وصدقت ظنی بک ورأیی فیک وقد دعوت رسولیک فسألتهما وناجیتهما فوجدتهما فی رأیهما وفضلهما کما ذکرت، فاستوص بهما خیرا، وإنه قد بلغنی أن الحسین قد توجه نحو العراق، فضع المناخر والمسالح واحترس</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قام ابن زیاد بجملة من الأعمال الاحترازیة التی حاول من خلالها تأمین الکوفة من أن یصل إلیها الحسین علیه السلام ومن ثم قد تجری الریاح بما لا تشتهی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هبة الدین الحسینی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فجائز أن یأتیها الحسین بجنود لا قبل له بها، أو أن یتمرکز بالقادسیة فتلتف حوله قبائل بادیة الشام وعشائر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الکوفة والبصرة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یحدث من اقترابه دوی ینعکس صداه فی داخل الکوفة فیستفز الحسیات والنفسیات فیثورون علیه ویستخرجون من سجونه وجوه الشیعة ورؤوس القبائل، فلا یمسی ابن زیاد إلا قتیلاً أو أسیراً، وعلی أن یتهدم کل ما بناه ولا یعود علیه التسامح إلا بالخسران، وعلیه اندفع ابن زیاد بجمع قواه إلی تأمین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الخارج بعد تعزیز الامن فی الداخل</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 ومن هنا تراه قام بجملة من الأعمال الاستباقیة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کانت واحدة منها فرض المناخر والمسالح علی مسافات بعیدة خارج الکوفة سواءٌ من جهة المدینة أو من جهة البصرة، وقد وکّلَ ابن زیاد فی هذا الأمر جماعة منهم الحصین بن نمیر أو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النویری فی نهایة الأرب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بلغ ابن زیاد مسیر الحسین علیه السلام من مکة بعث الحصین ابن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صاحب شرطته، فنزل القادسیة، ونظم الخیل ما بین القادسیة إلی خفّان</w:t>
      </w:r>
      <w:r>
        <w:rPr>
          <w:rStyle w:val="FootnoteAnchor"/>
          <w:rtl w:val="true"/>
        </w:rPr>
        <w:footnoteReference w:id="223"/>
      </w:r>
      <w:r>
        <w:rPr>
          <w:rFonts w:ascii="IRNazanin" w:hAnsi="IRNazanin" w:eastAsia="IRNazanin"/>
          <w:color w:val="111111"/>
          <w:sz w:val="28"/>
          <w:sz w:val="28"/>
          <w:szCs w:val="28"/>
          <w:rtl w:val="true"/>
          <w:lang w:bidi="fa-IR"/>
        </w:rPr>
        <w:t xml:space="preserve">، وما بین القادسیة إلی القطقطانة </w:t>
      </w:r>
      <w:r>
        <w:rPr>
          <w:rStyle w:val="FootnoteAnchor"/>
          <w:rtl w:val="true"/>
        </w:rPr>
        <w:footnoteReference w:id="224"/>
      </w:r>
      <w:r>
        <w:rPr>
          <w:rFonts w:ascii="IRNazanin" w:hAnsi="IRNazanin" w:eastAsia="IRNazanin"/>
          <w:color w:val="111111"/>
          <w:sz w:val="28"/>
          <w:sz w:val="28"/>
          <w:szCs w:val="28"/>
          <w:rtl w:val="true"/>
          <w:lang w:bidi="fa-IR"/>
        </w:rPr>
        <w:t>والی جبل لعلع</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
      </w:r>
      <w:r>
        <w:rPr>
          <w:rFonts w:ascii="IRNazanin" w:hAnsi="IRNazanin" w:eastAsia="IRNazanin"/>
          <w:color w:val="111111"/>
          <w:sz w:val="28"/>
          <w:sz w:val="28"/>
          <w:szCs w:val="28"/>
          <w:rtl w:val="true"/>
          <w:lang w:bidi="fa-IR"/>
        </w:rPr>
        <w:t xml:space="preserve">، وهی منطقة کما تری واسعة جداً وتقدر بأکثر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لاسیما إذا أضفنا إلیها ما ذکره المؤرخون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فأخذ ما بین واقعة إلی طریق الشام والی طریق البصرة فلا یدعون أحداً یلج ولا أحداً یخرج</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ویقول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ابن زیاد وجه الحصین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علی شرطته فی أربعة آلاف فارس من أهل الکوفة،</w:t>
      </w:r>
    </w:p>
    <w:p>
      <w:pPr>
        <w:pStyle w:val="BookText"/>
        <w:rPr/>
      </w:pPr>
      <w:r>
        <w:rPr>
          <w:rFonts w:ascii="IRNazanin" w:hAnsi="IRNazanin" w:eastAsia="IRNazanin"/>
          <w:color w:val="111111"/>
          <w:sz w:val="28"/>
          <w:sz w:val="28"/>
          <w:szCs w:val="28"/>
          <w:rtl w:val="true"/>
          <w:lang w:bidi="fa-IR"/>
        </w:rPr>
        <w:t>وأمره ان یقیم فی القادسیة إلی القطقطانة، فیمنع من أراد النفوذ من ناحیة الکوفة إلی الحجاز إلا من کان حاجاً أو معتمراً أو من لا یتهم بممالاة الحسین</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 ومن ثم تکون المنطقة مسکرة بالکامل بالجنود والمفارز ومن هنا نعرف سر سقوط کل من سفیریّ الحسین علیه السلام قیس بن مسهر الصیداوی وعبد الله بن یقطر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الحصین بن تمیم، وعلی کل حال فقط تمرکز الحصین فی القادسیة وصار یراقب المنطقة کلها من خلال الدوریات الثابتة والمتحرکة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روایتان فی إرسال الحر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الخوارزمی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مجیء الحر بن یزید من القادسیة، وکان عبید الله بن زیاد بعث الحصین بن تمیم وأمره أن ینزل القادسیة، ویقوم الحر بین یدیه فی ألف فارس</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وعلیه یکون الحصین هو الذی بعث الحر إلی الحسین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أرسله إلی الحسین هو ابن زیاد نفسه، وهذا ما یمکن للانسان أن یتلمسه فی روایة ابن نما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 لمّا أخرجه ابن زیاد إلی الحسین وخرج من القصر نودی من خلفه أبشر یا حر بالجنة، قال فالتفت فلم أرَ أحداً، فقال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هذه بشارة وأنا أسیر إلی حرب الحسین علیه السلام، وما کان یحدث نفسه بالجنة فلما صار إلی الحسین علیه السلام قصّ علیه الخبر فقال له</w:t>
      </w:r>
      <w:bookmarkStart w:id="312" w:name="pg14066_224505"/>
    </w:p>
    <w:p>
      <w:pPr>
        <w:pStyle w:val="BookText"/>
        <w:rPr/>
      </w:pPr>
      <w:bookmarkEnd w:id="312"/>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أصبت أجراً وخیراً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3567668_3381743652"/>
      <w:bookmarkStart w:id="314" w:name="_Toc120"/>
      <w:bookmarkEnd w:id="313"/>
      <w:r>
        <w:rPr>
          <w:rtl w:val="true"/>
        </w:rPr>
        <w:t>وثمرة هذا الخلاف</w:t>
      </w:r>
      <w:bookmarkEnd w:id="314"/>
    </w:p>
    <w:p>
      <w:pPr>
        <w:pStyle w:val="BookText"/>
        <w:rPr/>
      </w:pPr>
      <w:r>
        <w:rPr>
          <w:rFonts w:ascii="IRNazanin" w:hAnsi="IRNazanin" w:eastAsia="IRNazanin"/>
          <w:color w:val="111111"/>
          <w:sz w:val="28"/>
          <w:sz w:val="28"/>
          <w:szCs w:val="28"/>
          <w:rtl w:val="true"/>
          <w:lang w:bidi="fa-IR"/>
        </w:rPr>
        <w:t>ستأتی بعد ذلک ونحن ندرس شخصیة الحر ونحلل مواقفه التی صدرت منه سواءٌ قبل التحاقه بالحسین أو بعده، وأنه لم یکن من المقربین لابن زیاد بل ولا یُعُّد من جملة خواصه کشمر بن ذی الجوشن وغیره، وإن واحداً من الأدلة التی سوف نسوقها هی الروایة المشهورة بأن الحصین هو الذی أرسل الحر إلی الحسین ولیس عبید الله بن زیاد، وإن کان الأمر فیهما واحداً إلا أنه ومما لاشک ولاریب فیه ان ارسال ابن زیاد له تعنی إضافة إلی اداء المهمة قربه وخصوصیته منه</w:t>
      </w:r>
      <w:r>
        <w:rPr>
          <w:rFonts w:eastAsia="IRNazanin" w:cs="IRNazanin"/>
          <w:color w:val="111111"/>
          <w:sz w:val="28"/>
          <w:szCs w:val="28"/>
          <w:rtl w:val="true"/>
          <w:lang w:bidi="fa-IR"/>
        </w:rPr>
        <w:t>.</w:t>
      </w:r>
    </w:p>
    <w:p>
      <w:pPr>
        <w:pStyle w:val="Heading5"/>
        <w:numPr>
          <w:ilvl w:val="4"/>
          <w:numId w:val="1"/>
        </w:numPr>
        <w:rPr/>
      </w:pPr>
      <w:bookmarkStart w:id="315" w:name="__RefHeading___Toc3567670_3381743652"/>
      <w:bookmarkStart w:id="316" w:name="_Toc121"/>
      <w:bookmarkEnd w:id="315"/>
      <w:r>
        <w:rPr>
          <w:rtl w:val="true"/>
        </w:rPr>
        <w:t>ردّ السید الأمین علی اشتباه ابن عساکر</w:t>
      </w:r>
      <w:bookmarkEnd w:id="316"/>
    </w:p>
    <w:p>
      <w:pPr>
        <w:pStyle w:val="BookText"/>
        <w:rPr/>
      </w:pPr>
      <w:r>
        <w:rPr>
          <w:rFonts w:ascii="IRNazanin" w:hAnsi="IRNazanin" w:eastAsia="IRNazanin"/>
          <w:color w:val="111111"/>
          <w:sz w:val="28"/>
          <w:sz w:val="28"/>
          <w:szCs w:val="28"/>
          <w:rtl w:val="true"/>
          <w:lang w:bidi="fa-IR"/>
        </w:rPr>
        <w:t>قال السید الأمین فی أعیان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مجیء الحر من القادسیة، أرسله الحصین بن تمیم فی ألف کان بینه وبین القادسیة ثلاثة أمیال فلقیه الحر بن یزید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فإنی لم أدع لک خلفی خیاراً، وأخبره الخبر فهمَّ أن یرجع وکان معه أخوة مسلم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حتی نصیب ثأرنا أو نقتل فساروا</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الأمین معلقاً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اشتباه أن الحر جاء لیمنع الحسین من دخول الکوفة وقد منعه من الرجوع ولم یذکر أحد انه اشار علیه بالرجوع، والحسین بلغه</w:t>
      </w:r>
      <w:bookmarkStart w:id="317" w:name="pg14066_224506"/>
    </w:p>
    <w:p>
      <w:pPr>
        <w:pStyle w:val="BookText"/>
        <w:rPr/>
      </w:pPr>
      <w:bookmarkEnd w:id="317"/>
      <w:r>
        <w:rPr>
          <w:rFonts w:ascii="IRNazanin" w:hAnsi="IRNazanin" w:eastAsia="IRNazanin"/>
          <w:color w:val="111111"/>
          <w:sz w:val="28"/>
          <w:sz w:val="28"/>
          <w:szCs w:val="28"/>
          <w:rtl w:val="true"/>
          <w:lang w:bidi="fa-IR"/>
        </w:rPr>
        <w:t>قتل مسلم قبل ذلک</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3567672_3381743652"/>
      <w:bookmarkStart w:id="319" w:name="_Toc122"/>
      <w:bookmarkEnd w:id="318"/>
      <w:r>
        <w:rPr>
          <w:rtl w:val="true"/>
        </w:rPr>
        <w:t>النقطة الثالثة</w:t>
      </w:r>
      <w:r>
        <w:rPr>
          <w:rtl w:val="true"/>
        </w:rPr>
        <w:t xml:space="preserve">: </w:t>
      </w:r>
      <w:r>
        <w:rPr>
          <w:rtl w:val="true"/>
        </w:rPr>
        <w:t>وقائع ما حدث فی هذا اللقاء</w:t>
      </w:r>
      <w:bookmarkEnd w:id="31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الشیخ المفید وغیره عن وقائع هذا اللقاء وما حصل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سار علیه السلام من بطن العقبة حتی نزل شراف، فلما کان فی السحر أمر فتیانه فاستقوا من الماء فأکثروا، ثمّ سار منها حتی انتصف النهار، فبینما هو یسیر إذ کبّر رجل من أصحابه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لم کبرت؟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النخل، فقال له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هذا المکان ما رأینا به نخلة قط،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ترونه؟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والله آذان الخیل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أری ذلک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ملجأ نلجأ إلیه فنجعله فی ظهورنا، ونستقبل القوم بوجد واحد؟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هذا ذو حمی إلی جنبک، تمیل الیه عن یسارک، فإن سبقت الیه فهو کما ترید، فأخذ إلیه ذات الیسار وملنا معه، فما کان بأسرع من ان طلعت علینا هوادی الخیل، فتبیناها وعدلنا، فلما رأونا عدلنا عن الطریق عدلوا إلینا کأن اسنتهم الیعاسیب، وکأنّ رایاتهم أجنحة الطیر، فاستبقنا إلی ذی حسمی فسبقناهم إلیه، وأمر الحسین علیه السلام بأبنیته فضربت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القوم زهاء ألف فارس مع الحر بن یزید التمیمی حتی وقف هو وخیله مقابل الحسین علیه السلام فی حر الظهیرة، والحسین وأصحابه معتمون متقلدو أسیافهم فقال الحسین علیه السلام 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أسقوا القوم وارووهم من الماء، ورشفوا الخیل ترشیفا ففعلوا وأقبلوا یملؤون القصاع والقصاص من الماء ثم یدنونها من الفرس، فإذا عبَّ فیها ثلاثاً أو أربعاً أو خمساً عزلت عنه وسقوا آخر، حتی سقوها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الطعان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الحر یومئذ فجئت فی آخر من جاء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الحسین علیه السلام ما بی وبفرسی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تخل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والروایة عندی السقاء،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أخی أنخ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فجعلت کلما شربت سال الماء من السقاء،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أخنث السقاء أی اعطفه، فلم أدر کیف أفعل فقال فخنثه فشربت وسقیت فرسی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مجیء الحر بن یزید من القادسیة، وکان عبید الله بن زیاد بعث الحصین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ان ینزل القادسیة، وتقدّم الحر بین یدیه فی الف فارس یستقبل لهم حسیناً، فلم یزل الحر مواقفاً للحسین علیه السلام حتی حضرت صلاة الظهر، وأمر الحسین الحجاج بن مسروق ان یؤذن، فلما حضرت الإقامة خرج الحسین علیه السلام فی إزار ورداء ونعلین فحمد الله وأثنی علیه ثم قال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لم آتکم حتی أتتنی کتبکم وقدمت علیّ رسلکم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أقدم علینا فإنه لیس لنا إمام، لعلّ الله أن یجمعنا بک علی الهدی والحق فإن کنتم علی ذلک فقد جئتکم فأعطونی ما أطمئن إلیه من عهودکم ومواثیقکم، وإن لم تفعلوا وکنتم لمقدمی کارهین انصرفت عنکم إلی المکان الذی جئت منه إلیکم، فسکتوا عنه ولم یتکلم أحد منهم بکلمة، فقال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فأقام الصلاة فقال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أترید ان نصلی بأصحابک؟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تصلی ونصلی بصلاتک، فصلّی بهم الحسین بن علیثم دخل فإجتمع إلیه أصحابه وانصرف الحر إلی مکانه الذی کان فیه، فدخل خیمة قد ضربت له واجتمع إلیه جماعة من أصحابه، وعاد الباقون إلی صفهم الذی کانوا فیه فأعادوه، ثم أخذ کل رجل منهم بعنان دابته وجلس فی</w:t>
      </w:r>
    </w:p>
    <w:p>
      <w:pPr>
        <w:pStyle w:val="BookText"/>
        <w:rPr/>
      </w:pPr>
      <w:r>
        <w:rPr>
          <w:rFonts w:ascii="IRNazanin" w:hAnsi="IRNazanin" w:eastAsia="IRNazanin"/>
          <w:color w:val="111111"/>
          <w:sz w:val="28"/>
          <w:sz w:val="28"/>
          <w:szCs w:val="28"/>
          <w:rtl w:val="true"/>
          <w:lang w:bidi="fa-IR"/>
        </w:rPr>
        <w:t>ظلها، فلما کان وقت العصر، أمر الحسین بن علی علیه السلام أن یتهیأوا للرحیل ففعلوا، ثم أمر منادیه فنادی بالعصر وأقام، فاستقام الحسین علیه السلام فصلی بالقوم ثم سلم وانصرف الیهم بوجهه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فإنکم إن تتقوا الله وتعرفوا الحق لأهله یکن أرضی لله عنکم، ونحن أهل بیت محمد، وأولی بولایة هذا الأمر علیکم من هؤلاء المدّعین ما لیس لهم، والسائرین فیکم بالجور والعدوان، وإن أبیتم إلا کراهیة لنا والجهل بحقنا، فکان رأیکم الآن غیر ما أتتنی به کتبکم وقدمت به علی رسلکم انصرفت عنکم 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ما أدری ما هذه الکتب والرسل التی تذکر، فقال الحسین لبعض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عقبة بن سمعان، أخرج الخرجین اللذین فیهما کتبهم إلیّ، فأخرج خرجین مملوءین صحفاً فنثرت بین یدیه،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من هؤلاء الذین کتبوا إلیک، وقد أمرنا إذا نحن لقیناک، أن لا نفارقک حتی نقدمک الکوفة علی عبید الله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أدنی إلیک من ذلک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فارکبوا فرکبوا وانتظر حتی رکب نساؤهم،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فلما ذهبوا لینصرفوا حال القوم بینهم وبین الانصراف فقال الحسین علیه السلام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ما ترید؟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غیرک من العرب یقولها لی وهوعلی مثل الحال التی أنت علیها، ما ترکت ذکر أمه بالثکل کائناً من کان، ولکن والله مالی إلی ذکر إمک من سبیل إلا بأحسن ما یُقدر علیه،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أنطلق بک إلی الأمیر عبید الله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أتبعک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أدعک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فترادا القول ثلاث مرات، فلما کثر الکلام بینهما 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أؤمر</w:t>
      </w:r>
      <w:bookmarkStart w:id="320" w:name="pg14066_224509"/>
    </w:p>
    <w:p>
      <w:pPr>
        <w:pStyle w:val="BookText"/>
        <w:rPr/>
      </w:pPr>
      <w:bookmarkEnd w:id="320"/>
      <w:r>
        <w:rPr>
          <w:rFonts w:ascii="IRNazanin" w:hAnsi="IRNazanin" w:eastAsia="IRNazanin"/>
          <w:color w:val="111111"/>
          <w:sz w:val="28"/>
          <w:sz w:val="28"/>
          <w:szCs w:val="28"/>
          <w:rtl w:val="true"/>
          <w:lang w:bidi="fa-IR"/>
        </w:rPr>
        <w:t>بقتالک، إنما أمرت أن لا أفارقک حتی أقدمک الکوفة، فإذا أبیت فخذ طریقاً لا یدخلک الکوفة ولا یردک إلی المدینة، تکون بینی وبینک نصفاً، حتی أکتب إلی الأمیر، وتکتب إلی یزید او إلی عبید الله فلعلّ الله إلی ذلک أن یأتی بأمرٍ یرزقنی فیه العافیة من أن أبتلی بشیء من أمرک، فخذ ها هنا، فتیاسر عن طریق العذیب والقادسیة، وسار الحسین علیه السلام وسار الحر فی أصحابه یسایره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إنی أذکرک الله فی نفسک، فإنی أشهد لئن قاتلت لتقتلن،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 وهل یعدو بکم الخطب ان تقتلونی؟ وسأقول کما قال أخو الأوس لابن عمه وهو یرید نصرة رسول الله علیهما السلام فخوفه ابن عمه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فإنک مقتول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فما بالموت عار علی الفتی إذا ما ثوی حقاً وجاهد مسلماً</w:t>
      </w:r>
    </w:p>
    <w:p>
      <w:pPr>
        <w:pStyle w:val="BookText"/>
        <w:rPr/>
      </w:pPr>
      <w:r>
        <w:rPr>
          <w:rFonts w:ascii="IRNazanin" w:hAnsi="IRNazanin" w:eastAsia="IRNazanin"/>
          <w:color w:val="111111"/>
          <w:sz w:val="28"/>
          <w:sz w:val="28"/>
          <w:szCs w:val="28"/>
          <w:rtl w:val="true"/>
          <w:lang w:bidi="fa-IR"/>
        </w:rPr>
        <w:t>وآسی الرجال الصالحین بنفسه وفارق مثبوراً وباعد مجرما</w:t>
      </w:r>
    </w:p>
    <w:p>
      <w:pPr>
        <w:pStyle w:val="BookText"/>
        <w:rPr/>
      </w:pPr>
      <w:r>
        <w:rPr>
          <w:rFonts w:ascii="IRNazanin" w:hAnsi="IRNazanin" w:eastAsia="IRNazanin"/>
          <w:color w:val="111111"/>
          <w:sz w:val="28"/>
          <w:sz w:val="28"/>
          <w:szCs w:val="28"/>
          <w:rtl w:val="true"/>
          <w:lang w:bidi="fa-IR"/>
        </w:rPr>
        <w:t>فإن عشت لم أندم وإن مت لم ألم کفی بک ذلاً أن تعیش وتُر غما</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فلما سمع ذلک الحر تنحّی عنه فکان یسیر بأصحابه ناحیة والحسین علیه السلام فی ناحیة أخری</w:t>
      </w:r>
      <w:r>
        <w:rPr>
          <w:rFonts w:eastAsia="IRNazanin" w:cs="IRNazanin"/>
          <w:color w:val="111111"/>
          <w:sz w:val="28"/>
          <w:szCs w:val="28"/>
          <w:rtl w:val="true"/>
          <w:lang w:bidi="fa-IR"/>
        </w:rPr>
        <w:t>).</w:t>
      </w:r>
    </w:p>
    <w:p>
      <w:pPr>
        <w:pStyle w:val="Heading4"/>
        <w:numPr>
          <w:ilvl w:val="3"/>
          <w:numId w:val="1"/>
        </w:numPr>
        <w:rPr/>
      </w:pPr>
      <w:bookmarkStart w:id="321" w:name="__RefHeading___Toc3567674_3381743652"/>
      <w:bookmarkStart w:id="322" w:name="_Toc123"/>
      <w:bookmarkEnd w:id="321"/>
      <w:r>
        <w:rPr>
          <w:rtl w:val="true"/>
        </w:rPr>
        <w:t>النقطة الرابعة</w:t>
      </w:r>
      <w:r>
        <w:rPr>
          <w:rtl w:val="true"/>
        </w:rPr>
        <w:t xml:space="preserve">: </w:t>
      </w:r>
      <w:r>
        <w:rPr>
          <w:rtl w:val="true"/>
        </w:rPr>
        <w:t>مواقف تستحق التأمل فی النص المتقدم</w:t>
      </w:r>
      <w:bookmarkEnd w:id="322"/>
    </w:p>
    <w:p>
      <w:pPr>
        <w:pStyle w:val="Heading5"/>
        <w:numPr>
          <w:ilvl w:val="4"/>
          <w:numId w:val="1"/>
        </w:numPr>
        <w:rPr/>
      </w:pPr>
      <w:bookmarkStart w:id="323" w:name="__RefHeading___Toc3567676_3381743652"/>
      <w:bookmarkStart w:id="324" w:name="_Toc124"/>
      <w:bookmarkEnd w:id="323"/>
      <w:r>
        <w:rPr>
          <w:rtl w:val="true"/>
        </w:rPr>
        <w:t>اشارة</w:t>
      </w:r>
      <w:bookmarkEnd w:id="32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حمل النص المتقدم نقاطاً مهمةً ومواقف تستحق النظر والتأمل کثیراً وها نحن نحاول أن نسلط الأضواء علی أهمها وهی کالتالی</w:t>
      </w:r>
      <w:r>
        <w:rPr>
          <w:rFonts w:eastAsia="IRNazanin" w:cs="IRNazanin"/>
          <w:color w:val="111111"/>
          <w:sz w:val="28"/>
          <w:szCs w:val="28"/>
          <w:rtl w:val="true"/>
          <w:lang w:bidi="fa-IR"/>
        </w:rPr>
        <w:t>:</w:t>
      </w:r>
      <w:bookmarkStart w:id="325" w:name="pg14066_224510"/>
    </w:p>
    <w:p>
      <w:pPr>
        <w:pStyle w:val="Heading5"/>
        <w:numPr>
          <w:ilvl w:val="4"/>
          <w:numId w:val="1"/>
        </w:numPr>
        <w:rPr/>
      </w:pPr>
      <w:bookmarkStart w:id="326" w:name="__RefHeading___Toc3567678_3381743652"/>
      <w:bookmarkStart w:id="327" w:name="_Toc125"/>
      <w:bookmarkEnd w:id="325"/>
      <w:bookmarkEnd w:id="326"/>
      <w:r>
        <w:rPr>
          <w:rtl w:val="true"/>
        </w:rPr>
        <w:t>أولاً</w:t>
      </w:r>
      <w:r>
        <w:rPr>
          <w:rtl w:val="true"/>
        </w:rPr>
        <w:t xml:space="preserve">: </w:t>
      </w:r>
      <w:r>
        <w:rPr>
          <w:rtl w:val="true"/>
        </w:rPr>
        <w:t>الحسین علیه السلام یسقی من قتله عطشاناً</w:t>
      </w:r>
      <w:bookmarkEnd w:id="327"/>
    </w:p>
    <w:p>
      <w:pPr>
        <w:pStyle w:val="BookText"/>
        <w:rPr/>
      </w:pPr>
      <w:r>
        <w:rPr>
          <w:rFonts w:ascii="IRNazanin" w:hAnsi="IRNazanin" w:eastAsia="IRNazanin"/>
          <w:color w:val="111111"/>
          <w:sz w:val="28"/>
          <w:sz w:val="28"/>
          <w:szCs w:val="28"/>
          <w:rtl w:val="true"/>
          <w:lang w:bidi="fa-IR"/>
        </w:rPr>
        <w:t xml:space="preserve">لیس غریباً علی الإنسان أن یحسن إلی أهله وأقربائه وأحبته، بل ولیس غریباً أن یحسن الإنسان حتی لأولئک الذین یظهرون له المحبة فی ألسنتهم ویبطنون البغض والکراهیة له 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والإنسان المسلم مأمورٌ ومکلف من قبل الله عز وجل ووفق تعالیم الشریعة أن یتعامل مع الناس علی أساس الظاهر ولا یجوز له ان یتعداه إلی ما فی نفوسهم ونوایاهم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الغریب والمثیر للدهشة والعجب فی نفس الوقت هو أن یحسن الإنسان إلی من یرفعون السیف فی وجهه یریدون بذلک قتله وتقطیع أشلاء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الغریب ان یبکی الإنسان علی من یریدون سفک دمه 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حصل مع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رأفة ورحمة وشفقةً علیهم لأنهم سیدخلون النار بسببه أو بعبارة أصح بسبب قتلهم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الإسلام بکل ما یحمل من خلقٍ سامٍ ومبادئ حقة وإنصاف للغیر حتی ولو کان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یقل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یَجْرِمَنَّکُمْ شَنَآنُ قَوْمٍ عَلی أَلاّ تَعْدِلُوا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ألم یقل رسول الله علیهما السلام لعلیّ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أخلاق الدنیا والآخرة أن تصل من قطعک وتعطی من حرمک وتعفو عمن ظلمک</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المحکّ الذی تظهر فیه حقائق الناس ومعادنهم ونفائس نفوسهم وخسائسها، فهناک من یسقطه هوی نفسه وحقده وحسده وأنانیته أمام خصمه</w:t>
      </w:r>
    </w:p>
    <w:p>
      <w:pPr>
        <w:pStyle w:val="BookText"/>
        <w:rPr/>
      </w:pPr>
      <w:r>
        <w:rPr>
          <w:rFonts w:ascii="IRNazanin" w:hAnsi="IRNazanin" w:eastAsia="IRNazanin"/>
          <w:color w:val="111111"/>
          <w:sz w:val="28"/>
          <w:sz w:val="28"/>
          <w:szCs w:val="28"/>
          <w:rtl w:val="true"/>
          <w:lang w:bidi="fa-IR"/>
        </w:rPr>
        <w:t>وعدوه، وهناک من یتعالی علی کل جراحاته وآلامه فیتعامل مع خصمه کما لو کان أحبَّ الناس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جسّد الحسین علیه السلام فی حرکته الشریفة مع الحر وجیشه أعلی درجات المثل العالیة والأخلاق النبیلة وسعة الصدر المنقطعة النظیر والتی لا یمکن لها أن تصدر إلا من هذه البیوت الطاهرة دون سواها مهما عظمت وجلّت فی 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الملفت حقاً فی النص المتقدم هو سقی الحسین علیه السلام لعلی بن الطعان المحاربی وهو الذی کان من شدة عطشه غیر قادر علی أن یشرب الماء حیث قام إلیه الإمام بنفسه الشریفة وسقاه وجواده، یقول الشیخ التوستری فی باب سقی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مستحب حتی مع الکفار فی حال العطش وللبهائم، وواجب فی بعض الأوقات وأجره أول أجر یعطی یوم القیامة، وقد تحققت بالإمام الحسین أنواع السقی کلها، حتی سقی المخالفین له والسقی لدوابهم بنفسه النفیسة</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 ولقد ورث الحسین علیه السلام هذا النوع العالی من الخلق الرفیع من أبیه أمیر المؤمنین الذی قال لأصحابه وهم یقاتلون عدوهم معاویة بعد أن سیطروا علی مصدر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دعوهم فإن الماء لا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یکون الحسین بحرکته هذه قد ورث النفاسة من أبیه علی، ویزید بحرکته تلک قد ورث الخساسة من أبیه معاویة وشتان ما بین النفاسة والخساسة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أنقل ما رواه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نصر الله بن مجلی مشارف الصناعة بالمخزن وکان من ثقات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علی بن أبی طالب</w:t>
      </w:r>
      <w:bookmarkStart w:id="328" w:name="pg14066_224512"/>
    </w:p>
    <w:p>
      <w:pPr>
        <w:pStyle w:val="BookText"/>
        <w:rPr/>
      </w:pPr>
      <w:bookmarkEnd w:id="328"/>
      <w:r>
        <w:rPr>
          <w:rFonts w:ascii="IRNazanin" w:hAnsi="IRNazanin" w:eastAsia="IRNazanin"/>
          <w:color w:val="111111"/>
          <w:sz w:val="28"/>
          <w:sz w:val="28"/>
          <w:szCs w:val="28"/>
          <w:rtl w:val="true"/>
          <w:lang w:bidi="fa-IR"/>
        </w:rPr>
        <w:t>فقلت له یا أمیر المؤمنین تفتحون مکة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دار أبی سفیان فهو آمن، ثمّ یتم علی ولدک الحسین فی یوم الطف ما تمّ، فقال أما سمعت بأبیات ابن الصیفی فی هذا، فقلت لا فقال اسمعها منه ثمّ استیقظت فبادرت إلی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 فذکرت له الرؤیا فشهق وأجهش بالبکاء وحلف بالله إن کانت خرجت من فمی أو خطی إلی أحدٍ وإن کنت نظمتها إلا فی لیلتی هذه ثمّ أنشدنی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ملکنا فکان العفو منا سجیة ولما ملکتم سال بالدم أبطحُ</w:t>
      </w:r>
    </w:p>
    <w:p>
      <w:pPr>
        <w:pStyle w:val="BookText"/>
        <w:rPr/>
      </w:pPr>
      <w:r>
        <w:rPr>
          <w:rFonts w:ascii="IRNazanin" w:hAnsi="IRNazanin" w:eastAsia="IRNazanin"/>
          <w:color w:val="111111"/>
          <w:sz w:val="28"/>
          <w:sz w:val="28"/>
          <w:szCs w:val="28"/>
          <w:rtl w:val="true"/>
          <w:lang w:bidi="fa-IR"/>
        </w:rPr>
        <w:t>وحلّلْتم قتل الاساری وطالما فککنا أسیراً منکم کاد یذبحُ</w:t>
      </w:r>
    </w:p>
    <w:p>
      <w:pPr>
        <w:pStyle w:val="BookText"/>
        <w:rPr/>
      </w:pPr>
      <w:r>
        <w:rPr>
          <w:rFonts w:ascii="IRNazanin" w:hAnsi="IRNazanin" w:eastAsia="IRNazanin"/>
          <w:color w:val="111111"/>
          <w:sz w:val="28"/>
          <w:sz w:val="28"/>
          <w:szCs w:val="28"/>
          <w:rtl w:val="true"/>
          <w:lang w:bidi="fa-IR"/>
        </w:rPr>
        <w:t>وفی یوم بدرٍ مذ أسرنا رحالکم غدونا علی الأسری نعفّ ونصفحُ</w:t>
      </w:r>
    </w:p>
    <w:p>
      <w:pPr>
        <w:pStyle w:val="BookText"/>
        <w:rPr/>
      </w:pPr>
      <w:r>
        <w:rPr>
          <w:rFonts w:ascii="IRNazanin" w:hAnsi="IRNazanin" w:eastAsia="IRNazanin"/>
          <w:color w:val="111111"/>
          <w:sz w:val="28"/>
          <w:sz w:val="28"/>
          <w:szCs w:val="28"/>
          <w:rtl w:val="true"/>
          <w:lang w:bidi="fa-IR"/>
        </w:rPr>
        <w:t>فحسبکم هذا التفاوت بیننا فکلّ إناءٍ بالذی فیه ینضحُ‌</w:t>
      </w:r>
      <w:r>
        <w:rPr>
          <w:rStyle w:val="FootnoteAnchor"/>
          <w:rtl w:val="true"/>
        </w:rPr>
        <w:footnoteReference w:id="236"/>
      </w:r>
    </w:p>
    <w:p>
      <w:pPr>
        <w:pStyle w:val="Heading5"/>
        <w:numPr>
          <w:ilvl w:val="4"/>
          <w:numId w:val="1"/>
        </w:numPr>
        <w:rPr/>
      </w:pPr>
      <w:bookmarkStart w:id="329" w:name="__RefHeading___Toc3567680_3381743652"/>
      <w:bookmarkStart w:id="330" w:name="_Toc126"/>
      <w:bookmarkEnd w:id="329"/>
      <w:r>
        <w:rPr>
          <w:rtl w:val="true"/>
        </w:rPr>
        <w:t>ثانیاً</w:t>
      </w:r>
      <w:r>
        <w:rPr>
          <w:rtl w:val="true"/>
        </w:rPr>
        <w:t xml:space="preserve">: </w:t>
      </w:r>
      <w:r>
        <w:rPr>
          <w:rtl w:val="true"/>
        </w:rPr>
        <w:t>الحرُ یصلّی خلف الحسین مأموماً</w:t>
      </w:r>
      <w:bookmarkEnd w:id="330"/>
    </w:p>
    <w:p>
      <w:pPr>
        <w:pStyle w:val="Heading6"/>
        <w:numPr>
          <w:ilvl w:val="5"/>
          <w:numId w:val="1"/>
        </w:numPr>
        <w:rPr/>
      </w:pPr>
      <w:bookmarkStart w:id="331" w:name="__RefHeading___Toc3567682_3381743652"/>
      <w:bookmarkStart w:id="332" w:name="_Toc127"/>
      <w:bookmarkEnd w:id="331"/>
      <w:r>
        <w:rPr>
          <w:rtl w:val="true"/>
        </w:rPr>
        <w:t>اشارة</w:t>
      </w:r>
      <w:bookmarkEnd w:id="33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ولاریب أن الحر لم یکن مضطراً ولا مجبراً للصلاة خلف الحسین علیه السلام، فضلاً عن دعوی من کان معه من الجند للصلاة خلفه، وإذا لم یکن الحر کذلک فلابد من السؤال عن معنی هذه الصلاة وعن الدوافع الکامنة وراءها؟ علماً أن الحر کان یعلم قبل غیره أن مثل هذه الصلاة سوف تکلفه کثیراً فیما لو اطلع ابن زیاد علیها وهو یقطع انه سوف یطلع علیها إن آجلاً أو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أعتقد ان هناک دافعین أساسیین للحر فی الصلاة خلف</w:t>
      </w:r>
      <w:bookmarkStart w:id="333" w:name="pg14066_224513"/>
    </w:p>
    <w:p>
      <w:pPr>
        <w:pStyle w:val="BookText"/>
        <w:rPr/>
      </w:pPr>
      <w:bookmarkEnd w:id="333"/>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Heading6"/>
        <w:numPr>
          <w:ilvl w:val="5"/>
          <w:numId w:val="1"/>
        </w:numPr>
        <w:rPr/>
      </w:pPr>
      <w:bookmarkStart w:id="334" w:name="__RefHeading___Toc3567684_3381743652"/>
      <w:bookmarkStart w:id="335" w:name="_Toc128"/>
      <w:bookmarkEnd w:id="334"/>
      <w:r>
        <w:rPr/>
        <w:t>1</w:t>
      </w:r>
      <w:r>
        <w:rPr>
          <w:rtl w:val="true"/>
        </w:rPr>
        <w:t xml:space="preserve"> - </w:t>
      </w:r>
      <w:r>
        <w:rPr>
          <w:rtl w:val="true"/>
        </w:rPr>
        <w:t>معرفة الحر بالحسین علیه السلام</w:t>
      </w:r>
      <w:bookmarkEnd w:id="335"/>
    </w:p>
    <w:p>
      <w:pPr>
        <w:pStyle w:val="BookText"/>
        <w:rPr/>
      </w:pPr>
      <w:r>
        <w:rPr>
          <w:rFonts w:ascii="IRNazanin" w:hAnsi="IRNazanin" w:eastAsia="IRNazanin"/>
          <w:color w:val="111111"/>
          <w:sz w:val="28"/>
          <w:sz w:val="28"/>
          <w:szCs w:val="28"/>
          <w:rtl w:val="true"/>
          <w:lang w:bidi="fa-IR"/>
        </w:rPr>
        <w:t>وما یمثله فی المجتمع الإسلامی من امتداد دینی وإسلامی کبیر، إضافة إلی امتداده النسبی المبارک لصاحب الرسالة الخاتمة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کان یعتقد أن الصلاة خلف الحسین علیه السلام هی خیر موضوع، وقربان کل تقی ولهذا بمجرد أن عرضت علیه من قبل الحسین علیه السلام قبلها</w:t>
      </w:r>
      <w:r>
        <w:rPr>
          <w:rFonts w:eastAsia="IRNazanin" w:cs="IRNazanin"/>
          <w:color w:val="111111"/>
          <w:sz w:val="28"/>
          <w:szCs w:val="28"/>
          <w:rtl w:val="true"/>
          <w:lang w:bidi="fa-IR"/>
        </w:rPr>
        <w:t>.</w:t>
      </w:r>
    </w:p>
    <w:p>
      <w:pPr>
        <w:pStyle w:val="Heading6"/>
        <w:numPr>
          <w:ilvl w:val="5"/>
          <w:numId w:val="1"/>
        </w:numPr>
        <w:rPr/>
      </w:pPr>
      <w:bookmarkStart w:id="336" w:name="__RefHeading___Toc3567686_3381743652"/>
      <w:bookmarkStart w:id="337" w:name="_Toc129"/>
      <w:bookmarkEnd w:id="336"/>
      <w:r>
        <w:rPr/>
        <w:t>2</w:t>
      </w:r>
      <w:r>
        <w:rPr>
          <w:rtl w:val="true"/>
        </w:rPr>
        <w:t xml:space="preserve"> - </w:t>
      </w:r>
      <w:r>
        <w:rPr>
          <w:rtl w:val="true"/>
        </w:rPr>
        <w:t>تواضع الحر أمام الحسین علیه السلام</w:t>
      </w:r>
      <w:bookmarkEnd w:id="337"/>
    </w:p>
    <w:p>
      <w:pPr>
        <w:pStyle w:val="BookText"/>
        <w:rPr/>
      </w:pPr>
      <w:r>
        <w:rPr>
          <w:rFonts w:ascii="IRNazanin" w:hAnsi="IRNazanin" w:eastAsia="IRNazanin"/>
          <w:color w:val="111111"/>
          <w:sz w:val="28"/>
          <w:sz w:val="28"/>
          <w:szCs w:val="28"/>
          <w:rtl w:val="true"/>
          <w:lang w:bidi="fa-IR"/>
        </w:rPr>
        <w:t xml:space="preserve">وهذا الأمر یمکن للإنسان ان یتلمسه بشکل واضح لاسیما إذا عاشها فی خیاله وتصوّرها فی بصیرته، حیث ینزل قائد کبیر محنّک له امتداده الاجتماعی والقبلی فی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قادم علی رأس الف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هذه العزّة الظاهریة والسلطنة المادیة من أجل الصلاة خلف أبی عبد الله الحسین، لاسیما إذا عرفنا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شاهد ومحسوس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فی مواقف کهذه تأخذه الأنفة والعزة والکرامة من أن یتواضع إلی شخص بعث بالأساس من أجل التضییق علیه</w:t>
      </w:r>
      <w:r>
        <w:rPr>
          <w:rFonts w:eastAsia="IRNazanin" w:cs="IRNazanin"/>
          <w:color w:val="111111"/>
          <w:sz w:val="28"/>
          <w:szCs w:val="28"/>
          <w:rtl w:val="true"/>
          <w:lang w:bidi="fa-IR"/>
        </w:rPr>
        <w:t>.</w:t>
      </w:r>
    </w:p>
    <w:p>
      <w:pPr>
        <w:pStyle w:val="Heading5"/>
        <w:numPr>
          <w:ilvl w:val="4"/>
          <w:numId w:val="1"/>
        </w:numPr>
        <w:rPr/>
      </w:pPr>
      <w:bookmarkStart w:id="338" w:name="__RefHeading___Toc3567688_3381743652"/>
      <w:bookmarkStart w:id="339" w:name="_Toc130"/>
      <w:bookmarkEnd w:id="338"/>
      <w:r>
        <w:rPr>
          <w:rtl w:val="true"/>
        </w:rPr>
        <w:t>ثالثاً</w:t>
      </w:r>
      <w:r>
        <w:rPr>
          <w:rtl w:val="true"/>
        </w:rPr>
        <w:t xml:space="preserve">: </w:t>
      </w:r>
      <w:r>
        <w:rPr>
          <w:rtl w:val="true"/>
        </w:rPr>
        <w:t>خطبتا الحسین علیه السلام فی ذی حسم</w:t>
      </w:r>
      <w:bookmarkEnd w:id="3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نقل المؤرخون أن الحسین علیه السلام خطب فی ذی حسم خطبتین واحدة بعد صلاة الظهر والأخری بعد صلاة العصر، فقد نقل الدینوری فی الأخبار الطوال وغیره خبر الخطبة الأولی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جلسوا جمیعاً فی ظل خیولهم وأعنتها فی أیدیهم حتی إذا حضرت الظهر قال الحسین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معنا، أم تصلی بأصحابک وأصلی بأصحابی؟ 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نصلی جمیعاً بصلاتک، فتقدم الحسین</w:t>
      </w:r>
      <w:bookmarkStart w:id="340" w:name="pg14066_224514"/>
    </w:p>
    <w:p>
      <w:pPr>
        <w:pStyle w:val="BookText"/>
        <w:rPr/>
      </w:pPr>
      <w:bookmarkEnd w:id="340"/>
      <w:r>
        <w:rPr>
          <w:rFonts w:ascii="IRNazanin" w:hAnsi="IRNazanin" w:eastAsia="IRNazanin"/>
          <w:color w:val="111111"/>
          <w:sz w:val="28"/>
          <w:sz w:val="28"/>
          <w:szCs w:val="28"/>
          <w:rtl w:val="true"/>
          <w:lang w:bidi="fa-IR"/>
        </w:rPr>
        <w:t>فصلی بهم جمیعاً، فلما انفتل من صلاته حوّل وجهه إلی القوم،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معذرة إلی الله، ثم إلیکم، إنی لم آتکم حتی أتتنی کتبکم، وقدمت علیّ رسلکم، فإن أعطیتمونی ما اطمئن إلیه من عهودکم ومواثیقکم، دخلنا معکم مصرکم، وإن تکن الأخری انصرفت من حیث جئت فاسکت القوم فلم یردوا علیه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حضرت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فأمر الحسین الحجاج بن مسروق الجعفی أن یؤذن فأذن، فلما حضرت الإقامة خرج الحسین فی إزار ورداء ونعلین،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إنها معذرة إلی الله عز وجل وإلیکم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آتکم حتی أتتنی کتبکم وقدمت علیّ رسلکم، أن أقدم علینا فإنه لیس لنا إمام، لعل الله یجمعنا بک علی الهدی، فإن کنتم علی ذلک فقد جئتکم، فإن تعطونی ما أطمئن إلیه من عهودکم ومواثیقکم أقدم مصرکم، وإن لم تفعلوا وکنتم لمقدمی کارهین انصرفت عنکم إلی المکان الذی أقبلت منه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3567690_3381743652"/>
      <w:bookmarkStart w:id="342" w:name="_Toc131"/>
      <w:bookmarkEnd w:id="341"/>
      <w:r>
        <w:rPr>
          <w:rtl w:val="true"/>
        </w:rPr>
        <w:t>رد شبهة أن الحسین علیه السلام أراد الرجوع من حیث أتی</w:t>
      </w:r>
      <w:bookmarkEnd w:id="3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یقرأ النص المتقدم ترد علی ذهنه مجموعة من الأسئلة والشبهات حول قول الإمام الحسین علیه السلام انصرفت عنکم إلی مکان من الأرض، فهل فکر الحسین علیه السلام حقاً فی الرجوع إلی مدینة جده وهو القائل ما خرجت أشراً ولا بطراً ولا ظالماً ولا مفسداً وإنما خرجت لطلب الإصلاح فی أمة جدی علیه السلام، أرید أن</w:t>
      </w:r>
      <w:bookmarkStart w:id="343" w:name="pg14066_224515"/>
    </w:p>
    <w:p>
      <w:pPr>
        <w:pStyle w:val="BookText"/>
        <w:rPr/>
      </w:pPr>
      <w:bookmarkEnd w:id="343"/>
      <w:r>
        <w:rPr>
          <w:rFonts w:ascii="IRNazanin" w:hAnsi="IRNazanin" w:eastAsia="IRNazanin"/>
          <w:color w:val="111111"/>
          <w:sz w:val="28"/>
          <w:sz w:val="28"/>
          <w:szCs w:val="28"/>
          <w:rtl w:val="true"/>
          <w:lang w:bidi="fa-IR"/>
        </w:rPr>
        <w:t>آمر بالمعروف وأنهی عن المنکر وأسیر بسیرة جدی وأبی علی بن أبی طالب، فمن قبلنی بقبول الحق فالله أولی بالحق، ومن ردّ علی أصبر حتی یحکم الله وهو خیر الحاکمین</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 وفهل تم الإصلاح علی یدی الإمام علیه السلام حتی یرجع من حیث أتی؟ وإذا کان خروج الإمام علی یزید وأتباعه یُعَدُ تکلیفاً شرعیاً علی الإمام الحسین علیه السلام، فهل یجوز له أن یتنازل عن هذا التکلیف؟ ثم وبغض النظر عن کل ما تقدم، ألا یمکن أن تستثمر السلطة الأمویة مثل هذا التنازل والنکول لصالحها من خلال الإشاعة أن الحسین إنما خرج من أجل الوصول إلی الحکم وإلی مطامع هذه الدنیا وزبرجها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أجل إقامة العدل والإصلاح کما ذکرهما الإمام علیه السلام؟</w:t>
      </w:r>
    </w:p>
    <w:p>
      <w:pPr>
        <w:pStyle w:val="BookText"/>
        <w:rPr/>
      </w:pPr>
      <w:r>
        <w:rPr>
          <w:rFonts w:ascii="IRNazanin" w:hAnsi="IRNazanin" w:eastAsia="IRNazanin"/>
          <w:color w:val="111111"/>
          <w:sz w:val="28"/>
          <w:sz w:val="28"/>
          <w:szCs w:val="28"/>
          <w:rtl w:val="true"/>
          <w:lang w:bidi="fa-IR"/>
        </w:rPr>
        <w:t>وبعد ذلک کله ألم یکن الحسین علیه السلام معصوماً ومسدداً من قبل السماء؟ وهذا ما یعتقده المسلمون جمیعاً بنص آیة التطهیر ونص حدیث النبی علیهما السلام أنه إمام قام أو قعد، وعلیه فکیف یدخل الحسین علیه السلام مدخلاً غیر متأکد منه ومن عواقبه وآثاره حتی إذا ما وصل إلی مرحلة من مراحل مسیرته یسأل الناس أن یستمر أو أن یرجع من حیث أتی؟ وإلی ما شاء الله تعالی من هذه الأسئلة الکثیرة التی تعلق فی ذهن القارئ والسامع للنص المتقدم</w:t>
      </w:r>
      <w:r>
        <w:rPr>
          <w:rFonts w:eastAsia="IRNazanin" w:cs="IRNazanin"/>
          <w:color w:val="111111"/>
          <w:sz w:val="28"/>
          <w:szCs w:val="28"/>
          <w:rtl w:val="true"/>
          <w:lang w:bidi="fa-IR"/>
        </w:rPr>
        <w:t>.</w:t>
      </w:r>
    </w:p>
    <w:p>
      <w:pPr>
        <w:pStyle w:val="Heading5"/>
        <w:numPr>
          <w:ilvl w:val="4"/>
          <w:numId w:val="1"/>
        </w:numPr>
        <w:rPr/>
      </w:pPr>
      <w:bookmarkStart w:id="344" w:name="__RefHeading___Toc3567692_3381743652"/>
      <w:bookmarkStart w:id="345" w:name="_Toc132"/>
      <w:bookmarkEnd w:id="344"/>
      <w:r>
        <w:rPr>
          <w:rtl w:val="true"/>
        </w:rPr>
        <w:t>خامساً</w:t>
      </w:r>
      <w:r>
        <w:rPr>
          <w:rtl w:val="true"/>
        </w:rPr>
        <w:t xml:space="preserve">: </w:t>
      </w:r>
      <w:r>
        <w:rPr>
          <w:rtl w:val="true"/>
        </w:rPr>
        <w:t>هل کان الحر صادقاً مع الحسین علیه السلام</w:t>
      </w:r>
      <w:bookmarkEnd w:id="34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لا یجد الإنسان المتأمل فی النص المتقدم بداً من أن یسأل هذا السؤال، بل تجد أن مثل هذا السؤال یأخذ بعنق الباحث والقارئ باتجاهه لا إرادیاً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کان الحر صادقاً مع الحسین علیه السلام فیما ذکره له، کما فی قوله، إنا لسنا من هؤلاء الذین کتبوا إلیک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والله لا ندری ما هذه الکتب والرسل التی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یهون الخطب مع العبارة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لسنا من هؤلاء الذین کتبوا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یمکن حمل کلامه علی أنه لم یکن معتقداً بهذا العمل، أو لا أقل ضرورته، أو حتی أسلوبه وطریقته، ومن ثم تحیّد جانباً إلی حین انجلاء الأوضاع بشکل واضح، وعلیه فلم یصدر منه فی تلک الحقبة أی لون من التفاعل مع هذه الرسائل لا بشکل صریح من خلال مراسلة الحسین علیه السلام من یراسلون ولا من خلال حضور الاجتماعات التی کانت تعقد بشکل سری قبل مجیء مسلم بن عقیل إلی الکوفة، ولا فی تلک التی کانت تعقد بشکل علنی بعد مجیئه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یکون الحر صادقاً فیما ادعی وذکر للحسین علیه السلام، علماً أن الحر لم یکن راضیاً علی فعال بنی أمیة ولا بأزلامهم فی الکوفة مع أهل البیت علیه السلام وشیعتهم لا سیما الحسین علیه السلام وأهل بیته وأصحابه وهذا ما یتلمسه الإنسان بشکل واضح عندما یقرأ خطبة الحر علیه السلام یوم العاشر من المحرم والتی أبدی فیها جملة من النقاط المهمة التی سوف نُسلّط الأضواء علیها لاحقا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نقطة مهمة بتقدیری فی فهم شخصیة الحر وفهم سر الانقلاب السریع الذی جری وحصل فی حیاته، ومن دون فهم هذه النقطة لا یمکن لنا ان نعی الصور المتناقضة فی شخصیته کما یوردها لنا المؤرخون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إن الخطب ربما یهون مع العبارة الأولی، ولکن الخطب کل الخطب</w:t>
      </w:r>
    </w:p>
    <w:p>
      <w:pPr>
        <w:pStyle w:val="BookText"/>
        <w:rPr/>
      </w:pPr>
      <w:r>
        <w:rPr>
          <w:rFonts w:ascii="IRNazanin" w:hAnsi="IRNazanin" w:eastAsia="IRNazanin"/>
          <w:color w:val="111111"/>
          <w:sz w:val="28"/>
          <w:sz w:val="28"/>
          <w:szCs w:val="28"/>
          <w:rtl w:val="true"/>
          <w:lang w:bidi="fa-IR"/>
        </w:rPr>
        <w:t>فی العبارة الثانیة وهی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والله لا ندری ما هذه الکتب والرسل التی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أن یعقل أن إنساناً بمستوی الحر وشخصیته فی الکوفة لا یعلم بما جری وحصل فیها من تنکّر وکرهٍ لبنی أمیّة من أعلی قیادتها إلی أدناها؟</w:t>
      </w:r>
    </w:p>
    <w:p>
      <w:pPr>
        <w:pStyle w:val="BookText"/>
        <w:rPr/>
      </w:pPr>
      <w:r>
        <w:rPr>
          <w:rFonts w:ascii="IRNazanin" w:hAnsi="IRNazanin" w:eastAsia="IRNazanin"/>
          <w:color w:val="111111"/>
          <w:sz w:val="28"/>
          <w:sz w:val="28"/>
          <w:szCs w:val="28"/>
          <w:rtl w:val="true"/>
          <w:lang w:bidi="fa-IR"/>
        </w:rPr>
        <w:t>وإذا کان الأمر یمکن لنا أن نتفهمه فی عدم علمه فی تلک المراسلات التی حصلت بین الحسین علیه السلام وشیعته بشکل سری قبل هلاک معاویة، فإن الأمر یکاد یصعب فهمه ویتعسر کثیراً فی عدم معرفة الحر بالمراسلات التی جرت بین أهل الکوفة وبین الحسین علیه السلام والتی لم یشترک فیها شیعته فحسب بل کتب للحسین کل أجناس الکوفة وتواجّهاتها والتی وصل الأمر فیها إلی درجة من الوضوح والانکشاف بحیث شکل ثقلاً عبر جملة من شخصیاتها الفاسدة والمنحرفة فکتبت فی 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وکتب إلیه أشراف أهل الکوفة شبث بن ربعی الیربوعی ومحمد بن عمیر بن عطارد بن حاجب التمیمی وحجار بن أجبر العجلی، ویزید بن الحارث بن یزید بن رویم الشیبانی، وعزرة بن قیس الأحمسی، وعمرو بن الحجاج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أخضرّ الجناب وأینعت الثمار وطمت الجمام فإذا شئت فأقدم علینا فإنما تقدم علی جند لک مجندة والسلام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الأمر قد وصل إلی درجة صار أتباع بنی أمیة وعیونهم فی الکوفة یرقبون الأحداث بالکوفة بشکل وثیق حتی کتب بعضهم إلی یزید فی ضرورة</w:t>
      </w:r>
    </w:p>
    <w:p>
      <w:pPr>
        <w:pStyle w:val="BookText"/>
        <w:rPr/>
      </w:pPr>
      <w:r>
        <w:rPr>
          <w:rFonts w:ascii="IRNazanin" w:hAnsi="IRNazanin" w:eastAsia="IRNazanin"/>
          <w:color w:val="111111"/>
          <w:sz w:val="28"/>
          <w:sz w:val="28"/>
          <w:szCs w:val="28"/>
          <w:rtl w:val="true"/>
          <w:lang w:bidi="fa-IR"/>
        </w:rPr>
        <w:t>معالجة الأمر بسرعة وإلا خرت الکوفة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عبد الله بن مسلم إلی یزید یخبره بقدوم مسلم بن عقیل الکوفة ومبایعة الناس له ویقول إن کان لک فی الکوفة حاجة فابعث إلیها رجلاً قویاً ینفذ أمرک ویعمل مثل عملک فی عدوک فإن النعمان بن بشیر رجل ضعیف أو هو یتضعف وکتب إلیه عمارة بن الولید بن عقبة بنحو ذلک فدعا یزید سرجون مولی معاویة</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وعلیه فقد أصبح الأمر بدرجة من العلن والشهرة کبیرة جداً، فکیف والحال هذه أن لا یعلم الحر الریاحی أو یطلع علی أقلّ التقادیر علی بعض مجریات هذه الأحداث؟ لاسیما إذا علمنا أن الحر الریاحی لم یکن بالشخصیة المهملة والمجهولة فی داخل الکوفة بل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شریفاً فی قومه جاهلیة وإسلاماً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الکوفة رئیساً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کما یشیر إلی ذلک غیر واحد من المؤرخین</w:t>
      </w:r>
      <w:r>
        <w:rPr>
          <w:rStyle w:val="FootnoteAnchor"/>
          <w:rtl w:val="true"/>
        </w:rPr>
        <w:footnoteReference w:id="243"/>
      </w:r>
      <w:r>
        <w:rPr>
          <w:rFonts w:ascii="IRNazanin" w:hAnsi="IRNazanin" w:eastAsia="IRNazanin"/>
          <w:color w:val="111111"/>
          <w:sz w:val="28"/>
          <w:sz w:val="28"/>
          <w:szCs w:val="28"/>
          <w:rtl w:val="true"/>
          <w:lang w:bidi="fa-IR"/>
        </w:rPr>
        <w:t>وعلیه، فإن من تکن هذه شخصیته یصعب علی الإنسان أن یتصور أنها یمکن أن تتجاهل من طرف مسلم بن عقیل ومن معه وهم الخبراء بالکوفة وحیثیاتها لاسیما القبلیة منها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یوجه کلام الحر الریاحی مع الحسین علیه السلام المتقدم، وذلک بأن</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الکوفة کانت کبیرة مترامیة الأطراف کما یشهد علی ذلک من تحدث عنها لاسیما فی تلک الفترة کانت الکوفة واسعة کبیرة، تتصل قراها وجباناتها إلی الفرات الأصلی وقری العذار فهی تبلغ ستة عشر میلاً وثلثی میل</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حدودها خندق الکوفة المعروف بکری سعد والحد الآخر القاضی الذی هو بقرب القائم إلی أن یصل قریباً من القریة المعروفة الیوم بالشنافیة والحد الآخر الفرات الذی هو ممتد من الدیوانیة إلی الحسکة إلی القریة المعروفة الیوم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منزل الرماحیة والحد الرابع قری العذار التی هی من نواحی الحلة السیفیة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کان أمر الکوفة ومساحتها بما ذکر سابقاً فیمکن أن یکون الحر الریاحی متواجداً فی تلک الحقبة التی حصلت فیها الأحداث فی بعض حدودها فی مهمة عسکریة ومن ثم أنقطعت أخبار الکوفة عنه لاسیما ونحن نعلم أن الاتصالات لم تکن سهلة کما هی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یکون الحر صادقاً فیما یدعی من عدم المعرفة بما جری وحصل کاملاً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یُحمل کلامه علی أنه ربما علم بوجود حرکة فی الکوفة إلا أنه لم یکن قد اطلع علی تفاصیل هذه الحرکة وإنه کانت هناک مراسلات بینهما وبین الحسین، لاسیما وهو قائد عسکری بعید عن الساحة ذات العلاقة بهذه الحرکة بشکل 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وبتقدیری أن ما ذکر لا یعدو کونه تخریجاً وتأویلاً لکلمة الحر الریاحی وتوجیهاً لها بالشکل الذی لا یخدش شخصیة الحر، وربما تکون مثل هذه الکلمة من زیادة الراوی التی أراد بها التقلیل من شخصیة الحر فی الکوفة من خلال تصویره بالساذج البسیط الذی یعیش فی وسط مهم تحصل منه ألوان من الأحداث الکبری ولا یحدّث نفسه بالاطلاع علیها أو التأثر بها سلباً أو إیجاباً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الملفت للنظر وهذا ما یدعو للتأمل کثیراً أن الحر الریاحی لم یکن له أی أثر سلبی مهما قلّ أو صغر فی مدّة وجود مسلم بن عقیل فی الکوفة وما تلاها، مع أنه کان فی تلک الحقبة فی رکاب بنی أمیة کما هو المدّعی والمنقول تاریخیاً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یمکن أن یقبل أحد أن مثل هذه الشخصیة التی یقول عنها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قیل لی من أشجع أهل الکوفة لما عدوتک</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یمکن أن یتغافل عنها الطرفان المتصارعان فی الکوفة فی تلک الحقبة أعنی الجهة الموالیة للحسین المتمثلة فی مسلم بن عقیل وأصحابه المخلصین البررة، والجهة المعارضة والمناوئة للحسین المتمثلة فی شمر وابن الاشعث ومن معهما</w:t>
      </w:r>
      <w:bookmarkStart w:id="346" w:name="pg14066_224521"/>
    </w:p>
    <w:p>
      <w:pPr>
        <w:pStyle w:val="BookText"/>
        <w:rPr/>
      </w:pPr>
      <w:bookmarkEnd w:id="346"/>
      <w:r>
        <w:rPr>
          <w:rFonts w:ascii="IRNazanin" w:hAnsi="IRNazanin" w:eastAsia="IRNazanin"/>
          <w:color w:val="111111"/>
          <w:sz w:val="28"/>
          <w:sz w:val="28"/>
          <w:szCs w:val="28"/>
          <w:rtl w:val="true"/>
          <w:lang w:bidi="fa-IR"/>
        </w:rPr>
        <w:t>من الکفرة 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ومضافاً لکل ما تقدم، کیف یمکن ان تنسجم مثل هذه الکذبة إن کانت حقاً من الحر لاسیما مع سید شباب أهل الجنة وفی ذلک الظرف الخاص الذی لا یعلم عظمته إلا ربُّ العالمین، مع کل هذه الهدایة التی حصل علیها الحر إلی الحق والتوفیق للشهادة بین یدیّ إمام مفترض الطاعة أُعدت شهادته ومن معه قبل یومها لیومها؟، کیف ینسجم کل هذا لاسیما وقد وری عن حفید الحسین علیه السلام إلامام الباقر قوله لابی النعمان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 علینا کذبة فتسلب الحنیفیة</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w:t>
      </w:r>
    </w:p>
    <w:p>
      <w:pPr>
        <w:pStyle w:val="Heading5"/>
        <w:numPr>
          <w:ilvl w:val="4"/>
          <w:numId w:val="1"/>
        </w:numPr>
        <w:rPr/>
      </w:pPr>
      <w:bookmarkStart w:id="347" w:name="__RefHeading___Toc3567694_3381743652"/>
      <w:bookmarkStart w:id="348" w:name="_Toc133"/>
      <w:bookmarkEnd w:id="347"/>
      <w:r>
        <w:rPr>
          <w:rtl w:val="true"/>
        </w:rPr>
        <w:t>سادساً</w:t>
      </w:r>
      <w:r>
        <w:rPr>
          <w:rtl w:val="true"/>
        </w:rPr>
        <w:t xml:space="preserve">: </w:t>
      </w:r>
      <w:r>
        <w:rPr>
          <w:rtl w:val="true"/>
        </w:rPr>
        <w:t>إشفاق الحر علی الحسین علیه السلام</w:t>
      </w:r>
      <w:bookmarkEnd w:id="348"/>
    </w:p>
    <w:p>
      <w:pPr>
        <w:pStyle w:val="Heading6"/>
        <w:numPr>
          <w:ilvl w:val="5"/>
          <w:numId w:val="1"/>
        </w:numPr>
        <w:rPr/>
      </w:pPr>
      <w:bookmarkStart w:id="349" w:name="__RefHeading___Toc3567696_3381743652"/>
      <w:bookmarkStart w:id="350" w:name="_Toc134"/>
      <w:bookmarkEnd w:id="349"/>
      <w:r>
        <w:rPr>
          <w:rtl w:val="true"/>
        </w:rPr>
        <w:t>اشارة</w:t>
      </w:r>
      <w:bookmarkEnd w:id="350"/>
    </w:p>
    <w:p>
      <w:pPr>
        <w:pStyle w:val="BookText"/>
        <w:rPr/>
      </w:pPr>
      <w:r>
        <w:rPr>
          <w:rFonts w:ascii="IRNazanin" w:hAnsi="IRNazanin" w:eastAsia="IRNazanin"/>
          <w:color w:val="111111"/>
          <w:sz w:val="28"/>
          <w:sz w:val="28"/>
          <w:szCs w:val="28"/>
          <w:rtl w:val="true"/>
          <w:lang w:bidi="fa-IR"/>
        </w:rPr>
        <w:t>وهذا ما یتلمسه الإنسان بشکل واضح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أذکرک الله فی نفسک فإنی أشهد لئن قاتلت لتقتلن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ومن ثم یکون الحر من أولئک المشفقین الذین وقفوا أمام الحسین خوفاً علی حیاته وحباً فی بقائه علیه السلام، وهذه نقطة تحسب للحر لا علیه، وذلک أن من وقف أمام الحسین علیه السلام معترضاً یمکن أن یصنفوا إلی قسمین</w:t>
      </w:r>
      <w:r>
        <w:rPr>
          <w:rFonts w:eastAsia="IRNazanin" w:cs="IRNazanin"/>
          <w:color w:val="111111"/>
          <w:sz w:val="28"/>
          <w:szCs w:val="28"/>
          <w:rtl w:val="true"/>
          <w:lang w:bidi="fa-IR"/>
        </w:rPr>
        <w:t>:</w:t>
      </w:r>
    </w:p>
    <w:p>
      <w:pPr>
        <w:pStyle w:val="Heading6"/>
        <w:numPr>
          <w:ilvl w:val="5"/>
          <w:numId w:val="1"/>
        </w:numPr>
        <w:rPr/>
      </w:pPr>
      <w:bookmarkStart w:id="351" w:name="__RefHeading___Toc3567698_3381743652"/>
      <w:bookmarkStart w:id="352" w:name="_Toc135"/>
      <w:bookmarkEnd w:id="351"/>
      <w:r>
        <w:rPr>
          <w:rtl w:val="true"/>
        </w:rPr>
        <w:t>القسم الأول</w:t>
      </w:r>
      <w:bookmarkEnd w:id="35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أولئک المشفقون علی حیاته الشریفة لعلمهم بأهمیتها علی الساحة</w:t>
      </w:r>
      <w:bookmarkStart w:id="353" w:name="pg14066_224522"/>
    </w:p>
    <w:p>
      <w:pPr>
        <w:pStyle w:val="BookText"/>
        <w:rPr/>
      </w:pPr>
      <w:bookmarkEnd w:id="353"/>
      <w:r>
        <w:rPr>
          <w:rFonts w:ascii="IRNazanin" w:hAnsi="IRNazanin" w:eastAsia="IRNazanin"/>
          <w:color w:val="111111"/>
          <w:sz w:val="28"/>
          <w:sz w:val="28"/>
          <w:szCs w:val="28"/>
          <w:rtl w:val="true"/>
          <w:lang w:bidi="fa-IR"/>
        </w:rPr>
        <w:t>الإسلامیة بل وغیرها أیضاً ومن هؤلاء الذی ینضوون تحت هذا القسم عبد الله بن عباس الذی قال 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 إنّی أتصبر ولا أصبر، إنّی أتخوف علیک فی هذا الوجه الهلاک والاستئصال</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أنشدک الله أن تخرج عن مکة فإنّی خائف علیک من هذا الأمر</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3567700_3381743652"/>
      <w:bookmarkStart w:id="355" w:name="_Toc136"/>
      <w:bookmarkEnd w:id="354"/>
      <w:r>
        <w:rPr>
          <w:rtl w:val="true"/>
        </w:rPr>
        <w:t>القسم الثانی</w:t>
      </w:r>
      <w:bookmarkEnd w:id="355"/>
    </w:p>
    <w:p>
      <w:pPr>
        <w:pStyle w:val="BookText"/>
        <w:rPr/>
      </w:pPr>
      <w:r>
        <w:rPr>
          <w:rFonts w:ascii="IRNazanin" w:hAnsi="IRNazanin" w:eastAsia="IRNazanin"/>
          <w:color w:val="111111"/>
          <w:sz w:val="28"/>
          <w:sz w:val="28"/>
          <w:szCs w:val="28"/>
          <w:rtl w:val="true"/>
          <w:lang w:bidi="fa-IR"/>
        </w:rPr>
        <w:t>وهم أولئک الذی وقفوا أمام الحسین علیه السلام ولکنهم لم یریدوا بقاءه واستمراره سواءٌ فی مکة کما حصل مع عبد الله بن الزبیر الذی قال 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لی بها مثل شیعتک ما عدلت بها</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أو مطلقاً کما فی رسالة عمرة بنت عبد الرحمن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الحسین علیه السلام تعظّم علیه ما یرید أن یصنع وتأمره بالطاعة ولزوم الجماعة وتخبره أنه إنما یساق إلی مصرعه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بانت معالم إشفاق الحر علی الحسین والخوف من مواجتهه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فیما تقدم فی أول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موارد منها قول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أؤمر</w:t>
      </w:r>
      <w:bookmarkStart w:id="356" w:name="pg14066_224523"/>
    </w:p>
    <w:p>
      <w:pPr>
        <w:pStyle w:val="BookText"/>
        <w:rPr/>
      </w:pPr>
      <w:bookmarkEnd w:id="356"/>
      <w:r>
        <w:rPr>
          <w:rFonts w:ascii="IRNazanin" w:hAnsi="IRNazanin" w:eastAsia="IRNazanin"/>
          <w:color w:val="111111"/>
          <w:sz w:val="28"/>
          <w:sz w:val="28"/>
          <w:szCs w:val="28"/>
          <w:rtl w:val="true"/>
          <w:lang w:bidi="fa-IR"/>
        </w:rPr>
        <w:t>بقتالک</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 الله أن یأتی بأمرٍ یرزقنی فیه العافیة من أن أُبتلی بشیء من أمرک</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بل لقد بان هذا الإشفاق فی أعلی صوره وأشکاله حینما وصل إلی الحر رسول عبید الله بن زیاد الذی أمره أن یجعجع بالحسین وأن لا یرجع رسوله حتی یری تنفیذه لهذا الأمر، نجده علی العکس کان یتعامل بمنتهی الشفقة والتساهل والاحترام والأدب وهذا ما سوف نقف علیه بعد ذلک بشکل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کلمة الحر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قاتلت لتقتلن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فلنا معها وقفة أخری عندما نصل إلی أحداث یوم العاشر من المحرم وقول الحر لعمر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أمقاتل أنت هذا الرجل؟</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لنبیّن هل تنسجم هاتان العبارتان أم لا؟</w:t>
      </w:r>
      <w:r>
        <w:rPr>
          <w:rFonts w:eastAsia="IRNazanin" w:cs="IRNazanin"/>
          <w:color w:val="111111"/>
          <w:sz w:val="28"/>
          <w:szCs w:val="28"/>
          <w:rtl w:val="true"/>
          <w:lang w:bidi="fa-IR"/>
        </w:rPr>
        <w:t>.</w:t>
      </w:r>
    </w:p>
    <w:p>
      <w:pPr>
        <w:pStyle w:val="Heading5"/>
        <w:numPr>
          <w:ilvl w:val="4"/>
          <w:numId w:val="1"/>
        </w:numPr>
        <w:rPr/>
      </w:pPr>
      <w:bookmarkStart w:id="357" w:name="__RefHeading___Toc3567702_3381743652"/>
      <w:bookmarkStart w:id="358" w:name="_Toc137"/>
      <w:bookmarkEnd w:id="357"/>
      <w:r>
        <w:rPr>
          <w:rtl w:val="true"/>
        </w:rPr>
        <w:t>فائدة أخلاقیة</w:t>
      </w:r>
      <w:bookmarkEnd w:id="358"/>
    </w:p>
    <w:p>
      <w:pPr>
        <w:pStyle w:val="BookText"/>
        <w:rPr/>
      </w:pPr>
      <w:r>
        <w:rPr>
          <w:rFonts w:ascii="IRNazanin" w:hAnsi="IRNazanin" w:eastAsia="IRNazanin"/>
          <w:color w:val="111111"/>
          <w:sz w:val="28"/>
          <w:sz w:val="28"/>
          <w:szCs w:val="28"/>
          <w:rtl w:val="true"/>
          <w:lang w:bidi="fa-IR"/>
        </w:rPr>
        <w:t>وختاماً وقبل أن ننتقل إلی المرحلة اللاحقة فی لقاء الحسین للحر، أود أن أشیر إلی فائدة أخلاقیة حواها هذا اللقاء وأشار إلیها العلامة عبد العظیم المهتدی البحرانی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الموقف للإمام الحسین علیه السلام تری وضوحه فی حجته القاضیة إلی هدایة الإنسان ومنطقه الرامی إلی الحل السلمی وفی الوقت نفسه لا یستسلم لحجة مخالفته الواهیة ومنطقه الباطل بل یعارضه بصرامة وإباء، ثم یحاوره حتی یصل إلی نقطة الوفاق ضمن ما یمکن الوصول إلیه بعزّة وکرامة، حقاً إلی إدارة هذا</w:t>
      </w:r>
      <w:bookmarkStart w:id="359" w:name="pg14066_224524"/>
    </w:p>
    <w:p>
      <w:pPr>
        <w:pStyle w:val="BookText"/>
        <w:rPr/>
      </w:pPr>
      <w:bookmarkEnd w:id="359"/>
      <w:r>
        <w:rPr>
          <w:rFonts w:ascii="IRNazanin" w:hAnsi="IRNazanin" w:eastAsia="IRNazanin"/>
          <w:color w:val="111111"/>
          <w:sz w:val="28"/>
          <w:sz w:val="28"/>
          <w:szCs w:val="28"/>
          <w:rtl w:val="true"/>
          <w:lang w:bidi="fa-IR"/>
        </w:rPr>
        <w:t>الموقف فی النصیحة والغضب المقدس ثم الوفاق دون مذلة قوامها الأخلاق المبتنیة علی العقل والعزّة والحکمة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یشیر بعد ذلک إلی بعض الدروس الأخلاقیة التی یستفیدها الإنسان المسلم وهو یقرأ هذا النصّ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نصائحک لعدوک ولا تیأس فی کسبه أو کسب أمثاله فیما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أحیاناً یکون الغضب نافعاً ومقدساً إذا کان بهدف رسالی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التماشی والمفاوضة مع العدو للوصول إلی حلّ وسط أمر جید</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3567704_3381743652"/>
      <w:bookmarkStart w:id="361" w:name="_Toc138"/>
      <w:bookmarkEnd w:id="360"/>
      <w:r>
        <w:rPr>
          <w:rtl w:val="true"/>
        </w:rPr>
        <w:t>سابعا</w:t>
      </w:r>
      <w:r>
        <w:rPr>
          <w:rtl w:val="true"/>
        </w:rPr>
        <w:t xml:space="preserve">: </w:t>
      </w:r>
      <w:r>
        <w:rPr>
          <w:rtl w:val="true"/>
        </w:rPr>
        <w:t>مقالة الحسین علیه السلام للحرّ الریاحی</w:t>
      </w:r>
      <w:r>
        <w:rPr>
          <w:rtl w:val="true"/>
        </w:rPr>
        <w:t xml:space="preserve">: </w:t>
      </w:r>
      <w:r>
        <w:rPr>
          <w:rtl w:val="true"/>
        </w:rPr>
        <w:t>ثکلتک أمک، هل تناسب مقام العصمة؟</w:t>
      </w:r>
      <w:bookmarkEnd w:id="3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هذا العنوان المصاغ بصیغة السؤال ذکر الشیخ فوزی آل فوزی آل سیف فی کتابهِ عن قضایا النهضة الحسینیة ذکر جواباً علی هذا السؤال الذی طرحه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الحادثة کما نقلها المؤرخون جرت لما التقی الحر بن یزید الریاحی مع الإمام الحسین علیه السلام فی الطریق إلی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والثکل یعنی فقد الولد، ویبدو أن قسماً من الکلمات تتأثر فی معناها المتبادر إلی الذهن</w:t>
      </w:r>
    </w:p>
    <w:p>
      <w:pPr>
        <w:pStyle w:val="BookText"/>
        <w:rPr/>
      </w:pPr>
      <w:r>
        <w:rPr>
          <w:rFonts w:ascii="IRNazanin" w:hAnsi="IRNazanin" w:eastAsia="IRNazanin"/>
          <w:color w:val="111111"/>
          <w:sz w:val="28"/>
          <w:sz w:val="28"/>
          <w:szCs w:val="28"/>
          <w:rtl w:val="true"/>
          <w:lang w:bidi="fa-IR"/>
        </w:rPr>
        <w:t>العام بالزمان، فقد یکون لفظاً عندنا الیوم مستنکراً بینما هو فی زمان آخر لیس بتلک الصورة من الاستنکار ومن ذلک الکلمة المذکورة أو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فإنّها الیوم کلمات مستنکرة بینما لم تکن کذلک فی الزمان السابق وإلی ذلک أشار ابن الأثیر فی کتابه النهایة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من الألفاظ التی تجری علی ألسنة العرب ولا یراد بها الدعاء کقولهم تربت یداک وقاتلک الله، ونحن نلتقی فی سیرة النبی علیهما السلام مع أصحابه فی هذه الکلمات، کما نقل عنه فی روایات الجمهور، ففی مسند أبی داود الطیالسی روی عن رسول الله علیهما السلام فی حدیثه مع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قولک أوَ لا أدلک علی أملک ذلک کله؟ فأشار رسول الله علیهما السلام بیده إلی لسانه فقلت یا رسول الله وإنّا لنؤاخذ بما نتکلم بألسنتنا؟ فقال رسول الله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 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یکب الناس علی مناخرهم فی النار إلا حصائد ألسنتهم؟</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نجد بعضهم یدعو علی نفسه بذلک، کما نقل ابن قتیبة فی غریب الحدیث أنّ عمر بن الخطاب سار مع رسول الله لیلاً فسأله عن شیء فلم یجبه ثمَّ سأله فلم یجبه ثمَّ سأله فلم یجبه،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یا عمر نزرت رسول الله علیهما السلام مراراً لا یجیبک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ألححت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الشواهد وهی غیض من فیض تشیر إلی أن هذه الکلمة فی ذلک الوقت لم تکن تعطی المعنی الذی یتبادر إلی</w:t>
      </w:r>
      <w:bookmarkStart w:id="362" w:name="pg14066_224526"/>
    </w:p>
    <w:p>
      <w:pPr>
        <w:pStyle w:val="BookText"/>
        <w:rPr/>
      </w:pPr>
      <w:bookmarkEnd w:id="362"/>
      <w:r>
        <w:rPr>
          <w:rFonts w:ascii="IRNazanin" w:hAnsi="IRNazanin" w:eastAsia="IRNazanin"/>
          <w:color w:val="111111"/>
          <w:sz w:val="28"/>
          <w:sz w:val="28"/>
          <w:szCs w:val="28"/>
          <w:rtl w:val="true"/>
          <w:lang w:bidi="fa-IR"/>
        </w:rPr>
        <w:t xml:space="preserve">الذهن الیوم، بل حتی لو فرضنا أن هذه الکلمات کانت تعنی الدعاء الجدّی والحقیقی علی الطرف المقابل بأن تثکله أمه وأن یموت، فلا مانع من الالتزام بها فی مورد مخاطبة الإمام الحسین علیه السلام مع الحرّ الریاحی، فإن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باغیاً علی إمام زمانه ومضیّقاً علیه مسیره، وهذا یعنی إعلان الحرب علیه، ولو قُتل فی تلک الحال لکان مصیره إلی النار دون ریب، وکان حینئذ علی مَنْ یناصر الحسین علیه السلام ان یشهر سیفه فی وجه الحرّ ویقاتله ویقتله إن استمر، فلا مانع من الالتزام بهذا المعنی</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3567706_3381743652"/>
      <w:bookmarkStart w:id="364" w:name="_Toc139"/>
      <w:bookmarkEnd w:id="363"/>
      <w:r>
        <w:rPr>
          <w:rtl w:val="true"/>
        </w:rPr>
        <w:t>ثامناً</w:t>
      </w:r>
      <w:r>
        <w:rPr>
          <w:rtl w:val="true"/>
        </w:rPr>
        <w:t xml:space="preserve">: </w:t>
      </w:r>
      <w:r>
        <w:rPr>
          <w:rtl w:val="true"/>
        </w:rPr>
        <w:t>معرفة الحرّ الریاحی بحق أهل البیت علیهم السلام لاسیما الزهراء علیها السلام</w:t>
      </w:r>
      <w:bookmarkEnd w:id="364"/>
    </w:p>
    <w:p>
      <w:pPr>
        <w:pStyle w:val="BookText"/>
        <w:rPr/>
      </w:pPr>
      <w:r>
        <w:rPr>
          <w:rFonts w:ascii="IRNazanin" w:hAnsi="IRNazanin" w:eastAsia="IRNazanin"/>
          <w:color w:val="111111"/>
          <w:sz w:val="28"/>
          <w:sz w:val="28"/>
          <w:szCs w:val="28"/>
          <w:rtl w:val="true"/>
          <w:lang w:bidi="fa-IR"/>
        </w:rPr>
        <w:t xml:space="preserve">وقد بانت هذه المعرفة من خلال المواقف والکلمات التی نقلها التاریخ عنه کقوله للحسین علیه السلام بعد أن قال له ثکلتک أمک یا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 غیرک من العرب یقولها لی، وهو علی مثل الحال التی أنت علیها ما ترکت ذکر أمه بالثکل أن أقول، کائناً من کان، ولکن ما لی إلی ذکر أمّک من سبیل إلّا بأحسن ما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أعلم أنه لا یوافی القیامة أحد من هذه الأمة إلاّ وهو یرجو شفاعة جدک محمد علیهما السلام وأنا خائف إن أنا قاتلتک أن أخسر الدنیا والآخرة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والمتأمل فی ما ذکر سابقاً لا یشک أن الحرّ کان واقفاً بشکل واضح علی مکانة أهل البیت علیهم السلام وأهمیة تقدیم المودة والحب والولاء والطاعة والامتثال لهم فیما یریدون ویأمرون وینهون، لاسیما فی حدیثه عن الزهراء التی أبی إلاّ أن</w:t>
      </w:r>
      <w:bookmarkStart w:id="365" w:name="pg14066_224527"/>
    </w:p>
    <w:p>
      <w:pPr>
        <w:pStyle w:val="BookText"/>
        <w:rPr/>
      </w:pPr>
      <w:bookmarkEnd w:id="365"/>
      <w:r>
        <w:rPr>
          <w:rFonts w:ascii="IRNazanin" w:hAnsi="IRNazanin" w:eastAsia="IRNazanin"/>
          <w:color w:val="111111"/>
          <w:sz w:val="28"/>
          <w:sz w:val="28"/>
          <w:szCs w:val="28"/>
          <w:rtl w:val="true"/>
          <w:lang w:bidi="fa-IR"/>
        </w:rPr>
        <w:t>تذکر بأحسن ما یقدر علیه الإنسان وما ذاک إلاّ لأنّه یعی منزلتها وقربها من رسول الله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الحسین الذی یعتقد بشکل یقینی أن من ینصب له العداء ویؤذیه فإنه سیلاقی فی الآخرة عذاباً عظیماً فضلاً عن ذاک الذی یقاتله ویسفک دمه الطاهر فإنه سوف لا یری فی دنیاه وآخرته إلاّ الخسران المبین، وفی قبال ذلک فإن من یرید النجاة والفوز بالجنّة والعیش فی القصور ومع الحور علیه أن یرجو شفاعة جده المصطفی علیهما السلام من خلال تقدیم الولاء والطاعة لحفیده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ذکرته لیس مبالغة بل هو المتبادر من خلال اللفظ الذی ذکره الحرّ، والذی أعتقد جازماً أنّها کانت من جملة أسباب الهدایة والعقبی الحسنة التی وصل إلیها، وسوف نتکلم عن هذا الأمر بشکل تفصیلی عند حدیثنا عن الأسباب الکامنة وراء هذه النقلة النوعیة</w:t>
      </w:r>
      <w:r>
        <w:rPr>
          <w:rFonts w:eastAsia="IRNazanin" w:cs="IRNazanin"/>
          <w:color w:val="111111"/>
          <w:sz w:val="28"/>
          <w:szCs w:val="28"/>
          <w:rtl w:val="true"/>
          <w:lang w:bidi="fa-IR"/>
        </w:rPr>
        <w:t>.</w:t>
      </w:r>
    </w:p>
    <w:p>
      <w:pPr>
        <w:pStyle w:val="Heading5"/>
        <w:numPr>
          <w:ilvl w:val="4"/>
          <w:numId w:val="1"/>
        </w:numPr>
        <w:rPr/>
      </w:pPr>
      <w:bookmarkStart w:id="366" w:name="__RefHeading___Toc3567708_3381743652"/>
      <w:bookmarkStart w:id="367" w:name="_Toc140"/>
      <w:bookmarkEnd w:id="366"/>
      <w:r>
        <w:rPr>
          <w:rtl w:val="true"/>
        </w:rPr>
        <w:t>تاسعاً</w:t>
      </w:r>
      <w:r>
        <w:rPr>
          <w:rtl w:val="true"/>
        </w:rPr>
        <w:t xml:space="preserve">: </w:t>
      </w:r>
      <w:r>
        <w:rPr>
          <w:rtl w:val="true"/>
        </w:rPr>
        <w:t>الحر یلین مع الحسین علیه السلام وابن زیاد یأمره بالجعجعة</w:t>
      </w:r>
      <w:bookmarkEnd w:id="36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قرأنا فی النص المتقدم کیف بعث عبید الله بن زیاد إلی الحرّ الریاحی یأمره أن یجعجع بالحسین وبلغة شدیدة ملؤها الحقد والبغضاء علی أهل البیت علیهم السلام، حتی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تنزله إلاّ بالعراء فی غیر حصن وعلی غیر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وبتقدیری أن هذه اللهجة من ابن زیاد وبالطریقة التی بعث فیها الکتاب والرسول الذی اختاره فیها بل وحتی بقاءه وملازمته للحر حتی انفاذ أمره لیوحی للإنسان بشکل واضح أن ابن زیاد لم یکن راضیاً عما یفعله الحر مع الحسین علیه السلام من اللین والتسامح، بل والصلاة خلفه هو وما معه ومن یمکن ان تترکه هذه</w:t>
      </w:r>
    </w:p>
    <w:p>
      <w:pPr>
        <w:pStyle w:val="BookText"/>
        <w:rPr/>
      </w:pPr>
      <w:r>
        <w:rPr>
          <w:rFonts w:ascii="IRNazanin" w:hAnsi="IRNazanin" w:eastAsia="IRNazanin"/>
          <w:color w:val="111111"/>
          <w:sz w:val="28"/>
          <w:sz w:val="28"/>
          <w:szCs w:val="28"/>
          <w:rtl w:val="true"/>
          <w:lang w:bidi="fa-IR"/>
        </w:rPr>
        <w:t>الصلاة علی نفوس جنوده ومشاعرهم، بل إننی أذهب إلی ان نفس جماعة الحر وجیشه الذی جاء معه لم یکن بعض أفراده راضین عن الحر وما یصنع، ومن ثم قرروا ان یوصلوا الخبر فی ذلک إلی ابن زیاد وعلی وجه السرعة حتی یری رأیه فیه، وفعلاً وصلت الأخبار إلی ابن زیاد واستشاط غضباً لأجل ذلک وقرر ان یبعث برسالة شدیدة اللهجة قاسیة الکلمة مختصرة الالفاظ مع شخص مجرم سفاح لا یری لله ولا لرسوله ولا للمؤمن حرمة ألا وهو مالک بن النسر البدی الکندی</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ذاک إلا حینما وصل إلیه وتناهی إلی سمعه عن صنیع الحر مع الحسین علیه السلام، وإلّا ما معنی أن یبقی الرسول ملازماً للحر حتی إنفاذ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نجد ان الحر لم یعبأ بابن زیاد وبأمره وبرسوله وإذا به یخبر الحسین علیه السلام مباشرة بما فی ذلک الکتاب، بل إننا نجد من خلال ما قدمه التاریخ من معطیات حول هذه الحادثة أن الحر لم یصنع بعد هذه الرسالة شیئاً من الضیق والتضییق علی الحسین ومن معه اللهم إلّا ما ذکرته بعض الروایات من قوله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أشهد لئن قاتلت لتقتلنّ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أفبالموت تخوّفنی؟ وهل یعدو بکم الخطب ان تقتلونی، وسأقول لک کما قال أخو الاوس لابن عمه حین</w:t>
      </w:r>
      <w:bookmarkStart w:id="368" w:name="pg14066_224529"/>
    </w:p>
    <w:p>
      <w:pPr>
        <w:pStyle w:val="BookText"/>
        <w:rPr/>
      </w:pPr>
      <w:bookmarkEnd w:id="368"/>
      <w:r>
        <w:rPr>
          <w:rFonts w:ascii="IRNazanin" w:hAnsi="IRNazanin" w:eastAsia="IRNazanin"/>
          <w:color w:val="111111"/>
          <w:sz w:val="28"/>
          <w:sz w:val="28"/>
          <w:szCs w:val="28"/>
          <w:rtl w:val="true"/>
          <w:lang w:bidi="fa-IR"/>
        </w:rPr>
        <w:t>لقیه، وهو یرید نصرة رسول الله علیهما السلام فخوفه ابن عمّه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 فإنک مقتول،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وما بالموت عار علی الفتی إذا ما نوی حقاً وجاهد مسلماً</w:t>
      </w:r>
    </w:p>
    <w:p>
      <w:pPr>
        <w:pStyle w:val="BookText"/>
        <w:rPr/>
      </w:pPr>
      <w:r>
        <w:rPr>
          <w:rFonts w:ascii="IRNazanin" w:hAnsi="IRNazanin" w:eastAsia="IRNazanin"/>
          <w:color w:val="111111"/>
          <w:sz w:val="28"/>
          <w:sz w:val="28"/>
          <w:szCs w:val="28"/>
          <w:rtl w:val="true"/>
          <w:lang w:bidi="fa-IR"/>
        </w:rPr>
        <w:t>وواسی الرجال المصلحین بنفسه وخالف مثبوراً وفارق مجرماً</w:t>
      </w:r>
    </w:p>
    <w:p>
      <w:pPr>
        <w:pStyle w:val="BookText"/>
        <w:rPr/>
      </w:pPr>
      <w:r>
        <w:rPr>
          <w:rFonts w:ascii="IRNazanin" w:hAnsi="IRNazanin" w:eastAsia="IRNazanin"/>
          <w:color w:val="111111"/>
          <w:sz w:val="28"/>
          <w:sz w:val="28"/>
          <w:szCs w:val="28"/>
          <w:rtl w:val="true"/>
          <w:lang w:bidi="fa-IR"/>
        </w:rPr>
        <w:t>فإن عشت لم أندم وإن مت لم ألم کفی بک ذلاً إن تعیش وتُرغماً</w:t>
      </w:r>
    </w:p>
    <w:p>
      <w:pPr>
        <w:pStyle w:val="BookText"/>
        <w:rPr/>
      </w:pPr>
      <w:r>
        <w:rPr>
          <w:rFonts w:ascii="IRNazanin" w:hAnsi="IRNazanin" w:eastAsia="IRNazanin"/>
          <w:color w:val="111111"/>
          <w:sz w:val="28"/>
          <w:sz w:val="28"/>
          <w:szCs w:val="28"/>
          <w:rtl w:val="true"/>
          <w:lang w:bidi="fa-IR"/>
        </w:rPr>
        <w:t>فلما سمع الحرّ ذلک من الحسین، تنحی عنه، وأخذ یسیر بأصحابه فی ناحیة والحسین واصحابه فی ناحیة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ربما کانت هناک بعض المضایقات التی حصلت من قبله مع الحسین کاعتراض رکبه وعدم السماح له بالمسیر، وما شاکل ذلک والتی عدّها الحرّ جعجعة وإرعاباً للنساء یوم أراد الانتقال إلی صف الحسین تائباً ومستغفراً مما جناه بحقهم</w:t>
      </w:r>
      <w:r>
        <w:rPr>
          <w:rFonts w:eastAsia="IRNazanin" w:cs="IRNazanin"/>
          <w:color w:val="111111"/>
          <w:sz w:val="28"/>
          <w:szCs w:val="28"/>
          <w:rtl w:val="true"/>
          <w:lang w:bidi="fa-IR"/>
        </w:rPr>
        <w:t>.</w:t>
      </w:r>
    </w:p>
    <w:p>
      <w:pPr>
        <w:pStyle w:val="Heading3"/>
        <w:numPr>
          <w:ilvl w:val="2"/>
          <w:numId w:val="1"/>
        </w:numPr>
        <w:rPr/>
      </w:pPr>
      <w:bookmarkStart w:id="369" w:name="__RefHeading___Toc3567710_3381743652"/>
      <w:bookmarkStart w:id="370" w:name="_Toc141"/>
      <w:bookmarkEnd w:id="369"/>
      <w:r>
        <w:rPr>
          <w:rtl w:val="true"/>
        </w:rPr>
        <w:t>وصول الحسین علیه السلام والحرّ الریاحی إلی عذیب الهجانات</w:t>
      </w:r>
      <w:bookmarkEnd w:id="37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الحسین یسیر فی أصحابه فی ناحیة والحر وأصحابه فی ناحیة أخری إلی أن انتهوا إلی عذیب الهجانات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هم بأربعة نفر قد أقبلوا من الکوفة لنصر الحسین علیه السلام ومعهم غلام لنافع بن هلال الجملی وهو یجنب فرساً لنافع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ومعهم دلیلهم الطرماح بن عدی الطائی، وکان قد اختار</w:t>
      </w:r>
    </w:p>
    <w:p>
      <w:pPr>
        <w:pStyle w:val="BookText"/>
        <w:rPr/>
      </w:pPr>
      <w:r>
        <w:rPr>
          <w:rFonts w:ascii="IRNazanin" w:hAnsi="IRNazanin" w:eastAsia="IRNazanin"/>
          <w:color w:val="111111"/>
          <w:sz w:val="28"/>
          <w:sz w:val="28"/>
          <w:szCs w:val="28"/>
          <w:rtl w:val="true"/>
          <w:lang w:bidi="fa-IR"/>
        </w:rPr>
        <w:t>لأهل الحیرة فی الکوفة، فلما رأوا الحسین من بعید أخذ الطرماح یحدو بأصحابه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ناقتی لا تذعری من زجرِ وشمّری قبل طلوع الفجرِ</w:t>
      </w:r>
    </w:p>
    <w:p>
      <w:pPr>
        <w:pStyle w:val="BookText"/>
        <w:rPr/>
      </w:pPr>
      <w:r>
        <w:rPr>
          <w:rFonts w:ascii="IRNazanin" w:hAnsi="IRNazanin" w:eastAsia="IRNazanin"/>
          <w:color w:val="111111"/>
          <w:sz w:val="28"/>
          <w:sz w:val="28"/>
          <w:szCs w:val="28"/>
          <w:rtl w:val="true"/>
          <w:lang w:bidi="fa-IR"/>
        </w:rPr>
        <w:t>بخیر رکبان وخیر سفرِ حتی تحلی بکریم النحرِ</w:t>
      </w:r>
    </w:p>
    <w:p>
      <w:pPr>
        <w:pStyle w:val="BookText"/>
        <w:rPr/>
      </w:pPr>
      <w:r>
        <w:rPr>
          <w:rFonts w:ascii="IRNazanin" w:hAnsi="IRNazanin" w:eastAsia="IRNazanin"/>
          <w:color w:val="111111"/>
          <w:sz w:val="28"/>
          <w:sz w:val="28"/>
          <w:szCs w:val="28"/>
          <w:rtl w:val="true"/>
          <w:lang w:bidi="fa-IR"/>
        </w:rPr>
        <w:t>الماجد الحر الرحیب الصدر أتی به الله لخیر أمرِ</w:t>
      </w:r>
    </w:p>
    <w:p>
      <w:pPr>
        <w:pStyle w:val="BookText"/>
        <w:rPr/>
      </w:pPr>
      <w:r>
        <w:rPr>
          <w:rFonts w:ascii="IRNazanin" w:hAnsi="IRNazanin" w:eastAsia="IRNazanin"/>
          <w:color w:val="111111"/>
          <w:sz w:val="28"/>
          <w:sz w:val="28"/>
          <w:szCs w:val="28"/>
          <w:rtl w:val="true"/>
          <w:lang w:bidi="fa-IR"/>
        </w:rPr>
        <w:t>ثمت أبقاه بقاء الدهر</w:t>
      </w:r>
      <w:r>
        <w:rPr>
          <w:rStyle w:val="FootnoteAnchor"/>
          <w:rtl w:val="true"/>
        </w:rPr>
        <w:footnoteReference w:id="26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انتهوا إلی الحسین ورآهم الحرّ، أراد حبسهم أو ردّهم إلی الکوفة فقال له الحسین لأمنعنهم مما أمنع منه نفسی، إنما هؤلاء أنصاری وهم بمنزلة من جاء معی وقد کنت أعطیتنی ألا تتعرض لی بشیء حتی یأتیک کتاب من ابن زیاد فإن بقیت علی ما کان بینی وبینک وإلا ناجزتک</w:t>
      </w:r>
      <w:r>
        <w:rPr>
          <w:rStyle w:val="FootnoteAnchor"/>
          <w:rtl w:val="true"/>
        </w:rPr>
        <w:footnoteReference w:id="265"/>
      </w:r>
      <w:r>
        <w:rPr>
          <w:rFonts w:ascii="IRNazanin" w:hAnsi="IRNazanin" w:eastAsia="IRNazanin"/>
          <w:color w:val="111111"/>
          <w:sz w:val="28"/>
          <w:sz w:val="28"/>
          <w:szCs w:val="28"/>
          <w:rtl w:val="true"/>
          <w:lang w:bidi="fa-IR"/>
        </w:rPr>
        <w:t>فکفّ الحرّ منهم، فالتحقوا بالحسین علیه السلام ثمّ سألهم عن خبر الناس فی الکوفة فقال مجمع بن عبد الله العائذی وهو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أشراف الناس فقد أعظمت رشوتهم وملئت غرائرهم</w:t>
      </w:r>
      <w:r>
        <w:rPr>
          <w:rStyle w:val="FootnoteAnchor"/>
          <w:rtl w:val="true"/>
        </w:rPr>
        <w:footnoteReference w:id="266"/>
      </w:r>
      <w:r>
        <w:rPr>
          <w:rFonts w:ascii="IRNazanin" w:hAnsi="IRNazanin" w:eastAsia="IRNazanin"/>
          <w:color w:val="111111"/>
          <w:sz w:val="28"/>
          <w:sz w:val="28"/>
          <w:szCs w:val="28"/>
          <w:rtl w:val="true"/>
          <w:lang w:bidi="fa-IR"/>
        </w:rPr>
        <w:t>، لیستمال ودّهم، وتستخلص نصائحهم فهم إلبٌ واحد علیک، وأما سائر الناس فقلوبهم معک وسیوفهم مشهورة علیک، ثمّ سألهم الحسین علیه السلام عن رسوله إلی الکوفة قیس بن مسِّهر الصیداوی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الحسین بن نمیر، فبعث به إلی ابن زیاد فقتله</w:t>
      </w:r>
    </w:p>
    <w:p>
      <w:pPr>
        <w:pStyle w:val="BookText"/>
        <w:rPr/>
      </w:pPr>
      <w:r>
        <w:rPr>
          <w:rFonts w:ascii="IRNazanin" w:hAnsi="IRNazanin" w:eastAsia="IRNazanin"/>
          <w:color w:val="111111"/>
          <w:sz w:val="28"/>
          <w:sz w:val="28"/>
          <w:szCs w:val="28"/>
          <w:rtl w:val="true"/>
          <w:lang w:bidi="fa-IR"/>
        </w:rPr>
        <w:t>وأخبروه بکیفیة قتله فترقرقت عیناه ولم یملک دمعته،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لنا ولهم نُزُلاً واجمع بیننا وبینهم فی مستقرّ رحمتک ورغائب مذخور ثوابک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الطرماح أمام الحسین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لأنظر فما أری معک کثیر أحد ولو لم یقاتلک إلاّ هؤلاء الذین أراهم ملازمیک لکفی بهم، وقد رأیت قبل خروجی إلیک بیوم ظهر الکوفة وفیه من الناس ما لم تر عینای فی صعید واحد جمعاً أکثر منه فسألت عنهم؟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لیعرضوا ثم یسرّحون إلی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فأنشدک الله إن قدّرت علی أن لا تقدم علیهم شبراً إلاّ فعلت، فإن أردت أن تنزل بلداً یمنعک الله به حتی تری رأیک ویستبین لک ما أنت صانع، فسر حتی أنزلک جبلنا الذی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جبل امتنعنا به من ملوک غسان وحمیر والنعمان بن المنذر ومن الأسود والأحمر، والله ما إن دخل علینا ذل قط فأسیر معک حتی أنزلک القریة ثمّ تبعث إلی الرجال ممن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آجاو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 فوالله لا یأتی إلیک عشرة أیام حتی تأتیک طیّ رجالاً ورکباناً ثمّ أقم فینا ما بدا لک، فإن هاج هیج فأنا زعیم لک بعشرین ألف طائیّ یضربون بین یدیک بأسیافهم فوالله لا یوصل إلیک أبداً وفیهم عین تطرف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وقومک خیراً، إنّه کان بیننا وبین هؤلاء القوم قول لسنا نقدر معه علی الانصراف ولا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تنصرف بنا وبهم الأمور فی 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سایره الطرماح وودعه،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الله عنک شر الجن والإنس ووعده أن یوصل المیرة والنفقة إلی أهلها ثم یلحق به</w:t>
      </w:r>
      <w:bookmarkStart w:id="371" w:name="pg14066_224532"/>
    </w:p>
    <w:p>
      <w:pPr>
        <w:pStyle w:val="BookText"/>
        <w:rPr/>
      </w:pPr>
      <w:bookmarkEnd w:id="371"/>
      <w:r>
        <w:rPr>
          <w:rFonts w:ascii="IRNazanin" w:hAnsi="IRNazanin" w:eastAsia="IRNazanin"/>
          <w:color w:val="111111"/>
          <w:sz w:val="28"/>
          <w:sz w:val="28"/>
          <w:szCs w:val="28"/>
          <w:rtl w:val="true"/>
          <w:lang w:bidi="fa-IR"/>
        </w:rPr>
        <w:t>ویعود إلی نصره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فاعلاً فعجّل رحمک الله، قال الطرماح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أهلی وضعت عندهم ما یصلحهم وأوصیت وأخبرتهم بما أرید وأقبلت أجد السیر فی الطریق حتی دنوت من عذیب الهجانات استقبلنی سماعة بن بدر، فنعی الحسین إلیّ فرجعت إلی أهلی بأسف وحرمان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تضمن النص التأریخی المتقدم مجموعة من النقاط المهمة التی لابد من تسلیط الضوء علیها من أجل فهمها أولاً ورفع الاشکالات التی تورد علیها ثانیاً</w:t>
      </w:r>
      <w:r>
        <w:rPr>
          <w:rFonts w:eastAsia="IRNazanin" w:cs="IRNazanin"/>
          <w:color w:val="111111"/>
          <w:sz w:val="28"/>
          <w:szCs w:val="28"/>
          <w:rtl w:val="true"/>
          <w:lang w:bidi="fa-IR"/>
        </w:rPr>
        <w:t>.</w:t>
      </w:r>
    </w:p>
    <w:p>
      <w:pPr>
        <w:pStyle w:val="Heading3"/>
        <w:numPr>
          <w:ilvl w:val="2"/>
          <w:numId w:val="1"/>
        </w:numPr>
        <w:rPr/>
      </w:pPr>
      <w:bookmarkStart w:id="372" w:name="__RefHeading___Toc3567712_3381743652"/>
      <w:bookmarkStart w:id="373" w:name="_Toc142"/>
      <w:bookmarkEnd w:id="372"/>
      <w:r>
        <w:rPr>
          <w:rtl w:val="true"/>
        </w:rPr>
        <w:t>نقاط مهمة تضمنها النص المتقدم</w:t>
      </w:r>
      <w:bookmarkEnd w:id="373"/>
    </w:p>
    <w:p>
      <w:pPr>
        <w:pStyle w:val="Heading4"/>
        <w:numPr>
          <w:ilvl w:val="3"/>
          <w:numId w:val="1"/>
        </w:numPr>
        <w:rPr/>
      </w:pPr>
      <w:bookmarkStart w:id="374" w:name="__RefHeading___Toc3567714_3381743652"/>
      <w:bookmarkStart w:id="375" w:name="_Toc143"/>
      <w:bookmarkEnd w:id="374"/>
      <w:r>
        <w:rPr>
          <w:rtl w:val="true"/>
        </w:rPr>
        <w:t>من هم الأربعة الذین التحقوا بالحسین علیه السلام</w:t>
      </w:r>
      <w:bookmarkEnd w:id="375"/>
    </w:p>
    <w:p>
      <w:pPr>
        <w:pStyle w:val="BookText"/>
        <w:rPr/>
      </w:pPr>
      <w:r>
        <w:rPr>
          <w:rFonts w:ascii="IRNazanin" w:hAnsi="IRNazanin" w:eastAsia="IRNazanin"/>
          <w:color w:val="111111"/>
          <w:sz w:val="28"/>
          <w:sz w:val="28"/>
          <w:szCs w:val="28"/>
          <w:rtl w:val="true"/>
          <w:lang w:bidi="fa-IR"/>
        </w:rPr>
        <w:t>اختلفت المصادر فی هؤلاء الأربعة الذین التحقوا بالحسین علیه السلام فی منطقة عذیب ویمکن تقسیمها إلی أربعة أقسام هی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نافع بن هلال المرادی وعمر بن خالد الصیداوی وسعد مولاه ومجمع بن عبد الله العائذی وقد أشار إلی هؤلاء الأربعة بعض المؤرخین کالبلاذری فی أنساب الاشراف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هم بأربعة نفر مقبلین من الکوفة علی رواحلهم یجنبون فرساً لنافع بن هلال یقال له الکامل وکان الاربعة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المرادی، وعمرو بن خالد الصیداوی، وسعد</w:t>
      </w:r>
    </w:p>
    <w:p>
      <w:pPr>
        <w:pStyle w:val="BookText"/>
        <w:rPr/>
      </w:pPr>
      <w:r>
        <w:rPr>
          <w:rFonts w:ascii="IRNazanin" w:hAnsi="IRNazanin" w:eastAsia="IRNazanin"/>
          <w:color w:val="111111"/>
          <w:sz w:val="28"/>
          <w:sz w:val="28"/>
          <w:szCs w:val="28"/>
          <w:rtl w:val="true"/>
          <w:lang w:bidi="fa-IR"/>
        </w:rPr>
        <w:t>مولاه، ومجمع بن عبد الله العائذی</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نافع بن هلال المذحجی وعمرو الصیداوی وسعید بن أبی ذر الغفاری وعبد الله المذحجی وقد أشار إلی هؤلاء الأربعة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فبینما الحسین فی المسیر فإذا هم بأربعة نفر نافع بن هلال المذحجی وعمرو الصیداوی وسعید بن أبی ذر الغفاری، وعبد الله المذحجی</w:t>
      </w:r>
      <w:r>
        <w:rPr>
          <w:rStyle w:val="FootnoteAnchor"/>
          <w:rtl w:val="true"/>
        </w:rPr>
        <w:footnoteReference w:id="269"/>
      </w:r>
      <w:r>
        <w:rPr>
          <w:rFonts w:ascii="IRNazanin" w:hAnsi="IRNazanin" w:eastAsia="IRNazanin"/>
          <w:color w:val="111111"/>
          <w:sz w:val="28"/>
          <w:sz w:val="28"/>
          <w:szCs w:val="28"/>
          <w:rtl w:val="true"/>
          <w:lang w:bidi="fa-IR"/>
        </w:rPr>
        <w:t>فأقبلوا إلی الحسین</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هلال بن نافع الجملی وعمرو بن خالد ومعهما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إلی هؤلاء ابن نما وغیره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فبینما الحسین فی الطریق إذ طلع علیه رکب أقبلوا من الکوفة فإذا فیهم هلال بن نافع</w:t>
      </w:r>
      <w:r>
        <w:rPr>
          <w:rStyle w:val="FootnoteAnchor"/>
          <w:rtl w:val="true"/>
        </w:rPr>
        <w:footnoteReference w:id="271"/>
      </w:r>
      <w:r>
        <w:rPr>
          <w:rFonts w:ascii="IRNazanin" w:hAnsi="IRNazanin" w:eastAsia="IRNazanin"/>
          <w:color w:val="111111"/>
          <w:sz w:val="28"/>
          <w:sz w:val="28"/>
          <w:szCs w:val="28"/>
          <w:rtl w:val="true"/>
          <w:lang w:bidi="fa-IR"/>
        </w:rPr>
        <w:t>وعمرو بن خالد من فسألهم عن خبر الناس</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 عمر بن الصیداوی، ومجمع العائذی، وجنادة بن الحارث السلمانی، ومعهم غلام لنافع بن هلال الجملی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إلی هؤلاء بعض المؤرخین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بأربعة نفر قد أبلوا</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من الکوفة لنصرة الحسین علی رواحلهم وهم عمرو بن خالد الصیداوی، ومجمع العائذی وابنه، وجنادة بن الحارث السلمانی، ومعهم غلام لنافع بن هلال الجملی وهو یجنب فرساً لنافع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نافع خرج إلی الحسین قبلهم فلقیه فی الطریق وأوصی أن یتبع بفرسه المسمی بالکامل ومعهم دلیلهم الطرماح بن عدی الطائی علی فرسه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فقد ذکرت هذه الروایات الأربعة مجموعة من الأسماء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بن هلال المرادی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عبد الله العائذی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مجمع بن عبد الله العائذی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جنادة بن الحرث السلمانی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أبی ذر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لنافع بن هلال المرادی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لنا فی قبال هذا العدد من دراسة لهذه الأسماء من أجل ترشیح أسماءٍ أربعة أشارت الروایات کلها إلی أنهم التحقوا بالحسین علیه السلام فی منطقة عذیب الهجانات وبتقدیری أن الأسماء الأربعة المرشحة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خالد الصیداوی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بن عبد الله العائذی ونحتمل أن یکون معه ولده کما أشارت إلی ذلک 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جنادة بن الحارث السلمانی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مولی عمرو بن خالد الصیداوی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یرجح هذه الشریحة دون غیرها ما أشارت إلیه بعض الروایات من أن نفس هذه المجموعة الملتحقة بالحسین فی عذیب الهجانات ظلت إلی جانبه إلی یوم العاشر وقررت النزول بنفس أفرادها إلی ساحة المعرکة حتی قضوا شهداء بأجمعهم فی مکان واحد، یقول أبو مخنف فی مقتله بعد ذکره لخبر التحاقهم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التحم القتال بین الحسین وأهل الکوفة شدّ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الأربعة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مقدمین بأسیافهم فی أول القتال علی الناس، فلمّا وغلوا عطف علیهم الناس فأخذوا بحوزتهم، وقطعوهم من أصحابهم، فلما نظر الحسین إلی ذلک ندب إلیهم أخاه العباس، فنهد إلیهم وحمل علی القوم وحده یضرب منهم بسیفه قدما حتی خلص إلیهم واستنقذهم فجاءوا وقد جرحوا، فلما کانوا فی أثناء الطریق والعباس یسوقهم رأوا القوم قد أتوا إلیهم لیقطعوا علیهم الطریق فانسلوا من العباس وشدوا علی القوم بأسیافهم شدّة واحدة علی ما بهم من الجراحات، وقاتلوا حتی قتلوا فی مکان</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ذکرته الروایات عن وجود سعید بن أبی ذر الغفاری فإنّ القرائن القبلیة والبعدیة لهذا الالتحاق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وأعنی بها الروایات التی تحدثت عمن التحق بالحسین ومن قتل بین یدیه لم تشر من قریب أو بعید لهذا الاسم الشریف علی أن الأمر یحتاج إلی بحث دقیق ربما نوقف إلیه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وحسب هذه المعطیات التی بین أیدینا نری أننا ملزمون بطرح هذا الاسم علی 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إلی نافع بن هلال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الروایات قد اختلفت فی مکان التحاقه حیث أشارت أکثرها إلی أنه کان فی عذیب الهجانات کما تقدم وهناک من ذهب إلی أنّه التحق قبل ذلک فی منطقة أخری قبل العذیب وأوصی أن تلحق به فرسه کما صرّح بذلک السید الأمین فی أعیانه، ونحن نمیل إلی ما ذهب إلیه السید الأمین باعتبار أن هذه المجموعة کانت قد تحرکت منذ الخروج من الکوفة بشکل جماعی حتی الشهادة فی کربلاء ولم ینقل أن الشهید نافع بن هلال کان أحد أفرادها عندما نزلت للمعرکة، بل المنقول أن الشهید نافعاً کانت له حملة مفردة علی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نفدت سهامه ونباله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فیها جماعة منهم ثم أخذ أسیراً ثم قدّمه شمر للقتل فقتل</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إذا کان ملتحقاً مع من التحق فی عذیب الهجانات فما معنی إیصائه</w:t>
      </w:r>
    </w:p>
    <w:p>
      <w:pPr>
        <w:pStyle w:val="BookText"/>
        <w:rPr/>
      </w:pPr>
      <w:r>
        <w:rPr>
          <w:rFonts w:ascii="IRNazanin" w:hAnsi="IRNazanin" w:eastAsia="IRNazanin"/>
          <w:color w:val="111111"/>
          <w:sz w:val="28"/>
          <w:sz w:val="28"/>
          <w:szCs w:val="28"/>
          <w:rtl w:val="true"/>
          <w:lang w:bidi="fa-IR"/>
        </w:rPr>
        <w:t>القوم ان یلحقوا معهم فرسه فکان ینبغی هو الذی یجنبُ فرسه لا کما قالت الروایة یجنبون فرساً لنافع، فإن معنی أن یجنب الشخص فرساً أو بعیراً أن یقوده بیده لا بید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بالنسبة إلی غلام نافع بن هلال الجملی فإننا نمیل إلی أنّه کان موجوداً مع الأربعة إلاّ أن نفسیة الراوی وعقلیته القبلیة کانت تأبی أن تحسب إلاّ الأفراد دون الموالی، وهذه قضیة مهمة تواجهنا فی کربلاء کثیراً لاسیما فی حساب أعداد الشهداء أشار إلی ذلک المرحوم الشیخ محمد مهدی شمس الدین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العقلیة تصورها نصوص شعریة کثیرة وحکایات حفلت بها کتب الأدب العربی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 أعرابی من بنی العنبر فقال ان أبی مات وترکنی واخاً لی وخط خطیّن فی الأرض ثم قال وهجیناً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أمّه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خطاً ناحیة فکیف تقسم المال؟ فقال سوار أها هنا وارث غیرکم؟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بینکم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الهجین کما آخذ وکما یأخذ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فغضب الأعرابی ثم أقبل علی سوار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والله إنک قلیل الخالات بالدّهناء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فلیس غریباً ألا یحسب الشهداء من الموالی فی کربلاء فی سنة ستین للهجرة</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الکلام المتقدم فی غلام نافع بن هلال یأتی فی سعد مولی عمرو بن خالد حیث نعتقد أنه حینما عبرت الروایة بأربعة نفر تقصد الأحرار فقط دون الموالی وهما اثنان</w:t>
      </w:r>
      <w:r>
        <w:rPr>
          <w:rFonts w:eastAsia="IRNazanin" w:cs="IRNazanin"/>
          <w:color w:val="111111"/>
          <w:sz w:val="28"/>
          <w:szCs w:val="28"/>
          <w:rtl w:val="true"/>
          <w:lang w:bidi="fa-IR"/>
        </w:rPr>
        <w:t>.</w:t>
      </w:r>
      <w:bookmarkStart w:id="376" w:name="pg14066_224538"/>
    </w:p>
    <w:p>
      <w:pPr>
        <w:pStyle w:val="Heading3"/>
        <w:numPr>
          <w:ilvl w:val="2"/>
          <w:numId w:val="1"/>
        </w:numPr>
        <w:rPr/>
      </w:pPr>
      <w:bookmarkStart w:id="377" w:name="__RefHeading___Toc3567716_3381743652"/>
      <w:bookmarkStart w:id="378" w:name="_Toc144"/>
      <w:bookmarkEnd w:id="376"/>
      <w:bookmarkEnd w:id="377"/>
      <w:r>
        <w:rPr>
          <w:rtl w:val="true"/>
        </w:rPr>
        <w:t>موقف الحر الریاحی من التحاق الأربعة بالحسین علیه السلام</w:t>
      </w:r>
      <w:bookmarkEnd w:id="378"/>
    </w:p>
    <w:p>
      <w:pPr>
        <w:pStyle w:val="BookText"/>
        <w:rPr/>
      </w:pPr>
      <w:r>
        <w:rPr>
          <w:rFonts w:ascii="IRNazanin" w:hAnsi="IRNazanin" w:eastAsia="IRNazanin"/>
          <w:color w:val="111111"/>
          <w:sz w:val="28"/>
          <w:sz w:val="28"/>
          <w:szCs w:val="28"/>
          <w:rtl w:val="true"/>
          <w:lang w:bidi="fa-IR"/>
        </w:rPr>
        <w:t xml:space="preserve">ما إن لاحت علائم الأربعة بینهم وبین الحسین علیه السلام، کموقفٍ لابد منه فی ظرف کهذا وفی مهمة کهذه جاء وکلّف بها وخلفه ألف عین تنظر إلیه وإلی ما یفعل، وهنا وتحت هذه الظروف الخاصة منع الحر الأربعة من الوصول الحسین علیه السلام، وإذا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هو وأمی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یقف أمام الحر وخلفه جیشه ویفتح ذراعیه أمام أصحابه الأربعة الملتحقین به مانعاً لهم من الرجوع الی الحر وجیشه، قائلاً للحر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أنصاری وهم بمنزلة منجاء معی، ولم ینقل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روایته التی نقلها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 أجاب الحسین علیه السلام ببنت شفه إلی الحرّ بینت شفة، بل تقول الروایة فکفّ عنهم وترکهم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والنقاط التی أشار إلیها الإمام تتضمن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 عنهم الحسین بأنهم نفسه الشریفة ومن ثم سوف یمنع عنهم کل ما یمنع منه نفسه الشریفة المبارکة، ویا لها من کرامة عظیمة أن یصیر الإنسان نفس الحسین التی یحملها بین جنبیه، بکل ما تحمل هذه النفس الکبیرة من معانی السمو والرفعة والإباء والشجاعة والکرامة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أقول بعدها إلا قول الإمام الصادق علیه السلام فی زیارته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أنتم وأمی طبتهم فنعم عقبی الدار</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أنصاری وهم بمنزلة من جاء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کرامة أخری لهم من الحسین علیه السلام یسجلها للتاریخ کما سجلها عیسی بن مریم لطائفة من أُمته من الحواریین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 قال الحواریون نحن أنصار الله</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وهنیئاً للإنسان أن یکون ناصراً لله وللدین ولحملته ومن هنا عبر الإمام الصادق فی زیارته لهم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أنصار أبی عبد الله الحسین</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أعطیتنی عهوداً ومواثیق ألا تتعرض إلی بشیء إلا بعد أن یأتیک کتاب ابن زیاد ومن ثم نبقی علی ما کنا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النص ربما یبین لنا ضمناً أن الحر لم یقم بعمل مؤذٍ بشکل کبیر للحسین علیه السلام ومن معه طیلة المدّة السابقة، وهذا ما أشرنا إلیه قبل قلیل فی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یلین وابن زیاد یأمره بالجعجعة بالحسین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مع إصرار الحرّ علی موقفه وعدم الالتزام بما تکلم به یعنی ذلک أن الحسین سوف یری نفسه ملزماً فی الدفاع عن أصحابه وأنصاره الذین ترکوا کل شیء فی الدنیا وتعرضوا لکل مکروه حتی وصفت بعض الروایات حالهم حین مجیئهم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أبلوا</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من أجل الخروج من الکوفة وبعد الخروج منها وعلیه سوف ینتهی الأمر إلی مقاتلة الحسین للحر وأصحابه ولهذا عبر عن ذلک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ناجزتک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الحسین جاداً فی ذلک غیر هازل فلمّا رأی الحر ذلک فی الحسین کفَّ عنهم فالتحقوا بالحسین علیه السلام</w:t>
      </w:r>
      <w:r>
        <w:rPr>
          <w:rFonts w:eastAsia="IRNazanin" w:cs="IRNazanin"/>
          <w:color w:val="111111"/>
          <w:sz w:val="28"/>
          <w:szCs w:val="28"/>
          <w:rtl w:val="true"/>
          <w:lang w:bidi="fa-IR"/>
        </w:rPr>
        <w:t>.</w:t>
      </w:r>
      <w:bookmarkStart w:id="379" w:name="pg14066_224540"/>
    </w:p>
    <w:p>
      <w:pPr>
        <w:pStyle w:val="Heading3"/>
        <w:numPr>
          <w:ilvl w:val="2"/>
          <w:numId w:val="1"/>
        </w:numPr>
        <w:rPr/>
      </w:pPr>
      <w:bookmarkStart w:id="380" w:name="__RefHeading___Toc3567718_3381743652"/>
      <w:bookmarkStart w:id="381" w:name="_Toc145"/>
      <w:bookmarkEnd w:id="379"/>
      <w:bookmarkEnd w:id="380"/>
      <w:r>
        <w:rPr>
          <w:rtl w:val="true"/>
        </w:rPr>
        <w:t>الحسین علیه السلام یسأل الأربعة عن الکوفة ؟</w:t>
      </w:r>
      <w:bookmarkEnd w:id="381"/>
    </w:p>
    <w:p>
      <w:pPr>
        <w:pStyle w:val="Heading4"/>
        <w:numPr>
          <w:ilvl w:val="3"/>
          <w:numId w:val="1"/>
        </w:numPr>
        <w:rPr/>
      </w:pPr>
      <w:bookmarkStart w:id="382" w:name="__RefHeading___Toc3567720_3381743652"/>
      <w:bookmarkStart w:id="383" w:name="_Toc146"/>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بمجرد أن وصلوا جهة الحسین وبعد أن ضموا الحسین إلی صدورهم وضمهم إلی صدره، سألهم الإمام عن خبر الناس فی الکوفة؟ وهنا یتقدم أحدهم وهو مجمع بن عبد الله العائذی ویقول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أشراف الناس فقد أعظمت رشوتهم وملئت غرائرهم لیستمال ودّهم وتستخلص نصائحهم منهم إلبٌ واحدٌ علیک، وأمّا سائر الناس فقلوبهم معک وسیوفهم مشهورة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النص المتقدم للشهید الکربلائی نقاط مهمة لابد من التعرض لها</w:t>
      </w:r>
      <w:r>
        <w:rPr>
          <w:rFonts w:eastAsia="IRNazanin" w:cs="IRNazanin"/>
          <w:color w:val="111111"/>
          <w:sz w:val="28"/>
          <w:szCs w:val="28"/>
          <w:rtl w:val="true"/>
          <w:lang w:bidi="fa-IR"/>
        </w:rPr>
        <w:t>:</w:t>
      </w:r>
    </w:p>
    <w:p>
      <w:pPr>
        <w:pStyle w:val="Heading4"/>
        <w:numPr>
          <w:ilvl w:val="3"/>
          <w:numId w:val="1"/>
        </w:numPr>
        <w:rPr/>
      </w:pPr>
      <w:bookmarkStart w:id="384" w:name="__RefHeading___Toc3567722_3381743652"/>
      <w:bookmarkStart w:id="385" w:name="_Toc147"/>
      <w:bookmarkEnd w:id="384"/>
      <w:r>
        <w:rPr>
          <w:rtl w:val="true"/>
        </w:rPr>
        <w:t>أولاً</w:t>
      </w:r>
      <w:r>
        <w:rPr>
          <w:rtl w:val="true"/>
        </w:rPr>
        <w:t xml:space="preserve">: </w:t>
      </w:r>
      <w:r>
        <w:rPr>
          <w:rtl w:val="true"/>
        </w:rPr>
        <w:t>من هم أشراف الکوفة؟</w:t>
      </w:r>
      <w:bookmarkEnd w:id="38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یبدو أن هذا المصطلح المتداول فی کتب التأریخ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بأشراف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سوی لفظة وضعت فی غیر معناها فی الأعّم الأغلب، ولم یکن سوی أسم علی غیر مسمی فی کثیر من الأحیان، فإن من یسمع أو یقرأ بکلمة الشرف أو الشریف أولاً أو ما شاکل ذلک یتبادر إلی ذهنه أولئک الجماعات التی تجعل من مالها وسلطانها وجاهها ومنزلتها بل وحتی دمها ونفسها فی خدمة الناس وتقدیم الخیر إلیهم ومن ثم حُقَّ لهؤلاء أن یطلق علیهم مثل هذا الاسم تمشیاً مع مسماهُ الموجود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هؤلاء فی الأعم الأغلب لم تکن أعدادهم کما یبدو من معطیات الکوفة وأهلها ومن صنعوه بالکثیر، بل کان الأکثر منهم یستعملون کل إمکاناتهم المادیة والاجتماعیة فی غیر هذا الطریق، فحینما یرجع الإنسان إلی التأریخ ویقرأ ما بین سطوره وما سجّله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یزعم أنهم من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جرائم واعتداءات علی حقوق الناس المالیة والأدبیة وما مالأوا فیه السلطات</w:t>
      </w:r>
    </w:p>
    <w:p>
      <w:pPr>
        <w:pStyle w:val="BookText"/>
        <w:rPr/>
      </w:pPr>
      <w:r>
        <w:rPr>
          <w:rFonts w:ascii="IRNazanin" w:hAnsi="IRNazanin" w:eastAsia="IRNazanin"/>
          <w:color w:val="111111"/>
          <w:sz w:val="28"/>
          <w:sz w:val="28"/>
          <w:szCs w:val="28"/>
          <w:rtl w:val="true"/>
          <w:lang w:bidi="fa-IR"/>
        </w:rPr>
        <w:t xml:space="preserve">الظالمة وقدّموا لهم من خدمات فی سبیل إخماد حرکة الثوار المصلحین فی کل زمان سواء فی بنی أمیة أو بنی العباس، بل وفی غیر ذلک من حالات الفساد والانحراف والمحاربة الواضحة ولرسوله وللمؤمنین، یجد وبشکل واضح أنهم لم یکونوا سوی عبءٍ ثقیلٍ سیئٍ علی الکوفة وتأریخها حتی صارت الکوفة بسبب هؤلاء ومن یلوذ بهم محط طعن وذم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النوایا والحرکات والإرادات التی تبدیها وتقدمها وتتعهدها للثوار والمصلحین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کان رسول الله علیهما السلام قد أشار فی بعض أحادیثه الشریفة المبارکة إلی المرأة الحسناء فی منبت السوء وعبر عنها بخضراء الدمن</w:t>
      </w:r>
      <w:r>
        <w:rPr>
          <w:rStyle w:val="FootnoteAnchor"/>
          <w:rtl w:val="true"/>
        </w:rPr>
        <w:footnoteReference w:id="282"/>
      </w:r>
      <w:r>
        <w:rPr>
          <w:rFonts w:ascii="IRNazanin" w:hAnsi="IRNazanin" w:eastAsia="IRNazanin"/>
          <w:color w:val="111111"/>
          <w:sz w:val="28"/>
          <w:sz w:val="28"/>
          <w:szCs w:val="28"/>
          <w:rtl w:val="true"/>
          <w:lang w:bidi="fa-IR"/>
        </w:rPr>
        <w:t>وحذّر منها أشد التحذیر لما یوجد فیها من صفات السوء والرذیلة المسقطة فی مستنقع الانحراف والمعاصی، والتی لا یرافق الإنسان ولا یتبادر إلی عینه منها إلاّ الجمال والحسن الظاهریین ومن ثم یمکن أن یخدع بهذا الظاهر عن ذاک الباطن فإن أشراف الکوفة کانوا مصداقاً واضحاً وبارزاً فی هذا الاسم وهذه الصفة التی أطلقها رسول الله علیهما السلام، فهم کخضراء الدمن ظاهرهم حسن جمیل من خلال ما یدعون لأنفسهم من عناصر الشرف والرجولة والمنزلة الاجتماعیة وما شاکل ذلک ولکنهم فی نفس الوقت فی منبت سوء وأرض بوار لا یخرج منه إلّا ما یعود بالضرر علی الناس والمجتمع الذی یعیشون فیه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وحتی یمکن أن یصل الإنسان إلی قناعات أکثر عن مدی انتهازیة هؤلاء وعدم ثباتهم فی المواطن الحساسة والمبدئیة وقدرتهم علی المیل مع کل أحد</w:t>
      </w:r>
    </w:p>
    <w:p>
      <w:pPr>
        <w:pStyle w:val="BookText"/>
        <w:rPr/>
      </w:pPr>
      <w:r>
        <w:rPr>
          <w:rFonts w:ascii="IRNazanin" w:hAnsi="IRNazanin" w:eastAsia="IRNazanin"/>
          <w:color w:val="111111"/>
          <w:sz w:val="28"/>
          <w:sz w:val="28"/>
          <w:szCs w:val="28"/>
          <w:rtl w:val="true"/>
          <w:lang w:bidi="fa-IR"/>
        </w:rPr>
        <w:t>من أجل المال والمنصب والجاه مرة ومن أجل الخوف والقتل والتعذیب مرة أخری سوف أضع بین یدیه جملة من الشواهد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العلامة المامقانی فی کتابه تنقیح المقال نقلاً عن الطبری وأبی مخنف عن عبد الله بن عاصم عن الضحاک بن عبد الله الشرقی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أمسی الحسین وأصحابه قاموا اللیل کله یصلون ویستغفرون ویدعون ویتضرعون،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فتمر بنا خیل لهم تحرسنا وأن حسیناً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یحسبن الذین کفروا إنما نملی لهم خیر لأنفسهم إنّما نملی لهم لیزدادوا إثماً ولهم عذاب مهین، ما کان الله لیذر المؤمنین علی ما أنتم علیه حتی یمیز الخبیث من الطیب</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فسمعها رجل من تلک الخیل التی کانت تحرسنا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وربّ الکعبة الطیّبون، میزنا منکم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فعرفته، فقلت لبریر بن خضیر تدری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حرب السبیعی عبد الله بن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مضحاکاً بطلاً وکان شریفاً شجاعاً فاتکا وکان سعید بن قیس ربّما حبسه فی جنایة فقال له بریر بن خضیر یا فاسق أنت یجعلک الله فی الطیبین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بریر بن خضیر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عزّ علیّ هلاک والله هلکت والله یا بریر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الحرب هل لک أن تتوب إلی الله من ذنوبک العظام فوالله لنحن الطیبون ولکنکم لأنتم الخبیثون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علی ذلک من الشاهدین</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دورهم فی إخماد حرکة المختار الطالب بثأر الحسین وأهل بیته وأصحابه، یقول المؤرخ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 مصعب بن الزبیر أشراف الناس من أهل</w:t>
      </w:r>
    </w:p>
    <w:p>
      <w:pPr>
        <w:pStyle w:val="BookText"/>
        <w:rPr/>
      </w:pPr>
      <w:r>
        <w:rPr>
          <w:rFonts w:ascii="IRNazanin" w:hAnsi="IRNazanin" w:eastAsia="IRNazanin"/>
          <w:color w:val="111111"/>
          <w:sz w:val="28"/>
          <w:sz w:val="28"/>
          <w:szCs w:val="28"/>
          <w:rtl w:val="true"/>
          <w:lang w:bidi="fa-IR"/>
        </w:rPr>
        <w:t>الکوفة ودخلوا علی مصعب وأخبروه بوثوب عبیدهم وموالیهم علیهم وسألوه النصرة لهم والسیر معهم إلی المختار</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صاحب کتاب الغارات بسنده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أشراف أهل الکوفة غاشّین لعلی علیه السلام وکان هواهم مع معاویة، وذلک أن علیاً کان لا یعطی أحداً من الفیء أکثر من حقه وکان معاویة بن أبی سفیان جعل الشرف فی العطاء الفی درهم</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العلامة الشیخ راضی آل یاسین وهو یتحدث عن شهادة أشراف الکوفة علی صحیفة کفر حجر وأصحابه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ودعا زیاد حواشیه الطیّعة الذین کانوا یبادلونه الذمم بالنعم أمثال عمر بن سعد والمنذر بن الزبیر وشمر بن ذی الجوشن العامری وإسماعیل وإسحاق أبنی طلحة فی عبد الله وخالد بن عرفطة وشبث بن ربعی وحجار بن أبجر وعمرو بن الحجاج وزجر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ودرزان أخری من هذه النماذج التی طلقت المروءة ثلاثاً وکانوا سبعین رجلاً عدَّهم الطبری فی تاریخه واحداً واحداً، وحاز من بینهم أبا بردة بن أبی موسی الأشعری لأنه کان أضعفهم عنده أو لأنه کان أقواهم عند معاویة وقال له اکتب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شهد علیه أبو بردة بن أبی موسی الاشعری لله رب العالمین، أشهد أن حجر بن عدی خلع الطاعة وفارق الجماعة ولعن الخلیفة ودعا إلی الحرب وجمع إلیه الجموع یدعوهم إلی نکث البیعة وکفر بالله</w:t>
      </w:r>
    </w:p>
    <w:p>
      <w:pPr>
        <w:pStyle w:val="BookText"/>
        <w:rPr/>
      </w:pPr>
      <w:r>
        <w:rPr>
          <w:rFonts w:ascii="IRNazanin" w:hAnsi="IRNazanin" w:eastAsia="IRNazanin"/>
          <w:color w:val="111111"/>
          <w:sz w:val="28"/>
          <w:sz w:val="28"/>
          <w:szCs w:val="28"/>
          <w:rtl w:val="true"/>
          <w:lang w:bidi="fa-IR"/>
        </w:rPr>
        <w:t>عز وجل کفرة صلعاء</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صرد الخزاعی یحذِّّر الموالین من أشراف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 لا تعجلوا، إنی قد نظرت فیما تذکرون فرأیت أن قتلة الحسین هم أشراف أهل الکوفة وهم المطالبون بدمه، وحتی علموا ما تریدون وعلموا أنهم المطلوبون کانوا أشد علیکم</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إذا ما أردنا أن نستعرض الشواهد فقد یطول بنا المقام، ومن ثم تکون کلمة الشهید مجمع بن عبد الله العائذی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أشراف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یقصدهم أشراف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أعظمت رشوتهم وملئت غرائرهم لیستمال ودهم، وتستخلص نصائحهم فهم إلب واحدٌ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هذا السیاق الذی کانوا یتعاملون به مع الأبرار والمصلحین ومع الفجار والفاسدین کلما مالت الکفة مع جهة مالوا لها رائدهم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والجاه والمنزلة والخوف والوعید والإرهاب والتشدید، فکلما لوُحَت لأبصارهم الدراهم والدنانیر مالوا، وکلما رأوا السیوف تلمع أمام ناظرهم وأیقنوا الموت ترکوا کل التزاماتهم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أحسن ابن زیاد فی التعامل معهم فی هذه الحقبة بالذات وهو المحتاج إلی منزلتهم الاجتماعیة الفارغة من المحتوی من أجل التأثیر علی الناس، فأعطاهم کل ما یریدون حتی ملأ الغرائر وأعظم الرشاوی فکانوا طیّعین إلیه کیده الأثیمة التی</w:t>
      </w:r>
    </w:p>
    <w:p>
      <w:pPr>
        <w:pStyle w:val="BookText"/>
        <w:rPr/>
      </w:pPr>
      <w:r>
        <w:rPr>
          <w:rFonts w:ascii="IRNazanin" w:hAnsi="IRNazanin" w:eastAsia="IRNazanin"/>
          <w:color w:val="111111"/>
          <w:sz w:val="28"/>
          <w:sz w:val="28"/>
          <w:szCs w:val="28"/>
          <w:rtl w:val="true"/>
          <w:lang w:bidi="fa-IR"/>
        </w:rPr>
        <w:t>یصول بها ویجول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کانت هذه حاله لا یمکن لنا أن نتصوره فی دائرة أهل البیت والموالین لهم، لاسیّما بعد ما تقدم من الشواهد وقول الثقفی فی غاراته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غاشیّن لعلی وهواهم مع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فان الشیعة الحقیقین هم أولئک الذین عرفوا بالإیمان والدین کحجر بن عدی وسلیمان بن صرد الخزاعی وهانیء بن عروة وأمثال هؤلاء الابدال الذین ما حادوا ولا نادوا عن الطریق المستقیم مع کل الاغراءات التی قدمت والتهدیدات التی تقدمت إلیهم، وعلیه فلا یمکن أن یأتی جاهل لا یعی أی طرفیه أطول لیتهم الشیعة بأنهم کانوا قتلة الحسین لأنهم کانوا فی الکوفة وهاهم أشراف الکوفة یغدرون ویخرجون لحرب الحسین وقتاله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بأن أشراف الکوفة الذین خرجوا لهذه الحرب لم یکونوا إلا جماعة تعتقد بالمال رباً وبالجاه والدنیا نبیاً والتقرب إلی الظالمین لقاء ودهم منهجاً وطریقا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أشراف الکوفة من الموالین فکانوا فی تلک الحقبة بالذات ما بین سجین وقتیل ومطارد من جهة إلی جهة ومع ذلک استطاع جمع منهم من الوصول إلی الحسین والوقوف إلی جانبه والشهادة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 الشهید مجمع بن عبد الله العائذی للحسین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سائر الناس فقلوبهم معک وسیوفهم مشهورة علیک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فإنما یشیر بذلک إلی تلک الجماعات التی کانت تعیش فی الکوفة صحبة لعلی علیه السلام ولأهل بیته دون أن تعتقد بعصمتهم وبإمامتهم وأنهم منصوبون من قبل الله تعالی لا تجوز مخالفتهم ومثل هؤلاء فی الکوفة لیسوا بالقلیلین بل کانوا</w:t>
      </w:r>
    </w:p>
    <w:p>
      <w:pPr>
        <w:pStyle w:val="BookText"/>
        <w:rPr/>
      </w:pPr>
      <w:r>
        <w:rPr>
          <w:rFonts w:ascii="IRNazanin" w:hAnsi="IRNazanin" w:eastAsia="IRNazanin"/>
          <w:color w:val="111111"/>
          <w:sz w:val="28"/>
          <w:sz w:val="28"/>
          <w:szCs w:val="28"/>
          <w:rtl w:val="true"/>
          <w:lang w:bidi="fa-IR"/>
        </w:rPr>
        <w:t>یشکلون عدداً کبیرا، وکانت عقیدتهم بعلی علیه السلام کعقیدتهم فی غیره بأنه خلیفة وأمیر المؤمنین لا غیر ولهذا خرجوا واعترضوا علیه ولا شک ولا ریب أن هؤلاء لیسوا من الشیعة الإمامیة الذین تحدثت الروایات عن وجودهم فی الکوفة وهم المناصرون لأهل البیت فی ألسنتهم وأیدیهم وقلوبهم حقاً، وأنهم المعتقدون بهم مرجعاً وموئلاً فی کل شؤون حیاتهم الدینیة والدنیویة لا یحیدون عنها قید أنملة، ولقد أشارت جملة من الروایات الواردة عن الرسول الأعظم علیهما السلام والأئمة الطاهرین من أهل البیت علیهم السلام، منها هذه الروایة التی ینقلها الکافی عن أبی حمزة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یعبد الله من یعرف الله فأمّا من لا یعرف الله فإنما یعبده هکذا خلالاً، قلت جعلت فداک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الله عز وجل وتصدیق رسوله علیه السلام وموالاة علی والاتمام به وبأئمة الهدی علیهم السلام والبراءة إلی الله عز وجل من عدوهم، هکذا یُعرف الله</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فسائر الناس فی الکوفة کانوا یحملون الحب فی نفوسهم لأهل البیت دون التبری من أعدائهم ومن ثم لم تکن عقیدتهم بهم بتلک الدرجة التی تدعوهم إلی الصبر علی کل المکاره من أجلها، ومن هنا نجد الشهید الکربلائی وصفهم بهذه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معک وسیوفهم مشهورة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فالقلوب نتیجة المحبة والمودة العامة مقبلة علی الحسین، وأما علی مستوی الموقف الخارجی فهو الذی یرتبط بمقدار ما یمکن أن تترکه من أثر کبیر فی حیاتهم ومستقبل</w:t>
      </w:r>
      <w:bookmarkStart w:id="386" w:name="pg14066_224547"/>
    </w:p>
    <w:p>
      <w:pPr>
        <w:pStyle w:val="BookText"/>
        <w:rPr/>
      </w:pPr>
      <w:bookmarkEnd w:id="386"/>
      <w:r>
        <w:rPr>
          <w:rFonts w:ascii="IRNazanin" w:hAnsi="IRNazanin" w:eastAsia="IRNazanin"/>
          <w:color w:val="111111"/>
          <w:sz w:val="28"/>
          <w:sz w:val="28"/>
          <w:szCs w:val="28"/>
          <w:rtl w:val="true"/>
          <w:lang w:bidi="fa-IR"/>
        </w:rPr>
        <w:t>وجودهم ومن ثم یمکن أن یتنازلوا عنها فیما إذا کانت الأخطار أکبر مما یقدرون والشدائد أعظم مما یتصورون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وحتی لا نجانب الحقیقة ونکون موضوعیین فی طرحنا، علینا أن نقبل بوجود جماعة من الموالین فی الکوفة قرروا الخروج من تکلیف الوقوف إلی جانب الحسین ونصرته، خوفاً من القتل والهلاک، ومن ثم قدروا أن البقاء فی الکوفة یعنی الذهاب لحرب الحسین وقتاله وهذا مما لا یریدونه ولا یتمنونه الوصول إلیه، فخرج بعضهم متخفیاً فی الطرقات وفی غیرها وهم لاشک فئة لیست بکبیرة فی الکوفة بل هم فئة قلیلة من أمثال عبید الله بن الحر الجعفی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والإقرار بوجود هذه الجماعات والمتخاذلة من الموالین والهاربین من أجل عدم الانضمام إلی جیش عمر بن سعد، شیء، والقول بأن الشیعة کانوا من الخارجین فی الجیش المحارب للحسین والقاتلین له شیء آخر، لا یمکن للباحث المنصف أن یجمع بینهما بأی شکل من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أن سائر الناس فی الکوفة التی قصدها الشهید الکربلائی إنما هم المحبون دون الموالین لأهل البیت علیه السلام</w:t>
      </w:r>
      <w:r>
        <w:rPr>
          <w:rFonts w:eastAsia="IRNazanin" w:cs="IRNazanin"/>
          <w:color w:val="111111"/>
          <w:sz w:val="28"/>
          <w:szCs w:val="28"/>
          <w:rtl w:val="true"/>
          <w:lang w:bidi="fa-IR"/>
        </w:rPr>
        <w:t>.</w:t>
      </w:r>
    </w:p>
    <w:p>
      <w:pPr>
        <w:pStyle w:val="Heading3"/>
        <w:numPr>
          <w:ilvl w:val="2"/>
          <w:numId w:val="1"/>
        </w:numPr>
        <w:rPr/>
      </w:pPr>
      <w:bookmarkStart w:id="387" w:name="__RefHeading___Toc3567724_3381743652"/>
      <w:bookmarkStart w:id="388" w:name="_Toc148"/>
      <w:bookmarkEnd w:id="387"/>
      <w:r>
        <w:rPr>
          <w:rtl w:val="true"/>
        </w:rPr>
        <w:t>الحسین علیه السلام یسأل عن رسوله قیس بن مُسهِّر الصیداوی</w:t>
      </w:r>
      <w:bookmarkEnd w:id="388"/>
    </w:p>
    <w:p>
      <w:pPr>
        <w:pStyle w:val="Heading4"/>
        <w:numPr>
          <w:ilvl w:val="3"/>
          <w:numId w:val="1"/>
        </w:numPr>
        <w:rPr/>
      </w:pPr>
      <w:bookmarkStart w:id="389" w:name="__RefHeading___Toc3567726_3381743652"/>
      <w:bookmarkStart w:id="390" w:name="_Toc149"/>
      <w:bookmarkEnd w:id="389"/>
      <w:r>
        <w:rPr>
          <w:rtl w:val="true"/>
        </w:rPr>
        <w:t>اشارة</w:t>
      </w:r>
      <w:bookmarkEnd w:id="39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إن وصل الأربعة إلی الحسین علیه السلام حتی سألهم وعلی وجه السرعة متلهفاً لمعرفة الجواب عن حال رسوله إلی الکوفة قیس بن مُسِّهر الصداوی وإذا بهم یخبرونه بمقتله وموقفه البطولی مع ابن زیاد، وقد تحدث عن بعض تفاصیل هذا الموقف بعضهم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وصل إلی القادسیة قبض علیه الحصین بن</w:t>
      </w:r>
    </w:p>
    <w:p>
      <w:pPr>
        <w:pStyle w:val="BookText"/>
        <w:rPr/>
      </w:pPr>
      <w:r>
        <w:rPr>
          <w:rFonts w:ascii="IRNazanin" w:hAnsi="IRNazanin" w:eastAsia="IRNazanin"/>
          <w:color w:val="111111"/>
          <w:sz w:val="28"/>
          <w:sz w:val="28"/>
          <w:szCs w:val="28"/>
          <w:rtl w:val="true"/>
          <w:lang w:bidi="fa-IR"/>
        </w:rPr>
        <w:t>نمیر التمیمی فسأله عبید الله بن زیاد عن الکتاب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تعلم ما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لا أعرف أسماءهم قال عبید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تخبرنی فاصعد المنبر وسب الکذاب بن الکذاب یعنی به الحسین، فصعد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الحسین بن علی خیر خلف الله وابن فاطمة بنت رسول الله وأنا رسوله إلیکم وقد فارقته بالحجز من بطن الرمّة فأجیبوه، ثم لعن عبید الله ابن زیاد وأباه ولعن یزید بن معاویة وأباه وصلی علی أمیر المؤمنین، فأمر ابن زیاد بالصعود به فوق القصر، فأصعد القصر ورمی به من أعلی فتقطع فمات</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سمع الحسین علیه السلام ذلک دمعت عیناه وترحم علیه بآیات من کتاب الله ودعاءٍ جلیل یکشف عن عظم محبة الحسین لأنصاره وأصحابه المخلصین فی الدفاع عنه والذود عن حرمته، وکان تأبیناً ثبت فی الحسین إیمان الشهید وثباته علیه وإنه من رجال القرآن الکریم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الدعاء بأن یجمع الله بینه وبین شیعته أمثال الشهید الکربلائی قیس</w:t>
      </w:r>
      <w:bookmarkStart w:id="391" w:name="pg14066_224549"/>
    </w:p>
    <w:p>
      <w:pPr>
        <w:pStyle w:val="BookText"/>
        <w:rPr/>
      </w:pPr>
      <w:bookmarkEnd w:id="391"/>
      <w:r>
        <w:rPr>
          <w:rFonts w:ascii="IRNazanin" w:hAnsi="IRNazanin" w:eastAsia="IRNazanin"/>
          <w:color w:val="111111"/>
          <w:sz w:val="28"/>
          <w:sz w:val="28"/>
          <w:szCs w:val="28"/>
          <w:rtl w:val="true"/>
          <w:lang w:bidi="fa-IR"/>
        </w:rPr>
        <w:t>ابن مسهِّر الصداوی فی مستقر رحمة الله ومذخور ثوابه</w:t>
      </w:r>
      <w:r>
        <w:rPr>
          <w:rFonts w:eastAsia="IRNazanin" w:cs="IRNazanin"/>
          <w:color w:val="111111"/>
          <w:sz w:val="28"/>
          <w:szCs w:val="28"/>
          <w:rtl w:val="true"/>
          <w:lang w:bidi="fa-IR"/>
        </w:rPr>
        <w:t>.</w:t>
      </w:r>
    </w:p>
    <w:p>
      <w:pPr>
        <w:pStyle w:val="Heading4"/>
        <w:numPr>
          <w:ilvl w:val="3"/>
          <w:numId w:val="1"/>
        </w:numPr>
        <w:rPr/>
      </w:pPr>
      <w:bookmarkStart w:id="392" w:name="__RefHeading___Toc3567728_3381743652"/>
      <w:bookmarkStart w:id="393" w:name="_Toc150"/>
      <w:bookmarkEnd w:id="392"/>
      <w:r>
        <w:rPr>
          <w:rtl w:val="true"/>
        </w:rPr>
        <w:t>من هو الطرمّاح؟</w:t>
      </w:r>
      <w:bookmarkEnd w:id="393"/>
    </w:p>
    <w:p>
      <w:pPr>
        <w:pStyle w:val="BookText"/>
        <w:rPr/>
      </w:pPr>
      <w:r>
        <w:rPr>
          <w:rFonts w:ascii="IRNazanin" w:hAnsi="IRNazanin" w:eastAsia="IRNazanin"/>
          <w:color w:val="111111"/>
          <w:sz w:val="28"/>
          <w:sz w:val="28"/>
          <w:szCs w:val="28"/>
          <w:rtl w:val="true"/>
          <w:lang w:bidi="fa-IR"/>
        </w:rPr>
        <w:t>هو واحد من الصفوة المخلصة الموالیة لأهل البیت والتی نذرت نفسها فی الذود عنهم والدفاع عن حرمتهم، ابتداءً من أمیر المؤمنین وانتهاءً بالحسین علیه السلام الذی سقط بن یدیه مع القتلی ثم حمله قومه فبرئ وبقی علی ثبات دینه وشدة یقینه إلی ان خرج من الدنیا مرفوع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العلامة المامقانی فی تنقیح المقال مترجماً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طرماح بن عدی بن جبلة بن عدی بن ربیعة بن معاویة بن الحارث بن معاویة بن ثور بن مرتع بن معاویة بن عفیر بن عدی بن الحارث بن مرة بن أود بن زید بن یشجب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بعثه أمیر المؤمنین إلی معاویة، وکان من الموالین المخلصین لأهل البیت، لازم السبط الشهید الحسین علیه السلام واشترک فی واقعة الطف، وسقط بین القتلی، وکان به رمق فأتاه قومه وحملوه وداووه، فبرئ وعوفی وبقی علی حبه وإخلاصه للعترة الطاهرة إلی أن مات، وهو غیر الطرماح بن الحکیم بن نفر بن حجر الطائی المتوفی نحو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وقع الاختلاف عند من کتب عنه فی شهادته مع الحسین علیه السلام أم لا، فذهب الأکثر إلی عدم شهادته، بینما ذهب آخرون إلی أنه التحق بالحسین علیه السلام وسقط بین القتلی وإن لم یستشهد کما تقدم، والغریب فی الأمر أن علماء مدرسة أهل البیت علیه السلام أخذوا بما قاله الطبری فی تاریخه علی نحو القطع والیقین ورفضوا</w:t>
      </w:r>
    </w:p>
    <w:p>
      <w:pPr>
        <w:pStyle w:val="BookText"/>
        <w:rPr/>
      </w:pPr>
      <w:r>
        <w:rPr>
          <w:rFonts w:ascii="IRNazanin" w:hAnsi="IRNazanin" w:eastAsia="IRNazanin"/>
          <w:color w:val="111111"/>
          <w:sz w:val="28"/>
          <w:sz w:val="28"/>
          <w:szCs w:val="28"/>
          <w:rtl w:val="true"/>
          <w:lang w:bidi="fa-IR"/>
        </w:rPr>
        <w:t>کل ما عداه من التی تدعو إلی وجوده فی عاشوراء، لاسیما وقد نص الشیخ الطوسی وهو شیخ الطائفة علی اسمه أنه من أصحاب الحسین علیه السلام</w:t>
      </w:r>
      <w:r>
        <w:rPr>
          <w:rStyle w:val="FootnoteAnchor"/>
          <w:rtl w:val="true"/>
        </w:rPr>
        <w:footnoteReference w:id="292"/>
      </w:r>
      <w:r>
        <w:rPr>
          <w:rFonts w:ascii="IRNazanin" w:hAnsi="IRNazanin" w:eastAsia="IRNazanin"/>
          <w:color w:val="111111"/>
          <w:sz w:val="28"/>
          <w:sz w:val="28"/>
          <w:szCs w:val="28"/>
          <w:rtl w:val="true"/>
          <w:lang w:bidi="fa-IR"/>
        </w:rPr>
        <w:t>وسوف یأتی بعد ذلک فی طیّات هذه الموسوعة حدیث مفصّل عن هذا الشهید وعن الأدلة التی تثبت وجوده، بل وما صنعه من المآثر والمفاخر یوم عاشوراء بین یدی أبی عبد الله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الطرماح؟ ربما یصعب علی الإنسان کثیراً إذا قیل له عرّف المشهور الواضح والبیِّن لم یطلع علی تاریخه الفذّ ومواقفه الشجاعة فی نصرة أمیر المؤمنین والدفاع عن مظلومیته والتی تسالمت فی کتب التاریخ نقلاً عند المخالف والموالف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الطِّرِمّاح بن عدی بکسر الطاء والراء المهملتین وتشدید المیم بعدها ألف وحاء مهملة، عدّه الشیخ قدس سره فی رجاله تارة من أصحاب أمیر المؤمنین علیه السلام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الطرماح بن عدی رسوله إلی معاویة وأخری من أصحاب الحسین وهو فی غایة الجلالة والنبالة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النمازی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أمیر المؤمنین والحسین صلوات الله علیهم فی غایة الجلالة والنبالة، وهو رسول أمیر المؤمنین إلی معاویة، وله کلمات شریفة ظریفة فصیحة</w:t>
      </w:r>
      <w:bookmarkStart w:id="394" w:name="pg14066_224551"/>
    </w:p>
    <w:p>
      <w:pPr>
        <w:pStyle w:val="BookText"/>
        <w:rPr/>
      </w:pPr>
      <w:bookmarkEnd w:id="394"/>
      <w:r>
        <w:rPr>
          <w:rFonts w:ascii="IRNazanin" w:hAnsi="IRNazanin" w:eastAsia="IRNazanin"/>
          <w:color w:val="111111"/>
          <w:sz w:val="28"/>
          <w:sz w:val="28"/>
          <w:szCs w:val="28"/>
          <w:rtl w:val="true"/>
          <w:lang w:bidi="fa-IR"/>
        </w:rPr>
        <w:t>بلیغة مع معاویة بحیث أظلم الدنیا فی عینیه</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3567730_3381743652"/>
      <w:bookmarkStart w:id="396" w:name="_Toc151"/>
      <w:bookmarkEnd w:id="395"/>
      <w:r>
        <w:rPr>
          <w:rtl w:val="true"/>
        </w:rPr>
        <w:t>اقتراح الطرماح علی الحسین علیه السلام</w:t>
      </w:r>
      <w:bookmarkEnd w:id="396"/>
    </w:p>
    <w:p>
      <w:pPr>
        <w:pStyle w:val="BookText"/>
        <w:rPr/>
      </w:pPr>
      <w:r>
        <w:rPr>
          <w:rFonts w:ascii="IRNazanin" w:hAnsi="IRNazanin" w:eastAsia="IRNazanin"/>
          <w:color w:val="111111"/>
          <w:sz w:val="28"/>
          <w:sz w:val="28"/>
          <w:szCs w:val="28"/>
          <w:rtl w:val="true"/>
          <w:lang w:bidi="fa-IR"/>
        </w:rPr>
        <w:t xml:space="preserve">ولقد ذکر غیر واحد من المؤرخین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الطرماح تقدم إلی الحسین علیه السلام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إنی لأنظر، فما أری معک کثیر أحد، ولو لم یقاتلک إلاّ هؤلاء الذین آراهم ملازمیک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جماعة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رأیت قبل خروجی إلیک بیومٍ ظهر الکوفة، وفیه من الناس ما لم ترَ عینای فی صعید واحد جمیعاً أکثر منه، فسألت عنهم؟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اجمتعوا لیعرضوا ثم یسرحون إلی الحسین</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إذ نقرأ هذا النص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وقد أجمع الکثیرون علی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صور ذلک المشهد الخاص الذی انطلق فیه النص المتقدم تراها تترأی إلی اذهاننا المرّة بعد الأخری خصوصاً إذا ما عشنا خصوصیة الظرف وحساسیة الاحداث، ومسایرة الحر وجیشه الرکب الحسین علیه السلام، فضلاً عن العیون المبثوثة هنا وهناک لالتقاط أنفاس من یتفاعلون مع حرکة الحسین علیه السلام فضلاً عن مواقفهم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ظل ذلک کله ینبری أمام الحسین علیه السلام شخص لم یُعرف عنه منذ ولائه واتباعه لأهل البیت أنه هاون أو داهن فی دینه واعتقاده أمام أعتی الظالمین بدءاً من معاویة وما هم دونه فی الظلم والجور، ینبری أمام الحسین من دون ریبة ووجل ثم یقترح علیه ما تقدم وهو القتل والسجن والتهجیر والترویح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bookmarkStart w:id="397" w:name="pg14066_224552"/>
    </w:p>
    <w:p>
      <w:pPr>
        <w:pStyle w:val="BookText"/>
        <w:rPr/>
      </w:pPr>
      <w:bookmarkEnd w:id="397"/>
      <w:r>
        <w:rPr>
          <w:rFonts w:ascii="IRNazanin" w:hAnsi="IRNazanin" w:eastAsia="IRNazanin"/>
          <w:color w:val="111111"/>
          <w:sz w:val="28"/>
          <w:sz w:val="28"/>
          <w:szCs w:val="28"/>
          <w:rtl w:val="true"/>
          <w:lang w:bidi="fa-IR"/>
        </w:rPr>
        <w:t>إذا أضفنا إلی کل ما مضی انه لم یکن مجبراً به تقدیم مثل هذا الاقتراح، ومن هنا نفهم أهمیة من قائله وأهمیة الظرف الذی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السؤال الذی یبقی شاخصاً وعالقاً فی الذهن بعد قراءة هذا النص والتأمل فیه هو أسباب عدم قبول الحسین علیه السلام له والاستفادة من وسائل کهذه یمکن للحسین ان یوظفها فی حرکته التی خرج من أجلها؟</w:t>
      </w:r>
    </w:p>
    <w:p>
      <w:pPr>
        <w:pStyle w:val="Heading4"/>
        <w:numPr>
          <w:ilvl w:val="3"/>
          <w:numId w:val="1"/>
        </w:numPr>
        <w:rPr/>
      </w:pPr>
      <w:bookmarkStart w:id="398" w:name="__RefHeading___Toc3567732_3381743652"/>
      <w:bookmarkStart w:id="399" w:name="_Toc152"/>
      <w:bookmarkEnd w:id="398"/>
      <w:r>
        <w:rPr>
          <w:rtl w:val="true"/>
        </w:rPr>
        <w:t>أسباب عدم قبول الحسین لاقتراح الطرماح؟</w:t>
      </w:r>
      <w:bookmarkEnd w:id="399"/>
    </w:p>
    <w:p>
      <w:pPr>
        <w:pStyle w:val="BookText"/>
        <w:rPr/>
      </w:pPr>
      <w:r>
        <w:rPr>
          <w:rFonts w:ascii="IRNazanin" w:hAnsi="IRNazanin" w:eastAsia="IRNazanin"/>
          <w:color w:val="111111"/>
          <w:sz w:val="28"/>
          <w:sz w:val="28"/>
          <w:szCs w:val="28"/>
          <w:rtl w:val="true"/>
          <w:lang w:bidi="fa-IR"/>
        </w:rPr>
        <w:t>ویمکن لنا أن نضع أیدینا علی بعض تلک الأسباب التی یمکن للإنسان استلهامها من النص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ذکره الحسین علیه السلام نفسه للطرماح والتی أشار فیها إلی العهود والمواثیق التی جرت بین الحسین علیه السلام وأهل الکوفة والتی أمّلهم الحسین بقدومه إلیهم لاسیما بعد إرساله مسلم بن عقیل وإخباره باجتماع الکوفة علی بیعته، ومن هنا تراه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کان بیننا وبین هؤلاء القوم قول لسنا نقدر معه علی الانصراف ولا ندری علام تتصرف بنا وبهم الأمور فی عاقبة</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خوف الحسین علیه السلام من تحوّل القضیة التی خرج من أجلها إلی قضیة قبلیة مرتبطة بقبائل طی وغیرها، وهو الحریص أشد الحرص علی ربط حرکته بالإسلام، ولهذا تراه قال منذ الیوم الأول لخروجه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w:t>
      </w:r>
    </w:p>
    <w:p>
      <w:pPr>
        <w:pStyle w:val="BookText"/>
        <w:rPr/>
      </w:pP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آمر بالمعروف وأنهی عن المنکر</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الحسین علیه السلام لهذا الاقتراح یعنی مزیداً من الوقت أولاً للوصول إلی الجبلین أولاً ثم اختیار الناس وإعدادهم لخروج الثلة المؤمنة الواعیة والمخلصة من هؤلاء العشرین ألفاً الذین ذکرهم الطرماح، لأنه لیس کل من حمل السلاح عاش الإخلاص والوعی فی حرکته، ومن ثم کل ذلک یحتاج إلی وقت، وهذا ما لیس یوسع الحسین علیه السلام الصبر علیه وذلک لتسارع الأحداث فی الکوفة بشکل خاص والعالم الإسلامی بشکل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الحسین علیه السلام منذ الیوم الأول لخروجه أن تکون المواجهة بینه وبین بنی أمیة فی مصر وبلدٍ مهمٍ وفی منطقة مفتوحة من الأرض وفی ضوء النهار وهذا ما لا یمکن للحسین الوصول إلیه من خلال الذهاب إلی هذه المنطقة التی اقترحها الطرماح علیه والواقعة بین جبلی آجا وسلمی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کان الحسین یقبل مثل هذا الاقتراح من الطرماح لکان قبله قبل ذلک من ابن عمه ابن عباس وهو مازال فی المدینة ومکة والتی أشار فیها علی الحسین بالذهاب إلی الیمن لوجود شیعة له فیها ولأبیه أمیر المؤمنین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نجد أن الحسین علیه السلام قدَّر للطرماح هذا الاقتراح وجزاه خیراً بقوله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وقومک خیراً</w:t>
      </w:r>
      <w:r>
        <w:rPr>
          <w:rFonts w:eastAsia="IRNazanin" w:cs="IRNazanin"/>
          <w:color w:val="111111"/>
          <w:sz w:val="28"/>
          <w:szCs w:val="28"/>
          <w:rtl w:val="true"/>
          <w:lang w:bidi="fa-IR"/>
        </w:rPr>
        <w:t>».</w:t>
      </w:r>
      <w:bookmarkStart w:id="400" w:name="pg14066_224554"/>
    </w:p>
    <w:p>
      <w:pPr>
        <w:pStyle w:val="Heading4"/>
        <w:numPr>
          <w:ilvl w:val="3"/>
          <w:numId w:val="1"/>
        </w:numPr>
        <w:rPr/>
      </w:pPr>
      <w:bookmarkStart w:id="401" w:name="__RefHeading___Toc3567734_3381743652"/>
      <w:bookmarkStart w:id="402" w:name="_Toc153"/>
      <w:bookmarkEnd w:id="400"/>
      <w:bookmarkEnd w:id="401"/>
      <w:r>
        <w:rPr>
          <w:rtl w:val="true"/>
        </w:rPr>
        <w:t>الطرماح بعد الاقتراح</w:t>
      </w:r>
      <w:bookmarkEnd w:id="402"/>
    </w:p>
    <w:p>
      <w:pPr>
        <w:pStyle w:val="BookText"/>
        <w:rPr/>
      </w:pPr>
      <w:r>
        <w:rPr>
          <w:rFonts w:ascii="IRNazanin" w:hAnsi="IRNazanin" w:eastAsia="IRNazanin"/>
          <w:color w:val="111111"/>
          <w:sz w:val="28"/>
          <w:sz w:val="28"/>
          <w:szCs w:val="28"/>
          <w:rtl w:val="true"/>
          <w:lang w:bidi="fa-IR"/>
        </w:rPr>
        <w:t>وإن کنت لا أرغب فی بیان هذا الأمر تفصیلاً هنا لخروجه عن مجال البحث، ولکن أود الإشارة إلیه علی وجه السرعة والاجمال لأهمیته، تارکین بقیة التفاصیل إلی مناسبة أخری فی طیّات هذه الموسوعة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یذهب مشهور المؤرخین والمحدثین إلی أن الطرماح بعد أن قدّمَ هذا الاقتراح علی الحسین ورفضه، ودّعه معتذراً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الله عنک شر الجن والانس، إنّی قد أمَرت لأهلی من الکوفة میرة ومعی نفقة لهم، فآتیهم فأضع ذلک فیهم، ثم أقبل إلیک إن شاء الله، فإن الحقک فوالله لأکونن من انصارک،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فاعلاً فعجّل 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مستوحش إلی الرجال حتی یسألنی التعجیل،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أهلی ووضعت عندهم ما یصلحهم، وأوصیت فأخذ أهلی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لتصنع مرّتک هذه شیئاً ما کنت تصنعه قبل الیوم فأخبرتهم بما أرید، وأقبلت فی طریق بنی ثُعَل حتی إذا دنوت من عذیب الهجانات، استقبلنی سماعة بن بدر فنعاه إلیّ فرجعت</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ما تقدم یذهب المشهور إلی أن الطرماح لم یلتحق برکب الحسین ویذهب معه إلی کربلاء وفضلاً عن الشهادة بین یدیه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احترامی الشدید للمشهور والدلیل الذی اعتمدوه، فإنّی أری أن هناک جملة من النقاط التی تدعوا الباحث إلی إعادة النظر فی هذا الموضوع، ومن ثم المیل علی أساسها إلی أن الطرماح لم یترک الحسین علیه السلام بل استمر معه إلی</w:t>
      </w:r>
    </w:p>
    <w:p>
      <w:pPr>
        <w:pStyle w:val="BookText"/>
        <w:rPr/>
      </w:pPr>
      <w:r>
        <w:rPr>
          <w:rFonts w:ascii="IRNazanin" w:hAnsi="IRNazanin" w:eastAsia="IRNazanin"/>
          <w:color w:val="111111"/>
          <w:sz w:val="28"/>
          <w:sz w:val="28"/>
          <w:szCs w:val="28"/>
          <w:rtl w:val="true"/>
          <w:lang w:bidi="fa-IR"/>
        </w:rPr>
        <w:t>کربلاء وجاهد بین یدیه حتی سقط بین یدیه والدماء تشخب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أرید هنا أن افصّل القول حول هذا الموضوع فإن له بحثاً مستقلاً سوف نتعرض له فی طیّات هذه الموسوعة، ولکنی أود الإشارة بشکل عام إلی أهم هذه النقاط وبشکل سریع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 الشیخ الطوسی له من شهداء الطف</w:t>
      </w:r>
      <w:r>
        <w:rPr>
          <w:rStyle w:val="FootnoteAnchor"/>
          <w:rtl w:val="true"/>
        </w:rPr>
        <w:footnoteReference w:id="300"/>
      </w:r>
      <w:r>
        <w:rPr>
          <w:rFonts w:ascii="IRNazanin" w:hAnsi="IRNazanin" w:eastAsia="IRNazanin"/>
          <w:color w:val="111111"/>
          <w:sz w:val="28"/>
          <w:sz w:val="28"/>
          <w:szCs w:val="28"/>
          <w:rtl w:val="true"/>
          <w:lang w:bidi="fa-IR"/>
        </w:rPr>
        <w:t>والملتحقین بالحسین علیه السلام، ولا شک أن الشیخ الطوسی لا یتبنّی رأیاً إلاّ وهو واثق منه لاسیما وهو یتعلق بجماعة من الشهداء لهم من الفضل 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الرجل الجهادی فی الدفاع عن أهل البیت والتی تعرض فیه إلی أنواع من التنکیل والتعذیب سواء فی زمن معاویة أو حتی قبله وبعده، وما نقله التاریخ من الصور الکثیرة فی هذا المجال خیر شاهد علی ذلک، وقبل هذا التاریخ وعدم الخوف من الموت فی أحلک الظروف والأحوال لتؤکد عدم قبول الروایة القائلة بترکه للحسین علیه السلام خصوصاً فی قضیة بسیطة یمکن له أن یوکل فی قضائها إلی آخرین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الروایة التی تعتمد فی الدلیل علی ترک الطرماح للحسین علیه السلام وعدم اللحاق به، لتؤکد بشکل واضح أنه بقی مع الحسین بل کان هو السائر بین یدیه والحسین یتبعه بقول المجلسی فی بحاره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الحسین علیه السلام علی أصحابه وقال هل فیکم أحد یعرف الطریق علی غیر الجادة؟ فقال الطرماح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 رسول الله أنا أخبر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بین</w:t>
      </w:r>
      <w:bookmarkStart w:id="403" w:name="pg14066_224556"/>
    </w:p>
    <w:p>
      <w:pPr>
        <w:pStyle w:val="BookText"/>
        <w:rPr/>
      </w:pPr>
      <w:bookmarkEnd w:id="403"/>
      <w:r>
        <w:rPr>
          <w:rFonts w:ascii="IRNazanin" w:hAnsi="IRNazanin" w:eastAsia="IRNazanin"/>
          <w:color w:val="111111"/>
          <w:sz w:val="28"/>
          <w:sz w:val="28"/>
          <w:szCs w:val="28"/>
          <w:rtl w:val="true"/>
          <w:lang w:bidi="fa-IR"/>
        </w:rPr>
        <w:t>أیدینا فسار الطرماح واتبعه الحسین وأصحابه وجعل الطرماح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ناقتی لا تذعری من زجری وامضی بنا قبل طلوع الفجر</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وعلی کل حال فالموضوع یستحق البحث والتحقیق وإنما أردت فی هذا المقام مجرد الاشارة إلی هذا الأمر حتی یعیش القارئ أفق القبول للرأی والرأی الآخر ویبقی الأمر فی دائرة النقاش العلمی الذی یدور مدار الدلیل قبولاً ورفضاً</w:t>
      </w:r>
      <w:r>
        <w:rPr>
          <w:rFonts w:eastAsia="IRNazanin" w:cs="IRNazanin"/>
          <w:color w:val="111111"/>
          <w:sz w:val="28"/>
          <w:szCs w:val="28"/>
          <w:rtl w:val="true"/>
          <w:lang w:bidi="fa-IR"/>
        </w:rPr>
        <w:t>.</w:t>
      </w:r>
    </w:p>
    <w:p>
      <w:pPr>
        <w:pStyle w:val="Heading3"/>
        <w:numPr>
          <w:ilvl w:val="2"/>
          <w:numId w:val="1"/>
        </w:numPr>
        <w:rPr/>
      </w:pPr>
      <w:bookmarkStart w:id="404" w:name="__RefHeading___Toc3567736_3381743652"/>
      <w:bookmarkStart w:id="405" w:name="_Toc154"/>
      <w:bookmarkEnd w:id="404"/>
      <w:r>
        <w:rPr>
          <w:rtl w:val="true"/>
        </w:rPr>
        <w:t>الحسین یصل مع الحر إلی قصر بنی مقاتل</w:t>
      </w:r>
      <w:bookmarkEnd w:id="405"/>
    </w:p>
    <w:p>
      <w:pPr>
        <w:pStyle w:val="BookText"/>
        <w:rPr/>
      </w:pPr>
      <w:r>
        <w:rPr>
          <w:rFonts w:ascii="IRNazanin" w:hAnsi="IRNazanin" w:eastAsia="IRNazanin"/>
          <w:color w:val="111111"/>
          <w:sz w:val="28"/>
          <w:sz w:val="28"/>
          <w:szCs w:val="28"/>
          <w:rtl w:val="true"/>
          <w:lang w:bidi="fa-IR"/>
        </w:rPr>
        <w:t>ویبقی الحر مسایراً للحسین ومن معه من دون أن تصدر من الحر أی مضایقة للحسین علیه السلام ملفتة للنظر غیر ما تقدمت الاشارة إلیه سابقاً بل إننا نری أن الحر ترک للحسین علیه السلام فی قصر بنی مقاتل حریة الدعوة والتبلیغ للالتحاق به لمن شاء بعد أن کان مانعاً من الالتحاق بالحسین علیه السلام، وهذه نقطة مهمة فی حرکة الحر ومسایرته یمکن أن تجتمع مع بقیة النقاط الأخری فی إعطاء الخلفیات التی دعت الحر بعد ذلک إلی موقف الشرف والرجولة وهذا ما نتمنی أن نسلط الاضواء علیه بعد ذلک بشکل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أعثم وهو یتحدث عن مسایرة الحر للحسین فی قصر بنی مقاتل وما جری فیها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الحسین حتی نزل فی قصر بنی مقاتل، فإذا هو بفسطاط مضروب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ورمح منصوب وسیف معلق وفرس واقف علی مذوده،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الفسطاط؟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یقال له عبید الله بن الحر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الحسین برجل من أصحابه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مسروق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حتی دخل علیه فسطاطه فسلّم علیه فرد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ورائی یا بن الحر، والله قد أهدی الله إلیک کرامة إن قبلتها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الحسین بن علی علیه السلام یدعوک إلی نصرته، فإن قاتلت بین یدیه أجرت، وإن مت فإنک استشهدت، فقال له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خرجت من الکوفة إلاّ مخافة أن یدخلها الحسین بن علی وانا فیها، فلا أنصره لأنه لیس فی الکوفة شیعة ولا أنصار إلاّ وقد مالوا إلی الدنیا إلاّ من عصم الله منهم فارجع إلیه وخبّره بذاک، فأقبل الحجاج إلی الحسین فخبّره بذلک، فقام الحسین علیه السلام، ثم صار إلیه فی جماعة من إخوانه، فلمّا دخل وسلم وثب عبید الله بن الحر من صدر المجلس، وجلس الحسین فمحمد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بن الحر فإن مصرکم هذه کتبوا إلیّ وخیّرونی أنهم مجتمعون علی نصرتی وأن یقوموا دونی ویقاتلوا عدوی، وأنهم سألونی القدوم علیهم، فقدمت ولست أدری القوم علی ما زعموا لأنهم قد أعانوا علی قتل ابن عمی مسلم بن عقیل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علی ابن مرجانة عبید الله بن زیاد یبایعنی لیزید بن معاویة، وأنت یا بن الحر فاعلم أن الله عز وجل مؤاخذک بما کسبت واسلفت من الذنوب فی الأیام الخالیة، وأنا ادعوک فی وقتی هذا إلی توبة تغسل بها ما علیک من الذنوب، وأدعوک إلی نصرتنا أهل البیت، فإن أعطینا حقنا حمدنا الله علی ذلک وقبلناه، وأن منعنا حقنا ورکبنا بالظلم کنت 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أعوانی علی طلب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عبید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لک بالکوفة أعوان یقاتلون معک لکنت أشدهم علی عدوک، ولکن رأیت شیعتک بالکوفة وقد لزموا منازلهم خوفاً من بنی أمیة، ومن سیوفهم، فأنشدک بالله أن تطلب منی هذه المنزلة وأنا أواسیک بکل ما أقدر علیه وهذه فرسی ملجمة، والله ما طلبت علیها شیئاً إلاّ أذقته حیاض الموت، ولا طلبت وأنا علیها فلُحقت، وخذ سیفی هذا فوالله ما ضربت به إلا قطعت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الحر ما جئناک لفرسک وسیفک إنما أتیناک لنسألک النصرة، فإن کنت قد بخلت علینا بنفسک فلا حاجة لنا فی شیء من مالک، ولم أکن بالذی أتخذ المضلین عضداً لأنی سمعت رسول الله علیهما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داعیة أهل بیتی، ولم ینصرهم علی حقهم إلاّ أکبه الله علی وجهه فی النار، ثم سار الحسین من عنده ورجع إلی رحله</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هذا اللقاء هو الأول والأخیر بل نقل التاریخ لنا صوراً أخری من اللقاءات فی هذا المکان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قصر بنی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والحر وجیشه قد ترکوا للحسین علیه السلام أن یصنع کل ما یرید ویدعو کل من یحب من دون أی مضایقات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عاصم عن الضحاک بن عبد الله المشرقی،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ومالک بن النضر الأرحبی علی الحسین علیه السلام فسلّمنا علیه، ثم جلسنا إلیه، فرد علینا السلام، ورحبّ بنا، وسألنا عما جئنا 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نسلم علیک، وندعو الله لک بالعافیة، ونحدث بک عهداً، ونخبرک خبر الناس، وإنّا نحدثک أنهم قد جمعوا علی حربک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ونعم الوکیل قال</w:t>
      </w:r>
      <w:r>
        <w:rPr>
          <w:rFonts w:eastAsia="IRNazanin" w:cs="IRNazanin"/>
          <w:color w:val="111111"/>
          <w:sz w:val="28"/>
          <w:szCs w:val="28"/>
          <w:rtl w:val="true"/>
          <w:lang w:bidi="fa-IR"/>
        </w:rPr>
        <w:t>:</w:t>
      </w:r>
      <w:bookmarkStart w:id="406" w:name="pg14066_224559"/>
    </w:p>
    <w:p>
      <w:pPr>
        <w:pStyle w:val="BookText"/>
        <w:rPr/>
      </w:pPr>
      <w:bookmarkEnd w:id="406"/>
      <w:r>
        <w:rPr>
          <w:rFonts w:ascii="IRNazanin" w:hAnsi="IRNazanin" w:eastAsia="IRNazanin"/>
          <w:color w:val="111111"/>
          <w:sz w:val="28"/>
          <w:sz w:val="28"/>
          <w:szCs w:val="28"/>
          <w:rtl w:val="true"/>
          <w:lang w:bidi="fa-IR"/>
        </w:rPr>
        <w:t>فتذاممنا وسلمنا علیه ودعونا الله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یمنعکما من نصرتی؟ فقال مالک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ولی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دیناً، وإن لی عیالاً، ولکنک إن جعلتنی فی حلّ من الانصراف إذا لم أجد مقاتلاً، قاتلت عنک ما کان لک نافعاً، وعنک دافعاً،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فی حلٍّ فأقمت معه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3567738_3381743652"/>
      <w:bookmarkStart w:id="408" w:name="_Toc155"/>
      <w:bookmarkEnd w:id="407"/>
      <w:r>
        <w:rPr>
          <w:rtl w:val="true"/>
        </w:rPr>
        <w:t>أدراک الحر لحقیقة النهضة الحسینیة</w:t>
      </w:r>
      <w:bookmarkEnd w:id="4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هذه المرافقة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الموفقة إن صحّ التعبیر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 مع الحسین قد کشفت له الکثیر من الغموض وأجلت له العدید من الحقائق وأبانت إلی حدٍّ بعید الوجه الناصع والمشرق لحقیقة النهضة الحسینیة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الحرُّ یسیر مع الحسین ویراقب بدقة مراقبة الانسان لنفسه، ومن ثم رأی وسمع کیف أن الحسین علیه السلام رفض الرجال الذین قدّموا دنیاهم علی آخرتهم وهو المحتاج إلی الناصر والمعین بأشد درجاته وصوره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الحرّ وهو یراقب کل ذلک عَلِمَ أن الحسین علیه السلام لا یطلب من الناس سوی مهجهم وأفئدتهم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وبتقدیری کان الحرُّ یستقبل کل ذلک ویدرسه ویتفحص فیه کلمة کلمة، وموقفاً موقفاً ویجمع النتائج بعضها علی البعض الآخر منتظراً فی ذلک ساعة الصفر التی یمکن ان یعلن فیها أمام الملأ ما توصل إلیه من نتائج وما اهتدی له من الحقائق، بخلاف غیره الذین مرت بهم الاحداث وکانوا مخاطبین بها مباشرة ومع کل ذلک خطفتهم الدنیا بزبرجها من أن یتعظوا، وهالهم أن یترکوها فسقطوا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الحرُّ مصداقاً للآیة الکریمة</w:t>
      </w:r>
      <w:r>
        <w:rPr>
          <w:rFonts w:eastAsia="IRNazanin" w:cs="IRNazanin"/>
          <w:color w:val="111111"/>
          <w:sz w:val="28"/>
          <w:szCs w:val="28"/>
          <w:rtl w:val="true"/>
          <w:lang w:bidi="fa-IR"/>
        </w:rPr>
        <w:t>:</w:t>
      </w:r>
      <w:bookmarkStart w:id="409" w:name="pg14066_224560"/>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وکانوا مصداقاً للآیة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410" w:name="__RefHeading___Toc3567740_3381743652"/>
      <w:bookmarkStart w:id="411" w:name="_Toc156"/>
      <w:bookmarkEnd w:id="410"/>
      <w:r>
        <w:rPr>
          <w:rtl w:val="true"/>
        </w:rPr>
        <w:t>وصول الحسین والحرُّ إلی کربلاء</w:t>
      </w:r>
      <w:bookmarkEnd w:id="411"/>
    </w:p>
    <w:p>
      <w:pPr>
        <w:pStyle w:val="BookText"/>
        <w:rPr/>
      </w:pPr>
      <w:r>
        <w:rPr>
          <w:rFonts w:ascii="IRNazanin" w:hAnsi="IRNazanin" w:eastAsia="IRNazanin"/>
          <w:color w:val="111111"/>
          <w:sz w:val="28"/>
          <w:sz w:val="28"/>
          <w:szCs w:val="28"/>
          <w:rtl w:val="true"/>
          <w:lang w:bidi="fa-IR"/>
        </w:rPr>
        <w:t>وهکذا سار الرکب علی وفق الاتفاق من قصر بنی مقاتل وصل إلی منطقة، طلب فیها الحسین منه أن یترکه ینزل فیها أو قریباً منها، یقول الشیخ محمد السماوی فی أبصار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ننزل فی هذه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الغاضریة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شفیة</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الحرُّ قد رفض هذا الطلب أولاً، ولکنه سرعان ما استجاب إلی رغبة الحسین علیه السلام فی النزول فی نفس هذه المنطقة أو المناطق التی أشار إلیها، یقول السید ابن طاوس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وصل الرکب الحسینی إلی أرض کربلاء هنالک</w:t>
      </w:r>
    </w:p>
    <w:p>
      <w:pPr>
        <w:pStyle w:val="BookText"/>
        <w:rPr/>
      </w:pPr>
      <w:r>
        <w:rPr>
          <w:rFonts w:ascii="IRNazanin" w:hAnsi="IRNazanin" w:eastAsia="IRNazanin"/>
          <w:color w:val="111111"/>
          <w:sz w:val="28"/>
          <w:sz w:val="28"/>
          <w:szCs w:val="28"/>
          <w:rtl w:val="true"/>
          <w:lang w:bidi="fa-IR"/>
        </w:rPr>
        <w:t>وقف جواد الحسین علیه السلام، فسأل ما یقال لهذه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الغاضریة،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لها اسم غیر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نینوی،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اسم غیر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بشاطئ الفرات،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لها اسم غیر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کربلاء، فتنفس الصعداء وبکی بکاء شدیداً،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الکرب والبلاء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ولا ترحلوا منها، فهاهنا والله قتل رجالنا، وهاهنا والله ذبحُ أطفالنا، وهاهنا والله تزار قبورنا، وبهذه التربة وعدنی جدی رسول الله علیهما السلام ولا خلف لقوله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وبوصول الحسین علیه السلام والحرّ إلی کربلاء وذلک فی الثانی من 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تکون المهمة التی أوکلت إلی الحرِّ قد انتهت، وبقی الحرُّ مراقباً للأحداث من الثانی من محرم حتی العاشر منه، لاسیما المراسلات واللقاءات التی حصلت فی تلک الحقبة بین الحسین علیه السلام وبین عمر بن سعد فیما عرف بعد ذلک بأیّام الهدنة أو المهادنة والتی استمرت قرابة السبعة أو الثمانیة أیّام، کان الحرُّ فی هذه المدّة کما کان قبل ذلک، شدید التأمل فیما یجری من مواقف، لاسیما فیما یعرضه الحسین علیه السلام من خصال علی القوم وکیفیة مقابلتهم لکل ذلک بکلمتین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 فی قبول النزول علی حکم یزید وعبید الله بن زیاد أو القتل والترویع له ولأهل بیته وأصحابه وحتی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أشار الحسین علیه السلام إلی ذلک بأعظم تعبیر وأبلغ صورة حینما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رکز بین اثنتین بین السلّة والذلة وهیهات منا الذلة یأبی الله لنا ذلک ورسوله والمؤمنون،</w:t>
      </w:r>
      <w:bookmarkStart w:id="412" w:name="pg14066_224562"/>
    </w:p>
    <w:p>
      <w:pPr>
        <w:pStyle w:val="BookText"/>
        <w:rPr/>
      </w:pPr>
      <w:bookmarkEnd w:id="412"/>
      <w:r>
        <w:rPr>
          <w:rFonts w:ascii="IRNazanin" w:hAnsi="IRNazanin" w:eastAsia="IRNazanin"/>
          <w:color w:val="111111"/>
          <w:sz w:val="28"/>
          <w:sz w:val="28"/>
          <w:szCs w:val="28"/>
          <w:rtl w:val="true"/>
          <w:lang w:bidi="fa-IR"/>
        </w:rPr>
        <w:t>وحجور طابت وطهرت، وأنوف حمیة ونفوس أبیة من أن نؤثر طاعة اللئام، علی مصارع الکرام</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صار الحرُّ یخاطب نفسه وهو یسمع کل هذا ویشاهد کل ذاک، أن الحسین علیه السلام لا یمکن له بأی حال من الأحوال أن ینزل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رغبة هذه الجماعات الظالمة، ومن ثم یضع یده الشریفة الطاهرة بید یزید الفسق والفجور، اللهم إلاّ أن یجتمع الحق والباطل فی بوتقة واحدة ویلتقی الخیر والشر فی مبدأ واحد، وإذا کان کل ذلک لا یجری ولن یجری أبداً، إذن فلابد من موقف یظهر فیه الحرُّ مکنون ما انطوت علیه سریرته، ویعلن حقیقة المشاعر التی یحملها اتجاه الحسین وحرکته بعد أن کتمها طلیة الحقبة السابقة، والأصحّ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کتمها بقدر ما یستطیع حتی یتبین الخیط الأبیض من الخیط الأسود</w:t>
      </w:r>
      <w:r>
        <w:rPr>
          <w:rStyle w:val="FootnoteAnchor"/>
          <w:rtl w:val="true"/>
        </w:rPr>
        <w:footnoteReference w:id="307"/>
      </w:r>
      <w:r>
        <w:rPr>
          <w:rFonts w:ascii="IRNazanin" w:hAnsi="IRNazanin" w:eastAsia="IRNazanin"/>
          <w:color w:val="111111"/>
          <w:sz w:val="28"/>
          <w:sz w:val="28"/>
          <w:szCs w:val="28"/>
          <w:rtl w:val="true"/>
          <w:lang w:bidi="fa-IR"/>
        </w:rPr>
        <w:t>، مما یجری من أحداث متسارعة تتطلب رأیاً صائباً وعزماً راسخاً وقراراً شجاعاً وتحملاً للمسؤولیة مهما عظمت وجلت حتی ولو أدت إلی أن تسفک الدماء وتزهق الأرواح فی هذا الطریق</w:t>
      </w:r>
      <w:r>
        <w:rPr>
          <w:rFonts w:eastAsia="IRNazanin" w:cs="IRNazanin"/>
          <w:color w:val="111111"/>
          <w:sz w:val="28"/>
          <w:szCs w:val="28"/>
          <w:rtl w:val="true"/>
          <w:lang w:bidi="fa-IR"/>
        </w:rPr>
        <w:t>.</w:t>
      </w:r>
    </w:p>
    <w:p>
      <w:pPr>
        <w:pStyle w:val="Heading3"/>
        <w:numPr>
          <w:ilvl w:val="2"/>
          <w:numId w:val="1"/>
        </w:numPr>
        <w:rPr/>
      </w:pPr>
      <w:bookmarkStart w:id="413" w:name="__RefHeading___Toc3567742_3381743652"/>
      <w:bookmarkStart w:id="414" w:name="_Toc157"/>
      <w:bookmarkEnd w:id="413"/>
      <w:r>
        <w:rPr>
          <w:rtl w:val="true"/>
        </w:rPr>
        <w:t>مواقف الحرُّ الریاحی فی یوم عاشوراء</w:t>
      </w:r>
      <w:bookmarkEnd w:id="414"/>
    </w:p>
    <w:p>
      <w:pPr>
        <w:pStyle w:val="Heading4"/>
        <w:numPr>
          <w:ilvl w:val="3"/>
          <w:numId w:val="1"/>
        </w:numPr>
        <w:rPr/>
      </w:pPr>
      <w:bookmarkStart w:id="415" w:name="__RefHeading___Toc3567744_3381743652"/>
      <w:bookmarkStart w:id="416" w:name="_Toc158"/>
      <w:bookmarkEnd w:id="415"/>
      <w:r>
        <w:rPr>
          <w:rtl w:val="true"/>
        </w:rPr>
        <w:t>اشارة</w:t>
      </w:r>
      <w:bookmarkEnd w:id="41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یوم عاشوراء یوماً عادیاً متکوناً من أربع وعشرین ساعة، کما هی بقیة الأیام التی تعیشها ویعیشها الکثیرون من الناس، بل کان یوم عاشوراء یوماً</w:t>
      </w:r>
      <w:bookmarkStart w:id="417" w:name="pg14066_224563"/>
    </w:p>
    <w:p>
      <w:pPr>
        <w:pStyle w:val="BookText"/>
        <w:rPr/>
      </w:pPr>
      <w:bookmarkEnd w:id="417"/>
      <w:r>
        <w:rPr>
          <w:rFonts w:ascii="IRNazanin" w:hAnsi="IRNazanin" w:eastAsia="IRNazanin"/>
          <w:color w:val="111111"/>
          <w:sz w:val="28"/>
          <w:sz w:val="28"/>
          <w:szCs w:val="28"/>
          <w:rtl w:val="true"/>
          <w:lang w:bidi="fa-IR"/>
        </w:rPr>
        <w:t xml:space="preserve">ممتداً مع الزمن ومستمراً مع الحیاة بل خالداً ما بقی للخلود مفهوم وللبقاء واقع، وما کل ذلک إلاّ لما تضمنه هذا الیوم العظیم من مواقف وأحداث عقم الدهر أن یأتی بمثلها أبداً، بل ومثل رجالها الذین سطروها وصنعوها یوم العاشر من المحرّم، وکان من بین أولئک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بن زید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کانت له من مواقف العزّ والشرف الکثیر والتی نحاول أن نسلط الأضواء علیها تباعاً وهی</w:t>
      </w:r>
      <w:r>
        <w:rPr>
          <w:rFonts w:eastAsia="IRNazanin" w:cs="IRNazanin"/>
          <w:color w:val="111111"/>
          <w:sz w:val="28"/>
          <w:szCs w:val="28"/>
          <w:rtl w:val="true"/>
          <w:lang w:bidi="fa-IR"/>
        </w:rPr>
        <w:t>:</w:t>
      </w:r>
    </w:p>
    <w:p>
      <w:pPr>
        <w:pStyle w:val="Heading4"/>
        <w:numPr>
          <w:ilvl w:val="3"/>
          <w:numId w:val="1"/>
        </w:numPr>
        <w:rPr/>
      </w:pPr>
      <w:bookmarkStart w:id="418" w:name="__RefHeading___Toc3567746_3381743652"/>
      <w:bookmarkStart w:id="419" w:name="_Toc159"/>
      <w:bookmarkEnd w:id="418"/>
      <w:r>
        <w:rPr>
          <w:rtl w:val="true"/>
        </w:rPr>
        <w:t>أولاً</w:t>
      </w:r>
      <w:r>
        <w:rPr>
          <w:rtl w:val="true"/>
        </w:rPr>
        <w:t xml:space="preserve">: </w:t>
      </w:r>
      <w:r>
        <w:rPr>
          <w:rtl w:val="true"/>
        </w:rPr>
        <w:t>توبة الحرّ الریاحی وانتقاله للحسین علیه السلام</w:t>
      </w:r>
      <w:bookmarkEnd w:id="41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أجمع المؤرخون بکل أطیافهم وتوجهاتهم أن الحرّ بن یزید الریاحی تاب إلی الله عز وجل یوم العاشر من المحرّم وتحول إلی معسکر أبی عبد الله، وقد فرح الحسین علیه السلام بذلک کثیراً، یقول الطبری وهو یروی لنا قصة هذه التوبة وتفاصیل هذا التحوّل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جناب الکلبی عن عَدی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 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قتالاً أیسره أن تسقط الرؤوس وتطیح الأیدی،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لکم فی واحدة من الخصال التی عرض علیکم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الأمر إلیّ لفعلت ولکن أمیرک قد أبی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حتی وقف من الناس موقفاً، ومعه رجل من قومه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هل سقیت فرسک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ترید أن تسقیه؟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والله إنه یرید أن یتنحی فلا یشهد القتال، وکره أن أراه حین یصنع ذلک، فیخاف أن أرفعه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أسقه، وأنا منطلق فساقیه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ماعتزلت ذلک المکان الذی کان فیه، فوالله لو أنّه أطلعنی علی الذی یرید لخرجت معه إلی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یدنو من حسین قلیلاً قلیلاً فقال له رجل من قومه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 بن أوس، ما ترید یا بن یزید؟ أترید أن تحمل؟ فسکت وأخذه مثل العُرَواء</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یزید، والله إنّ أمرک غریب، والله ما رأیت منک فی موقف قطّ مثل شیء أراه الآن، ولو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أشجع أهل الکوفة رجلاً ما عدوتک، فما هذا الذی أراه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أخیّر نفسی بین الجنّة والنار، ووالله لا أختار علی الجنّة شیئاً ولو قُطعت وحُرّقت، ثمّ ضرب فرسه ولحق بالحسین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یا بن رسول الله، أنا صاحبک الذی حبستک عن الرجوع، وسایرتک فی الطریق، وجعجعت بک فی هذا المکان، والله الذی لا إله إلاّ هو ما ظننت أن القوم یردّون علیک ما عرضت علیهم أبداً، ولا یبلغون منک هذه المنزلة،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أن أطیع القوم فی بعض أمرهم، ولا یرون أنی خرجت من طاعتهم، وأمّا هم فسیقبلون من حسین هذه الخصال التی یعرض علیهم، ووالله لو ظننت أنهم لا یقبلونها منک ما رکبتها منک وإنی قد جئتک تائباً مما کان منی إلی ربیّ، ومواسیاً لک بنفسی حتی أموت بین یدیک، أفتری ذلک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یتوب الله علیک، وغفر لک، 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الحرّ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کما سمتک أمک، أنت الحرُّ فی الدنیا والآخرة، أنزل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فارساً خیر منی راجلاً، أقاتلهم علی فرسی ساعة، وإلی النزول من یصیر آخر أمری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یرحمک الله ما بدا لک، فاستقدم أمام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القوم ألا تقبلون من حسین خصلة من هذه الخصال التی عرض علیکم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ویروی ابن نما فی مثیر الأحزان وصول الحرّ إلی الحسین وما ذکره له فی ذلک الوقت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ورویت بإسنادی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للحسین علیه السلام لمّا وجهنی عبید الله إلیک، خرجت من القصر فنودیت من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حرّ بخیر، فالتفت فلم أر أحداً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هذه بشارة وأنا أسیر إلی الحسین، وما أحدّث نفسی باتباعک، فقال علیه السلام لقد أصبت أجراً وخیراً</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أکانت توبة الحرّ قبل المعرکة أم فی أثنائها؟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ولاریب ان عملیة الانتقال من معسکر عمر بن سعد الی معسکر الحسین علیه السلام یمثل فی نفسه فضیلة وفخرا للمنتقل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وان انتقالة کهذه تعنی الموت بأقسی صوره واشکاله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سواءٌ کانت توبة الحر قبل المعرکة ام فی اثنائها فانها تبقی توبة عظیمة تمثل درسا کبیرا لکل المؤمنین فی کل زمان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فقد ذهب فریق من العلماء الی ان توبته کانت بعد نشوب المعرکة وفریق آخر أنها کانت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سنناقش ذلک مفصلا</w:t>
      </w:r>
      <w:r>
        <w:rPr>
          <w:rFonts w:eastAsia="IRNazanin" w:cs="IRNazanin"/>
          <w:color w:val="111111"/>
          <w:sz w:val="28"/>
          <w:szCs w:val="28"/>
          <w:rtl w:val="true"/>
          <w:lang w:bidi="fa-IR"/>
        </w:rPr>
        <w:t>.</w:t>
      </w:r>
      <w:bookmarkStart w:id="420" w:name="pg14066_224566"/>
    </w:p>
    <w:p>
      <w:pPr>
        <w:pStyle w:val="Heading4"/>
        <w:numPr>
          <w:ilvl w:val="3"/>
          <w:numId w:val="1"/>
        </w:numPr>
        <w:rPr/>
      </w:pPr>
      <w:bookmarkStart w:id="421" w:name="__RefHeading___Toc3567748_3381743652"/>
      <w:bookmarkStart w:id="422" w:name="_Toc160"/>
      <w:bookmarkEnd w:id="420"/>
      <w:bookmarkEnd w:id="421"/>
      <w:r>
        <w:rPr>
          <w:rtl w:val="true"/>
        </w:rPr>
        <w:t>توبة الحر فی أثناء الحرب</w:t>
      </w:r>
      <w:bookmarkEnd w:id="422"/>
    </w:p>
    <w:p>
      <w:pPr>
        <w:pStyle w:val="BookText"/>
        <w:rPr/>
      </w:pPr>
      <w:r>
        <w:rPr>
          <w:rFonts w:ascii="IRNazanin" w:hAnsi="IRNazanin" w:eastAsia="IRNazanin"/>
          <w:color w:val="111111"/>
          <w:sz w:val="28"/>
          <w:sz w:val="28"/>
          <w:szCs w:val="28"/>
          <w:rtl w:val="true"/>
          <w:lang w:bidi="fa-IR"/>
        </w:rPr>
        <w:t>یری فریق من العلماء أنّ توبة الحر وانتقاله الی الحسین جاءت بعد استغاثات الحسین واستنصاراته</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السید ابن طاوس فی کتابه 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عمر بن سعد فرمی نحو عسکر الحسین علیه السلام بسهم وقال اشهدوا لی عند الامیر انی اول من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واقبلت السهام من القوم کأنها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لاصحابه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رحمکم الله الی الموت الذی لابد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رسل القوم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فاقتتلوا ساعة من النهار حملة وحملة حتی قتل من أصحاب الحسین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ضرب الحسین علی لحیته وجعل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تعالی علی الیهود اذجعلوا له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غضب الله علی النصاری اذ جعلوه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غضبه علی المجوس إذعبدوا الشمس والقمر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 غضبه علی قوم اتفقت کلمتهم علی قتل ابن بنت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لا أجیبهم الی شیء مما یریدون حتی القی الله وأنا مخضّبٌ بدمی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مغیث یغیثنا لوجه الله؟ أما من ذاب یذب عن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الحرّ بن یزید قد أقبل علی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الامام الکبیر محمد حسین کاشف الغطاء فی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توبة</w:t>
      </w:r>
      <w:bookmarkStart w:id="423" w:name="pg14066_224567"/>
    </w:p>
    <w:p>
      <w:pPr>
        <w:pStyle w:val="BookText"/>
        <w:rPr/>
      </w:pPr>
      <w:bookmarkEnd w:id="423"/>
      <w:r>
        <w:rPr>
          <w:rFonts w:ascii="IRNazanin" w:hAnsi="IRNazanin" w:eastAsia="IRNazanin"/>
          <w:color w:val="111111"/>
          <w:sz w:val="28"/>
          <w:sz w:val="28"/>
          <w:szCs w:val="28"/>
          <w:rtl w:val="true"/>
          <w:lang w:bidi="fa-IR"/>
        </w:rPr>
        <w:t>الحر قبل نشوء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الاکثر وهم الذین یذهبون الی توبة الحر کانت قبل الحرب وسقوط الشهداء فقد ذکر الطبری فی تاریخه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 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أمقاتل انت هذا الرجل</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الحرّ بن یزید ان القوم قد صمموا علی قتال الحسین علیه السلام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عمر مقاتل انت هذا الرجل؟</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3567750_3381743652"/>
      <w:bookmarkStart w:id="425" w:name="_Toc161"/>
      <w:bookmarkEnd w:id="424"/>
      <w:r>
        <w:rPr>
          <w:rtl w:val="true"/>
        </w:rPr>
        <w:t>مرجحات القول الثانی</w:t>
      </w:r>
      <w:bookmarkEnd w:id="425"/>
    </w:p>
    <w:p>
      <w:pPr>
        <w:pStyle w:val="BookText"/>
        <w:rPr/>
      </w:pPr>
      <w:r>
        <w:rPr>
          <w:rFonts w:ascii="IRNazanin" w:hAnsi="IRNazanin" w:eastAsia="IRNazanin"/>
          <w:color w:val="111111"/>
          <w:sz w:val="28"/>
          <w:sz w:val="28"/>
          <w:szCs w:val="28"/>
          <w:rtl w:val="true"/>
          <w:lang w:bidi="fa-IR"/>
        </w:rPr>
        <w:t>توجد حسب عقیدتی من الادلة مایمکن للباحث ان یمیل إلی القول الثانی دون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 اکثر المؤرخین القول بأن سؤال الحر لعمر بن سعد کان بعد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زحف القوم الی المعسکر الحسینی أو فلما علم بتصمیم القوم علی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یکون ذلک إلا قبل الحرب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الحر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انت هذا الرجل؟ مما یعنی أن الحرب لم تکن قد بدأت ولو کانت الحرب قد بدأت لا یکون لمثل هذا السؤال داعٍ بل یکون لغواً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الحر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ما ظننت ان القوم یردّون علیک ماعرضت علیهم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یبلغون منک 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یشر الحر فی</w:t>
      </w:r>
      <w:bookmarkStart w:id="426" w:name="pg14066_224568"/>
    </w:p>
    <w:p>
      <w:pPr>
        <w:pStyle w:val="BookText"/>
        <w:rPr/>
      </w:pPr>
      <w:bookmarkEnd w:id="426"/>
      <w:r>
        <w:rPr>
          <w:rFonts w:ascii="IRNazanin" w:hAnsi="IRNazanin" w:eastAsia="IRNazanin"/>
          <w:color w:val="111111"/>
          <w:sz w:val="28"/>
          <w:sz w:val="28"/>
          <w:szCs w:val="28"/>
          <w:rtl w:val="true"/>
          <w:lang w:bidi="fa-IR"/>
        </w:rPr>
        <w:t>کلامه الی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ماکان فی ان القوم لم یقبلوا من الحسین فهذا ما لم یکن یظنه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القتال قد بدأ فعلاً وقتل من قتل من اصحاب الحسین علیه السلام لکان فی کلامه المتقدم مع الحسین تناقض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الطلب من الحسین علیه السلام أن یکون أول قتیل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یعنی انه إلی ذلک الوقت لم یکن قد سقط من أصحاب أبی عبد الله الحسین أی قتیل ولا یفهم هذا إلا مع عدم نشوب الحرب</w:t>
      </w:r>
      <w:r>
        <w:rPr>
          <w:rFonts w:eastAsia="IRNazanin" w:cs="IRNazanin"/>
          <w:color w:val="111111"/>
          <w:sz w:val="28"/>
          <w:szCs w:val="28"/>
          <w:rtl w:val="true"/>
          <w:lang w:bidi="fa-IR"/>
        </w:rPr>
        <w:t>.</w:t>
      </w:r>
    </w:p>
    <w:p>
      <w:pPr>
        <w:pStyle w:val="Heading3"/>
        <w:numPr>
          <w:ilvl w:val="2"/>
          <w:numId w:val="1"/>
        </w:numPr>
        <w:rPr/>
      </w:pPr>
      <w:bookmarkStart w:id="427" w:name="__RefHeading___Toc3567752_3381743652"/>
      <w:bookmarkStart w:id="428" w:name="_Toc162"/>
      <w:bookmarkEnd w:id="427"/>
      <w:r>
        <w:rPr>
          <w:rtl w:val="true"/>
        </w:rPr>
        <w:t>أسباب توبة الحرِّ وانتقاله إلی الحسین علیه السلام</w:t>
      </w:r>
      <w:bookmarkEnd w:id="428"/>
    </w:p>
    <w:p>
      <w:pPr>
        <w:pStyle w:val="BookText"/>
        <w:rPr/>
      </w:pPr>
      <w:r>
        <w:rPr>
          <w:rFonts w:ascii="IRNazanin" w:hAnsi="IRNazanin" w:eastAsia="IRNazanin"/>
          <w:color w:val="111111"/>
          <w:sz w:val="28"/>
          <w:sz w:val="28"/>
          <w:szCs w:val="28"/>
          <w:rtl w:val="true"/>
          <w:lang w:bidi="fa-IR"/>
        </w:rPr>
        <w:t>لم تکن هذه التوبة ولیدة یوم العاشر من المحرم فحسب، بل کانت بحسب اعتقادی نتیجة لما قبل یوم العاشر والتی یمکن إجمالها فی ثلاثة أسباب رئیسیة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احترامه لأهل البیت بشکل عام وللسیدة الزهراء بشکل خاص کان سبباً من أسباب هذا التوثیق، فقد نقل التأریخ أن الإمام الحسین علیه السلام حینما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أجابه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 غیرک من العرب یقولها لی، وهو علی مثل الحال التی أنت علیها ما ترکت ذکر أمّه بالثکل أن أقوله، کائنا من کان، ولکن والله مالی إلی ذکر أمّک من سبیل إلاّ بأحسن ما یُقدر علیه</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کشف لنا مثل هذا الأمر عن شیء، فإنما یکشف عن مدی تأثیر حب أهل البیت علیهم السلام لاسیما السیدة الزهراء علی هدایة الإنسان والتوفیق له فی دنیاه</w:t>
      </w:r>
    </w:p>
    <w:p>
      <w:pPr>
        <w:pStyle w:val="BookText"/>
        <w:rPr/>
      </w:pPr>
      <w:r>
        <w:rPr>
          <w:rFonts w:ascii="IRNazanin" w:hAnsi="IRNazanin" w:eastAsia="IRNazanin"/>
          <w:color w:val="111111"/>
          <w:sz w:val="28"/>
          <w:sz w:val="28"/>
          <w:szCs w:val="28"/>
          <w:rtl w:val="true"/>
          <w:lang w:bidi="fa-IR"/>
        </w:rPr>
        <w:t>وآخرته، فهو الحب الذی یقی من المنعطفات الخطیرة ویضمن الاختیار الصحیح والسلیم، وعلیه فنحن نعتقد أن من یفرط فی حب أهل البیت إنما یفرط فی واقع الأمر فی مستقبله وحاضره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التوکل علی الله فلیحب أهل بیتی ومن أراد الحکمة فلیحب أهل بیتی فوالله ما أحبهم أحد إلاّ ربح الدنیا والآخرة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ویقول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أهل البیت وحُقّق حبه فی قلبه، جرت ینابیع الحکمة علی لسانه وجُدد الإیمان فی قلبه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ویقول الإمام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عبد ویتولانا حتی یطهّر الله قلبه ولا یطهّر الله قلب عبد حتی یسلّم لنا ویکون سلماً لنا، فإذا کان سلماً لنا سلّمه الله من شدید الحساب، وآمنه من فزع یوم القیامة الأکبر</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الحرِّ خلف الإمام الحسین علیه السلام هو ومن معه من الجیش، کاشفة عن معرفة بالحسین علیه السلام وما یمثله من ثقل إیمانیّ کبیر علی الساحة الإسلامیة، ومما لا شک ولا ریب فیه، أن صلاة الإنسان لربه هی أهم شیء یمکن أن یتقرب به إلی الله سبحانه وتعالی ومن هنا ینبغی للمؤمن أن یحتاط فیها وفی إقامتها بالشکل المطلوب شرعاً، فقد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قربان کل تقی</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وما شاکل ذلک، هذا من جانب، ومن جانب آخر فإن صلاة الجماعة والصلاة خلف إمام یعنی جعلک إیاه واسطة بینک وبین الله فی قبول هذه الصلاة، ومن هنا ورد ضرورة عدم الصلاة إلاّ خلف الإنسان الجامع للشرائط، وعلی أساس کل هذا إن الحرَّ بصلاته هذه خلف الحسین کان یرید أن یقول بأن الصلاة المقطوع بصحتها وقبولها هی الصلاة خلف هذا الإمام الهمام، وهذه نقطة مهمة ترکت آثارها فی حیاة الحرِّ ومستقبله، بخلاف أولئک الذین کانوا یعتقدون ببطلان صلاة الحسین وعدم صحتها وذلک حینما خاطبوه یوم العاشر من المحرم وهو قائم یصلی فی وسط المعرکة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تقبل</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الأصل الکریم الذی یرجع إلیه الحرّ الریاحی والذی أشار إلیه هو یوم العاشر من المحرم فی أرجوزته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أنا الحرُّ ومأوی الضیف</w:t>
      </w:r>
      <w:r>
        <w:rPr>
          <w:rStyle w:val="FootnoteAnchor"/>
          <w:rtl w:val="true"/>
        </w:rPr>
        <w:footnoteReference w:id="32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المعروف قرآنیاً وروائیاً وتاریخیاً أن الإنسان قد یکون متصفاً بصفة معینة کریمة فتکون مصدراً للخیر والبرکة، فها هی مریم بنت عمران أحصنت فرجها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تحلت بالعفة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بهذه الصفة صارت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جَعَلْناها وَ ابْنَها آیَةً لِلْعالَمِینَ</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موسی بن عمران سقی الماء إلی المرأتین ورجع واتکأ علی جذع الشجرة وإذا بهذا العمل یعطی أثره حتی صار إلی شعیب</w:t>
      </w:r>
      <w:bookmarkStart w:id="429" w:name="pg14066_224571"/>
    </w:p>
    <w:p>
      <w:pPr>
        <w:pStyle w:val="BookText"/>
        <w:rPr/>
      </w:pPr>
      <w:bookmarkEnd w:id="429"/>
      <w:r>
        <w:rPr>
          <w:rFonts w:ascii="IRNazanin" w:hAnsi="IRNazanin" w:eastAsia="IRNazanin"/>
          <w:color w:val="111111"/>
          <w:sz w:val="28"/>
          <w:sz w:val="28"/>
          <w:szCs w:val="28"/>
          <w:rtl w:val="true"/>
          <w:lang w:bidi="fa-IR"/>
        </w:rPr>
        <w:t>وتزوج من ابنته</w:t>
      </w:r>
      <w:r>
        <w:rPr>
          <w:rStyle w:val="FootnoteAnchor"/>
          <w:rtl w:val="true"/>
        </w:rPr>
        <w:footnoteReference w:id="323"/>
      </w:r>
      <w:r>
        <w:rPr>
          <w:rFonts w:ascii="IRNazanin" w:hAnsi="IRNazanin" w:eastAsia="IRNazanin"/>
          <w:color w:val="111111"/>
          <w:sz w:val="28"/>
          <w:sz w:val="28"/>
          <w:szCs w:val="28"/>
          <w:rtl w:val="true"/>
          <w:lang w:bidi="fa-IR"/>
        </w:rPr>
        <w:t>وهکذا الکثیر فی القرآن وفی الروایات الأکثر والواقع یشهد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الحرُّ معروفاً فی الکوفة إلاّ بکل خصال الخیر والفضل والکرامة حتی صار بیته مأوی للضیوف ومصدراً لنشر المعروف، وإذا بکل هذه الخصال تعطی أثرها فی توبته وحسن خاتمته، وصدق الله تعالی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 وَ إِنَّ اللّهَ لَمَعَ الْمُحْسِنِینَ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Heading3"/>
        <w:numPr>
          <w:ilvl w:val="2"/>
          <w:numId w:val="1"/>
        </w:numPr>
        <w:rPr/>
      </w:pPr>
      <w:bookmarkStart w:id="430" w:name="__RefHeading___Toc3567754_3381743652"/>
      <w:bookmarkStart w:id="431" w:name="_Toc163"/>
      <w:bookmarkEnd w:id="430"/>
      <w:r>
        <w:rPr>
          <w:rtl w:val="true"/>
        </w:rPr>
        <w:t>خصائص وممیزات توبة الحر الریاحی</w:t>
      </w:r>
      <w:bookmarkEnd w:id="431"/>
    </w:p>
    <w:p>
      <w:pPr>
        <w:pStyle w:val="Heading4"/>
        <w:numPr>
          <w:ilvl w:val="3"/>
          <w:numId w:val="1"/>
        </w:numPr>
        <w:rPr/>
      </w:pPr>
      <w:bookmarkStart w:id="432" w:name="__RefHeading___Toc3567756_3381743652"/>
      <w:bookmarkStart w:id="433" w:name="_Toc164"/>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لقد تمتع الحرّ بجملة من الخصائص والمیزات نسلط الأضواء علی بعضها لما فیها من العظة والدرس لنا</w:t>
      </w:r>
      <w:r>
        <w:rPr>
          <w:rFonts w:eastAsia="IRNazanin" w:cs="IRNazanin"/>
          <w:color w:val="111111"/>
          <w:sz w:val="28"/>
          <w:szCs w:val="28"/>
          <w:rtl w:val="true"/>
          <w:lang w:bidi="fa-IR"/>
        </w:rPr>
        <w:t>:</w:t>
      </w:r>
    </w:p>
    <w:p>
      <w:pPr>
        <w:pStyle w:val="Heading4"/>
        <w:numPr>
          <w:ilvl w:val="3"/>
          <w:numId w:val="1"/>
        </w:numPr>
        <w:rPr/>
      </w:pPr>
      <w:bookmarkStart w:id="434" w:name="__RefHeading___Toc3567758_3381743652"/>
      <w:bookmarkStart w:id="435" w:name="_Toc165"/>
      <w:bookmarkEnd w:id="434"/>
      <w:r>
        <w:rPr/>
        <w:t>1</w:t>
      </w:r>
      <w:r>
        <w:rPr>
          <w:rtl w:val="true"/>
        </w:rPr>
        <w:t xml:space="preserve"> - </w:t>
      </w:r>
      <w:r>
        <w:rPr>
          <w:rtl w:val="true"/>
        </w:rPr>
        <w:t>إخلاص الحر الریاحی</w:t>
      </w:r>
      <w:bookmarkEnd w:id="435"/>
    </w:p>
    <w:p>
      <w:pPr>
        <w:pStyle w:val="BookText"/>
        <w:rPr/>
      </w:pPr>
      <w:r>
        <w:rPr>
          <w:rFonts w:ascii="IRNazanin" w:hAnsi="IRNazanin" w:eastAsia="IRNazanin"/>
          <w:color w:val="111111"/>
          <w:sz w:val="28"/>
          <w:sz w:val="28"/>
          <w:szCs w:val="28"/>
          <w:rtl w:val="true"/>
          <w:lang w:bidi="fa-IR"/>
        </w:rPr>
        <w:t>وهذه میزة مهمة یجب أن تتوفر فی کل عمل یعمله الإنسان، فهی بمنزلة الأساس للبنیان أو بمنزلة الروح من الجسد، فکما أن البناء لا یستقر مهما عظم إلا إذا کان الاساس قویاً سلیماً فکذلک العمل لا یستقر ولا یستقیم إلا مع الاخلاص، وإلا مع الاخلاص بدون خبرة ولا یتأمل حسنه وفضله إلاّ مع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أشار القرآن الکریم إلی عظمة هذا الامر وآثاره الکبیرة بقوله فی سورة التوبة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بُنْیانَهُ عَلی تَقْوی مِنَ اللّهِ وَ رِضْوانٍ خَیْرٌ أَمْ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بُنْیانَهُ عَلی شَفا جُرُفٍ هارٍ فَانْهارَ بِهِ فِی نارِ جَهَنَّمَ وَ اللّهُ لا یَهْدِی الْقَوْمَ الظّالِمِینَ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وعلی أساس ذلک فقد یأتی الإنسان بأعمال جلیلة القدر ظاهراً ولکنها لا تساوی عند الله جناح بعوضة، والعکس صحیح أی أن یأتی الإنسان بأعمال صغیرة ظاهرة من الناحیة المادیة زماناً ومکاناً ولکنها عند الله عظیمة وجلیلة، یقول الله تعالی وهو یتحدث عن یوم القیامة وما یقدمه بعضهم من أعمال کبیرة جلیلة ظاهراً ولکنها خالیة من الاخلاص وابتغاء رضوان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وقدمنا إلی ما علموا من عمل فجعلناه 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لها من خسارة کبیرة فادحة فی ذلک الیوم الذی یکون فیه الإنسان فقیراً إلی أبسط الأعمال من أجل الحصول علی الحسنات والدرجات إما لنجاته من النار أو لرفع الدرجات داخل الجنة وإذا بأعماله تنثر أمامه فی الهواء هباءً منثوراً لأنها خلَتْ من أهم عنصر فیها ومقوم لها ألا وهو الإخلاص</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عاش الحرُّ الریاحی إخلاصاً فی عمله یوم عاشوراء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وحتی قبل عاشوراء بالشکل الذی کان یُعَدُّ مقدمة لإخلاصه الکبیر فی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إخلاصاً فاق عند الله أعمال الملایین من البشر، إخلاصاً لم یجد الحرُّ معه شیئاً غیر الله تعالی والحسین علیه السلام ونصرة الدین، تلاشت معه کل الدنیا بکل ما تحمل من زخارف وزبارج وبهارج ومال ومنزلة وجاه وما إلی ذاک من ملذات هذه الدنیا وزینتها، ومن ثم صفا عمله من کل ما یمکن أن یشین به فذهب إلی الله خالصاً</w:t>
      </w:r>
      <w:bookmarkStart w:id="436" w:name="pg14066_224573"/>
    </w:p>
    <w:p>
      <w:pPr>
        <w:pStyle w:val="BookText"/>
        <w:rPr/>
      </w:pPr>
      <w:bookmarkEnd w:id="436"/>
      <w:r>
        <w:rPr>
          <w:rFonts w:ascii="IRNazanin" w:hAnsi="IRNazanin" w:eastAsia="IRNazanin"/>
          <w:color w:val="111111"/>
          <w:sz w:val="28"/>
          <w:sz w:val="28"/>
          <w:szCs w:val="28"/>
          <w:rtl w:val="true"/>
          <w:lang w:bidi="fa-IR"/>
        </w:rPr>
        <w:t>مخلصاً فاستحق بذلک کل الثناء والمدح والإطراء</w:t>
      </w:r>
      <w:r>
        <w:rPr>
          <w:rFonts w:eastAsia="IRNazanin" w:cs="IRNazanin"/>
          <w:color w:val="111111"/>
          <w:sz w:val="28"/>
          <w:szCs w:val="28"/>
          <w:rtl w:val="true"/>
          <w:lang w:bidi="fa-IR"/>
        </w:rPr>
        <w:t>.</w:t>
      </w:r>
    </w:p>
    <w:p>
      <w:pPr>
        <w:pStyle w:val="Heading4"/>
        <w:numPr>
          <w:ilvl w:val="3"/>
          <w:numId w:val="1"/>
        </w:numPr>
        <w:rPr/>
      </w:pPr>
      <w:bookmarkStart w:id="437" w:name="__RefHeading___Toc3567760_3381743652"/>
      <w:bookmarkStart w:id="438" w:name="_Toc166"/>
      <w:bookmarkEnd w:id="437"/>
      <w:r>
        <w:rPr/>
        <w:t>2</w:t>
      </w:r>
      <w:r>
        <w:rPr>
          <w:rtl w:val="true"/>
        </w:rPr>
        <w:t xml:space="preserve"> - </w:t>
      </w:r>
      <w:r>
        <w:rPr>
          <w:rtl w:val="true"/>
        </w:rPr>
        <w:t>تفکّره فی عواقب الأمور</w:t>
      </w:r>
      <w:bookmarkEnd w:id="438"/>
    </w:p>
    <w:p>
      <w:pPr>
        <w:pStyle w:val="BookText"/>
        <w:rPr/>
      </w:pPr>
      <w:r>
        <w:rPr>
          <w:rFonts w:ascii="IRNazanin" w:hAnsi="IRNazanin" w:eastAsia="IRNazanin"/>
          <w:color w:val="111111"/>
          <w:sz w:val="28"/>
          <w:sz w:val="28"/>
          <w:szCs w:val="28"/>
          <w:rtl w:val="true"/>
          <w:lang w:bidi="fa-IR"/>
        </w:rPr>
        <w:t>لقد فکر الحرُّ فی کل الاتجاهات ونظر فی کل الاحتمالات والسبل فلم یجد إلا اتجاهاً واحداً وسبیلا وتراً لا غیر هو الوصول إلی رضا الله والجنة وغیره لا محیص من أنه سینتهی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یفکر الحرُّ بل ویطیل الفکر والتفکر فیما یمکن أن ینتهی إلیه أمره لما انتهی إلی ما انتهی إلیه من المنزلة الرفیعة والمرتبة الشریفة، ومن هنا ندرک معنی تلک الروایات التی جاءت حاثّة علی التفکر حتی علی مستوی الساعة، حیث یمکن للساعة إذا ما فکر فیها الإنسان تفکیراً عمیقاً طویلاً أن تتحول إلی عمر بکامله بکل ما تحمل هذه الکلمة من معنی، فربّ إنسانٍ یعیش الستین من عمره والسبعین ولکنها لا تمثل قیمة عند الله لأنها مرت علیه مرور الکرام کما تمر اللیالی والأیام علی الذباب والحشرات من دون الاستفادة منها فی تطویر حیاتها وتحسین عملها بل هی هی کما خلقت وکما جبلت علیه، وهناک من یعیش الستین والسبعین من السنین ولکنه یملک ساعات فیها تمثل بالنسبة إلیه العمر کله لعظیم ما فکّر فیها وتدبّر، فی الحدیث عن آثار التفکر عند الإنسان فی فضله لعدد الأیام والسنین وربما کان السبب فی اختلاف ألسنة الروایات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منطلقاً من درجة التفکر وعمقه علی الإنسان نفسه، فهناک من کان عمق تفکیره یعدل عند الله قیام لیلة واحدة فقط کما فی الحدیث الشریف عن الإمام الصادق علیه السلام لمّا سأله الحسن الصقیل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قیام لیلة؟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ساعة خیر من قیام لیلة، قلت کیف یتفکر؟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بالدور الخربة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بانوک؟ أین ساکنوک؟ مالک لا تتکلمین</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من یکون عمق تفکیره وتفکره بدرجة أکبر حتی لیعدل بذلک عند الله عبادة سنة کاملة فقد ورد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سنة</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وهناک من یرقی فی تفکره بدرجة أکبر حتی تصل درجة ساعة التفکر عنده کما فی الحدیث إلی ستین سنة حیث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ستین سنة</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وهناک من تصل ساعة تفکره إلی السبعین عاماً کما فی الروایة التی ینقلها العلامة النوری الطبرسی فی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سبعین سنة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وهناک من یرتقی بها بأن تجعل ساعة تفکیره تعدل ألف سنة کما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خیر من عبادة ألف سنة</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 هذه الأحادیث ترید أن توصل رسالة مهمة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فهمها الحرُّ الریاحی وتحرک علی أساسها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الإنسان أن لا یتهاون بأی ساعة من ساعات حیاته فربما فیها یکون خلوده، وربما بها ینجز الإنسان عملاً یکون به نفع البشریة</w:t>
      </w:r>
    </w:p>
    <w:p>
      <w:pPr>
        <w:pStyle w:val="BookText"/>
        <w:rPr/>
      </w:pPr>
      <w:r>
        <w:rPr>
          <w:rFonts w:ascii="IRNazanin" w:hAnsi="IRNazanin" w:eastAsia="IRNazanin"/>
          <w:color w:val="111111"/>
          <w:sz w:val="28"/>
          <w:sz w:val="28"/>
          <w:szCs w:val="28"/>
          <w:rtl w:val="true"/>
          <w:lang w:bidi="fa-IR"/>
        </w:rPr>
        <w:t>علی مدی الحیاة فتکون الساعة ممتدة به طلیة هذه المدّة وخالدة ما خلدت الحیاة ومادام النفع مستمراً، ولقد أجاد امیر الشعراء أحمد شوقی فی قصیدته الرائعة حیث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دقات قلب المرء قائلة له إن الحیاة دقائق وثوان</w:t>
      </w:r>
    </w:p>
    <w:p>
      <w:pPr>
        <w:pStyle w:val="BookText"/>
        <w:rPr/>
      </w:pPr>
      <w:r>
        <w:rPr>
          <w:rFonts w:ascii="IRNazanin" w:hAnsi="IRNazanin" w:eastAsia="IRNazanin"/>
          <w:color w:val="111111"/>
          <w:sz w:val="28"/>
          <w:sz w:val="28"/>
          <w:szCs w:val="28"/>
          <w:rtl w:val="true"/>
          <w:lang w:bidi="fa-IR"/>
        </w:rPr>
        <w:t>فارفع لنفسک بعد موتک ذکرها فالذکر للإنسان عمر ثانی</w:t>
      </w:r>
      <w:r>
        <w:rPr>
          <w:rStyle w:val="FootnoteAnchor"/>
          <w:rtl w:val="true"/>
        </w:rPr>
        <w:footnoteReference w:id="32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 هو إسحاق نیوتن عندما سأل نفسه سؤالاً فی ساعة من ساعات فراغه وهو مستلقٍ علی ظهره تحت شجرة یعیش التأمل والتفکر فسقطت التفاحة علی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سقطت التفاحة علی رأسی ولم تسقط علی الأرض بشکل عمودی؟ ولم تنحرف یمیناً أو شمالاً؟ لماذا لم ترتفع إلی أعلی؟ ومن خلال هذه الأسئلة وصل إلی نظریة الجاذبیة الأرضیة التی استطاع الإنسان من خلالها أن یتخطی حاجز الغطاء ویکتشف الکواکب والمجرّات وما شاکل ذلک، کل ذلک من خلال ساعة تفکر واحدة استطاع ان یخلد فی سجل العلماء الخالدین طیلة المئات من السنین، ولا أراک أیها المؤمن إذا ما قارنت ساعة الحرِّ الریاحی وقیمتها فی نفس الوقت وآثارها علیه بل وعلی الحیاة من خلال وصولها إلی درجة القدرة والاسوة والدرس التی یسیر علیها الأحرار فی کل زمان ومکان إلا أن تقول هی تعدل عند الله الدهر کله والحیاة کلها لعظم خطرها وجزیل عطائها</w:t>
      </w:r>
      <w:r>
        <w:rPr>
          <w:rFonts w:eastAsia="IRNazanin" w:cs="IRNazanin"/>
          <w:color w:val="111111"/>
          <w:sz w:val="28"/>
          <w:szCs w:val="28"/>
          <w:rtl w:val="true"/>
          <w:lang w:bidi="fa-IR"/>
        </w:rPr>
        <w:t>.</w:t>
      </w:r>
      <w:bookmarkStart w:id="439" w:name="pg14066_224576"/>
    </w:p>
    <w:p>
      <w:pPr>
        <w:pStyle w:val="Heading4"/>
        <w:numPr>
          <w:ilvl w:val="3"/>
          <w:numId w:val="1"/>
        </w:numPr>
        <w:rPr/>
      </w:pPr>
      <w:bookmarkStart w:id="440" w:name="__RefHeading___Toc3567762_3381743652"/>
      <w:bookmarkStart w:id="441" w:name="_Toc167"/>
      <w:bookmarkEnd w:id="439"/>
      <w:bookmarkEnd w:id="440"/>
      <w:r>
        <w:rPr/>
        <w:t>3</w:t>
      </w:r>
      <w:r>
        <w:rPr>
          <w:rtl w:val="true"/>
        </w:rPr>
        <w:t xml:space="preserve"> - </w:t>
      </w:r>
      <w:r>
        <w:rPr>
          <w:rtl w:val="true"/>
        </w:rPr>
        <w:t>الآخرة أحب إلیه من الدنیا</w:t>
      </w:r>
      <w:bookmarkEnd w:id="441"/>
    </w:p>
    <w:p>
      <w:pPr>
        <w:pStyle w:val="Heading5"/>
        <w:numPr>
          <w:ilvl w:val="4"/>
          <w:numId w:val="1"/>
        </w:numPr>
        <w:rPr/>
      </w:pPr>
      <w:bookmarkStart w:id="442" w:name="__RefHeading___Toc3567764_3381743652"/>
      <w:bookmarkStart w:id="443" w:name="_Toc168"/>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لقد تحدث القرآن الکریم عن الحیاة الدنیا من شتی الزوایا والاتجاهات وتحدث عن الآخرة بجملة من الخصائص والصفات وقارن بینهما من أجل أخذ العظة والدرس، ولبیان أیُّهما أحق بالعمل، وأولی بالجهد والأمل، ولقد أشار الله عز وجل إلی حقیقة الدنیا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 کَمَثَلِ غَیْثٍ أَعْجَبَ الْکُفَّارَ نَبَاتُهُ ثُمَّ یَهِیجُ فَتَرَاهُ مُصْفَرًّا ثُمَّ یَکُونُ حُطَامًا</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فی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وتحدث عن الآخرة وأعطاها أبعاداًَ وصفاتٍ مهمة غیر موجودة فی الحیاة الدنیا کقوله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الْآخِرَةَ هِیَ دارُ الْقَرارِ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الدّارَ الْآخِرَةَ لَهِیَ</w:t>
      </w:r>
      <w:r>
        <w:rPr>
          <w:rFonts w:eastAsia="Amiri" w:cs="Amiri" w:ascii="Amiri" w:hAnsi="Amiri"/>
          <w:color w:val="111111"/>
          <w:sz w:val="28"/>
          <w:szCs w:val="28"/>
          <w:rtl w:val="true"/>
          <w:lang w:bidi="ar-SA"/>
        </w:rPr>
        <w:t>»</w:t>
      </w:r>
      <w:bookmarkStart w:id="444" w:name="pg14066_224577"/>
    </w:p>
    <w:p>
      <w:pPr>
        <w:pStyle w:val="BookText"/>
        <w:rPr/>
      </w:pPr>
      <w:bookmarkEnd w:id="4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اَلْحَیَوانُ لَوْ کانُوا یَعْلَمُونَ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الْآخِرَةَ وَ سَعی لَها سَعْیَها وَ هُوَ مُؤْمِنٌ فَأُولئِکَ کانَ سَعْیُهُمْ مَشْکُوراً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وما إلی ذاک من الآیات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یفهم من ذلک أن الدینا مذمومة مطلقاً، ولو کانت کذلک لما خلقها الله سبحانه، بل هی الطریق والسبیل للوصول إلی الآخرة ورضوان الله، فهی مزرعة الآخرة کما قال رسول الله علیهما السلام</w:t>
      </w:r>
      <w:r>
        <w:rPr>
          <w:rStyle w:val="FootnoteAnchor"/>
          <w:rtl w:val="true"/>
        </w:rPr>
        <w:footnoteReference w:id="331"/>
      </w:r>
      <w:r>
        <w:rPr>
          <w:rFonts w:ascii="IRNazanin" w:hAnsi="IRNazanin" w:eastAsia="IRNazanin"/>
          <w:color w:val="111111"/>
          <w:sz w:val="28"/>
          <w:sz w:val="28"/>
          <w:szCs w:val="28"/>
          <w:rtl w:val="true"/>
          <w:lang w:bidi="fa-IR"/>
        </w:rPr>
        <w:t xml:space="preserve">، ولکنها فی الوقت نفسه قد تتحول إلی صادٍ عن سبیل الله والتوجه إلی الآخرة بما تملک من عوامل جذب وشدٍ إلیها کالجاه والمال والولد والزوجة والسلطة وما شاکل ذلک من شهوات وزینة، وعلی أساس ذلک یمکن أن نقسم الناس أمام الدنیا والآخرة إلی قسمین رئیسیین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لاسیّما أوقات الشدة والبلاء والتی لابد أن یختار الإنسان فیها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w:t>
      </w:r>
      <w:r>
        <w:rPr>
          <w:rFonts w:eastAsia="IRNazanin" w:cs="IRNazanin"/>
          <w:color w:val="111111"/>
          <w:sz w:val="28"/>
          <w:szCs w:val="28"/>
          <w:rtl w:val="true"/>
          <w:lang w:bidi="fa-IR"/>
        </w:rPr>
        <w:t>:</w:t>
      </w:r>
    </w:p>
    <w:p>
      <w:pPr>
        <w:pStyle w:val="Heading5"/>
        <w:numPr>
          <w:ilvl w:val="4"/>
          <w:numId w:val="1"/>
        </w:numPr>
        <w:rPr/>
      </w:pPr>
      <w:bookmarkStart w:id="445" w:name="__RefHeading___Toc3567766_3381743652"/>
      <w:bookmarkStart w:id="446" w:name="_Toc169"/>
      <w:bookmarkEnd w:id="445"/>
      <w:r>
        <w:rPr/>
        <w:t>1</w:t>
      </w:r>
      <w:r>
        <w:rPr>
          <w:rtl w:val="true"/>
        </w:rPr>
        <w:t xml:space="preserve"> - </w:t>
      </w:r>
      <w:r>
        <w:rPr>
          <w:rtl w:val="true"/>
        </w:rPr>
        <w:t>القسم الأول</w:t>
      </w:r>
      <w:bookmarkEnd w:id="446"/>
    </w:p>
    <w:p>
      <w:pPr>
        <w:pStyle w:val="BookText"/>
        <w:rPr/>
      </w:pPr>
      <w:r>
        <w:rPr>
          <w:rFonts w:ascii="IRNazanin" w:hAnsi="IRNazanin" w:eastAsia="IRNazanin"/>
          <w:color w:val="111111"/>
          <w:sz w:val="28"/>
          <w:sz w:val="28"/>
          <w:szCs w:val="28"/>
          <w:rtl w:val="true"/>
          <w:lang w:bidi="fa-IR"/>
        </w:rPr>
        <w:t>أولئک الذین یقدمون الدنیا علی الآخرة، ولاشک أن هؤلاء سوف یضعون کلّ القیم والمبادئ تحت أقدامهم عندما تقف أمام دنیاهم</w:t>
      </w:r>
      <w:r>
        <w:rPr>
          <w:rFonts w:eastAsia="IRNazanin" w:cs="IRNazanin"/>
          <w:color w:val="111111"/>
          <w:sz w:val="28"/>
          <w:szCs w:val="28"/>
          <w:rtl w:val="true"/>
          <w:lang w:bidi="fa-IR"/>
        </w:rPr>
        <w:t>.</w:t>
      </w:r>
    </w:p>
    <w:p>
      <w:pPr>
        <w:pStyle w:val="Heading5"/>
        <w:numPr>
          <w:ilvl w:val="4"/>
          <w:numId w:val="1"/>
        </w:numPr>
        <w:rPr/>
      </w:pPr>
      <w:bookmarkStart w:id="447" w:name="__RefHeading___Toc3567768_3381743652"/>
      <w:bookmarkStart w:id="448" w:name="_Toc170"/>
      <w:bookmarkEnd w:id="447"/>
      <w:r>
        <w:rPr/>
        <w:t>2</w:t>
      </w:r>
      <w:r>
        <w:rPr>
          <w:rtl w:val="true"/>
        </w:rPr>
        <w:t xml:space="preserve"> - </w:t>
      </w:r>
      <w:r>
        <w:rPr>
          <w:rtl w:val="true"/>
        </w:rPr>
        <w:t>القسم الثانی</w:t>
      </w:r>
      <w:bookmarkEnd w:id="44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الذین یقدمون الآخرة علی الدنیا مهما کانت الاغراءات وعظمت</w:t>
      </w:r>
      <w:bookmarkStart w:id="449" w:name="pg14066_224578"/>
    </w:p>
    <w:p>
      <w:pPr>
        <w:pStyle w:val="BookText"/>
        <w:rPr/>
      </w:pPr>
      <w:bookmarkEnd w:id="449"/>
      <w:r>
        <w:rPr>
          <w:rFonts w:ascii="IRNazanin" w:hAnsi="IRNazanin" w:eastAsia="IRNazanin"/>
          <w:color w:val="111111"/>
          <w:sz w:val="28"/>
          <w:sz w:val="28"/>
          <w:szCs w:val="28"/>
          <w:rtl w:val="true"/>
          <w:lang w:bidi="fa-IR"/>
        </w:rPr>
        <w:t xml:space="preserve">التهدیدات بل وحتی لو سُلّط السیف علی رقابهم، فلن یهنوا ولن یضعفوا بل یقاوموا ویثبتوا ویخرجون من الدنیا وشعارهم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 أحب إلینا مما تدعوننا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خلّد الله سبحانه وتعالی هؤلاء لا لشیء إلا لأجل مواقفهم هذه، وأشار إلی بعضهم فی القرآن الکریم کنبی الله یوسف علیه السلام الذی تعرض إلی ألوان من الإغراءات الکبیرة والتهدیدات الشدیدة علی أن یتنازل عن دینه وینزل إلی مستوی ما تطلبه شهوته وغریزته فأبی واستعصم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 مِمّا یَدْعُونَنِی إِلَیْهِ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ولقد عاش الحرُّ الریاحی هذا المنطق الیوسفی وإذا به یختار الآخرة علی الدنیا فی ساعة شدیدة تجلّت أمامه الدنیا بکل ما تحمل من مال وجاه وزوجة وأولاد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وتجلت الآخرة بکل ما تحمل من نعیم دائم لا یزال وعذاب سرمدی لا یقبل الأفول وإذا به یختار الآخرة علی الدنیا ولو أدی ذلک إلی أن یقطع جسده قطعة قطعة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أخیّر نفسی بین الجنة والنار، ووالله لا أختار علی الجنّة شیئاً ولو قُطّعت وحُرّقت</w:t>
      </w:r>
      <w:r>
        <w:rPr>
          <w:rFonts w:eastAsia="IRNazanin" w:cs="IRNazanin"/>
          <w:color w:val="111111"/>
          <w:sz w:val="28"/>
          <w:szCs w:val="28"/>
          <w:rtl w:val="true"/>
          <w:lang w:bidi="fa-IR"/>
        </w:rPr>
        <w:t>».</w:t>
      </w:r>
    </w:p>
    <w:p>
      <w:pPr>
        <w:pStyle w:val="Heading3"/>
        <w:numPr>
          <w:ilvl w:val="2"/>
          <w:numId w:val="1"/>
        </w:numPr>
        <w:rPr/>
      </w:pPr>
      <w:bookmarkStart w:id="450" w:name="__RefHeading___Toc3567770_3381743652"/>
      <w:bookmarkStart w:id="451" w:name="_Toc171"/>
      <w:bookmarkEnd w:id="450"/>
      <w:r>
        <w:rPr>
          <w:rtl w:val="true"/>
        </w:rPr>
        <w:t>مواعظ ودروس فی توبة الحرّ الریاحی</w:t>
      </w:r>
      <w:bookmarkEnd w:id="451"/>
    </w:p>
    <w:p>
      <w:pPr>
        <w:pStyle w:val="Heading4"/>
        <w:numPr>
          <w:ilvl w:val="3"/>
          <w:numId w:val="1"/>
        </w:numPr>
        <w:rPr/>
      </w:pPr>
      <w:bookmarkStart w:id="452" w:name="__RefHeading___Toc3567772_3381743652"/>
      <w:bookmarkStart w:id="453" w:name="_Toc172"/>
      <w:bookmarkEnd w:id="452"/>
      <w:r>
        <w:rPr>
          <w:rtl w:val="true"/>
        </w:rPr>
        <w:t>إلهی أنا تائب فهل تری لی من توبة</w:t>
      </w:r>
      <w:bookmarkEnd w:id="45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الکلمة التی قالها الحرُّ الریاحی وهو مطأطئٌ برأسه الشریف أمام الحسین علیه السلام فی ساعة انتقاله من معسکر الکفر والضلال إلی معسکر الإیمان</w:t>
      </w:r>
    </w:p>
    <w:p>
      <w:pPr>
        <w:pStyle w:val="BookText"/>
        <w:rPr/>
      </w:pPr>
      <w:r>
        <w:rPr>
          <w:rFonts w:ascii="IRNazanin" w:hAnsi="IRNazanin" w:eastAsia="IRNazanin"/>
          <w:color w:val="111111"/>
          <w:sz w:val="28"/>
          <w:sz w:val="28"/>
          <w:szCs w:val="28"/>
          <w:rtl w:val="true"/>
          <w:lang w:bidi="fa-IR"/>
        </w:rPr>
        <w:t>والهدایة، قالها الحرُّ والدموع تنهمل علی وجنتیه والقلب یخفق والأضلاع ترتجف والأرجل ترتعش کل ذلک خوفاً وحیاءً من الله عز وجل أولاً ومن الحسین علیه السلام ثانیاً، وما إن أجابه الحسین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تبت تاب الله علیک</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حتی سکن کل ذلک، وأیقن الحیاة الابدیة والسرمدیة فی الجنّة بل والخلود والبقاء حتی فی دار الدنیا ما بقی اللیل والنهار والشمس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درس لنا جمیعاً، أن لا نیأس من رحمة الله تعالی مهما ارتکبنا من ذنوب ومعاصٍ وابتعدنا عن ساحة القدس بالآمال والأمانی، فباب التوبة مفتوح أمام أحدنا مهما طال فی عمره ودقّ فی عظمه، فقد نقل الإمام جعفر الصادق علیه السلام عن جده رسول الله علیهما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قبل موته بسنة قبل الله توبته، ثمّ قال إن السنة لکثیرة، من تاب قبل موته بشهرٍ قبل الله توتبه،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 لکثیر، من تاب قبل موته بیوم قبل الله توبته،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یوماً لکثیر، من تاب قبل أن یعاین قبل الله توبته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الباقر علیه السلام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آدم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سلطت علیّ الشیطان وأجریته منی مجری الدم فاقبل لی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جعلت لک أن من همّ من ذریتک بسیئة لم تکتب علیه، فإن عملها کتبت علیه سیئة، ومن همّ منهم</w:t>
      </w:r>
    </w:p>
    <w:p>
      <w:pPr>
        <w:pStyle w:val="BookText"/>
        <w:rPr/>
      </w:pPr>
      <w:r>
        <w:rPr>
          <w:rFonts w:ascii="IRNazanin" w:hAnsi="IRNazanin" w:eastAsia="IRNazanin"/>
          <w:color w:val="111111"/>
          <w:sz w:val="28"/>
          <w:sz w:val="28"/>
          <w:szCs w:val="28"/>
          <w:rtl w:val="true"/>
          <w:lang w:bidi="fa-IR"/>
        </w:rPr>
        <w:t>بحسنة فإن لم یعملها کتبت له حسنة، فإن هو عملها کتبت له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 جعلت لک أن من عمل منهم سیئة ثمّ استغفر له غفرت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لهم التوبة،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بسطت لهم التوبة حتی تبلغ النفس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حسبی</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نجد أن الإمام زین العابدین فی صحیفته السجادیة المبارکة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أنت الذی فتحت لعبادک باباً إلی عفوک سمّیته التوبة فقلت توبوا إلی الله توبة نصوحاً فما عذر من أغفل دخول الباب بعد فتحه؟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ذلک فباب التوبة مفتوح یدخله کل أحد مهما ارتکب من ذنوب فها هو القرآن الکریم یتحدث عن إخوة یوسف الذین أجرموا فی حق أخیهم بل وأبیهم وعرّضوهما إلی ألوان من الأذی مدّة طویلة من الزمن حتی أبیضت عین یعقوب من الحزن والبکاء علی یوسف، ومع کل ما تقدم منهم بمجرد أن عادوا إلی الله عودة حقیقیة وعاشوا الندم علی ما مضی والعزم علی الترک فیما بقی قبل الله ذلک منهم، یقول القرآن الکریم وهو یتحدث عن ساعة</w:t>
      </w:r>
    </w:p>
    <w:p>
      <w:pPr>
        <w:pStyle w:val="BookText"/>
        <w:rPr/>
      </w:pPr>
      <w:r>
        <w:rPr>
          <w:rFonts w:ascii="IRNazanin" w:hAnsi="IRNazanin" w:eastAsia="IRNazanin"/>
          <w:color w:val="111111"/>
          <w:sz w:val="28"/>
          <w:sz w:val="28"/>
          <w:szCs w:val="28"/>
          <w:rtl w:val="true"/>
          <w:lang w:bidi="fa-IR"/>
        </w:rPr>
        <w:t>الاعتراف والانکسار أمام أخیهم وأبیهم وأمام الله سبحانه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إِنَّکَ لَأَنْتَ یُوسُفُ قالَ أَنَا یُوسُفُ وَ هذا أَخِی قَدْ مَنَّ اللّهُ عَلَیْنا إِنَّهُ مَنْ یَتَّقِ وَ یَصْبِرْ فَإِنَّ اللّهَ لا یُضِیعُ أَجْرَ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لَقَدْ آثَرَکَ اللّهُ عَلَیْنا وَ 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 یَغْفِرُ اللّهُ لَکُمْ وَ هُوَ أَرْحَمُ الرّاحِمِینَ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کل ما تقدم من آیات وروایات لا یبقی أمام الإنسان المذنب إذا اراد التوبة إلا اتخاذ قرارها وترتیب آثارها سواء أکانت علی نفسه فی أداء ما بینه وبین الله من حقوق وواجبات، أو کانت مع غیر الله من خلال أداء حقوقه المادیة والادبیة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الإنسان ان لا یؤخر التوبة بل علیه المبادرة إلی ذلک وهو المعبّرُ عنه فی کتب العلماء لوجوب التوبة الفوری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یقول السید کمال الحیدری فی کتابه القیم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وجوب التوبة علی الفور فإن الذنوب بمنزلة السموم المضرة بالبدن، وکما یجب علی شارب السمّ المبادرة إلی العلاج تلافیاً لبدنه المشرف علی الهلاک کذلک یجب علی صاحب الذنوب التی لا یخلو منها إنسان لم یعصمه الله تعالی المبادرة إلی ترکها والتوبة منها، ومن أهمل المبادرة إلی العقوبة وسوّفها من وقت إلی وقت فهو بین خطرین عظیمین، إن سلم من واحد فلعلّه لا یسلم من الآخر، أن یعاجله</w:t>
      </w:r>
      <w:bookmarkStart w:id="454" w:name="pg14066_224582"/>
    </w:p>
    <w:p>
      <w:pPr>
        <w:pStyle w:val="BookText"/>
        <w:rPr/>
      </w:pPr>
      <w:bookmarkEnd w:id="454"/>
      <w:r>
        <w:rPr>
          <w:rFonts w:ascii="IRNazanin" w:hAnsi="IRNazanin" w:eastAsia="IRNazanin"/>
          <w:color w:val="111111"/>
          <w:sz w:val="28"/>
          <w:sz w:val="28"/>
          <w:szCs w:val="28"/>
          <w:rtl w:val="true"/>
          <w:lang w:bidi="fa-IR"/>
        </w:rPr>
        <w:t>الأجل فلا ینتبه من غفلته إلا وقد حضر الموت وفات وقت التدارک وانسدّت أبواب التلاقی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تتراکم ظلمات المعاصی علی قلبه إلی أن تصیر رینا وطبعاً فلا تقبل المحو</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 هو الحرُّ ما إن جمع کل المعطیات التی تدلل علی أحقیة الحسین ومظلومیته حتی قرر العود والانتقال والرجوع إلی الله سبحانه وتعالی ولم یؤجل ذلک بل بادر إلیه سریعاً وقرر أن یحصل علی مصداق واضح وصریح لتوبته لا یقبل الطعن أمام الله أولاً وأمام الحسین ثانیاً وأمام نفسه ثالثاً وهذا المصداق الواضح لصدق توبته وخلوصها هو طلبه من الحسین أن یقاتل بین یدیه وأن یکون أول قتیل یضرج بدمه من أجله علیه السلام، ولم یکن مثل هذا الأمر ملزماً للحرّ بل یکفی أن یتوب ویستغفر الله ویقبل الحسین علیه السلام منه ذلک، ولکنه أبی إلا السمو فی التوبة وإلا العلو فی طلب المغفرة، حتی یکون عظة ودرساً خالداً عبر الأجیال مفاده أیها الإنسان لا تنسَ ان تطلب التوبة فی کل وقت حتی ولو بلغت من العمر عتیاً قائلاً إلهی أنا تائب فهل تری لی من توبة؟</w:t>
      </w:r>
      <w:r>
        <w:rPr>
          <w:rFonts w:eastAsia="IRNazanin" w:cs="IRNazanin"/>
          <w:color w:val="111111"/>
          <w:sz w:val="28"/>
          <w:szCs w:val="28"/>
          <w:rtl w:val="true"/>
          <w:lang w:bidi="fa-IR"/>
        </w:rPr>
        <w:t>».</w:t>
      </w:r>
    </w:p>
    <w:p>
      <w:pPr>
        <w:pStyle w:val="Heading3"/>
        <w:numPr>
          <w:ilvl w:val="2"/>
          <w:numId w:val="1"/>
        </w:numPr>
        <w:rPr/>
      </w:pPr>
      <w:bookmarkStart w:id="455" w:name="__RefHeading___Toc3567774_3381743652"/>
      <w:bookmarkStart w:id="456" w:name="_Toc173"/>
      <w:bookmarkEnd w:id="455"/>
      <w:r>
        <w:rPr>
          <w:rtl w:val="true"/>
        </w:rPr>
        <w:t>بین قرار الحرِّ الریاحی وقرار عمر بن سعد</w:t>
      </w:r>
      <w:bookmarkEnd w:id="4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لحظات وفرص تمر فی عمر الإنسان تجعله فی أعلی علّیین أو قد تسقطه فی أسفل سافلین، وقد دعا العقل والشرع والمنطق إلی استثمار مثل هذه اللحظات والفرص بما یحفظ دین الإنسان وکرامته فی الدنیا والآخرة یقول أمیر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انتهزوا فرص الخیر فإنها تمرّ مر السحاب</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ولقد مرّت مثل هذه الفرصة فی أفضل وأحسن صورها وأشکالها علی کل من الحرّ الریاحی وعمر بن سعد فکان قرار کل واحد منهما اتجاها وقراراً یختلف عن الآخر اختلافاً عظیماً کاختلاف اللیل والنهار حیث أورد قرار أحدهما الخلود والذکر الجمیل فی هذه الدنیا فضلاً عن نعیم الآخرة الدائم بجوار الأنبیاء والمرسلین والأئمة المعصومین وحسن أولئک رفیقاً، بینما أورد قرار الآخر الخزی فی هذه الدنیا واللعن علی لسان الصالحین والاحرار فیها فضلاً عن عذاب الآخرة ونارها التی لا تبقی علی من تضرع إلیها ولا تقدر علی التخفیف عمن خشع لها واستسلم إلیها، ولقد مرّت مثل هذه الفرصة الخاصة علی عمر بن سعد فی أکثر من مناسبة، فقد نقل التأریخ أن عبید الله بن زیاد جمع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منکم یتولی قتال الحسین بولایة أیّ بلد شاء؟ فلم یجبه أحد، فالتفت إلی عمر بن سعد بن أبی وقاص، وکان ابن زیاد قبل ذلک بأیّام قد عقد له وولاّه الرّی وتستر وأمره بحرب الدّیلم وأعطاه عهده وأخّرَه من أجل شغله بأمر الحسین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سعد أنت لهذا الأمر، فإذا فرغت سرت إلی عملک إن شاء الله، فقال عمر إن رأیت أیها الأمیر أن تعفینی عن قتال الحسین فعلت منعماً فقال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أعفیناک فاردد إلینا عهدنا الذی کتبناه لک، واجلس فی منزلک حتی نبعث غیرک فقال عمر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فأمهلنی أیها الأمیر الیوم حتی أنظر فی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أمهلناک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وکان باعتقادی مثل هذا الامهال لعمر بن سعد یمثل فرصة عظیمة إذا کانت قد أحسن استثمارها ومن ثم یأخذ قراره الصائب بعد التأمل فی آثار هذا الفعل الشنیع فی دینه ودنیاه، ولکن انظر کیف أضاع الفرصة التی اتیحت له بشکل غریب حیث ذهب إلی فراشه وظل لیله یتقلب یمیناً وشمالاً وقد تجلی أمامه ملک الری وما یعنیه الملک إلیه، وعذاب النار کنتیجة حتمیة لقتال وقتل الحسین علیه السلام وإذا به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أدری وإنی لحائر أفکر فی أمری علی خطرینِ</w:t>
      </w:r>
    </w:p>
    <w:p>
      <w:pPr>
        <w:pStyle w:val="BookText"/>
        <w:rPr/>
      </w:pPr>
      <w:r>
        <w:rPr>
          <w:rFonts w:ascii="IRNazanin" w:hAnsi="IRNazanin" w:eastAsia="IRNazanin"/>
          <w:color w:val="111111"/>
          <w:sz w:val="28"/>
          <w:sz w:val="28"/>
          <w:szCs w:val="28"/>
          <w:rtl w:val="true"/>
          <w:lang w:bidi="fa-IR"/>
        </w:rPr>
        <w:t>أأترک ملک الری والری منیتی أم أرجع مأثوماً بقتل حسین</w:t>
      </w:r>
    </w:p>
    <w:p>
      <w:pPr>
        <w:pStyle w:val="BookText"/>
        <w:rPr/>
      </w:pPr>
      <w:r>
        <w:rPr>
          <w:rFonts w:ascii="IRNazanin" w:hAnsi="IRNazanin" w:eastAsia="IRNazanin"/>
          <w:color w:val="111111"/>
          <w:sz w:val="28"/>
          <w:sz w:val="28"/>
          <w:szCs w:val="28"/>
          <w:rtl w:val="true"/>
          <w:lang w:bidi="fa-IR"/>
        </w:rPr>
        <w:t>حسین ابن عمی والحوادث جمة لعمری ولی فی الری قرة عین</w:t>
      </w:r>
    </w:p>
    <w:p>
      <w:pPr>
        <w:pStyle w:val="BookText"/>
        <w:rPr/>
      </w:pPr>
      <w:r>
        <w:rPr>
          <w:rFonts w:ascii="IRNazanin" w:hAnsi="IRNazanin" w:eastAsia="IRNazanin"/>
          <w:color w:val="111111"/>
          <w:sz w:val="28"/>
          <w:sz w:val="28"/>
          <w:szCs w:val="28"/>
          <w:rtl w:val="true"/>
          <w:lang w:bidi="fa-IR"/>
        </w:rPr>
        <w:t>إن إله العرش یغفر زلتی ولو کنت فیها أظلم الثقلینِ</w:t>
      </w:r>
    </w:p>
    <w:p>
      <w:pPr>
        <w:pStyle w:val="BookText"/>
        <w:rPr/>
      </w:pPr>
      <w:r>
        <w:rPr>
          <w:rFonts w:ascii="IRNazanin" w:hAnsi="IRNazanin" w:eastAsia="IRNazanin"/>
          <w:color w:val="111111"/>
          <w:sz w:val="28"/>
          <w:sz w:val="28"/>
          <w:szCs w:val="28"/>
          <w:rtl w:val="true"/>
          <w:lang w:bidi="fa-IR"/>
        </w:rPr>
        <w:t>ألا إنما الدنیا بخیر معجّل وما عاقل باع الوجود بدینِ</w:t>
      </w:r>
    </w:p>
    <w:p>
      <w:pPr>
        <w:pStyle w:val="BookText"/>
        <w:rPr/>
      </w:pPr>
      <w:r>
        <w:rPr>
          <w:rFonts w:ascii="IRNazanin" w:hAnsi="IRNazanin" w:eastAsia="IRNazanin"/>
          <w:color w:val="111111"/>
          <w:sz w:val="28"/>
          <w:sz w:val="28"/>
          <w:szCs w:val="28"/>
          <w:rtl w:val="true"/>
          <w:lang w:bidi="fa-IR"/>
        </w:rPr>
        <w:t>یقولون إن الله خالق جنة ونار وتعذیب وغلِّ یدینِ</w:t>
      </w:r>
    </w:p>
    <w:p>
      <w:pPr>
        <w:pStyle w:val="BookText"/>
        <w:rPr/>
      </w:pPr>
      <w:r>
        <w:rPr>
          <w:rFonts w:ascii="IRNazanin" w:hAnsi="IRNazanin" w:eastAsia="IRNazanin"/>
          <w:color w:val="111111"/>
          <w:sz w:val="28"/>
          <w:sz w:val="28"/>
          <w:szCs w:val="28"/>
          <w:rtl w:val="true"/>
          <w:lang w:bidi="fa-IR"/>
        </w:rPr>
        <w:t>فإن صدقوا فیما یقولون إننی أتوب إلی الرحمن من سنتین</w:t>
      </w:r>
    </w:p>
    <w:p>
      <w:pPr>
        <w:pStyle w:val="BookText"/>
        <w:rPr/>
      </w:pPr>
      <w:r>
        <w:rPr>
          <w:rFonts w:ascii="IRNazanin" w:hAnsi="IRNazanin" w:eastAsia="IRNazanin"/>
          <w:color w:val="111111"/>
          <w:sz w:val="28"/>
          <w:sz w:val="28"/>
          <w:szCs w:val="28"/>
          <w:rtl w:val="true"/>
          <w:lang w:bidi="fa-IR"/>
        </w:rPr>
        <w:t>وإن کذبوا فزنا بدنیا عظیمة وملک عقیم دائم الحجلین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به ینتهی إلی قرار أسخط الله به وأرضی الظلمة وأعوانهم یزید وعبید الله بن زیاد حیث قال لابن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سائر إلیه غداً إن شاء الله، فجزّاه عبید الله خیراً وسرا عنه غضبه ووصله وأعطاه وضم إلیه أربعة آلاف فارس</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شاءت إرادة الله تعالی أن یجعل الحجة علی هذا المجرم الظالم فی أعلی درجاتها، فهیّأ له فرصة أخری للنجاة، وذلک لیلة العاشر من المحرّم وقبل ساعات من بدء القتال یوم عاشوراء، وذلک من خلال اللقاء الذی جمعه مع الحسین فی خیمة واحدة، وقد نقل الخوارزمی تفاصیل هذه الفرصة الذهبیة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الحسین إلی ابن سعد إنی أرید أن أکلمک فالقنی اللیلة بین عسکری وعسکرک فخرج إلیه عمر بن سعد فی عشرین فارساً والحسین فی مثل ذلک ولمّا التقیا أمر الحسین أصحابه فتنحّوا عنه وبقی معه أخوه العباس وابنه علی الأکبر، وأمر ابن سعد أصحابه فتنحّوا عنه وبقی معه ابنه حفص وغلام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 فقال الحسین لابن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أما تتقی الله الذی إلیه معادک أتقاتلنی وأنا ابن من علمت، یا هذا ذر هؤلاء القوم وکن معی فإنه أقرب لک من الجنّة،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یهدم داری،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أبنیها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تؤخذ ضیعتی فقال الحسین علیه السلام أنا أخلف علیک خیراً منها من مالی بالحجاز،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عیال أخاف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أضمن سلامتهم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فلم یجبه عن ذلک، فانصرف عنه الحسین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ذبحک الله علی فراشک سریعاً عاجلاً ولا غفر لک یوم حشرک ونشرک، فوالله إنی لأرجو أن لا تأکل من بر العراق إلاّ یسیراً،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فی</w:t>
      </w:r>
    </w:p>
    <w:p>
      <w:pPr>
        <w:pStyle w:val="BookText"/>
        <w:rPr/>
      </w:pPr>
      <w:r>
        <w:rPr>
          <w:rFonts w:ascii="IRNazanin" w:hAnsi="IRNazanin" w:eastAsia="IRNazanin"/>
          <w:color w:val="111111"/>
          <w:sz w:val="28"/>
          <w:sz w:val="28"/>
          <w:szCs w:val="28"/>
          <w:rtl w:val="true"/>
          <w:lang w:bidi="fa-IR"/>
        </w:rPr>
        <w:t>الشعیر عوض عن البر</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فاختار النار وترک الجنة وفوّت علیه الفرصة وکان مصداقاً لقول أمیر المؤمنین الذی کان یدعو إلی اغتنام فرص کهذه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الآن، الآن من قبل الندم، ومن قبل أن تقول نفس یا حسرتی علی ما فرطت فی جنب الله وإن کنت لمن الخاسرین، أو تقول لو أن الله هدانی لکنت من المتقین، أو تقول حین تری العذاب لو أن لی کرة فأکون من المحسنین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ووقف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الطرف المقابل لهذه المعادلة، حیث أبی الانصیاع إلی صوت السلطة والملک والشهوة والجاه والمنزلة وما إلی ذاک، وقبل أن ینصاع إلی لغة العقل والمنطق والدین حیث قرر اختیار الموت بعزة وکرامة علی حیاة فیها خزی الدنیا والآخرة، فکان الحرُّ فی موقفه وقراره الشجاع هذا یشابه إلی حدّ بعید موقف نبی الله یوسف وقراره الشجاع، حینما رفض کل أشکال النعیم والعزّ وألوان الدلال والفخر المادی المصاحب لمعصیة الله والمتعرض لسخطه وقبل بأشد ألوان العذاب والأذی حتی ولو أدی ذلک إلی الموت ما دام فی طاعة الله ورضاه، فهنیئاً للحرّ الریاحی قراره الشجاع هذا وما ترتب علیه من خلود فی قلوب المؤمنین، وتعساً لعمر بن سعد قراره المشؤوم الذی أورثه اللعنة والسبّة فی قلوب الصالحین وألسنتهم، فضلاً عن الخزی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یوم القیامة ولَعذاب الآخرة أشد وأبقی</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457" w:name="pg14066_224587"/>
    </w:p>
    <w:p>
      <w:pPr>
        <w:pStyle w:val="Heading3"/>
        <w:numPr>
          <w:ilvl w:val="2"/>
          <w:numId w:val="1"/>
        </w:numPr>
        <w:rPr/>
      </w:pPr>
      <w:bookmarkStart w:id="458" w:name="__RefHeading___Toc3567776_3381743652"/>
      <w:bookmarkStart w:id="459" w:name="_Toc174"/>
      <w:bookmarkEnd w:id="457"/>
      <w:bookmarkEnd w:id="458"/>
      <w:r>
        <w:rPr>
          <w:rtl w:val="true"/>
        </w:rPr>
        <w:t>الطعن فی توبة الحرّ الریاحی وردّ المامقانی علیه</w:t>
      </w:r>
      <w:bookmarkEnd w:id="459"/>
    </w:p>
    <w:p>
      <w:pPr>
        <w:pStyle w:val="BookText"/>
        <w:rPr/>
      </w:pPr>
      <w:r>
        <w:rPr>
          <w:rFonts w:ascii="IRNazanin" w:hAnsi="IRNazanin" w:eastAsia="IRNazanin"/>
          <w:color w:val="111111"/>
          <w:sz w:val="28"/>
          <w:sz w:val="28"/>
          <w:szCs w:val="28"/>
          <w:rtl w:val="true"/>
          <w:lang w:bidi="fa-IR"/>
        </w:rPr>
        <w:t xml:space="preserve">لیس غریباً أن یشکک المشککون فی کل صغیرة وکبیرة من أحداث واقعة الطف، لا سیّما فیما یتعلق برجال هذه الثورة ورموزها، متصورین ان مثل هذه التشکیکات یمکن أن تؤثر علی جلالتهم وعلو منزلتهم، والحقیقة التی یؤیدها الواقع والتاریخ وما کتب عنهم، إنهم لا یزدادون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کل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ألقاً وتوهجاً فی سماء الدنیا لینیروا للأحرار دروبهم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کانت من جملة هذه التخرصات والتشکیکات الباطلة ما نقله العلامة الجزائری فی الأنوار النعمانیة عن أحدهم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خروجه علیه علیه السلام متیقن، وما ورد فی عفوه علیه السلام عنه وقبول توبته خبر واحد</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أجاد العلامة المامقانی فی ردّ هذا الزعم الباطل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أتصور جهالة کجهالة هذا الطاعن، إلاّ جهالة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خبر الغار درایة، وخبر الغدیر روایة، والروایة لا تعارض الدرایة، فإن تلک وأمثالها من القضایا التی برهان فسادها معها، وکیف یمکن المناقشة فی توبة من باع دنیاه بآخرته، بعد ظهور مغلوبیة سیّده، وربح أعداء الله تعالی، ولا یُعقل من سیّد الکرماء صلوات الله علیه، أن لا یقبل توبة مثل هذا الرجل الذی فداه بمهجته، وأیتم أطفاله، وأرمل عیاله لمحبته علیه السلام، هذا مع أنّ خروجه لم یکن لمحاربة الحسین علیه السلام لیقع الکلام فی توبته وقبولها وقد روی ابن جریر الطبری وغیره من المؤرخین أنّه قال للحسین علیه السلام معتذراً عن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قلت فی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أبالی أن أصافح</w:t>
      </w:r>
    </w:p>
    <w:p>
      <w:pPr>
        <w:pStyle w:val="BookText"/>
        <w:rPr/>
      </w:pPr>
      <w:r>
        <w:rPr>
          <w:rFonts w:ascii="IRNazanin" w:hAnsi="IRNazanin" w:eastAsia="IRNazanin"/>
          <w:color w:val="111111"/>
          <w:sz w:val="28"/>
          <w:sz w:val="28"/>
          <w:szCs w:val="28"/>
          <w:rtl w:val="true"/>
          <w:lang w:bidi="fa-IR"/>
        </w:rPr>
        <w:t xml:space="preserve">القوم فی بعض أمورهم ولا یظنون إنی خرجت عن طاعتهم، وأمّا هم فسیقبلون من الحسین علیه السلام ما یعرضه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رجوعه من حیث 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لو أنّی ظننتهم أنهم لا یقبلون ما خرجت معهم، ولا ارتکبت ما ارتکبتُ، فهذا یدل علی اعتقاده أن خروجه وتخلفه سواء فی أن کلاً منهما لا یترتب علیه جریمة الاشتراک بقتل الحسین علیه السلام، سوی أن التخلف لما کان فیه دلالة علی الخروج عن طاعتهم، آثر الخروج معهم، مصانعة لهم مع سلامة آخرته، ولما رأی أنها لم تسلم له، تقدم إلی الحسین علیه السلام عند أول حملة من القوم، وقتل من قتل بها ولذلک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أن أکون أوّل قتیل بین یدیک</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وسیأتی فی ذلک مزید من الکلام عند دفن الحرِّ علیه السلام وما یتعلق بشؤون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تحدث بعضهم حول بُعد قبره عن قبور الشهداء، ما یتعلق بنفس هذه الفکرة المتقدمة والتی سقط فیها بعضهم إمّا جهلاً أو اشتباهاً وغفلة أعاذنا الله وإیاکم منها ومن اشتباهها إنه أرحم الراحمین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أجاد العلامة محی الدین المامقانی فی مقام ردّه علی هذه الشبهة بتعلیقته علی هامش تنقیح المقال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یسع لأحد التشکیک فی جلالة الحرّ بن یزید وسمو مقامه وتفانیه فی سبیل 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نقله المحدث الجزائری رحمه الله تعالی فی الأنوار النعمانیة</w:t>
      </w:r>
      <w:r>
        <w:rPr>
          <w:rStyle w:val="FootnoteAnchor"/>
          <w:rtl w:val="true"/>
        </w:rPr>
        <w:footnoteReference w:id="345"/>
      </w:r>
      <w:r>
        <w:rPr>
          <w:rFonts w:ascii="IRNazanin" w:hAnsi="IRNazanin" w:eastAsia="IRNazanin"/>
          <w:color w:val="111111"/>
          <w:sz w:val="28"/>
          <w:sz w:val="28"/>
          <w:szCs w:val="28"/>
          <w:rtl w:val="true"/>
          <w:lang w:bidi="fa-IR"/>
        </w:rPr>
        <w:t>، عن رجل مجهول، فمن واهی، وفضول الکلام، وهلاّ یُسأل هذا المتوهم بأنه إذا کانت خرافة ارتداده بهذه</w:t>
      </w:r>
    </w:p>
    <w:p>
      <w:pPr>
        <w:pStyle w:val="BookText"/>
        <w:rPr/>
      </w:pPr>
      <w:r>
        <w:rPr>
          <w:rFonts w:ascii="IRNazanin" w:hAnsi="IRNazanin" w:eastAsia="IRNazanin"/>
          <w:color w:val="111111"/>
          <w:sz w:val="28"/>
          <w:sz w:val="28"/>
          <w:szCs w:val="28"/>
          <w:rtl w:val="true"/>
          <w:lang w:bidi="fa-IR"/>
        </w:rPr>
        <w:t>الصورة التی ذکرها، وأن توبة المرتد الفطری لا تقبل، لأنه خرج علی إمام زمانه، فکیف قبله الإمام الحسین، أرواحنا فداه وأنزله المنزلة اللائقة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الحرّ کما سمتک أمک، أنت الحرّ فی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أین ثبت عند هذا المعترض المجهول بأنه خرج علی إمام زمانه، وهو الذی قال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الذی لا إله إلاّ هو ما ظننت أن القوم یردّون علیک ما عرضت علیهم أبداً ولا یبلغون منک هذه المنزلة،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قد جئتک تائباً مما کان منی إلی ربی ومواسیاً لک بنفسی حتی أموت بین یدیک، أفتری ذلک لی من توبة؟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یتوب الله علیک، ویغفر لک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التصریح منه بأنه لم یخرج مقاتلاً، ولم یظن أنهم یبلغون من الحسین علیه السلام هذا المبلغ واستعلام أنه إذا سفک دمه فی نصرته، وقاتل عدوه من أجله، هل یکفی فی توبته؟ والصفح عما صدر منه، وتصریح الإمام علیه السلام بأنه یتوب الله علیه ویغفر له ذنبه، هل یسوغ لمسلمٍ التشکیک فی ذلک؟ أمّا اسطورة أن خروجه درایة وتوبته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تضحک الثکلی، حیث إن خروجه وتوبته وشهادته، کلها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ساغ القول بأن توبته روایة، والروایة لا تقاوم الدرایة جاز القول بأن خروجه ومنعه للإمام علیه السلام وتوبته وشهادته کلها روایة، ولا أدری ما أقول لمثل هؤلاء الشذاذ ممن یسبغون علی أنفسهم وأقوالهم صفة التحقیق، أعاذنا الله من الانحراف الفکری والشذوذ فی التشخیص وعلی کل حال لا ینبغی التأمل فی وثاقة هذا الشهید الجلیل، وعلو مقامه رضوان الله تعالی علیه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bookmarkStart w:id="460" w:name="pg14066_224590"/>
    </w:p>
    <w:p>
      <w:pPr>
        <w:pStyle w:val="Heading3"/>
        <w:numPr>
          <w:ilvl w:val="2"/>
          <w:numId w:val="1"/>
        </w:numPr>
        <w:rPr/>
      </w:pPr>
      <w:bookmarkStart w:id="461" w:name="__RefHeading___Toc3567778_3381743652"/>
      <w:bookmarkStart w:id="462" w:name="_Toc175"/>
      <w:bookmarkEnd w:id="460"/>
      <w:bookmarkEnd w:id="461"/>
      <w:r>
        <w:rPr>
          <w:rtl w:val="true"/>
        </w:rPr>
        <w:t>لطیفة فی توبة الحرّ الریاحی للشیخ محمد مهدی الحائری</w:t>
      </w:r>
      <w:bookmarkEnd w:id="462"/>
    </w:p>
    <w:p>
      <w:pPr>
        <w:pStyle w:val="BookText"/>
        <w:rPr/>
      </w:pPr>
      <w:r>
        <w:rPr>
          <w:rFonts w:ascii="IRNazanin" w:hAnsi="IRNazanin" w:eastAsia="IRNazanin"/>
          <w:color w:val="111111"/>
          <w:sz w:val="28"/>
          <w:sz w:val="28"/>
          <w:szCs w:val="28"/>
          <w:rtl w:val="true"/>
          <w:lang w:bidi="fa-IR"/>
        </w:rPr>
        <w:t>ذکر الشیخ محمد مهدی الحائری فی کتابه شجرة طوبی کلاماً لطیفاً له علاقة بتوبة الحرّ الریاحی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تفسیر النیشابوری فی تفسیر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یَقْبَلُ التَّوْبَةَ عَنْ عِبادِهِ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قیل علامة التوبة هجران إخوان السوء وقرناء الشر، ومجانبة البقعة التی باشر فیها الذنوب والخطایا، وأن یبدل بالإخوان إخوانا، وبالأخدان أخدانا، وبالبقعة بقعة، ثم یکثر الندامة والبکاء علی ما سلف منه، والأسف علی ما ضیع من عمره وأیامه، ولا یفارقه حسرة علی ما فرطه وأهمله فی البطلان، ویری نفسه مستحقة لکل عذاب وسخط</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الأمور علامات تدل علی حقیقة التوبة، وأنا لا أعلم تائباً قد تاب إلی الله ووجد فیه جمیع هذه الأمور إلا رجلاً واحداً، وهو الحرّ بن یزید الریاحی، لأنه لما تاب ظهر منه العلائم المذکورة، هجران إخوان السوء، وهم أهل الکوفة، وقرناء الشرّ هم یزید وعمر بن سعد وعبید الله بن زیاد وأمثاله، وترک البقعة والبلد وهجرها، واختار کربلاء، وبدّل بالإخوان إخوانا، وبالأخدان أخدانا، وهم سیدنا ومولانا الحسین علیه السلام وأصحابه وأهل بیته، وبکی وأکثر الندامة علی ما سلف منه وهو یناجی ربه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إلیک إنیب فتب علیّ فقد أرعبت قلوب أولیائک وأولاد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463" w:name="pg14066_224591"/>
    </w:p>
    <w:p>
      <w:pPr>
        <w:pStyle w:val="Heading3"/>
        <w:numPr>
          <w:ilvl w:val="2"/>
          <w:numId w:val="1"/>
        </w:numPr>
        <w:rPr/>
      </w:pPr>
      <w:bookmarkStart w:id="464" w:name="__RefHeading___Toc3567780_3381743652"/>
      <w:bookmarkStart w:id="465" w:name="_Toc176"/>
      <w:bookmarkEnd w:id="463"/>
      <w:bookmarkEnd w:id="464"/>
      <w:r>
        <w:rPr>
          <w:rtl w:val="true"/>
        </w:rPr>
        <w:t>خطبة الحرّ الریاحی فی أهل الکوفة</w:t>
      </w:r>
      <w:bookmarkEnd w:id="465"/>
    </w:p>
    <w:p>
      <w:pPr>
        <w:pStyle w:val="Heading4"/>
        <w:numPr>
          <w:ilvl w:val="3"/>
          <w:numId w:val="1"/>
        </w:numPr>
        <w:rPr/>
      </w:pPr>
      <w:bookmarkStart w:id="466" w:name="__RefHeading___Toc3567782_3381743652"/>
      <w:bookmarkStart w:id="467" w:name="_Toc177"/>
      <w:bookmarkEnd w:id="466"/>
      <w:r>
        <w:rPr>
          <w:rtl w:val="true"/>
        </w:rPr>
        <w:t>اشارة</w:t>
      </w:r>
      <w:bookmarkEnd w:id="46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إن وصل الحرّ الریاحی إلی الحسین علیه السلام تائباً وراجعاً إلی الله، حتی استأذن الحسین علیه السلام أن یکلم القوم لعلهم یرتدعون عما هم علیه من الغی والعدوان، فأذن له</w:t>
      </w:r>
      <w:r>
        <w:rPr>
          <w:rStyle w:val="FootnoteAnchor"/>
          <w:rtl w:val="true"/>
        </w:rPr>
        <w:footnoteReference w:id="348"/>
      </w:r>
      <w:r>
        <w:rPr>
          <w:rFonts w:ascii="IRNazanin" w:hAnsi="IRNazanin" w:eastAsia="IRNazanin"/>
          <w:color w:val="111111"/>
          <w:sz w:val="28"/>
          <w:sz w:val="28"/>
          <w:szCs w:val="28"/>
          <w:rtl w:val="true"/>
          <w:lang w:bidi="fa-IR"/>
        </w:rPr>
        <w:t>فتقدم نحو القوم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الکوفة </w:t>
      </w:r>
      <w:r>
        <w:rPr>
          <w:rStyle w:val="FootnoteAnchor"/>
          <w:rtl w:val="true"/>
        </w:rPr>
        <w:footnoteReference w:id="349"/>
      </w:r>
      <w:r>
        <w:rPr>
          <w:rFonts w:ascii="IRNazanin" w:hAnsi="IRNazanin" w:eastAsia="IRNazanin"/>
          <w:color w:val="111111"/>
          <w:sz w:val="28"/>
          <w:sz w:val="28"/>
          <w:szCs w:val="28"/>
          <w:rtl w:val="true"/>
          <w:lang w:bidi="fa-IR"/>
        </w:rPr>
        <w:t>لأمکم الهبل والعیر</w:t>
      </w:r>
      <w:r>
        <w:rPr>
          <w:rStyle w:val="FootnoteAnchor"/>
          <w:rtl w:val="true"/>
        </w:rPr>
        <w:footnoteReference w:id="350"/>
      </w:r>
      <w:r>
        <w:rPr>
          <w:rFonts w:ascii="IRNazanin" w:hAnsi="IRNazanin" w:eastAsia="IRNazanin"/>
          <w:color w:val="111111"/>
          <w:sz w:val="28"/>
          <w:sz w:val="28"/>
          <w:szCs w:val="28"/>
          <w:rtl w:val="true"/>
          <w:lang w:bidi="fa-IR"/>
        </w:rPr>
        <w:t>، إذ دعوتم هذا العبد الصالح حتی إذا أتاکم أسلمتموه وزعمتم أنکم قاتلو أنفسکم دونه، ثمّ عدوتم علیه لتقتلوه، وأمسکتم بنفسه، وأخذتم بکظمه</w:t>
      </w:r>
      <w:r>
        <w:rPr>
          <w:rStyle w:val="FootnoteAnchor"/>
          <w:rtl w:val="true"/>
        </w:rPr>
        <w:footnoteReference w:id="351"/>
      </w:r>
      <w:r>
        <w:rPr>
          <w:rFonts w:ascii="IRNazanin" w:hAnsi="IRNazanin" w:eastAsia="IRNazanin"/>
          <w:color w:val="111111"/>
          <w:sz w:val="28"/>
          <w:sz w:val="28"/>
          <w:szCs w:val="28"/>
          <w:rtl w:val="true"/>
          <w:lang w:bidi="fa-IR"/>
        </w:rPr>
        <w:t>، وأحطتم به من کل جانب، ومنعتموه من التوجه إلی بلاد الله العریضة، حتی یأمن هو وأهل بیته، فصار کالأسیر فی أیدیکم، لا یملک لنفسه نفعاً ولا یدفع عنها ضراً، وملأتموه</w:t>
      </w:r>
      <w:r>
        <w:rPr>
          <w:rStyle w:val="FootnoteAnchor"/>
          <w:rtl w:val="true"/>
        </w:rPr>
        <w:footnoteReference w:id="352"/>
      </w:r>
      <w:r>
        <w:rPr>
          <w:rFonts w:ascii="IRNazanin" w:hAnsi="IRNazanin" w:eastAsia="IRNazanin"/>
          <w:color w:val="111111"/>
          <w:sz w:val="28"/>
          <w:sz w:val="28"/>
          <w:szCs w:val="28"/>
          <w:rtl w:val="true"/>
          <w:lang w:bidi="fa-IR"/>
        </w:rPr>
        <w:t>، ونساءه وصبیته وأصحابه عن ماء الفرات الجاری، الذی تشربه الیهود والنصاری والمجوس، وتمرغ فیه خنازیر السواد</w:t>
      </w:r>
      <w:r>
        <w:rPr>
          <w:rStyle w:val="FootnoteAnchor"/>
          <w:rtl w:val="true"/>
        </w:rPr>
        <w:footnoteReference w:id="353"/>
      </w:r>
      <w:r>
        <w:rPr>
          <w:rFonts w:ascii="IRNazanin" w:hAnsi="IRNazanin" w:eastAsia="IRNazanin"/>
          <w:color w:val="111111"/>
          <w:sz w:val="28"/>
          <w:sz w:val="28"/>
          <w:szCs w:val="28"/>
          <w:rtl w:val="true"/>
          <w:lang w:bidi="fa-IR"/>
        </w:rPr>
        <w:t>وکلابها، وهاهم قد صرعهم العطش، بئس ما خلفتم محمداً فی ذریته، لاسقاکم</w:t>
      </w:r>
      <w:bookmarkStart w:id="468" w:name="pg14066_224592"/>
    </w:p>
    <w:p>
      <w:pPr>
        <w:pStyle w:val="BookText"/>
        <w:rPr/>
      </w:pPr>
      <w:bookmarkEnd w:id="468"/>
      <w:r>
        <w:rPr>
          <w:rFonts w:ascii="IRNazanin" w:hAnsi="IRNazanin" w:eastAsia="IRNazanin"/>
          <w:color w:val="111111"/>
          <w:sz w:val="28"/>
          <w:sz w:val="28"/>
          <w:szCs w:val="28"/>
          <w:rtl w:val="true"/>
          <w:lang w:bidi="fa-IR"/>
        </w:rPr>
        <w:t>الله یوم الظمأ، إن لم تتوبوا وتنزعوا عما أنتم علیه من یومکم هذا وساعتکم هذه</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فاستقدم أمام أصحابه ثم قال أیها القوم ألا تقبلون من حسینٍ خصلة من هذه الخصال التی عرض علیکم فیعافیکم الله من حربه وقتاله، قالوا هذا الأمیر عمر بن سعد فکلمه، فکلمه بمثل ما کلمه من قبل وبمثل ما کلم به أصحابه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حرصت لوجدت إلی ذلک سبیلاً فعلت فقال یا أهل الکوفة لأمکم الهبل والعیر</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البدایة والنهایة لابن کثیر زیادة مقصودة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تقدم بین یدی أصحاب الحسین علیه السلام فخاطب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ألا تقبلون من ابن بنت رسول الله علیهما السلام ما یعرض علیکم من الخصال الثلاث واحدة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إلی قبلت ثم قال یا أهل الکوفة</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3567784_3381743652"/>
      <w:bookmarkStart w:id="470" w:name="_Toc178"/>
      <w:bookmarkEnd w:id="469"/>
      <w:r>
        <w:rPr>
          <w:rtl w:val="true"/>
        </w:rPr>
        <w:t>بعض ما تضمنته خطبة الحرّ الریاحی من نقاط‌</w:t>
      </w:r>
      <w:bookmarkEnd w:id="470"/>
    </w:p>
    <w:p>
      <w:pPr>
        <w:pStyle w:val="Heading5"/>
        <w:numPr>
          <w:ilvl w:val="4"/>
          <w:numId w:val="1"/>
        </w:numPr>
        <w:rPr/>
      </w:pPr>
      <w:bookmarkStart w:id="471" w:name="__RefHeading___Toc3567786_3381743652"/>
      <w:bookmarkStart w:id="472" w:name="_Toc179"/>
      <w:bookmarkEnd w:id="471"/>
      <w:r>
        <w:rPr>
          <w:rtl w:val="true"/>
        </w:rPr>
        <w:t>اشارة</w:t>
      </w:r>
      <w:bookmarkEnd w:id="47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حدیثه مع عمر بن سعد للمرة الثانیة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هذا الأمیر عمر ابن سعد فکلمه، فکلمه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الحجة علیه ومن جهة أخری إسماع من معه من أهل الکوفة، والإشارة إلی أنهم مُصّرون علی قتله رغم کل العروض السابقة التی تقدمت إلیهم من قبله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لأمکم الهبل والعیر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لکم الحزن والثکل والموت، وإنما أشار إلی الثکل لأجل الإشارة إلی أنکم لا تعون ما تقولون وتفعلون، کما لا تعی الثکلی الفاقدة لأعزّ أبنائها قولها وفعلها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وکأنکم بوقفتکم هذه لا تفهمون ما سوف یترتب علیکم من آثار فی الدنیا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أدعوتم هذا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وصف الحسین علیه السلام بالعبد الصالح، وهی صفة سامیة المراتب عالیة المناقب، یقول السید عبد الرزاق المقرم فی کتابه العباس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حلقة الوصل بین المولی والعبد، وأفضل حالات أیّ فاضل، حیث یجد نفسه الطرف الرابط لموجد کیانه جل وعلا، وإن من أکمل مراتب الوجود فیما إذا التأم الوصل بین المنتهی والمبدأ بنحو الصلة، وهذا لا یکون إلاّ إذا بلغ العبد أرقی مراتب الإنسانیة التی تلحقه بعالم البساطة وتنتهی به إلی صقع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 ولولا أن هذه الصفة من أسمی الصفات التی یتصف بها العبد لما خصّ الله تعالی أنبیاءه بها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أطلق هذا الوصف علی جملة من أئمة أهل البیت کالإمام أمیر المؤمنین والرضا علیه السلام والمهدی وکذلک أطلق علی الإمام الحسین علیه السلام لاسیما فی زیارة الإمام الصادق له فی النصف من شهر شعبان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العظیم، والسلام علیک أیّها العبد الصالح الزکی، أودعک شهادة منی</w:t>
      </w:r>
    </w:p>
    <w:p>
      <w:pPr>
        <w:pStyle w:val="BookText"/>
        <w:rPr/>
      </w:pPr>
      <w:r>
        <w:rPr>
          <w:rFonts w:ascii="IRNazanin" w:hAnsi="IRNazanin" w:eastAsia="IRNazanin"/>
          <w:color w:val="111111"/>
          <w:sz w:val="28"/>
          <w:sz w:val="28"/>
          <w:szCs w:val="28"/>
          <w:rtl w:val="true"/>
          <w:lang w:bidi="fa-IR"/>
        </w:rPr>
        <w:t>لک تقربنی إلیک فی یوم شفاعتک</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أدعوتم هذا العبد الصالح حتی إذا أتاکم أسلمتموه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 أهل الکوفة بکتبهم ومواثیقهم التی قطعوها مع الحسین علیه السلام، وهذه النقطة بالذات کان الحرُّ قد أخذها من الحسین فی أول لقائه به حینما وضع أمامه خرجین من الرسائل والکتب، والتی تقدّر بأکثر من اثنی عشر الف کتاب، وهذا إن دلّ علی شیء فإنما یدل علی أن الحرّ کان فی تلک الحقبة التی عاشها مع الحسین علیه السلام، یدرس ویتأمل ویراقب بشکل دقیق فی کل حرکات الحسین وسکناته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ومنعتموه فی التوجه إلی بلاد الله العریضة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إلیه الحسین علیه السلام فی أکثر من مناسبة فی أنه جاء الکوفة بطلب من أهلها، فإذا لم یفوا له بذلک، ونکلوا عما کانوا قد أعلنوه قبل ذلک، فإنّه مستعد للرجوع من حیث جاء، أو أن یذهب إلی أیّ منطقة أخری یحصل فیها الحسین علیه السلام علی مأمنه، وهذه النقطة وإن کان الحسین علیه السلام قد أشار إلیها مراراً فی کلماته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کرهتمونی فدعونی أنصرف عنکم إلی مأمنی من الأرض</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ولکنه إنما أراد أن یتحدث بهذه الطریقة وبهذا الأسلوب لاسیّما أمام من وقف أمامه وعاهده ثمّ تخلف عنه من أهل الکوفة، بأن بنی أمیّة جادّون فی قتله، حتی ولو طلبت الرجوع من حیث أتیت، بل وحتی لو ذهبت إلی منطقة أخری یمکن أن آمن</w:t>
      </w:r>
    </w:p>
    <w:p>
      <w:pPr>
        <w:pStyle w:val="BookText"/>
        <w:rPr/>
      </w:pPr>
      <w:r>
        <w:rPr>
          <w:rFonts w:ascii="IRNazanin" w:hAnsi="IRNazanin" w:eastAsia="IRNazanin"/>
          <w:color w:val="111111"/>
          <w:sz w:val="28"/>
          <w:sz w:val="28"/>
          <w:szCs w:val="28"/>
          <w:rtl w:val="true"/>
          <w:lang w:bidi="fa-IR"/>
        </w:rPr>
        <w:t>فیها، فانا مقتول علی کل حال، ومثل هذا المعنی المهم الذی أشار إلیه الحسین علیه السلام تمت دراسته والتأمل فیه من قبل بعض أفراد الجیش الکوفی، وکان من جملة هذه الشخصیات المهمة التی حظیت بهذه الدراسة لکلمات الحسین علیه السلام بتأمّل هو الحرُّ الریاحی وهذه نقطة مهمة وأساسیة جدیرة بالتأمل والدرس فی حیاة الحرّ الریاحی یمکن لنا من خلالها أن نعرف موقف هذا الرجل من أهل البیت حتی قبل واقعة الطف، بل وفی زمن الإمام أمیر المؤمنین والإمام الحسن، حین کانت طریقته معهم فی التعامل علی أساس هذا الحق، وما کلمته التی قالها للحسین فی حق الزهراء إلا شاهد آخر علی هذا الحب الکبیر 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وحلأتموه ونساءه وصبیته وأصحابه عن ماء الفرات الجاری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بذلک أن الحسین یستحق من الأمة کل جمیل وإحسان وخیر وبرکة، لما قدم لهذه الأمة من علم نافع وسلوک خیّر جامع، فضلاً عن کونه من أهل البیت علیه السلام وأصحاب الکساء والذین وجبت مودتهم علی الأمة وأحد الخمسة الذین بأهل بهم رسول الله علیهما السلام، وما إلی ذلک، ومن ثم من کان هذا حاله لا یمنع عنه الماء حتی یقضی عطشاناً ظمآناً، ویترک الماء لتشرب منه الیهود والنصاری وتلغ فیه الکلاب والخنازیر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خلفتم محمداً فی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به أهل البیت علیه السلام، المنطلق من حق رسول الله علیهما السلام علی هذه الأمة، حیث نقل المسلمون فی طرق العامة والخاصة أن النبی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 أذکرکم الله فی</w:t>
      </w:r>
    </w:p>
    <w:p>
      <w:pPr>
        <w:pStyle w:val="BookText"/>
        <w:rPr/>
      </w:pPr>
      <w:r>
        <w:rPr>
          <w:rFonts w:ascii="IRNazanin" w:hAnsi="IRNazanin" w:eastAsia="IRNazanin"/>
          <w:color w:val="111111"/>
          <w:sz w:val="28"/>
          <w:sz w:val="28"/>
          <w:szCs w:val="28"/>
          <w:rtl w:val="true"/>
          <w:lang w:bidi="fa-IR"/>
        </w:rPr>
        <w:t>أهل بیتی أذکرکم الله فی أهل بیتی</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فضلاً عن مئات الأحادیث التی وردت فی التوصیة بهم ورعایتهم وأنهم الأجر الذی طلبه رسول الله علیهما السلام من حمل رسالته، حیث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لاسقاکم الله یوم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به ضمناً إلی أنّ من نصب العداوة والبغصاء إلی أهل البیت علیه السلام لا ینفعه عمله حتی ولو کان قائماً لیله صائماً نهاره علی أساس أن الطرف الآخر کان یدعی أنه من المصلین والصائمین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سیکون مصیره إلی النار وبئس الورد المورود، وما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لاسقاکم الله یوم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إشارة إلی واحدة من هذه المقدمات التی سوف یصلون بها إلی النار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أود أن أشیر إلی ما ذکرته بعض المصادر من أن الحرَّ الریاحی قال لعمر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لکم فیما عرضه علیکم من الخصال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المراد بهذه الخصال الثلاث ما ذکره الطبری عن الحسین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اختاروا منی خصالاً ثلاثاً أمّا أرجع إلی المکان الذی أقبلت منه، وأمّا أن أضع یدی فی ید یزید بن معاویة فیری فیما بینی وبینه رأیه، وأمّا أن تسیرونی إلی ثغر من ثغور المسلمین شئتم فأکون رجلاً من أهله لی ما لهم وعلیّ ما</w:t>
      </w:r>
      <w:bookmarkStart w:id="473" w:name="pg14066_224597"/>
    </w:p>
    <w:p>
      <w:pPr>
        <w:pStyle w:val="BookText"/>
        <w:rPr/>
      </w:pPr>
      <w:bookmarkEnd w:id="473"/>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فإن مثل هذه العبارة لا یمکن قبولها بأی حال من الأحوال، لوجود نصوصٍ کثیرة شهدت بها کتب الفریقین واضحة وصریحة تردّ علی هذه المزاعم کقول الإمام الحسین یوم 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أعطیهم بیدی إعطاء الذلیل ولا أقرّ لهم إقرار العبید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وهل هناک ذلٌّ أعظم من هذا الذلّ الذی تنظمه هذه العروض المنکرة والمزعومة کذباً وزوراً علی لسان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دسّ مثل هذه الکلمات فی بعض أحادیث الحسین وخطبه أو حتی فی بعض خطب أصحابه إلا لإسقاط شخصیة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التمویه الذی أراد بنو أمیة نشره بین الناس من أن الذی رفض عروض الحسین علیه السلام وقتله لیس إلا عبید الله بن زیاد، ولا علاقة لیزید وبنی أمیة فی ذلک، ولا یخفی أن مثل هذا الأمر تحرکت علیه ماکنة الإعلام الأمویة کما لا یخفی فی کتب التأریخ کثیر ویمکن جمع هذه الآراء إلی خمسة رئیسیة وهی</w:t>
      </w:r>
      <w:r>
        <w:rPr>
          <w:rFonts w:eastAsia="IRNazanin" w:cs="IRNazanin"/>
          <w:color w:val="111111"/>
          <w:sz w:val="28"/>
          <w:szCs w:val="28"/>
          <w:rtl w:val="true"/>
          <w:lang w:bidi="fa-IR"/>
        </w:rPr>
        <w:t>:</w:t>
      </w:r>
    </w:p>
    <w:p>
      <w:pPr>
        <w:pStyle w:val="Heading5"/>
        <w:numPr>
          <w:ilvl w:val="4"/>
          <w:numId w:val="1"/>
        </w:numPr>
        <w:rPr/>
      </w:pPr>
      <w:bookmarkStart w:id="474" w:name="__RefHeading___Toc3567788_3381743652"/>
      <w:bookmarkStart w:id="475" w:name="_Toc180"/>
      <w:bookmarkEnd w:id="474"/>
      <w:r>
        <w:rPr>
          <w:rtl w:val="true"/>
        </w:rPr>
        <w:t>أولا</w:t>
      </w:r>
      <w:r>
        <w:rPr>
          <w:rtl w:val="true"/>
        </w:rPr>
        <w:t xml:space="preserve">: </w:t>
      </w:r>
      <w:r>
        <w:rPr>
          <w:rtl w:val="true"/>
        </w:rPr>
        <w:t>إن الشهید الأول هو علی بن الحسین الملقب بعلی الأکبر</w:t>
      </w:r>
      <w:bookmarkEnd w:id="4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تبنی جملة من العلماء هذا الرأی استناداً إلی قول الإما م المهدی فی زیارته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أول قتیل من نسل خیر سلیل</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ویقول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أول قتیل فی الوقعة یوم الطف من آل أبی طالب</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ویقول</w:t>
      </w:r>
      <w:bookmarkStart w:id="476" w:name="pg14066_224598"/>
    </w:p>
    <w:p>
      <w:pPr>
        <w:pStyle w:val="BookText"/>
        <w:rPr/>
      </w:pPr>
      <w:bookmarkEnd w:id="476"/>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ذکرناه هو الأصح عندنا کما اختاره الطبری والجزری والاصبهانی والدینوری والشیخ المفید والسید ابن طاووس وغیر هؤلاء</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ولاریب لمن یقرأ النصوص المتقدمة لاسیما زیارة الإمام یقطع أن المراد من الأولویة هنا لیست فی خصوص المعرکة بکاملها، وإنما المراد هو الأول فی الشهادة من بیت خیر سلیل، نعم اختلفوا فی خیر سلیل من یکون؟ فذهب بعضهم أنه الحسین علیه السلام فیکون علی الأکبر هو الشهید الأول من نسل الحسین، وذهب آخرون أن خیر سلیل هو الرسول علیهما السلام، فیکون علی الأکبر أول المستشهدین من آل رسول الله علیهما السلام</w:t>
      </w:r>
      <w:r>
        <w:rPr>
          <w:rFonts w:eastAsia="IRNazanin" w:cs="IRNazanin"/>
          <w:color w:val="111111"/>
          <w:sz w:val="28"/>
          <w:szCs w:val="28"/>
          <w:rtl w:val="true"/>
          <w:lang w:bidi="fa-IR"/>
        </w:rPr>
        <w:t>.</w:t>
      </w:r>
    </w:p>
    <w:p>
      <w:pPr>
        <w:pStyle w:val="Heading5"/>
        <w:numPr>
          <w:ilvl w:val="4"/>
          <w:numId w:val="1"/>
        </w:numPr>
        <w:rPr/>
      </w:pPr>
      <w:bookmarkStart w:id="477" w:name="__RefHeading___Toc3567790_3381743652"/>
      <w:bookmarkStart w:id="478" w:name="_Toc181"/>
      <w:bookmarkEnd w:id="477"/>
      <w:r>
        <w:rPr>
          <w:rtl w:val="true"/>
        </w:rPr>
        <w:t>ثانیاً</w:t>
      </w:r>
      <w:r>
        <w:rPr>
          <w:rtl w:val="true"/>
        </w:rPr>
        <w:t xml:space="preserve">: </w:t>
      </w:r>
      <w:r>
        <w:rPr>
          <w:rtl w:val="true"/>
        </w:rPr>
        <w:t>أن الشهید الأول هو مسلم بن عقیل علیه السلام</w:t>
      </w:r>
      <w:bookmarkEnd w:id="478"/>
    </w:p>
    <w:p>
      <w:pPr>
        <w:pStyle w:val="BookText"/>
        <w:rPr/>
      </w:pPr>
      <w:r>
        <w:rPr>
          <w:rFonts w:ascii="IRNazanin" w:hAnsi="IRNazanin" w:eastAsia="IRNazanin"/>
          <w:color w:val="111111"/>
          <w:sz w:val="28"/>
          <w:sz w:val="28"/>
          <w:szCs w:val="28"/>
          <w:rtl w:val="true"/>
          <w:lang w:bidi="fa-IR"/>
        </w:rPr>
        <w:t>کما یذهب إلی ذلک بعضهم مستنداً إلی أن شهادته علیه السلام کانت البذرة المبارکة الأولی فی سلسلة الشهادة المبارکة للحسین ومن معه فی طفِّ کربلاء</w:t>
      </w:r>
      <w:r>
        <w:rPr>
          <w:rFonts w:eastAsia="IRNazanin" w:cs="IRNazanin"/>
          <w:color w:val="111111"/>
          <w:sz w:val="28"/>
          <w:szCs w:val="28"/>
          <w:rtl w:val="true"/>
          <w:lang w:bidi="fa-IR"/>
        </w:rPr>
        <w:t>.</w:t>
      </w:r>
    </w:p>
    <w:p>
      <w:pPr>
        <w:pStyle w:val="Heading5"/>
        <w:numPr>
          <w:ilvl w:val="4"/>
          <w:numId w:val="1"/>
        </w:numPr>
        <w:rPr/>
      </w:pPr>
      <w:bookmarkStart w:id="479" w:name="__RefHeading___Toc3567792_3381743652"/>
      <w:bookmarkStart w:id="480" w:name="_Toc182"/>
      <w:bookmarkEnd w:id="479"/>
      <w:r>
        <w:rPr>
          <w:rtl w:val="true"/>
        </w:rPr>
        <w:t>ثالثاً</w:t>
      </w:r>
      <w:r>
        <w:rPr>
          <w:rtl w:val="true"/>
        </w:rPr>
        <w:t xml:space="preserve">: </w:t>
      </w:r>
      <w:r>
        <w:rPr>
          <w:rtl w:val="true"/>
        </w:rPr>
        <w:t>أن الشهید الأول هو مسلم بن عوسجة</w:t>
      </w:r>
      <w:bookmarkEnd w:id="4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تبنی هذا الرأی جملة من المؤخین والباحثین، کالطبری فی تاریخه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حمل عمرو بن الحجاج علی معسکر الحسین فی میمنة عمر بن سعد من نحو الفرات، فاضطربوا ساعةً، فصرع مسلم بن عوسجة الأسدی أوّل أصحاب الحسین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فضلاً عن زیارة الإمام المهدی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وکنت</w:t>
      </w:r>
      <w:bookmarkStart w:id="481" w:name="pg14066_224599"/>
    </w:p>
    <w:p>
      <w:pPr>
        <w:pStyle w:val="BookText"/>
        <w:rPr/>
      </w:pPr>
      <w:bookmarkEnd w:id="481"/>
      <w:r>
        <w:rPr>
          <w:rFonts w:ascii="IRNazanin" w:hAnsi="IRNazanin" w:eastAsia="IRNazanin"/>
          <w:color w:val="111111"/>
          <w:sz w:val="28"/>
          <w:sz w:val="28"/>
          <w:szCs w:val="28"/>
          <w:rtl w:val="true"/>
          <w:lang w:bidi="fa-IR"/>
        </w:rPr>
        <w:t>أوّل من شری نفسه وأوّل شهید من شهداء الله قضی نحبه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3567794_3381743652"/>
      <w:bookmarkStart w:id="483" w:name="_Toc183"/>
      <w:bookmarkEnd w:id="482"/>
      <w:r>
        <w:rPr>
          <w:rtl w:val="true"/>
        </w:rPr>
        <w:t>رابعاً</w:t>
      </w:r>
      <w:r>
        <w:rPr>
          <w:rtl w:val="true"/>
        </w:rPr>
        <w:t xml:space="preserve">: </w:t>
      </w:r>
      <w:r>
        <w:rPr>
          <w:rtl w:val="true"/>
        </w:rPr>
        <w:t xml:space="preserve">أن الشهید الأول هو سلیمان بن رزین </w:t>
      </w:r>
      <w:r>
        <w:rPr>
          <w:rtl w:val="true"/>
        </w:rPr>
        <w:t>(</w:t>
      </w:r>
      <w:r>
        <w:rPr>
          <w:rtl w:val="true"/>
        </w:rPr>
        <w:t>أبو رزین</w:t>
      </w:r>
      <w:r>
        <w:rPr>
          <w:rtl w:val="true"/>
        </w:rPr>
        <w:t>)</w:t>
      </w:r>
      <w:bookmarkEnd w:id="483"/>
    </w:p>
    <w:p>
      <w:pPr>
        <w:pStyle w:val="BookText"/>
        <w:rPr/>
      </w:pPr>
      <w:r>
        <w:rPr>
          <w:rFonts w:ascii="IRNazanin" w:hAnsi="IRNazanin" w:eastAsia="IRNazanin"/>
          <w:color w:val="111111"/>
          <w:sz w:val="28"/>
          <w:sz w:val="28"/>
          <w:szCs w:val="28"/>
          <w:rtl w:val="true"/>
          <w:lang w:bidi="fa-IR"/>
        </w:rPr>
        <w:t>وهو رسول الحسین إلی البصرة وکانت شهادته سابقة زماناً شهادة رسول الحسین إلی الکوفة، وقد جری علیه من القتل والإلقاء من قصر الإمارة فی البصرة ما جری علی المولی مسلم بن عقیل، ومن هنا ذهب جماعة إلی أنه هو الشهید الأول فی السلسلة الطاهرة لشهداء کربلاء</w:t>
      </w:r>
      <w:r>
        <w:rPr>
          <w:rFonts w:eastAsia="IRNazanin" w:cs="IRNazanin"/>
          <w:color w:val="111111"/>
          <w:sz w:val="28"/>
          <w:szCs w:val="28"/>
          <w:rtl w:val="true"/>
          <w:lang w:bidi="fa-IR"/>
        </w:rPr>
        <w:t>.</w:t>
      </w:r>
    </w:p>
    <w:p>
      <w:pPr>
        <w:pStyle w:val="Heading5"/>
        <w:numPr>
          <w:ilvl w:val="4"/>
          <w:numId w:val="1"/>
        </w:numPr>
        <w:rPr/>
      </w:pPr>
      <w:bookmarkStart w:id="484" w:name="__RefHeading___Toc3567796_3381743652"/>
      <w:bookmarkStart w:id="485" w:name="_Toc184"/>
      <w:bookmarkEnd w:id="484"/>
      <w:r>
        <w:rPr>
          <w:rtl w:val="true"/>
        </w:rPr>
        <w:t>خامساً</w:t>
      </w:r>
      <w:r>
        <w:rPr>
          <w:rtl w:val="true"/>
        </w:rPr>
        <w:t xml:space="preserve">: </w:t>
      </w:r>
      <w:r>
        <w:rPr>
          <w:rtl w:val="true"/>
        </w:rPr>
        <w:t>أن الشهید الأول هو ابو الشعثاء الکندی</w:t>
      </w:r>
      <w:bookmarkEnd w:id="485"/>
    </w:p>
    <w:p>
      <w:pPr>
        <w:pStyle w:val="BookText"/>
        <w:rPr/>
      </w:pPr>
      <w:r>
        <w:rPr>
          <w:rFonts w:ascii="IRNazanin" w:hAnsi="IRNazanin" w:eastAsia="IRNazanin"/>
          <w:color w:val="111111"/>
          <w:sz w:val="28"/>
          <w:sz w:val="28"/>
          <w:szCs w:val="28"/>
          <w:rtl w:val="true"/>
          <w:lang w:bidi="fa-IR"/>
        </w:rPr>
        <w:t>حیث أفاد ابن الأثیر فی کتاب الکامل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وجثا أبو الشعثاء الکندی وهو یزید بن أبی زیاد بین یدی الحسین علیه السلام فرمی بمائة سهم ما سقط منها خمسة أسهم، وکلما رمی یقول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فسدّد رمیته واجعل ثوابه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بین یدیه وکان أوّل من قتل</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وبیدو أن هذا النص الذی نقله ابن الأثیر هو عینه فی تاریخ الطبری من دون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أبو الشعثاء هو من أوائل من قتل ولیس أوّل من قتل</w:t>
      </w:r>
      <w:r>
        <w:rPr>
          <w:rFonts w:eastAsia="IRNazanin" w:cs="IRNazanin"/>
          <w:color w:val="111111"/>
          <w:sz w:val="28"/>
          <w:szCs w:val="28"/>
          <w:rtl w:val="true"/>
          <w:lang w:bidi="fa-IR"/>
        </w:rPr>
        <w:t>.</w:t>
      </w:r>
    </w:p>
    <w:p>
      <w:pPr>
        <w:pStyle w:val="Heading5"/>
        <w:numPr>
          <w:ilvl w:val="4"/>
          <w:numId w:val="1"/>
        </w:numPr>
        <w:rPr/>
      </w:pPr>
      <w:bookmarkStart w:id="486" w:name="__RefHeading___Toc3567798_3381743652"/>
      <w:bookmarkStart w:id="487" w:name="_Toc185"/>
      <w:bookmarkEnd w:id="486"/>
      <w:r>
        <w:rPr>
          <w:rtl w:val="true"/>
        </w:rPr>
        <w:t>سادساً</w:t>
      </w:r>
      <w:r>
        <w:rPr>
          <w:rtl w:val="true"/>
        </w:rPr>
        <w:t xml:space="preserve">: </w:t>
      </w:r>
      <w:r>
        <w:rPr>
          <w:rtl w:val="true"/>
        </w:rPr>
        <w:t>أن الشهید الأول هو الحرّ بن یزید الریاحی</w:t>
      </w:r>
      <w:bookmarkEnd w:id="48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وذهب جماعة إلی هذا الرأی مستدلین بقوله للحسین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کنت أوّل من خرج علیک فأذن لی أن أکون أول قتیل بین یدیک لعلّی أکون ممن یصافح</w:t>
      </w:r>
    </w:p>
    <w:p>
      <w:pPr>
        <w:pStyle w:val="BookText"/>
        <w:rPr/>
      </w:pPr>
      <w:r>
        <w:rPr>
          <w:rFonts w:ascii="IRNazanin" w:hAnsi="IRNazanin" w:eastAsia="IRNazanin"/>
          <w:color w:val="111111"/>
          <w:sz w:val="28"/>
          <w:sz w:val="28"/>
          <w:szCs w:val="28"/>
          <w:rtl w:val="true"/>
          <w:lang w:bidi="fa-IR"/>
        </w:rPr>
        <w:t>جدک محمداً غداً یوم القیامة</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اختلفوا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السید ابن طاوس أنه أراد أوّل قتیل من حین قوله</w:t>
      </w:r>
      <w:r>
        <w:rPr>
          <w:rStyle w:val="FootnoteAnchor"/>
          <w:rtl w:val="true"/>
        </w:rPr>
        <w:footnoteReference w:id="369"/>
      </w:r>
      <w:r>
        <w:rPr>
          <w:rFonts w:ascii="IRNazanin" w:hAnsi="IRNazanin" w:eastAsia="IRNazanin"/>
          <w:color w:val="111111"/>
          <w:sz w:val="28"/>
          <w:sz w:val="28"/>
          <w:szCs w:val="28"/>
          <w:rtl w:val="true"/>
          <w:lang w:bidi="fa-IR"/>
        </w:rPr>
        <w:t>، وذهب العلامة المجلسی فی البحار إلی أنه أوّل قتیل من المبارزین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فنحن نمیل إلی أن شهادة الحرّ کانت علی النحو الترتیبی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توبة الحرّ وخطبته وانتقاله إلی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الحملة الأولی التی بدأت مباشرة بعد توبة الحرّ خوفاً من انتقال آخرین، وقد ذهب ما یقرب من الخمسین صریعاً من أصحاب الحسین فیها وقد اشتبه بعضهم فتصور أن توبة الحرّ جاءت بعدها وبعد مصرع جماعة ممن أصحاب الحسین، والصحیح أنها جاءت سریعة ومقاربة جداً لتوبة الحر فحصل الالتباس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حصول المبارزة الفردیة والتی تمنی الحرُّ فیها أن یکون أوّل المستشهدین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جماعة من أنصار الحسین إلی المبارزة مبتدئة بالشهید الأول مسلم ابن عوسجة علی المشهور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شهادة جماعة منهم حبیب وبریر بن خضیر وعبد الله بن عمیر الکلبی، تقدم الحرُّ إلی ساحة المعرکة فقاتل إلی أن قتل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مبارزة الحرّ الریاحی ومصرعه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نصوص کثیرة فی ذلک بعضها مختصر کما عند السید ابن طاوس وأبی مخنف</w:t>
      </w:r>
      <w:r>
        <w:rPr>
          <w:rStyle w:val="FootnoteAnchor"/>
          <w:rtl w:val="true"/>
        </w:rPr>
        <w:footnoteReference w:id="371"/>
      </w:r>
      <w:r>
        <w:rPr>
          <w:rFonts w:ascii="IRNazanin" w:hAnsi="IRNazanin" w:eastAsia="IRNazanin"/>
          <w:color w:val="111111"/>
          <w:sz w:val="28"/>
          <w:sz w:val="28"/>
          <w:szCs w:val="28"/>
          <w:rtl w:val="true"/>
          <w:lang w:bidi="fa-IR"/>
        </w:rPr>
        <w:t>وبعضها موسع کما عند العلامة المجلسی فی بحاره</w:t>
      </w:r>
      <w:r>
        <w:rPr>
          <w:rStyle w:val="FootnoteAnchor"/>
          <w:rtl w:val="true"/>
        </w:rPr>
        <w:footnoteReference w:id="372"/>
      </w:r>
      <w:r>
        <w:rPr>
          <w:rFonts w:ascii="IRNazanin" w:hAnsi="IRNazanin" w:eastAsia="IRNazanin"/>
          <w:color w:val="111111"/>
          <w:sz w:val="28"/>
          <w:sz w:val="28"/>
          <w:szCs w:val="28"/>
          <w:rtl w:val="true"/>
          <w:lang w:bidi="fa-IR"/>
        </w:rPr>
        <w:t>، وسوف أقتصر علی نصّ ذکره العلاّمة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الریاحی، ومعه زهیر بن القین یحمی ظهره فکان إذا شدَّ أحدهما استلحم للشّد الآخر واستنقذه، ففعلا کذلک ساعة والحرُّ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لا أقتل حتی أقتلا ولن أصابَ الیوم إلا مقبلا</w:t>
      </w:r>
    </w:p>
    <w:p>
      <w:pPr>
        <w:pStyle w:val="BookText"/>
        <w:rPr/>
      </w:pPr>
      <w:r>
        <w:rPr>
          <w:rFonts w:ascii="Amiri" w:hAnsi="Amiri" w:eastAsia="Amiri" w:cs="Amiri"/>
          <w:color w:val="111111"/>
          <w:sz w:val="28"/>
          <w:sz w:val="28"/>
          <w:szCs w:val="28"/>
          <w:rtl w:val="true"/>
          <w:lang w:bidi="ar-SA"/>
        </w:rPr>
        <w:t>أضربُهُم بالسیف ضرباً مُفصِلا لا ناکلاً عنهم ولا مُهلّلا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هما یقاتلان، وان فرسَ الحرّ لمضروب علی أذنه وحاجبیه والدماء تسیل منه، إذا التفت الحُصین بن نمیر إلی یزید بن سفیان التمیمی، وکان التمیمی هذا یتهدد الحرّ بالقتل حین خروجه إلی جهة الحسین</w:t>
      </w:r>
      <w:r>
        <w:rPr>
          <w:rStyle w:val="FootnoteAnchor"/>
          <w:rtl w:val="true"/>
        </w:rPr>
        <w:footnoteReference w:id="373"/>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هذا الحرّ الذی کنت تتمنی قتله، فهل لک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وخرج علیه یطلب المبارزة، فما أسرع من أن قتله الحرّ، ثم رمی لعین من القوم فرس الحرّ بسهم فعقره، فشب به الفرس، فوثب الحرّ من علی ظهره کأنه لیث وبیده السیف فجعل یقاتل راجلاً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تعقروا بی فأنا ابنُ الحرِّ أشجع من ذی لبَدةٍ هِزَبرِ</w:t>
      </w:r>
    </w:p>
    <w:p>
      <w:pPr>
        <w:pStyle w:val="BookText"/>
        <w:rPr/>
      </w:pPr>
      <w:r>
        <w:rPr>
          <w:rFonts w:ascii="Amiri" w:hAnsi="Amiri" w:eastAsia="Amiri" w:cs="Amiri"/>
          <w:color w:val="111111"/>
          <w:sz w:val="28"/>
          <w:sz w:val="28"/>
          <w:szCs w:val="28"/>
          <w:rtl w:val="true"/>
          <w:lang w:bidi="ar-SA"/>
        </w:rPr>
        <w:t>ولستُ بالخوّار عند الکرِّ لکننی الثابتُ عن الفرّ</w:t>
      </w:r>
    </w:p>
    <w:p>
      <w:pPr>
        <w:pStyle w:val="BookText"/>
        <w:rPr/>
      </w:pPr>
      <w:r>
        <w:rPr>
          <w:rFonts w:ascii="IRNazanin" w:hAnsi="IRNazanin" w:eastAsia="IRNazanin"/>
          <w:color w:val="111111"/>
          <w:sz w:val="28"/>
          <w:sz w:val="28"/>
          <w:szCs w:val="28"/>
          <w:rtl w:val="true"/>
          <w:lang w:bidi="fa-IR"/>
        </w:rPr>
        <w:t>وجعل یُقاتل حتی قَتَل نیفاً وأربعین رجلاً کما عن ابن شهراشوب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یقاتل راجلاً،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ومأوی الضیفِ أضرب فی أعناقکم بالسیف</w:t>
      </w:r>
    </w:p>
    <w:p>
      <w:pPr>
        <w:pStyle w:val="BookText"/>
        <w:rPr/>
      </w:pPr>
      <w:r>
        <w:rPr>
          <w:rFonts w:ascii="Amiri" w:hAnsi="Amiri" w:eastAsia="Amiri" w:cs="Amiri"/>
          <w:color w:val="111111"/>
          <w:sz w:val="28"/>
          <w:sz w:val="28"/>
          <w:szCs w:val="28"/>
          <w:rtl w:val="true"/>
          <w:lang w:bidi="ar-SA"/>
        </w:rPr>
        <w:t>عن خیر من حلَّ بوادی الخَیفِ أضربکم ولا أری من حَیفِ</w:t>
      </w:r>
    </w:p>
    <w:p>
      <w:pPr>
        <w:pStyle w:val="BookText"/>
        <w:rPr/>
      </w:pPr>
      <w:r>
        <w:rPr>
          <w:rFonts w:ascii="Amiri" w:hAnsi="Amiri" w:eastAsia="Amiri" w:cs="Amiri"/>
          <w:color w:val="111111"/>
          <w:sz w:val="28"/>
          <w:sz w:val="28"/>
          <w:szCs w:val="28"/>
          <w:rtl w:val="true"/>
          <w:lang w:bidi="ar-SA"/>
        </w:rPr>
        <w:t>ثمّ شدّت علیه رجّالة فصرعته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ویتحدث العلامة کاشف الغطاء عن بطولة الحرِّ وشجاعته فی ساحة المعرکة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وبقی الحرُّ یدیر رحی الحرب وحده یحصد الرؤوس ویخمد النفوس، حتی قتل فی حملته الأخیرة ثمانین فارساً من أبطالهم، ففجّ العسکر وصعب علیهم أمره، فنادی ابن سعد بالرماة والنبّالة فأحدقوا به من کل جانب حتی صار درعه کالقنفذ، هنالک اتقدت نار الغیرة فی کانون فؤاده، ووقف وقفة المستمیت فنزل عن فرسه وعقرها لأنها لم تستطع الاقتحام من کثرة السهام وأخذ یکرّ علیهم راجلاً إلی أن سقط علی الأرض وبه 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الحسین یمسح الدم والتراب عن وجهه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أخطأت أمّک إذ سمتک حرّاً، أنت الحرُّ فی الدنیا والحرُّ فی الآخرة، ثمّ استعبر</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نص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صاحب روضة الأحباب أنه لما ارتجز الحرّ سمع</w:t>
      </w:r>
      <w:bookmarkStart w:id="488" w:name="pg14066_224603"/>
    </w:p>
    <w:p>
      <w:pPr>
        <w:pStyle w:val="BookText"/>
        <w:rPr/>
      </w:pPr>
      <w:bookmarkEnd w:id="488"/>
      <w:r>
        <w:rPr>
          <w:rFonts w:ascii="IRNazanin" w:hAnsi="IRNazanin" w:eastAsia="IRNazanin"/>
          <w:color w:val="111111"/>
          <w:sz w:val="28"/>
          <w:sz w:val="28"/>
          <w:szCs w:val="28"/>
          <w:rtl w:val="true"/>
          <w:lang w:bidi="fa-IR"/>
        </w:rPr>
        <w:t>أرجوزته أخوه مصعب وکان فی عسکر ابن سعد فحمل علی الحرّ وزعم العسکر أنه حمل علی أخیه فلمّا وصل إلیه رحب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لقد أرشدتنی وهدیتنی وإنی جئت تائباً فأتی به الحر إلی الحسین وتاب واستتاب وصار فی صفوف أصحاب الحسین ثم رجع الحرّ وارتجز وطلب المبارزة فثقل ذلک علی ابن سعد لعنة الله علیه فدعا بصفوان بن حنظلة وکان مشهوراً بالشجاعة والشهامة ما بین الاقران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إلی الحرّ وانصحه أولاً لعله یرجع الینا فإن أبی فاقتله، فبرز صفوان شاکیاً سلاحه فلما دنا من الحرّ أخذ فی نصحه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عن إمام زمانک یزید إلی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کنت رجلاً عاقلاً وإنّنی لأعجب من کلامک، أتشیر علیَّ أن أترک الحسین وأکون مع یزید شارب الخمور ابن الزنا؟ فغضب صفوان وحمل علی الحرّ وطعنه بالرمح فاتقاه الحرّ وطعنه فی صدره طعنة خرجت من وراء ظهره، وکان لصفوان إخوة ثلاث فحملوا علی الحرّ فی طلب الثأثر، فاستلب الحرّ واحداً منهم من منطقته وأرداه من علی ظهر جواده إلی الأرض فهشم أضلاعه وعظامه، ثم حمل علی الآخر بالسیف وسقی الأرض من دمه، وحمل علی الثالث فانهزم ولحقه الحرّ فاستلبه برمحه وألحقه بأخوته ثم وقف فی مکان وطلب المبارزة</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3567800_3381743652"/>
      <w:bookmarkStart w:id="490" w:name="_Toc186"/>
      <w:bookmarkEnd w:id="489"/>
      <w:r>
        <w:rPr>
          <w:rtl w:val="true"/>
        </w:rPr>
        <w:t>الحسین یمشی إلی مصرع الحرِّ الریاحی</w:t>
      </w:r>
      <w:bookmarkEnd w:id="4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کرّم الحسین علیه السلام وقلّد أصحابه أوسمة من العزّ والشرف نتیجة لما قدموه من تفانٍ وإخلاص فی سبیل الله منقطع النظیر ولقد تنوّعت هذه الأوسمة حسب المواقف، لقد کانت من جملة الوان هذا التکریم الحسینی لأصحابه مشیه</w:t>
      </w:r>
      <w:bookmarkStart w:id="491" w:name="pg14066_224604"/>
    </w:p>
    <w:p>
      <w:pPr>
        <w:pStyle w:val="BookText"/>
        <w:rPr/>
      </w:pPr>
      <w:bookmarkEnd w:id="491"/>
      <w:r>
        <w:rPr>
          <w:rFonts w:ascii="IRNazanin" w:hAnsi="IRNazanin" w:eastAsia="IRNazanin"/>
          <w:color w:val="111111"/>
          <w:sz w:val="28"/>
          <w:sz w:val="28"/>
          <w:szCs w:val="28"/>
          <w:rtl w:val="true"/>
          <w:lang w:bidi="fa-IR"/>
        </w:rPr>
        <w:t>إلی بعضهم وتأبینهم بکلمات مقدسة شریفة، یقول الشیخ محمد السماوی فی کتابه أبصار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الحسین علیه السلام یوم الطف إلی سبعة نفر من أحبته وأنصاره بعد ما قتلوا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فإنه لما قتل مشی إلیه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کما سمتک أمّک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الشیخ الصدوق فی أمالیه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أضرب فی أعناقکم بالسیف ذ عن خیر من حلَّ بلاد الخیفِ</w:t>
      </w:r>
    </w:p>
    <w:p>
      <w:pPr>
        <w:pStyle w:val="BookText"/>
        <w:rPr/>
      </w:pPr>
      <w:r>
        <w:rPr>
          <w:rFonts w:ascii="IRNazanin" w:hAnsi="IRNazanin" w:eastAsia="IRNazanin"/>
          <w:color w:val="111111"/>
          <w:sz w:val="28"/>
          <w:sz w:val="28"/>
          <w:szCs w:val="28"/>
          <w:rtl w:val="true"/>
          <w:lang w:bidi="fa-IR"/>
        </w:rPr>
        <w:t>فقتل منهم ثمانیة عشر رجلاً، ثمّ قتل، فأتاه الحسین علیه السلام ودمه یشخب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حرّ أنت کما سُمّیت فی الدنیا والآخرة، ثمَّ أنشأ الحسین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لنعم الحرّ حرّ بنی ریاح ونعم الحرّ مختلف الرماح</w:t>
      </w:r>
      <w:r>
        <w:rPr>
          <w:rStyle w:val="FootnoteAnchor"/>
          <w:rtl w:val="true"/>
        </w:rPr>
        <w:footnoteReference w:id="378"/>
      </w:r>
      <w:r>
        <w:rPr>
          <w:rStyle w:val="FootnoteAnchor"/>
          <w:rtl w:val="true"/>
        </w:rPr>
        <w:footnoteReference w:id="379"/>
      </w:r>
    </w:p>
    <w:p>
      <w:pPr>
        <w:pStyle w:val="Heading3"/>
        <w:numPr>
          <w:ilvl w:val="2"/>
          <w:numId w:val="1"/>
        </w:numPr>
        <w:rPr/>
      </w:pPr>
      <w:bookmarkStart w:id="492" w:name="__RefHeading___Toc3567802_3381743652"/>
      <w:bookmarkStart w:id="493" w:name="_Toc187"/>
      <w:bookmarkEnd w:id="492"/>
      <w:r>
        <w:rPr>
          <w:rtl w:val="true"/>
        </w:rPr>
        <w:t>العدو یشهد أن الحرَّ الریاحی من الصالحین</w:t>
      </w:r>
      <w:bookmarkEnd w:id="49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العلاّمة مرتضی العسکری فی کتابه معالم المدرستین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أیوب ابن مشرح الخیوانی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عقرت بالحرّ بن یزید فرسه، حشأته سهماً فما لبث أن أرعد الفرس واضطرب وکبا، فوثب عنه الحرّ کأنه لیث والسیف فی یده وهو یقول</w:t>
      </w:r>
      <w:r>
        <w:rPr>
          <w:rFonts w:eastAsia="IRNazanin" w:cs="IRNazanin"/>
          <w:color w:val="111111"/>
          <w:sz w:val="28"/>
          <w:szCs w:val="28"/>
          <w:rtl w:val="true"/>
          <w:lang w:bidi="fa-IR"/>
        </w:rPr>
        <w:t>:</w:t>
      </w:r>
      <w:bookmarkStart w:id="494" w:name="pg14066_224605"/>
    </w:p>
    <w:p>
      <w:pPr>
        <w:pStyle w:val="BookText"/>
        <w:rPr/>
      </w:pPr>
      <w:bookmarkEnd w:id="494"/>
      <w:r>
        <w:rPr>
          <w:rFonts w:ascii="Amiri" w:hAnsi="Amiri" w:eastAsia="Amiri" w:cs="Amiri"/>
          <w:color w:val="111111"/>
          <w:sz w:val="28"/>
          <w:sz w:val="28"/>
          <w:szCs w:val="28"/>
          <w:rtl w:val="true"/>
          <w:lang w:bidi="ar-SA"/>
        </w:rPr>
        <w:t>إن تعقروا بی فأنا ابن الحرِّ أشجع من ذی لبدٍ هِزبْرِ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أحداً قطّ یفری فریه،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اشیاخ من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قتلته؟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أنا قتلته، ولکن قتله غیری، وما أحبُّ أنی قتلته، فقال له أبو الوداک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زعموا من الصالحین فوالله لئن کان ذلک إثماً، لأن ألقی الله بألم الجراحة والمواقف أحبُّ إلی من أن ألقاه بإثم قتل أحد منهم، فقال له أبو الوداک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ستلقی الله بإثم قتلهم أجمین، أرأیت لو أنک رمیت ذا، فعقرت ذا ورمیت آخر، ووقفت موقفاً، وکررت علیهم وحرضت أصحابک وکثرت أصحابک، وحمل علیک فکرهت أن تفرَّ، وفعل آخر من أصحابک کفعلک وآخر وآخر، کان هذا وأصحابه یقتلون، أنتم شرکاء کلکم فی دمائهم،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الوداک إنک لتقنطنا من رحمة الله، إن کنت ولی حسابنا یوم القیامة فلا غفر الله لک إن غفرت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أقول لک</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3567804_3381743652"/>
      <w:bookmarkStart w:id="496" w:name="_Toc188"/>
      <w:bookmarkEnd w:id="495"/>
      <w:r>
        <w:rPr>
          <w:rtl w:val="true"/>
        </w:rPr>
        <w:t>التحق الحرُّ الریاحی وحده أم معه آخرون</w:t>
      </w:r>
      <w:bookmarkEnd w:id="496"/>
    </w:p>
    <w:p>
      <w:pPr>
        <w:pStyle w:val="Heading4"/>
        <w:numPr>
          <w:ilvl w:val="3"/>
          <w:numId w:val="1"/>
        </w:numPr>
        <w:rPr/>
      </w:pPr>
      <w:bookmarkStart w:id="497" w:name="__RefHeading___Toc3567806_3381743652"/>
      <w:bookmarkStart w:id="498" w:name="_Toc189"/>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تحت هذا العنوان أو ما یقرب منه درس العلماء مجموعة من الروایات التاریخیة التی أشارت إلی التحاق جماعة مع الحرّ إلی الحسین علیه السلام وشهادتهم بین یدیه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هؤلاء الذین ذکرتهم الروایات</w:t>
      </w:r>
      <w:r>
        <w:rPr>
          <w:rFonts w:eastAsia="IRNazanin" w:cs="IRNazanin"/>
          <w:color w:val="111111"/>
          <w:sz w:val="28"/>
          <w:szCs w:val="28"/>
          <w:rtl w:val="true"/>
          <w:lang w:bidi="fa-IR"/>
        </w:rPr>
        <w:t>:</w:t>
      </w:r>
      <w:bookmarkStart w:id="499" w:name="pg14066_224606"/>
    </w:p>
    <w:p>
      <w:pPr>
        <w:pStyle w:val="Heading4"/>
        <w:numPr>
          <w:ilvl w:val="3"/>
          <w:numId w:val="1"/>
        </w:numPr>
        <w:rPr/>
      </w:pPr>
      <w:bookmarkStart w:id="500" w:name="__RefHeading___Toc3567808_3381743652"/>
      <w:bookmarkStart w:id="501" w:name="_Toc190"/>
      <w:bookmarkEnd w:id="499"/>
      <w:bookmarkEnd w:id="500"/>
      <w:r>
        <w:rPr>
          <w:rtl w:val="true"/>
        </w:rPr>
        <w:t>بکیر بن الحر الریاحی</w:t>
      </w:r>
      <w:bookmarkEnd w:id="501"/>
    </w:p>
    <w:p>
      <w:pPr>
        <w:pStyle w:val="BookText"/>
        <w:rPr/>
      </w:pPr>
      <w:r>
        <w:rPr>
          <w:rFonts w:ascii="IRNazanin" w:hAnsi="IRNazanin" w:eastAsia="IRNazanin"/>
          <w:color w:val="111111"/>
          <w:sz w:val="28"/>
          <w:sz w:val="28"/>
          <w:szCs w:val="28"/>
          <w:rtl w:val="true"/>
          <w:lang w:bidi="fa-IR"/>
        </w:rPr>
        <w:t xml:space="preserve">ولقد کانت لهذا الولد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مشرّفة وبطولات واضحة فی الدفاع عن الحسین علیه السلام والذود عنه، وممن أشار إلی هذا الشهید، آیة الله العظمی الشیخ الطبسی رحمه الله تعالی فی مقتله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الحرُّ فادع لنا، فرفع الحسین یده إلی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أسئلک أن ترضی عنهما فأنّی راضٍ عنهما</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الدربندی فی أسرار الشهادة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الحرُّ علی ولده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صبر لی علی النار ولا علی غضب الجبار ولا یکون خصمی غداً محمد المختار، یا بنی سر بنا إلی الحسین علیه السلام نقاتل بین یدیه فلعلّ الله أن یکتبنا مع الشهداء فنفوز بالشهادة،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مخالفک یا أبتاه فیما تأمرنی به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الشیخ محمد مهدی الحائری فی معالم المدرستین الحدیث عن بکیر ابن الحرّ الریاحی بقوله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فی بعض الکتب القدیمة بالأسانید المعتبرة أن الحرّ لما جاء إلی الحسین کان ولده بکیر معه وقال کن علی أثری فأتی إلی الحسین واعتذر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یتوب الله علیک ففرح وقال الحسین من هذا الغلام؟ قال سیدی هذا ولدی وهو یرید أن ینصرک فقال جزاک الله عنی خیراً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یا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لک فارساً خیر منی راجلاً ثم قال لولده أبرز إلی القوم بارک الله فیک</w:t>
      </w:r>
      <w:bookmarkStart w:id="502" w:name="pg14066_224607"/>
    </w:p>
    <w:p>
      <w:pPr>
        <w:pStyle w:val="BookText"/>
        <w:rPr/>
      </w:pPr>
      <w:bookmarkEnd w:id="502"/>
      <w:r>
        <w:rPr>
          <w:rFonts w:ascii="IRNazanin" w:hAnsi="IRNazanin" w:eastAsia="IRNazanin"/>
          <w:color w:val="111111"/>
          <w:sz w:val="28"/>
          <w:sz w:val="28"/>
          <w:szCs w:val="28"/>
          <w:rtl w:val="true"/>
          <w:lang w:bidi="fa-IR"/>
        </w:rPr>
        <w:t>فإنی فی أثرک فدنا بکیر من الحسین وقبل یدیه ورجلیه وودعه وبرز بین الصفین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أحمل یا بنی علی الذی ظاهرنا من القوم الظالمین ثم حمل علی القوم ولم یزل یقاتل حتی قتل سبعین مبارزاً ورجع إلی أبیه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شربة من الماء أتقوّی بها علی أعداء الله وأعداء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یا بنی قلیلاً وارجع فقاتل فرجع بکیر ولم یزل یقاتل حتی قتل خلقاً کثیراً ثم استشهد وقتل رضوان الله علیه، فلمّا نظر الحر إلیه قتیلاً،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مَنّ علیک بالشهادة بین یدی ابن بنت رسول الله</w:t>
      </w:r>
      <w:r>
        <w:rPr>
          <w:rFonts w:eastAsia="IRNazanin" w:cs="IRNazanin"/>
          <w:color w:val="111111"/>
          <w:sz w:val="28"/>
          <w:szCs w:val="28"/>
          <w:rtl w:val="true"/>
          <w:lang w:bidi="fa-IR"/>
        </w:rPr>
        <w:t>».</w:t>
      </w:r>
    </w:p>
    <w:p>
      <w:pPr>
        <w:pStyle w:val="Heading4"/>
        <w:numPr>
          <w:ilvl w:val="3"/>
          <w:numId w:val="1"/>
        </w:numPr>
        <w:rPr/>
      </w:pPr>
      <w:bookmarkStart w:id="503" w:name="__RefHeading___Toc3567810_3381743652"/>
      <w:bookmarkStart w:id="504" w:name="_Toc191"/>
      <w:bookmarkEnd w:id="503"/>
      <w:r>
        <w:rPr>
          <w:rtl w:val="true"/>
        </w:rPr>
        <w:t>علی بن الحرّ الریاحی</w:t>
      </w:r>
      <w:bookmarkEnd w:id="504"/>
    </w:p>
    <w:p>
      <w:pPr>
        <w:pStyle w:val="BookText"/>
        <w:rPr/>
      </w:pPr>
      <w:r>
        <w:rPr>
          <w:rFonts w:ascii="IRNazanin" w:hAnsi="IRNazanin" w:eastAsia="IRNazanin"/>
          <w:color w:val="111111"/>
          <w:sz w:val="28"/>
          <w:sz w:val="28"/>
          <w:szCs w:val="28"/>
          <w:rtl w:val="true"/>
          <w:lang w:bidi="fa-IR"/>
        </w:rPr>
        <w:t xml:space="preserve">ذکره العلامة کاشف الغطاء فی مقتله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الحرّ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اللیوث المغضبة، فلم یحصر عدد من قتله أبوه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رزقک الشهادة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ابو مخنف عن هذا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الحرّ 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یا بنی علی القوم الظالمین فحمل الغلام علی القوم فلم یزل یقاتل حتی قتل سبعین فارساً ثمّ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أبوه مقتولاً فرح بذلک فرحاً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رزقک الشهادة بین یدی مولانا الحسین علیه السلام ثم تقدم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الحسین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أرید أن تأذن لی بالبراز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505" w:name="pg14066_224608"/>
    </w:p>
    <w:p>
      <w:pPr>
        <w:pStyle w:val="Heading4"/>
        <w:numPr>
          <w:ilvl w:val="3"/>
          <w:numId w:val="1"/>
        </w:numPr>
        <w:rPr/>
      </w:pPr>
      <w:bookmarkStart w:id="506" w:name="__RefHeading___Toc3567812_3381743652"/>
      <w:bookmarkStart w:id="507" w:name="_Toc192"/>
      <w:bookmarkEnd w:id="505"/>
      <w:bookmarkEnd w:id="506"/>
      <w:r>
        <w:rPr>
          <w:rtl w:val="true"/>
        </w:rPr>
        <w:t>حجر بن الحرّ الریاحی</w:t>
      </w:r>
      <w:bookmarkEnd w:id="507"/>
    </w:p>
    <w:p>
      <w:pPr>
        <w:pStyle w:val="BookText"/>
        <w:rPr/>
      </w:pPr>
      <w:r>
        <w:rPr>
          <w:rFonts w:ascii="IRNazanin" w:hAnsi="IRNazanin" w:eastAsia="IRNazanin"/>
          <w:color w:val="111111"/>
          <w:sz w:val="28"/>
          <w:sz w:val="28"/>
          <w:szCs w:val="28"/>
          <w:rtl w:val="true"/>
          <w:lang w:bidi="fa-IR"/>
        </w:rPr>
        <w:t>وقد أشار إلیه إجمالاً الشیخ الطبسی فی مقتل الحسین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بعض الکتب أنه کان للحرّ أبناء ثلاث استشهدوا فی کربلاء حجر وبکیر وعلی، وعن أبی إسحاق أن حجراً کان أمیراً علی ألفین موکلاً بالفرات، وعن بعض کان أمیراً علی أربعة آلاف</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إلیه بشکل تفصیلی الاسفرایینی فی کتابه نور العین فی مشهد الحسین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عمر بن سعد دعا بحجر بن الحر</w:t>
      </w:r>
      <w:r>
        <w:rPr>
          <w:rStyle w:val="FootnoteAnchor"/>
          <w:rtl w:val="true"/>
        </w:rPr>
        <w:footnoteReference w:id="386"/>
      </w:r>
      <w:r>
        <w:rPr>
          <w:rFonts w:ascii="IRNazanin" w:hAnsi="IRNazanin" w:eastAsia="IRNazanin"/>
          <w:color w:val="111111"/>
          <w:sz w:val="28"/>
          <w:sz w:val="28"/>
          <w:szCs w:val="28"/>
          <w:rtl w:val="true"/>
          <w:lang w:bidi="fa-IR"/>
        </w:rPr>
        <w:t>وعقد له رایة علی الفی فارس وأمره أن ینزل علی مشرعة الغاضریات ویمنع الحسین وأصحابه من شرب ماء الفرات، ودعا بابن ربعی وعقد له رایة علی أربعة آلاف فارس وأمره أن ینزل به المشرعة الأخری ویمنع الحسین وأصحابه من شرب الماء فساروا جمیعاً ونزلوا علی الشوارع واختلفوا بالحسین وضیقوا علیه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فبرز من عسکر ابن سعد فارس وأتی إلی الحسین وقال یا أبا عبد الله أعلم أنی حجر بن الحرّ وأرید أن استشهد بین یدیک وبرز إلی قوم ابن سعد وحمل فیهم ولم یزل یقاتل حتی قتل منهم مائة وعشرین فارساً ثم قتل</w:t>
      </w:r>
      <w:bookmarkStart w:id="508" w:name="pg14066_224609"/>
    </w:p>
    <w:p>
      <w:pPr>
        <w:pStyle w:val="BookText"/>
        <w:rPr/>
      </w:pPr>
      <w:bookmarkEnd w:id="508"/>
      <w:r>
        <w:rPr>
          <w:rFonts w:ascii="IRNazanin" w:hAnsi="IRNazanin" w:eastAsia="IRNazanin"/>
          <w:color w:val="111111"/>
          <w:sz w:val="28"/>
          <w:sz w:val="28"/>
          <w:szCs w:val="28"/>
          <w:rtl w:val="true"/>
          <w:lang w:bidi="fa-IR"/>
        </w:rPr>
        <w:t>رحمه الله، فلما نظر إلیه أبوه فرح فرحاً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استشهد ولدی قدام الحسین علیه السلام ثم أتی إلی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ولدی استشهد بین یدیک وأنا تابع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حتی آتی بابنک، وحمل علی القوم ولم یزل یقاتل فیهم حتی قتل منهم ثمانمائة وحمل حجراً وأتی به إلی خیمة الحریم ووضعه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بالبراز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 شکر الله فعلک فبرز وهو یقول هذه السجعات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أنا الحرُّ ومقری الضیف أشرب أعناقکم بالسیفِ</w:t>
      </w:r>
    </w:p>
    <w:p>
      <w:pPr>
        <w:pStyle w:val="BookText"/>
        <w:rPr/>
      </w:pPr>
      <w:r>
        <w:rPr>
          <w:rFonts w:ascii="Amiri" w:hAnsi="Amiri" w:eastAsia="Amiri" w:cs="Amiri"/>
          <w:color w:val="111111"/>
          <w:sz w:val="28"/>
          <w:sz w:val="28"/>
          <w:szCs w:val="28"/>
          <w:rtl w:val="true"/>
          <w:lang w:bidi="ar-SA"/>
        </w:rPr>
        <w:t>عن خیر من حلَّ بلاد الخیفِ أضربکم ولا أری من خوفِ</w:t>
      </w:r>
    </w:p>
    <w:p>
      <w:pPr>
        <w:pStyle w:val="BookText"/>
        <w:rPr/>
      </w:pPr>
      <w:r>
        <w:rPr>
          <w:rFonts w:ascii="IRNazanin" w:hAnsi="IRNazanin" w:eastAsia="IRNazanin"/>
          <w:color w:val="111111"/>
          <w:sz w:val="28"/>
          <w:sz w:val="28"/>
          <w:szCs w:val="28"/>
          <w:rtl w:val="true"/>
          <w:lang w:bidi="fa-IR"/>
        </w:rPr>
        <w:t>ثم حمل علی عسکر ابن سعد ولم یزل یقاتل فیهم حتی قتل منهم خمسمائة فلما نظر ابن سعد إلی فعله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من هذا؟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بن یزید هو وولده عصوا علینا وصاروا إلی نصرة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برماة النبل، فأقبل علیه سبعمائة رامٍ وجعلوا یرشقونه بالسهام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3567814_3381743652"/>
      <w:bookmarkStart w:id="510" w:name="_Toc193"/>
      <w:bookmarkEnd w:id="509"/>
      <w:r>
        <w:rPr>
          <w:rtl w:val="true"/>
        </w:rPr>
        <w:t>مصعب بن یزید الریاحی</w:t>
      </w:r>
      <w:bookmarkEnd w:id="51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إلیه العلامة کاشف الغطاء فی کتابه مقتل الإمام الحسین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مصعب أخا الحرّ حینئذٍ فی عسکر ابن سعد فلمّا رأی حملات الحرّ وتکالب القوم علیه، وشهادة ابن أخیه کرَّ علی الحرّ بفرسه، فحسبوه قد حمل علی أخیه لیقاتله، فلما وصل إلیه عانقه وبکی، وجاء به إلی الحسین علیه السلام فتاب وأناب</w:t>
      </w:r>
      <w:bookmarkStart w:id="511" w:name="pg14066_224610"/>
    </w:p>
    <w:p>
      <w:pPr>
        <w:pStyle w:val="BookText"/>
        <w:rPr/>
      </w:pPr>
      <w:bookmarkEnd w:id="511"/>
      <w:r>
        <w:rPr>
          <w:rFonts w:ascii="IRNazanin" w:hAnsi="IRNazanin" w:eastAsia="IRNazanin"/>
          <w:color w:val="111111"/>
          <w:sz w:val="28"/>
          <w:sz w:val="28"/>
          <w:szCs w:val="28"/>
          <w:rtl w:val="true"/>
          <w:lang w:bidi="fa-IR"/>
        </w:rPr>
        <w:t>ورجع إلی المیدان فقاتل حتی قتل</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کما أشار إلیه السید الزنجانی فی وسیلة الدارین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بن یزید الریاحی، کان مع أخیه الحرّ بن یزید الریاحی من عسکر عمر بن سعد، ولما رجع الحرّ إلی الحسین وأنشد أرجوزته سمع مصعب ابن یزید الریاحی، وبرز إلی المیدان وأصحاب عمر بن سعد ظنوا أنه یرید أن یحمل علی أصحاب الحسین، فلما قرب من أصحاب الحسین علیه السلام ورأی أخاه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حر هدیتنی هداک الله، ولما قتل الحرُّ استأذن من الحسین وحمل علی القوم فقاتل حتی قتل رضوان الله علیه</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3567816_3381743652"/>
      <w:bookmarkStart w:id="513" w:name="_Toc194"/>
      <w:bookmarkEnd w:id="512"/>
      <w:r>
        <w:rPr>
          <w:rtl w:val="true"/>
        </w:rPr>
        <w:t xml:space="preserve">عروة </w:t>
      </w:r>
      <w:r>
        <w:rPr>
          <w:rtl w:val="true"/>
        </w:rPr>
        <w:t>(</w:t>
      </w:r>
      <w:r>
        <w:rPr>
          <w:rtl w:val="true"/>
        </w:rPr>
        <w:t>قرّة</w:t>
      </w:r>
      <w:r>
        <w:rPr>
          <w:rtl w:val="true"/>
        </w:rPr>
        <w:t xml:space="preserve">) </w:t>
      </w:r>
      <w:r>
        <w:rPr>
          <w:rtl w:val="true"/>
        </w:rPr>
        <w:t>غلام الحرّ الریاحی</w:t>
      </w:r>
      <w:bookmarkEnd w:id="513"/>
    </w:p>
    <w:p>
      <w:pPr>
        <w:pStyle w:val="Heading4"/>
        <w:numPr>
          <w:ilvl w:val="3"/>
          <w:numId w:val="1"/>
        </w:numPr>
        <w:rPr/>
      </w:pPr>
      <w:bookmarkStart w:id="514" w:name="__RefHeading___Toc3567818_3381743652"/>
      <w:bookmarkStart w:id="515" w:name="_Toc195"/>
      <w:bookmarkEnd w:id="514"/>
      <w:r>
        <w:rPr>
          <w:rtl w:val="true"/>
        </w:rPr>
        <w:t>اشارة</w:t>
      </w:r>
      <w:bookmarkEnd w:id="51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العلاّمة کاشف الغطاء فی مقتل الحسین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للحرّ غلام اسمه عروة تخلّف فی جیش ابن سعد، فلمّا رأی شهادة مولاه وابنه وأخیه، وتفانیهم فی الحرب، أخذه مثل الجنون والحیرة لا بالإیمان والغیرة، فجعل یضارب ویقاتل فی وسط عسکر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مَنْ عن یمینه ویساره حتی أتی الحسین علیه السلام فاستأذنه، فأذن له فقاتل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استعرت نار الحرب وألقت بأمراسها وعضّت بأضراسها</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کما ذکره السید الزنجانی فی وسیلة الدارین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صاحب الحوادث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عروة مولی الحرّ لمّا رأی سیده الحرّ قد قتل، خرج من عسکر عمر بن سعد إلی جانب الحسین</w:t>
      </w:r>
      <w:bookmarkStart w:id="516" w:name="pg14066_224611"/>
    </w:p>
    <w:p>
      <w:pPr>
        <w:pStyle w:val="BookText"/>
        <w:rPr/>
      </w:pPr>
      <w:bookmarkEnd w:id="516"/>
      <w:r>
        <w:rPr>
          <w:rFonts w:ascii="IRNazanin" w:hAnsi="IRNazanin" w:eastAsia="IRNazanin"/>
          <w:color w:val="111111"/>
          <w:sz w:val="28"/>
          <w:sz w:val="28"/>
          <w:szCs w:val="28"/>
          <w:rtl w:val="true"/>
          <w:lang w:bidi="fa-IR"/>
        </w:rPr>
        <w:t>واستأذن فأذن له، فقاتل من القوم جماعة حتی قتل رضوان الله علیه</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3567820_3381743652"/>
      <w:bookmarkStart w:id="518" w:name="_Toc196"/>
      <w:bookmarkEnd w:id="517"/>
      <w:r>
        <w:rPr>
          <w:rtl w:val="true"/>
        </w:rPr>
        <w:t>رأی العلاّمة شمس الدین</w:t>
      </w:r>
      <w:bookmarkEnd w:id="518"/>
    </w:p>
    <w:p>
      <w:pPr>
        <w:pStyle w:val="BookText"/>
        <w:rPr/>
      </w:pPr>
      <w:r>
        <w:rPr>
          <w:rFonts w:ascii="IRNazanin" w:hAnsi="IRNazanin" w:eastAsia="IRNazanin"/>
          <w:color w:val="111111"/>
          <w:sz w:val="28"/>
          <w:sz w:val="28"/>
          <w:szCs w:val="28"/>
          <w:rtl w:val="true"/>
          <w:lang w:bidi="fa-IR"/>
        </w:rPr>
        <w:t xml:space="preserve">ذکر العلاّمة شمس الدین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لدیه التحاق أحد ممن تقدم ذکرهم وهذه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تتحدث بعض المراجع ذات القیمة الثانویة عن أنّ ولاء الحُرّ للثورة، وتحوله إلی صفوفها أثرّ علی موقف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یثبت لدینا ذلک</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3567822_3381743652"/>
      <w:bookmarkStart w:id="520" w:name="_Toc197"/>
      <w:bookmarkEnd w:id="519"/>
      <w:r>
        <w:rPr>
          <w:rtl w:val="true"/>
        </w:rPr>
        <w:t>جوابنا علی رأی العلاّمة شمس الدین</w:t>
      </w:r>
      <w:bookmarkEnd w:id="520"/>
    </w:p>
    <w:p>
      <w:pPr>
        <w:pStyle w:val="BookText"/>
        <w:rPr/>
      </w:pPr>
      <w:r>
        <w:rPr>
          <w:rFonts w:ascii="IRNazanin" w:hAnsi="IRNazanin" w:eastAsia="IRNazanin"/>
          <w:color w:val="111111"/>
          <w:sz w:val="28"/>
          <w:sz w:val="28"/>
          <w:szCs w:val="28"/>
          <w:rtl w:val="true"/>
          <w:lang w:bidi="fa-IR"/>
        </w:rPr>
        <w:t>ومع شدید احترامنا وتقدیرنا للعلاّمة المرحوم شمس الدین وما یکتبه مما یُعَدُّ بحقٍ مصدراً علمیاً لکثیر من طلاب العلم وباحثیه، ولکننا لا نوافقه الرأی فی هذه المسألة وذلک لأمرین أساسیین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معلومات التحاق المتقدم ذکرهم وردت فی مصادر علمیة مهمة کمقتل أبی مخنف الذی یُعَدُّ واحداً من أهم المصادر التی اعتمدها الطبری وغیره مع ما فیه من الهنات التی ذکرها بعض المحققین، تقول السیدة نبیلة عبد المنعم داود فی رسالتها فی الماجستیر وهی تتحدث عن مصادر التاریخ ومقتل أبی مخنف تحدیداً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مقتل الحسین یعطینا صورة واضحة عن الحوادث التی</w:t>
      </w:r>
    </w:p>
    <w:p>
      <w:pPr>
        <w:pStyle w:val="BookText"/>
        <w:rPr/>
      </w:pPr>
      <w:r>
        <w:rPr>
          <w:rFonts w:ascii="IRNazanin" w:hAnsi="IRNazanin" w:eastAsia="IRNazanin"/>
          <w:color w:val="111111"/>
          <w:sz w:val="28"/>
          <w:sz w:val="28"/>
          <w:szCs w:val="28"/>
          <w:rtl w:val="true"/>
          <w:lang w:bidi="fa-IR"/>
        </w:rPr>
        <w:t>جرت منذ خروج الحسین من المدینة حتی مقتله، وتبدو فیها میول أبی مخنف الشیعیة والعراقیة وهذا ما نلاحظه فی حدیثه عن المختار، ومعلوماته ذات قیمة لأنها أصبحت مادة للمؤرخین فیما بعد وبالأخص البلاذری والطبری</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إضافة إلی مصادر أخری کمقتل الخوارزمی ونور العین للاسفرایینی وغیرها، وبغض النظر عن کل ذلک فقد أوردها مجموعة من مراجعنا الذی عرفوا بالتحقیق والتدقیق وأنهم لا یریدون إلا ما یوثقون بصحته کالشیخ محمد حسین آل کاشف الغطاء فی مقتله المعروف بمقتل الحسین والعلاّمة الشیخ الطبسی فی 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هذا وذاک فقد أورد السید ابراهیم الزنجانی فی وسیلة الدارین خبر التحاق ولد الحرّ مع أبیه إلی الحسین علیه السلام، لا نقلاً عن آخرین وإنما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ورأیت فی بعض الکتب القدیمة بالأسانید المعتبرة أن الحرّ لما جاء إلی الحسین کان ولده بکیر معه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 النظر عن کل ما تقدم من الروایات والمصادر التی تحدثت عن التحاق عدد من أولاد الحرّ وأقربائه به،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الحرُّ الریاحی رئیساً مهماً من رؤساء القبائل العربیة فی داخل المجتمع الکوفی؟ ألم یکن الحرُّ الریاحی قائداً عسکریاً مهماً وکبیراً فی جیش عمر بن سعد؟ ألم یکن الحرُّ الریاحی شخصیة مرموقة فی داخل المجتمع الکوفی؟ وعلی أساس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تترک انتقالةٌ لمثل هذه الشخصیة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لاسیّما فی ظل ظرفٍ خاصٍ کالظرف الذی کان یعیشه الإمام الحسین علیه السلام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آثاراً علی القریبین منه نسباً؟ فإذا کان</w:t>
      </w:r>
    </w:p>
    <w:p>
      <w:pPr>
        <w:pStyle w:val="BookText"/>
        <w:rPr/>
      </w:pPr>
      <w:r>
        <w:rPr>
          <w:rFonts w:ascii="IRNazanin" w:hAnsi="IRNazanin" w:eastAsia="IRNazanin"/>
          <w:color w:val="111111"/>
          <w:sz w:val="28"/>
          <w:sz w:val="28"/>
          <w:szCs w:val="28"/>
          <w:rtl w:val="true"/>
          <w:lang w:bidi="fa-IR"/>
        </w:rPr>
        <w:t xml:space="preserve">قرة بن قیس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رأی بعینه انتقال الحرّ إلی الحسین علیه السلام وبکاءه بین یدیه تائباً وعائداً إلی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أطلعنی علی الذی یرید لخرجت معه إلی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فما لک بالذین یعیشون معه لیل نهار من أبنائه وإخوته الذین کانوا قد تخلقوا بأخلاق الحرّ الریاحی الفاضلة، وتنشقوا عبیر المحبة الصادقة والعشق الکبیر الذی کان یبدیهما أبوهم أتجاه أهل البیت والسیدة الزهراء کما هو واضح من سیرة الحرّ مع الحسین علیه السلام، ألا یکون ذلک الانتقال الذی یصنعه هذا الأب والأخ والزعیم والقائد إلی جیش الحق والهدایة سبباً فی أن یفکر أبناؤه وأخوته والمنتسبون إلیه فی ماهیة هذه الانتقالة واسبابها، ومن ثم یلتحقون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هذا کله إذا لم یکن الحرُّ قد رتب هذا الأمر مع أبنائه والمتعلقین به من أحبته فإن الرجل الصالح یرجو لنفسه الصلاح ولغیره کیف إذا کانوا أهل بیته، والذین یری نفسه مستمراً فیهم استناداً إلی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قُوا أَنْفُسَکُمْ وَ أَهْلِیکُمْ ناراً وَقُودُهَا النّاسُ وَ الْحِجارَةُ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العلاّمة الشیخ محی الدین المامقانی فی هامشه علی تنقیح المقال للعلاّمة عبد الله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الأخطاء التی وقعت فی ترجمة الحرّ بن یزید فی مقتل أبی مخنف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الحرّ بن یزید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أمیر غادر وابن غادر ألا کنت قاتلت الشهید ابن فاطمة</w:t>
      </w:r>
    </w:p>
    <w:p>
      <w:pPr>
        <w:pStyle w:val="BookText"/>
        <w:rPr/>
      </w:pPr>
      <w:r>
        <w:rPr>
          <w:rFonts w:ascii="IRNazanin" w:hAnsi="IRNazanin" w:eastAsia="IRNazanin"/>
          <w:color w:val="111111"/>
          <w:sz w:val="28"/>
          <w:sz w:val="28"/>
          <w:szCs w:val="28"/>
          <w:rtl w:val="true"/>
          <w:lang w:bidi="fa-IR"/>
        </w:rPr>
        <w:t xml:space="preserve">مع أن ابن الأثیر فی وقائع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تاریخه الکامل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فی ذکر خبر عبید الله بن الحرّ الجعفی، قال وأتی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أحمد بن زیاد الطائی فاجتمع إلیه أصحابه، ثم خرج حتی أتی کربلاء فنظر إلی مصارع الحسین علیه السلام ومن قتل معه فاستغفر لهم ثم مضی إلی المدائن وقال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غادر وابن غادر ألا کنت قاتلت الشهید ابن فاطمة</w:t>
      </w:r>
    </w:p>
    <w:p>
      <w:pPr>
        <w:pStyle w:val="BookText"/>
        <w:rPr/>
      </w:pPr>
      <w:r>
        <w:rPr>
          <w:rFonts w:ascii="IRNazanin" w:hAnsi="IRNazanin" w:eastAsia="IRNazanin"/>
          <w:color w:val="111111"/>
          <w:sz w:val="28"/>
          <w:sz w:val="28"/>
          <w:szCs w:val="28"/>
          <w:rtl w:val="true"/>
          <w:lang w:bidi="fa-IR"/>
        </w:rPr>
        <w:t>ونفس علی خذلانه واعتزاله وبیعة هذا الناکث العهد لائمه</w:t>
      </w:r>
    </w:p>
    <w:p>
      <w:pPr>
        <w:pStyle w:val="BookText"/>
        <w:rPr/>
      </w:pPr>
      <w:r>
        <w:rPr>
          <w:rFonts w:ascii="IRNazanin" w:hAnsi="IRNazanin" w:eastAsia="IRNazanin"/>
          <w:color w:val="111111"/>
          <w:sz w:val="28"/>
          <w:sz w:val="28"/>
          <w:szCs w:val="28"/>
          <w:rtl w:val="true"/>
          <w:lang w:bidi="fa-IR"/>
        </w:rPr>
        <w:t>فیا ندمی أن لا أکون نصرته ألا کل نفس لاتشددّ نادمه</w:t>
      </w:r>
    </w:p>
    <w:p>
      <w:pPr>
        <w:pStyle w:val="BookText"/>
        <w:rPr/>
      </w:pPr>
      <w:r>
        <w:rPr>
          <w:rFonts w:ascii="IRNazanin" w:hAnsi="IRNazanin" w:eastAsia="IRNazanin"/>
          <w:color w:val="111111"/>
          <w:sz w:val="28"/>
          <w:sz w:val="28"/>
          <w:szCs w:val="28"/>
          <w:rtl w:val="true"/>
          <w:lang w:bidi="fa-IR"/>
        </w:rPr>
        <w:t>وإنّی لأنّی لم أکن من حماته لذو حسرةٍ أن لا تفارق لازمه</w:t>
      </w:r>
    </w:p>
    <w:p>
      <w:pPr>
        <w:pStyle w:val="BookText"/>
        <w:rPr/>
      </w:pPr>
      <w:r>
        <w:rPr>
          <w:rFonts w:ascii="IRNazanin" w:hAnsi="IRNazanin" w:eastAsia="IRNazanin"/>
          <w:color w:val="111111"/>
          <w:sz w:val="28"/>
          <w:sz w:val="28"/>
          <w:szCs w:val="28"/>
          <w:rtl w:val="true"/>
          <w:lang w:bidi="fa-IR"/>
        </w:rPr>
        <w:t>سقی الله أرواح الذین تبادروا إلی نصرهِ سحباً من الغیث دائمه</w:t>
      </w:r>
    </w:p>
    <w:p>
      <w:pPr>
        <w:pStyle w:val="BookText"/>
        <w:rPr/>
      </w:pPr>
      <w:r>
        <w:rPr>
          <w:rFonts w:ascii="IRNazanin" w:hAnsi="IRNazanin" w:eastAsia="IRNazanin"/>
          <w:color w:val="111111"/>
          <w:sz w:val="28"/>
          <w:sz w:val="28"/>
          <w:szCs w:val="28"/>
          <w:rtl w:val="true"/>
          <w:lang w:bidi="fa-IR"/>
        </w:rPr>
        <w:t>وقفت علی أجداثهم ومحالهم فکاد الحشی ینقض والعین ساجمه</w:t>
      </w:r>
    </w:p>
    <w:p>
      <w:pPr>
        <w:pStyle w:val="BookText"/>
        <w:rPr/>
      </w:pPr>
      <w:r>
        <w:rPr>
          <w:rFonts w:ascii="IRNazanin" w:hAnsi="IRNazanin" w:eastAsia="IRNazanin"/>
          <w:color w:val="111111"/>
          <w:sz w:val="28"/>
          <w:sz w:val="28"/>
          <w:szCs w:val="28"/>
          <w:rtl w:val="true"/>
          <w:lang w:bidi="fa-IR"/>
        </w:rPr>
        <w:t>لعمری لقد کانوا مصالیت فی الوغی سراعاً إلی الهیجا حماة خضارمه</w:t>
      </w:r>
    </w:p>
    <w:p>
      <w:pPr>
        <w:pStyle w:val="BookText"/>
        <w:rPr/>
      </w:pPr>
      <w:r>
        <w:rPr>
          <w:rFonts w:ascii="IRNazanin" w:hAnsi="IRNazanin" w:eastAsia="IRNazanin"/>
          <w:color w:val="111111"/>
          <w:sz w:val="28"/>
          <w:sz w:val="28"/>
          <w:szCs w:val="28"/>
          <w:rtl w:val="true"/>
          <w:lang w:bidi="fa-IR"/>
        </w:rPr>
        <w:t>تأسّوا علی نصر ابن بنت نبیهم بأسیافهم أساد غیل ضراغمه</w:t>
      </w:r>
    </w:p>
    <w:p>
      <w:pPr>
        <w:pStyle w:val="BookText"/>
        <w:rPr/>
      </w:pPr>
      <w:r>
        <w:rPr>
          <w:rFonts w:ascii="IRNazanin" w:hAnsi="IRNazanin" w:eastAsia="IRNazanin"/>
          <w:color w:val="111111"/>
          <w:sz w:val="28"/>
          <w:sz w:val="28"/>
          <w:szCs w:val="28"/>
          <w:rtl w:val="true"/>
          <w:lang w:bidi="fa-IR"/>
        </w:rPr>
        <w:t>فإن یقتلوا فی کل نفس بقیّة علی الارض قد أضحت لذلک واجمه</w:t>
      </w:r>
    </w:p>
    <w:p>
      <w:pPr>
        <w:pStyle w:val="BookText"/>
        <w:rPr/>
      </w:pPr>
      <w:r>
        <w:rPr>
          <w:rFonts w:ascii="IRNazanin" w:hAnsi="IRNazanin" w:eastAsia="IRNazanin"/>
          <w:color w:val="111111"/>
          <w:sz w:val="28"/>
          <w:sz w:val="28"/>
          <w:szCs w:val="28"/>
          <w:rtl w:val="true"/>
          <w:lang w:bidi="fa-IR"/>
        </w:rPr>
        <w:t>وما أن رأی الرّاؤون أفضل منهم لدی الموت سادات وزهر قماقمه</w:t>
      </w:r>
    </w:p>
    <w:p>
      <w:pPr>
        <w:pStyle w:val="BookText"/>
        <w:rPr/>
      </w:pPr>
      <w:r>
        <w:rPr>
          <w:rFonts w:ascii="IRNazanin" w:hAnsi="IRNazanin" w:eastAsia="IRNazanin"/>
          <w:color w:val="111111"/>
          <w:sz w:val="28"/>
          <w:sz w:val="28"/>
          <w:szCs w:val="28"/>
          <w:rtl w:val="true"/>
          <w:lang w:bidi="fa-IR"/>
        </w:rPr>
        <w:t>یقتّلهم ظلماً ویرجو ودادنا فدع خطّةً لیست لنا بملائمه</w:t>
      </w:r>
    </w:p>
    <w:p>
      <w:pPr>
        <w:pStyle w:val="BookText"/>
        <w:rPr/>
      </w:pPr>
      <w:r>
        <w:rPr>
          <w:rFonts w:ascii="IRNazanin" w:hAnsi="IRNazanin" w:eastAsia="IRNazanin"/>
          <w:color w:val="111111"/>
          <w:sz w:val="28"/>
          <w:sz w:val="28"/>
          <w:szCs w:val="28"/>
          <w:rtl w:val="true"/>
          <w:lang w:bidi="fa-IR"/>
        </w:rPr>
        <w:t>لعمری لقد راغمتمونا بقتلهم فکم ناقمٍ منّا علیکم وناقمه</w:t>
      </w:r>
    </w:p>
    <w:p>
      <w:pPr>
        <w:pStyle w:val="BookText"/>
        <w:rPr/>
      </w:pPr>
      <w:r>
        <w:rPr>
          <w:rFonts w:ascii="IRNazanin" w:hAnsi="IRNazanin" w:eastAsia="IRNazanin"/>
          <w:color w:val="111111"/>
          <w:sz w:val="28"/>
          <w:sz w:val="28"/>
          <w:szCs w:val="28"/>
          <w:rtl w:val="true"/>
          <w:lang w:bidi="fa-IR"/>
        </w:rPr>
        <w:t>أهمّ مراراً أن أسیر بجحفل إلی فئة زاغت عن الحق ظالمه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فکفّوا وإلاّ زدتکم فی کتائب أشد علیکم من زحوفِ الدیالمه</w:t>
      </w:r>
      <w:bookmarkStart w:id="521" w:name="pg14066_224615"/>
    </w:p>
    <w:p>
      <w:pPr>
        <w:pStyle w:val="BookText"/>
        <w:rPr/>
      </w:pPr>
      <w:bookmarkEnd w:id="521"/>
      <w:r>
        <w:rPr>
          <w:rFonts w:ascii="IRNazanin" w:hAnsi="IRNazanin" w:eastAsia="IRNazanin"/>
          <w:color w:val="111111"/>
          <w:sz w:val="28"/>
          <w:sz w:val="28"/>
          <w:szCs w:val="28"/>
          <w:rtl w:val="true"/>
          <w:lang w:bidi="fa-IR"/>
        </w:rPr>
        <w:t>وقد غیّر فی مقتل أبی مخنف بعض الأبیات وأسقط أبیاتاً وإضافة الی ذکر ابن الأثیر هذه الأبیات لعبید الله بن الحرّ الجعفی، فإن مضمون الأبیات تأبی الانتساب الی الحرّ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فیاندمی أن لا أکون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أجداثهم ومحالهم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مراراً أن أسیر بجحفلٍ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شواهد صدق بأنها لغیر الحرُّ بن یزید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3567824_3381743652"/>
      <w:bookmarkStart w:id="523" w:name="_Toc198"/>
      <w:bookmarkEnd w:id="522"/>
      <w:r>
        <w:rPr>
          <w:rtl w:val="true"/>
        </w:rPr>
        <w:t>أقطع رأس الحرّ الریاحی أم لا؟</w:t>
      </w:r>
      <w:bookmarkEnd w:id="523"/>
    </w:p>
    <w:p>
      <w:pPr>
        <w:pStyle w:val="Heading4"/>
        <w:numPr>
          <w:ilvl w:val="3"/>
          <w:numId w:val="1"/>
        </w:numPr>
        <w:rPr/>
      </w:pPr>
      <w:bookmarkStart w:id="524" w:name="__RefHeading___Toc3567826_3381743652"/>
      <w:bookmarkStart w:id="525" w:name="_Toc199"/>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اختلفت الروایات فی قطع رأس الحرّ الریاحی من عدمه وتبعاً لذلک انقسمت آراء العلماء فی هذه المسألة الی قسمین وهما</w:t>
      </w:r>
      <w:r>
        <w:rPr>
          <w:rFonts w:eastAsia="IRNazanin" w:cs="IRNazanin"/>
          <w:color w:val="111111"/>
          <w:sz w:val="28"/>
          <w:szCs w:val="28"/>
          <w:rtl w:val="true"/>
          <w:lang w:bidi="fa-IR"/>
        </w:rPr>
        <w:t>:</w:t>
      </w:r>
    </w:p>
    <w:p>
      <w:pPr>
        <w:pStyle w:val="Heading4"/>
        <w:numPr>
          <w:ilvl w:val="3"/>
          <w:numId w:val="1"/>
        </w:numPr>
        <w:rPr/>
      </w:pPr>
      <w:bookmarkStart w:id="526" w:name="__RefHeading___Toc3567828_3381743652"/>
      <w:bookmarkStart w:id="527" w:name="_Toc200"/>
      <w:bookmarkEnd w:id="526"/>
      <w:r>
        <w:rPr>
          <w:rtl w:val="true"/>
        </w:rPr>
        <w:t>القسم الأول</w:t>
      </w:r>
      <w:r>
        <w:rPr>
          <w:rtl w:val="true"/>
        </w:rPr>
        <w:t xml:space="preserve">: </w:t>
      </w:r>
      <w:r>
        <w:rPr>
          <w:rtl w:val="true"/>
        </w:rPr>
        <w:t>القائلون بقطع الرأس الشریف</w:t>
      </w:r>
      <w:bookmarkEnd w:id="52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تذهب بعض الروایات الی أن رأس الحرّ الریاحی قطع مع بقیة الرؤوس الأخری وحمل علی أطراف الرماح وأخذ مع السبایا الی الشام ینقل الشیخ محمد مهدی الحائری فی معالی السبطین أن رأس الحرّ قطع بعد قتله مباشرة ورمی به نحو الحسین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روایة أنه کان یقاتل أشد القتال فصاح عمر بن سعد یا ویلکم أرشقوه بالنبل فجعلوا یرشقونه بالنبل حتی صار درعه کالقنفذ وأخذوه أسیراً واحتزوا رأسه ورموا به بین یدی الحسین علیه السلام فأخذه الحسین</w:t>
      </w:r>
    </w:p>
    <w:p>
      <w:pPr>
        <w:pStyle w:val="BookText"/>
        <w:rPr/>
      </w:pPr>
      <w:r>
        <w:rPr>
          <w:rFonts w:ascii="IRNazanin" w:hAnsi="IRNazanin" w:eastAsia="IRNazanin"/>
          <w:color w:val="111111"/>
          <w:sz w:val="28"/>
          <w:sz w:val="28"/>
          <w:szCs w:val="28"/>
          <w:rtl w:val="true"/>
          <w:lang w:bidi="fa-IR"/>
        </w:rPr>
        <w:t>ومسح الدم عن وجهه وثنایاه</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یستمر فی حدیثه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بعض کتب المقاتل جاءوا برأس الحرّ یحمله شمر بن ذی الجوشن حین ورودهم فی دمشق الشام وفی أذنه رقعة مکتوبة</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ویضیف السید محمد هادی الخراسانی فی کتابه القیّم القول السدید بشأن الحرّ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الناس من باب الخیزران، فدخلت فی جملتهم وإذا قد أقبل ثمانیة عشر رأساً، وإذا بالسبایا علی المطایا من غیر غطاء، ورأس الحسین بید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من بعده رأس الحرّ بن یزید الریاحی رضی الله عنه وأقبل من بعده رأس العباس علیه السلام یحمله قشعم الجعفی لعنه الله وأقبل من بعده رأس عوف یحمله سنان بن أنس لعنه الله وأقبلت الرؤوس علی إثرهم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أن رأس الحرّ لم یفارق رأس الإمام علیه السلام وتقدم علی سائر الرؤوس حتی بنی هاشم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رأس قمر العشیرة، فما أدری کیف یکون ذلک؟ ولا یکون إلا من جهة أن الحرّ کان یخجل من المخدرات فکان یتباعد، وحیث إنّهن مکشفات لایدنو منهن إلا رؤوس بنی هاشم</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الشیخ محمد مهدی شمس الدین فی کتابه أنصار الحسین وضمن بحث مهم وقیم فی الدلالات السیاسیة لقطع الرؤوس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ویأتی قطع الرؤوس وحملها من بلد إلی بلد والطواف بها فی المدن وخاصّة الکوفة جزء من هذه الخطة العامة، ولتبدید إمکانات الثورة وتحطیم المناعة النفسیة لدی المعارضة وإفهامها بأن الثورة قد انتهت بالقضاء علیها ولقطع الطریق علی الشائعات بالأدلة المادیة الملموسة وهی رؤوس الثائرین عملاً انتقامیاً، وهذا یفسِّر لنا لماذا لم تقطع جمیع الرؤوس فی الکوفة وکربلاء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خضع قطع الرؤوس لعملیة انتقاء، فقطعت رؤوس الشخصیات البارزة التی تحظی بولاء شعبی فی نطاق قبائلها او مدنها والتی یحطم قتلها قاعدتها الشعبیة ویشتت جمهورها ویفقده فاعلیته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 رؤوس شهداء کربلاء فإن الموالی والرجال العادیین لم تکن رؤوسهم تعنی شیئاً بالنسبة إلی الناقمین علی الحکم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یشل القدرة الثوریة ویسبب الهزیمة النفسیة لدی الجماهیر هو أن تری زعماءها وقادتها قد قتلوا، ورفع الدلیل المادی علی قتلهم وهو رؤوسهم علی أطراف الرماح</w:t>
      </w:r>
      <w:r>
        <w:rPr>
          <w:rFonts w:eastAsia="IRNazanin" w:cs="IRNazanin"/>
          <w:color w:val="111111"/>
          <w:sz w:val="28"/>
          <w:szCs w:val="28"/>
          <w:rtl w:val="true"/>
          <w:lang w:bidi="fa-IR"/>
        </w:rPr>
        <w:t>...»</w:t>
      </w:r>
      <w:r>
        <w:rPr>
          <w:rStyle w:val="FootnoteAnchor"/>
          <w:rtl w:val="true"/>
        </w:rPr>
        <w:footnoteReference w:id="399"/>
      </w:r>
      <w:r>
        <w:rPr>
          <w:rStyle w:val="FootnoteAnchor"/>
          <w:rtl w:val="true"/>
        </w:rPr>
        <w:footnoteReference w:id="400"/>
      </w:r>
      <w:r>
        <w:rPr>
          <w:rFonts w:ascii="IRNazanin" w:hAnsi="IRNazanin" w:eastAsia="IRNazanin"/>
          <w:color w:val="111111"/>
          <w:sz w:val="28"/>
          <w:sz w:val="28"/>
          <w:szCs w:val="28"/>
          <w:rtl w:val="true"/>
          <w:lang w:bidi="fa-IR"/>
        </w:rPr>
        <w:t>، وهذاما یمکن أن یفهم منه ضمناً أن الحرّ الریاحی قطع رأسه</w:t>
      </w:r>
      <w:bookmarkStart w:id="528" w:name="pg14066_224618"/>
    </w:p>
    <w:p>
      <w:pPr>
        <w:pStyle w:val="BookText"/>
        <w:rPr/>
      </w:pPr>
      <w:bookmarkEnd w:id="528"/>
      <w:r>
        <w:rPr>
          <w:rFonts w:ascii="IRNazanin" w:hAnsi="IRNazanin" w:eastAsia="IRNazanin"/>
          <w:color w:val="111111"/>
          <w:sz w:val="28"/>
          <w:sz w:val="28"/>
          <w:szCs w:val="28"/>
          <w:rtl w:val="true"/>
          <w:lang w:bidi="fa-IR"/>
        </w:rPr>
        <w:t>لأنه کان من جملة شخصیات الکوفة وزعمائها البارزین</w:t>
      </w:r>
      <w:r>
        <w:rPr>
          <w:rFonts w:eastAsia="IRNazanin" w:cs="IRNazanin"/>
          <w:color w:val="111111"/>
          <w:sz w:val="28"/>
          <w:szCs w:val="28"/>
          <w:rtl w:val="true"/>
          <w:lang w:bidi="fa-IR"/>
        </w:rPr>
        <w:t>.</w:t>
      </w:r>
    </w:p>
    <w:p>
      <w:pPr>
        <w:pStyle w:val="Heading4"/>
        <w:numPr>
          <w:ilvl w:val="3"/>
          <w:numId w:val="1"/>
        </w:numPr>
        <w:rPr/>
      </w:pPr>
      <w:bookmarkStart w:id="529" w:name="__RefHeading___Toc3567830_3381743652"/>
      <w:bookmarkStart w:id="530" w:name="_Toc201"/>
      <w:bookmarkEnd w:id="529"/>
      <w:r>
        <w:rPr>
          <w:rtl w:val="true"/>
        </w:rPr>
        <w:t>القسم الثانی</w:t>
      </w:r>
      <w:r>
        <w:rPr>
          <w:rtl w:val="true"/>
        </w:rPr>
        <w:t xml:space="preserve">: </w:t>
      </w:r>
      <w:r>
        <w:rPr>
          <w:rtl w:val="true"/>
        </w:rPr>
        <w:t>القائلون بعدم قطع رأس الحرّ الریاحی</w:t>
      </w:r>
      <w:bookmarkEnd w:id="530"/>
    </w:p>
    <w:p>
      <w:pPr>
        <w:pStyle w:val="BookText"/>
        <w:rPr/>
      </w:pPr>
      <w:r>
        <w:rPr>
          <w:rFonts w:ascii="IRNazanin" w:hAnsi="IRNazanin" w:eastAsia="IRNazanin"/>
          <w:color w:val="111111"/>
          <w:sz w:val="28"/>
          <w:sz w:val="28"/>
          <w:szCs w:val="28"/>
          <w:rtl w:val="true"/>
          <w:lang w:bidi="fa-IR"/>
        </w:rPr>
        <w:t>ویذهب المشهورمن العلماء الی أن رأس الحرّ الریاحی لم یقطع کبقیة الرؤوس یقول السید محسن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ودفنت بنو تمیم الحرّ الریاحی التمیمی علی نحو میل من مدفن الحسین علیه السلام حیث قبره الآن اعتناءً به، ویقال إنهم منعوا من قطع رأسه وحملوه من مصرعه ودفنوه هناک</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الشیخ محمد السماوی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فی الطف رؤوس أحبة الحسین وأنصاره جمیعاً بعد قتلهم وحملت مع السبایا إلا رأسین رأس عبد الله بن الحسین علیه السلام الرضیع، فإن الروایة جاءت أن أباه الحسین علیه السلام حفر له بعد قتله بجفن سیفه ودفنه، ورأس الحرّ الریاحی فإن بنی تمیم منعت من قطع رأسه وأبعدت جسده عن القتلی</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السید عبد الرزاق المقرم بأن الحرّ الریاحی لم یقطع رأسه ولم یرضَّ جسده حیث یقول فی کتابه، مقتل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ابن سعد بالرؤوس</w:t>
      </w:r>
      <w:bookmarkStart w:id="531" w:name="pg14066_224619"/>
    </w:p>
    <w:p>
      <w:pPr>
        <w:pStyle w:val="BookText"/>
        <w:rPr/>
      </w:pPr>
      <w:bookmarkEnd w:id="531"/>
      <w:r>
        <w:rPr>
          <w:rFonts w:ascii="IRNazanin" w:hAnsi="IRNazanin" w:eastAsia="IRNazanin"/>
          <w:color w:val="111111"/>
          <w:sz w:val="28"/>
          <w:sz w:val="28"/>
          <w:szCs w:val="28"/>
          <w:rtl w:val="true"/>
          <w:lang w:bidi="fa-IR"/>
        </w:rPr>
        <w:t>فقطعت واقتسمتها القبائل لتتقرب إلی ابن زیاد، فجاءت کندة بثلاثة عشر وصاحبهم قیس بن الأشعث، وجاءت هوازن باثنی عشر وصاحبهم شمر بن ذی الجوشن، وجاءت تمیم بسبعة عشر، وبنو أسد بستة عشر، ومذحج بسبعة، وجاء آخرون بباقی الرؤوس، ومنعت عشیرة الحرّ الریاحی من قطع رأسه ورضّ جسده</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ثم یقول بعد صفحات قلیلة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الحرّ الریاحی فأبعدته عشیرته إلی حیث مرقده الآن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کانت حاضرة فلمّا رأت ما یصنع بالاجساد حملت الحرّ إلی هذا المکان</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یؤید أن رأس الحرّ لم یقطع ما یذکره العلماء فی کتبهم عن قصة الشاه إسماعیل ونبشه قبر الحرِّ ورؤیته له کهیئته لمّا قتل ورأسه علی بدنه کما سیأتی تفصیل ذلک وما یتعلق فیه بشکل مستقل</w:t>
      </w:r>
      <w:r>
        <w:rPr>
          <w:rFonts w:eastAsia="IRNazanin" w:cs="IRNazanin"/>
          <w:color w:val="111111"/>
          <w:sz w:val="28"/>
          <w:szCs w:val="28"/>
          <w:rtl w:val="true"/>
          <w:lang w:bidi="fa-IR"/>
        </w:rPr>
        <w:t>.</w:t>
      </w:r>
    </w:p>
    <w:p>
      <w:pPr>
        <w:pStyle w:val="Heading4"/>
        <w:numPr>
          <w:ilvl w:val="3"/>
          <w:numId w:val="1"/>
        </w:numPr>
        <w:rPr/>
      </w:pPr>
      <w:bookmarkStart w:id="532" w:name="__RefHeading___Toc3567832_3381743652"/>
      <w:bookmarkStart w:id="533" w:name="_Toc202"/>
      <w:bookmarkEnd w:id="532"/>
      <w:r>
        <w:rPr>
          <w:rtl w:val="true"/>
        </w:rPr>
        <w:t>قصة الشاه إسماعیل الصفوی مع قبر الحرّ الریاحی</w:t>
      </w:r>
      <w:bookmarkEnd w:id="533"/>
    </w:p>
    <w:p>
      <w:pPr>
        <w:pStyle w:val="BookText"/>
        <w:rPr/>
      </w:pPr>
      <w:r>
        <w:rPr>
          <w:rFonts w:ascii="IRNazanin" w:hAnsi="IRNazanin" w:eastAsia="IRNazanin"/>
          <w:color w:val="111111"/>
          <w:sz w:val="28"/>
          <w:sz w:val="28"/>
          <w:szCs w:val="28"/>
          <w:rtl w:val="true"/>
          <w:lang w:bidi="fa-IR"/>
        </w:rPr>
        <w:t>ذکر کثیر من العلماء فی کتبهم هذه القصة حتی عُدَّت من جملة القصص المشهورة بینهم، بل إن شهرتها وصلت إلی درجة کبیرة حتی صار الخطباء والمحدثون ینقلونها من علی المنابر فأخذتها عامة الناس وصاروا یتداولونها فیما بینهم کشیء مسلّم عندهم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أشار إلی هذه القصة، العلاّمة السید محمد حسین الحسینی</w:t>
      </w:r>
      <w:bookmarkStart w:id="534" w:name="pg14066_224620"/>
    </w:p>
    <w:p>
      <w:pPr>
        <w:pStyle w:val="BookText"/>
        <w:rPr/>
      </w:pPr>
      <w:bookmarkEnd w:id="534"/>
      <w:r>
        <w:rPr>
          <w:rFonts w:ascii="IRNazanin" w:hAnsi="IRNazanin" w:eastAsia="IRNazanin"/>
          <w:color w:val="111111"/>
          <w:sz w:val="28"/>
          <w:sz w:val="28"/>
          <w:szCs w:val="28"/>
          <w:rtl w:val="true"/>
          <w:lang w:bidi="fa-IR"/>
        </w:rPr>
        <w:t>الطهرانی ونعمة الله الجزائری والعلامة المامقانی</w:t>
      </w:r>
      <w:r>
        <w:rPr>
          <w:rStyle w:val="FootnoteAnchor"/>
          <w:rtl w:val="true"/>
        </w:rPr>
        <w:footnoteReference w:id="405"/>
      </w:r>
      <w:r>
        <w:rPr>
          <w:rFonts w:ascii="IRNazanin" w:hAnsi="IRNazanin" w:eastAsia="IRNazanin"/>
          <w:color w:val="111111"/>
          <w:sz w:val="28"/>
          <w:sz w:val="28"/>
          <w:szCs w:val="28"/>
          <w:rtl w:val="true"/>
          <w:lang w:bidi="fa-IR"/>
        </w:rPr>
        <w:t>وآخرون وحاصلها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الشاه إسماعیل لمّا ملک بغداد أتی إلی مشهد الحسین علیه السلام وسمع من بعض الطعن علی الحرّ، أتی إلی قبره وأمر بنبشه فنبشوه فرآه نائماً کهیئته لمّا قتل ورأوا علی رأسه عصابة مشدود بها رأسه فأراد الشاه نوّر الله مضجعه أخذ تلک العصابة لما نقل فی کتب السیر والتواریخ أن تلک العصابة هی دسمال الحسین علیه السلام شدّ به رأس الحرّ لمّا أصیب فی تلک الواقعة، ودفن علی تلک الهئیة، فلمّا حلوا تلک العصابة جری الدم من رأسه حتی امتلأ منه القبر، فلمّا شدّوا علیه تلک العصابة انقطع الدم، فلمّا حلّوها جری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أرادوا أن یعالجوا قطع الدم بغیر تلک العصابة لم یمکنهم، فتبین لهم حسن حاله فأمر فبنی علی قبره بناء وعیّن خادماً یخدم قبره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3567834_3381743652"/>
      <w:bookmarkStart w:id="536" w:name="_Toc203"/>
      <w:bookmarkEnd w:id="535"/>
      <w:r>
        <w:rPr>
          <w:rtl w:val="true"/>
        </w:rPr>
        <w:t>تعلقات بالقصة المذکورة</w:t>
      </w:r>
      <w:bookmarkEnd w:id="53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تشیر هذه القصة إلی أن مسألة النقاش حول توبة الحرّ الریاحی ومقبولیتها عند الحسین علیه السلام قد أخذت مأخذها بدرجة کبیرة عند العلماء، حتی وصل خبرها إلی مسامع الشاه إسماعیل الصفوی الذی حاول أن یقطع مثل هذا النقاش من خلال الکشف عن القبر الشریف والمشاهدة المحسوسة والملموسة</w:t>
      </w:r>
    </w:p>
    <w:p>
      <w:pPr>
        <w:pStyle w:val="BookText"/>
        <w:rPr/>
      </w:pPr>
      <w:r>
        <w:rPr>
          <w:rFonts w:ascii="IRNazanin" w:hAnsi="IRNazanin" w:eastAsia="IRNazanin"/>
          <w:color w:val="111111"/>
          <w:sz w:val="28"/>
          <w:sz w:val="28"/>
          <w:szCs w:val="28"/>
          <w:rtl w:val="true"/>
          <w:lang w:bidi="fa-IR"/>
        </w:rPr>
        <w:t>لما یمکن أن یجدوه فی داخل القبر، وفعلاً تم فتح القبر وعندها تبین للجمیع حسن حاله وصلاحه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أن النقاش فی هذه المسألة أخذ أبعاداً کبیرة ما یذکره سلمان هادی طعمة فی کتابه تراث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الشیخ محمد القزوینی قول أحد الشعراء المتقدمین فی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أشر للحرّ من بُعدٍ وسلمْ فإنّ الحرّ تکفیه الإشارة</w:t>
      </w:r>
    </w:p>
    <w:p>
      <w:pPr>
        <w:pStyle w:val="BookText"/>
        <w:rPr/>
      </w:pPr>
      <w:r>
        <w:rPr>
          <w:rFonts w:ascii="Amiri" w:hAnsi="Amiri" w:eastAsia="Amiri" w:cs="Amiri"/>
          <w:color w:val="111111"/>
          <w:sz w:val="28"/>
          <w:sz w:val="28"/>
          <w:szCs w:val="28"/>
          <w:rtl w:val="true"/>
          <w:lang w:bidi="ar-SA"/>
        </w:rPr>
        <w:t>فقال ردّاً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 الحرّ الشهید ولا تؤخّر ولا تسمع مقالة مَنْ ینادی</w:t>
      </w:r>
    </w:p>
    <w:p>
      <w:pPr>
        <w:pStyle w:val="BookText"/>
        <w:rPr/>
      </w:pPr>
      <w:r>
        <w:rPr>
          <w:rFonts w:ascii="Amiri" w:hAnsi="Amiri" w:eastAsia="Amiri" w:cs="Amiri"/>
          <w:color w:val="111111"/>
          <w:sz w:val="28"/>
          <w:sz w:val="28"/>
          <w:szCs w:val="28"/>
          <w:rtl w:val="true"/>
          <w:lang w:bidi="ar-SA"/>
        </w:rPr>
        <w:t>زیارته علی الشهدا وقدّمْ أشر للحرّ من بُعدٍ وسلّمْ</w:t>
      </w:r>
    </w:p>
    <w:p>
      <w:pPr>
        <w:pStyle w:val="BookText"/>
        <w:rPr/>
      </w:pPr>
      <w:r>
        <w:rPr>
          <w:rFonts w:ascii="IRNazanin" w:hAnsi="IRNazanin" w:eastAsia="IRNazanin"/>
          <w:color w:val="111111"/>
          <w:sz w:val="28"/>
          <w:sz w:val="28"/>
          <w:szCs w:val="28"/>
          <w:rtl w:val="true"/>
          <w:lang w:bidi="fa-IR"/>
        </w:rPr>
        <w:t>وقال فی المعنی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جئت مغنی الطفِّ بادر فَزُرْ مغناه عن قُرب وأنشد</w:t>
      </w:r>
    </w:p>
    <w:p>
      <w:pPr>
        <w:pStyle w:val="BookText"/>
        <w:rPr/>
      </w:pPr>
      <w:r>
        <w:rPr>
          <w:rFonts w:ascii="Amiri" w:hAnsi="Amiri" w:eastAsia="Amiri" w:cs="Amiri"/>
          <w:color w:val="111111"/>
          <w:sz w:val="28"/>
          <w:sz w:val="28"/>
          <w:szCs w:val="28"/>
          <w:rtl w:val="true"/>
          <w:lang w:bidi="ar-SA"/>
        </w:rPr>
        <w:t>لمثوی الحرّ ویحک بالرواحِ لنعم الحرُّ حرّ بنی ریاح</w:t>
      </w:r>
      <w:r>
        <w:rPr>
          <w:rStyle w:val="FootnoteAnchor"/>
          <w:rtl w:val="true"/>
        </w:rPr>
        <w:footnoteReference w:id="40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القصة تُعَدُّ واحدة من الأدلة التی یسوقها العلماء فی الإشارة إلی أن الارض لا تأکل أجساد الشهداء والصالحین وشبیهة بهذه القصة ما ورد عن شهداء أحد فی زمن معاویة حینما أراد إجراء عین علی طریق مقابر الشهداء فأخرجوا من مقابرهم بعد أربعین عاماً لینّة أجسادهم وحملوا علی أعناق الرجال کأنهم قوم نیام</w:t>
      </w:r>
      <w:r>
        <w:rPr>
          <w:rStyle w:val="FootnoteAnchor"/>
          <w:rtl w:val="true"/>
        </w:rPr>
        <w:footnoteReference w:id="408"/>
      </w:r>
      <w:r>
        <w:rPr>
          <w:rFonts w:ascii="IRNazanin" w:hAnsi="IRNazanin" w:eastAsia="IRNazanin"/>
          <w:color w:val="111111"/>
          <w:sz w:val="28"/>
          <w:sz w:val="28"/>
          <w:szCs w:val="28"/>
          <w:rtl w:val="true"/>
          <w:lang w:bidi="fa-IR"/>
        </w:rPr>
        <w:t>وفی نفس هذا السیاق ینقل السید الخوئی فی معجم رجاله عن</w:t>
      </w:r>
      <w:bookmarkStart w:id="537" w:name="pg14066_224622"/>
    </w:p>
    <w:p>
      <w:pPr>
        <w:pStyle w:val="BookText"/>
        <w:rPr/>
      </w:pPr>
      <w:bookmarkEnd w:id="537"/>
      <w:r>
        <w:rPr>
          <w:rFonts w:ascii="IRNazanin" w:hAnsi="IRNazanin" w:eastAsia="IRNazanin"/>
          <w:color w:val="111111"/>
          <w:sz w:val="28"/>
          <w:sz w:val="28"/>
          <w:szCs w:val="28"/>
          <w:rtl w:val="true"/>
          <w:lang w:bidi="fa-IR"/>
        </w:rPr>
        <w:t>الأخوند صاحب الکفایة بأنهم وجدوه بعد دفن ابنته بجنبه بعد أربعین عاماً وقد هُدِمَ الجدار الذی یحمی قبره فوجد مسجی علی ترتبته کأنه دفن من یومه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الکثیر من القصص فی هذا الجانب والتی یمکن الاستفادة منها بأن أجساد الشهداء والعلماء الذین قضت مهجهم فی سبیل نصرة الدین لا تبلی ولا یأکلها التراب والدیدان کما هو الآن فی أجساد غیرهم ولیس ذلک إلا تکرمة لهم، ومن ذلک تعرف بطریق أولی عدم بلاء أجساد الأنبیاء لأن الإنبیاء هم العلل والأسباب فی وصول الشهداء والعلماء والصالحین لما وصلوا إلیه، فیکونون مشمولین بهذه الکرامة بطریق أولی</w:t>
      </w:r>
      <w:r>
        <w:rPr>
          <w:rFonts w:eastAsia="IRNazanin" w:cs="IRNazanin"/>
          <w:color w:val="111111"/>
          <w:sz w:val="28"/>
          <w:szCs w:val="28"/>
          <w:rtl w:val="true"/>
          <w:lang w:bidi="fa-IR"/>
        </w:rPr>
        <w:t>.</w:t>
      </w:r>
    </w:p>
    <w:p>
      <w:pPr>
        <w:pStyle w:val="Heading3"/>
        <w:numPr>
          <w:ilvl w:val="2"/>
          <w:numId w:val="1"/>
        </w:numPr>
        <w:rPr/>
      </w:pPr>
      <w:bookmarkStart w:id="538" w:name="__RefHeading___Toc3567836_3381743652"/>
      <w:bookmarkStart w:id="539" w:name="_Toc204"/>
      <w:bookmarkEnd w:id="538"/>
      <w:r>
        <w:rPr>
          <w:rtl w:val="true"/>
        </w:rPr>
        <w:t>الحرّ الریاحی ومرقده</w:t>
      </w:r>
      <w:bookmarkEnd w:id="539"/>
    </w:p>
    <w:p>
      <w:pPr>
        <w:pStyle w:val="Heading4"/>
        <w:numPr>
          <w:ilvl w:val="3"/>
          <w:numId w:val="1"/>
        </w:numPr>
        <w:rPr/>
      </w:pPr>
      <w:bookmarkStart w:id="540" w:name="__RefHeading___Toc3567838_3381743652"/>
      <w:bookmarkStart w:id="541" w:name="_Toc205"/>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أما مدفنه فیوجد فیه رأیان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تولی دفن الحرّ الریاحی مع باقی الشهداء هو الإمام زین العابدین علیه السلام مع مساعدة بنی أسد له، جاء فی دائرة المعارف للأعلمی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فرغ الأسدیون من دفن الاجساد فی کربلاء قال لهم الإمام زین العادین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نواری جثة الحرّ الریاحی، فتمشی وهم خلفه حتی 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فقد قبل الله توبتک وزاد فی سعادتک ببذلک نفسک أمام ابن رسول الله علیهما السلام</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تولی دفنه هم بنو تمیم، یقول الشیخ محمد السماوی</w:t>
      </w:r>
      <w:r>
        <w:rPr>
          <w:rFonts w:eastAsia="IRNazanin" w:cs="IRNazanin"/>
          <w:color w:val="111111"/>
          <w:sz w:val="28"/>
          <w:szCs w:val="28"/>
          <w:rtl w:val="true"/>
          <w:lang w:bidi="fa-IR"/>
        </w:rPr>
        <w:t>:</w:t>
      </w:r>
      <w:bookmarkStart w:id="542" w:name="pg14066_224623"/>
    </w:p>
    <w:p>
      <w:pPr>
        <w:pStyle w:val="BookText"/>
        <w:rPr/>
      </w:pPr>
      <w:bookmarkEnd w:id="5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بنو أسد حبیباً عند رأس الحسین علیه السلام حیث قبره الآن اعتناءً بشأنه، ودفنت بنو تمیم الحرّ بن یزید الریاحی علی نحو میل من الحسین علیه السلام حیث قبره الآن اعتناءً به أیضاً</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وبنفس هذه الکلمات تکلم العلاّمة الأمین فی أعیانه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3567840_3381743652"/>
      <w:bookmarkStart w:id="544" w:name="_Toc206"/>
      <w:bookmarkEnd w:id="543"/>
      <w:r>
        <w:rPr>
          <w:rtl w:val="true"/>
        </w:rPr>
        <w:t>أما مرقده</w:t>
      </w:r>
      <w:bookmarkEnd w:id="54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فیتحدث عنه محمد حسین الحسینی الجلالی فی کتابه مزارات أهل البیت وتأریخها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مرقد الحرّ فی غربی کربلاء یبعد عن المدینة سبعة کیلو مترات جاءت الإشارة إلیه فی کثیر من المصادر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تاریخ البلدان العراقیة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بعد ثلاثة أمیال من غرب کربلاء مرقد الحرّ بن یزید الریاحی الزعیم العراقی الذی جاهد مع الحسین ضد جیش یزید بن معاویة وقبره بدیع تعلوه قبة من الکاشی الملون ویزوره أکثر الذین یزورون کربلاء کما یقصده أکثر الأهالی للنزهة والرفاهیة لما یحیط بالمزار من البساتین وعلی باب قبة القبر کتابة نصها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عُمِّر هذا المکان بهمة حسین خان شجاع السلطان فی محرّم الرابع عشر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أول من شیّد هذا القبر الشاه إسماعیل الصفوی یوم دخل بغداد وحکمها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ویری الزائر لدی دخوله عند باب الإیوان قد عُمِّر بسعی الحاج السید عبد الحسین کلیدار فی 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الجانب الآخر أیضاً المکان قد عُمِّر بهمة حسین شجاع السلطان فی عام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الباب الرئیسی</w:t>
      </w:r>
    </w:p>
    <w:p>
      <w:pPr>
        <w:pStyle w:val="BookText"/>
        <w:rPr/>
      </w:pPr>
      <w:r>
        <w:rPr>
          <w:rFonts w:ascii="IRNazanin" w:hAnsi="IRNazanin" w:eastAsia="IRNazanin"/>
          <w:color w:val="111111"/>
          <w:sz w:val="28"/>
          <w:sz w:val="28"/>
          <w:szCs w:val="28"/>
          <w:rtl w:val="true"/>
          <w:lang w:bidi="fa-IR"/>
        </w:rPr>
        <w:t>للصحن من شعر الشیخ رؤوف الغزالی مطلعه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بباب الحرِّ قد لذنا جمیعاً لسیل الدمع حزناً للیاحی</w:t>
      </w:r>
    </w:p>
    <w:p>
      <w:pPr>
        <w:pStyle w:val="BookText"/>
        <w:rPr/>
      </w:pPr>
      <w:r>
        <w:rPr>
          <w:rFonts w:ascii="IRNazanin" w:hAnsi="IRNazanin" w:eastAsia="IRNazanin"/>
          <w:color w:val="111111"/>
          <w:sz w:val="28"/>
          <w:sz w:val="28"/>
          <w:szCs w:val="28"/>
          <w:rtl w:val="true"/>
          <w:lang w:bidi="fa-IR"/>
        </w:rPr>
        <w:t xml:space="preserve">وقد یتبرع فی عصرنا الحاج حسن الوکیل من التجار الأخیار بمد الکهرباء من کربلاء إلی مدینة الحرّ فی عام </w:t>
      </w:r>
      <w:r>
        <w:rPr>
          <w:rFonts w:eastAsia="IRNazanin" w:cs="IRNazanin"/>
          <w:color w:val="111111"/>
          <w:sz w:val="28"/>
          <w:szCs w:val="28"/>
          <w:lang w:bidi="fa-IR"/>
        </w:rPr>
        <w:t>1963</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من کلمات بعض العلماء ان قبر الحرّ الریاحی کان شاخصاً وممیزاً فی عصور متقدمة جداً، یقول الشهید الأول قدس سره الشریف فی کتابه الدروس بعد ذکره لفضائل زیارة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زاره فلیزر ولده علی بن الحسین وهو الأکبر علی الأصح، ولیزر الشهداء وأخاه العباس والحر بن یزید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 xml:space="preserve">، وبما أن الشهید الأول عاش ما بین </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،فیکون قبر الحرّ الریاحی شاخصاً ممیزاً حتی قبل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تقریباً، یزار ویقصد من قبل المؤمنین للتبرک وقضاء الحوائج</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السید إبراهیم الزنجانی فی بعد قبر الحرّ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الزنجانی فی کتابه وسیلة الدارین فی أنصار الحسین وهو یتحدث عن السبب الکامن وراء بعد قبر الحرّ الریاحی عن قبور الشهداء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فی بعد قبر الحرّ عن الشهداء وعن قبر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ارتکابه المعصیة وهی سد الطریق للحسین علیه السلام ولو تاب ولکن أثره الوضعی 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نادی ابن</w:t>
      </w:r>
      <w:bookmarkStart w:id="545" w:name="pg14066_224625"/>
    </w:p>
    <w:p>
      <w:pPr>
        <w:pStyle w:val="BookText"/>
        <w:rPr/>
      </w:pPr>
      <w:bookmarkEnd w:id="545"/>
      <w:r>
        <w:rPr>
          <w:rFonts w:ascii="IRNazanin" w:hAnsi="IRNazanin" w:eastAsia="IRNazanin"/>
          <w:color w:val="111111"/>
          <w:sz w:val="28"/>
          <w:sz w:val="28"/>
          <w:szCs w:val="28"/>
          <w:rtl w:val="true"/>
          <w:lang w:bidi="fa-IR"/>
        </w:rPr>
        <w:t>سعد بنداء رضّوا الجسد الشریف اجتمعوا بنو ریاح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جسد شیخنا ورئیسنا فی القتلی ولأن عصی الأمیر ساعة واحدة فلقد أطاعه طول عمره،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جسد شیخکم فحملوا بنو ریاح وعشیرة الحرّ جسده ودفنوه هناک وما أحلی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أسفی علی من فنیت عشیرته ولم یبقَ له من یمنع جسده عن الترضّ حین انتدب عشرة من أولاد زنا وداسوا بحوافر خیولهم صدر الحسین</w:t>
      </w:r>
      <w:r>
        <w:rPr>
          <w:rFonts w:eastAsia="IRNazanin" w:cs="IRNazanin"/>
          <w:color w:val="111111"/>
          <w:sz w:val="28"/>
          <w:szCs w:val="28"/>
          <w:rtl w:val="true"/>
          <w:lang w:bidi="fa-IR"/>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6" w:name="__RefHeading___Toc3567842_3381743652"/>
      <w:bookmarkStart w:id="547" w:name="_Toc207"/>
      <w:bookmarkEnd w:id="546"/>
      <w:r>
        <w:rPr>
          <w:rtl w:val="true"/>
        </w:rPr>
        <w:t>جوابنا علی ما ذکره السید الزنجانی رحمه الله</w:t>
      </w:r>
      <w:bookmarkEnd w:id="547"/>
    </w:p>
    <w:p>
      <w:pPr>
        <w:pStyle w:val="BookText"/>
        <w:rPr/>
      </w:pPr>
      <w:r>
        <w:rPr>
          <w:rFonts w:ascii="IRNazanin" w:hAnsi="IRNazanin" w:eastAsia="IRNazanin"/>
          <w:color w:val="111111"/>
          <w:sz w:val="28"/>
          <w:sz w:val="28"/>
          <w:szCs w:val="28"/>
          <w:rtl w:val="true"/>
          <w:lang w:bidi="fa-IR"/>
        </w:rPr>
        <w:t xml:space="preserve">مع کامل تقدیرنا وعظیم شکرنا لما بذله العلاّمة الزنجانی فی کتابه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من آراء ووجهات نظر، ولکن تبقی للقضیة العلمیة فی الحوار والمناقشة دورها فی قبول وعدم قبول الأفکار والآراء ضمن دائرة الأدلة المتوفرة لدی الباحث والتی تأخذ بعنقه فی اعتناق هذا الرأی دون سواه وتلک الفکرة دون ما عداها، وعلی أساس ذلک فإن ما ذکره السید الزنجانی فی خصوص مدفن الحرّ الریاحی وفلسفة بُعد قبره عن قبور الشهداء فی کربلاء لا نوافق علیه وذلک لأمرین أساسین وهما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نوافق علی أن الآثار التی تترتب علی التوبة تقتصر علی رفع العقوبة الأخرویة فقط، بل وتشمل کذلک حتی الآثار الوضعیة المترتبة علی الذنوب والمعاصی التی تاب العبدُ منها، بل إننا نجد کما فی بعض الروایات ان الله</w:t>
      </w:r>
    </w:p>
    <w:p>
      <w:pPr>
        <w:pStyle w:val="BookText"/>
        <w:rPr/>
      </w:pPr>
      <w:r>
        <w:rPr>
          <w:rFonts w:ascii="IRNazanin" w:hAnsi="IRNazanin" w:eastAsia="IRNazanin"/>
          <w:color w:val="111111"/>
          <w:sz w:val="28"/>
          <w:sz w:val="28"/>
          <w:szCs w:val="28"/>
          <w:rtl w:val="true"/>
          <w:lang w:bidi="fa-IR"/>
        </w:rPr>
        <w:t>عز وجل رأفة ورحمة بعبده لا یکتب علیه الذنب مباشرة ومن ثم لا تترتب علیه العقوبة الأُخوریة بعد ارتکابه له، بل یُنتظر علیه فإن تاب لم یکتب علیه الذنب أصلاً، أمّا لو لم یتب کتب علیه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الحرّ العاملی فی وسائل الشیعة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 بن عثمان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لم یهلک علی الله بعدهنّ إلاّ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 العبدُ بالحسنة فیعملها فإن هو لم یعملها کتب الله له حسنة بحسن نیته، وإن هو عملها کتب الله له عشراً، ویَهمُّ بالسیئة أن یعملها فإن لم یعملها لم یکتب علیه شیء، وإن هو عملها أجّل سبع ساعات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الحسنات لصاحب السیئات، وهو 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عسی أن یتبعها بحسنةٍ تمحوها فإن الله عز وجل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وعلیه، فإن کانت العقوبة الأخرویة أو ما یُعبر عنه بالأثر التکلیفی لا یترتب بسرعة ویرتفع بمجرد التوبة، فمن باب أولی أن لا یترتب علی ذلک الأثر الوضعی بسرعة ویرتفع کذلک بمجرد التوبة، فلیس کل من أذنب حرم من التوفیق لصلاة اللیل والرزق وما شاکل ذلک بسرعة، بل یُنتظر علیه کما تقدم، فإن لم یَتُب بقی وإن تاب 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شاهد علی ذلک قول الله تعالی فی سورة الاحقاق</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وَصَّیْنَا الْإِنْسانَ بِوالِدَیْهِ إِحْساناً حَمَلَتْهُ أُمُّهُ کُرْهاً وَ وَضَعَتْهُ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نَتَقَبَّلُ عَنْهُمْ أَحْسَنَ ما عَمِلُوا وَ نَتَجاوَزُ عَنْ سَیِّئاتِهِمْ فِی أَصْحابِ الْجَنَّةِ وَعْدَ الصِّدْقِ الَّذِی کانُوا یُوعَدُونَ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حیث أشار الله سبحانه وتعالی فی طیّات هاتین الآیتین إلی الآثار المهمة التی یمکن أن تترتب علی التوبة الصادقة فی مجموعة من الطلبات التی ذکرها ذلک الإنسان التائب إلی الله، والتی کانت تتمثل بالتجاوز عن الماضی بکل ما یمت إلیه بصلة</w:t>
      </w:r>
      <w:r>
        <w:rPr>
          <w:rStyle w:val="FootnoteAnchor"/>
          <w:rtl w:val="true"/>
        </w:rPr>
        <w:footnoteReference w:id="417"/>
      </w:r>
      <w:r>
        <w:rPr>
          <w:rFonts w:ascii="IRNazanin" w:hAnsi="IRNazanin" w:eastAsia="IRNazanin"/>
          <w:color w:val="111111"/>
          <w:sz w:val="28"/>
          <w:sz w:val="28"/>
          <w:szCs w:val="28"/>
          <w:rtl w:val="true"/>
          <w:lang w:bidi="fa-IR"/>
        </w:rPr>
        <w:t>والتعامل معه علی أساس أفضل ما صدر منه من الأعمال وتحویل السیئات إلی الحسنات إضافة إلی الآثار المهمة الأخری کالتوفیق إلی الطاعة وإصلاح الذریة وما شاکل ذلک وهی أمور لاشک وضعیة تترتب علی صدق التائب وقبول التوبة من الله عز وجل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أساس ما تقدم لا یمکن لنا أن نتصور أن الله عز وجل یتعامل مع الحرّ الریاحی مع عظیم ما قدّم یوم عاشوراء ببقاء الآثار الوضعیة لمرحلة ما قبل الشهادة والتوبة إلی ما بعدها وهو القائل فی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إن سلّمنا أن الحرّ عصی الحسین علیه السلام وخالفه کما تنص علی ذلک الروایات التأریخیة، فإننا لا نسلِّم أنها کانت معصیة مطویة علی نوایا شرّیرة وسیئة کالتی حملها عمر بن سعد وشمر وشبث بن ربعی وأمثالهم، بل کانت علی أکثر التقادیر معصیة محفوفة بالخوف والاشفاق علی الحسین علیه السلام من أن ینتهی إلی القتل علی یدی یزید وعبید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الحرّ بها بشکل صریح من خلال قوله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أنشدک الله فی نفسک</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صلاة الحرّ الریاحی خلف الحسین وترکه الحسین یدعو من یشاء من الناس خلال مسیرته کابن الجعفی وأمثاله من دون أی مضایقات وما شاکل ذلک إلا دلیلٌ علی مثل هذه النوایا الحسنة التی یحملها الحرّ تجاه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إننا نجد أن الحر یصرح للحسین بعد أن ترک القوم والتحق به بأنه کان مصانعاً لهم غیر مؤمنٍ بهم 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فی نفسی لا أبالی أن أصانع القوم فی بعض أمرهم ولا یظنون أنی خرجت من طاعتهم</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یفهم من کلامی أنی أقلل من شأن المعصیة والمخالفة للمعصوم معاذ الله تعالی، ولکنی بصدد التفریق بین معصیة جاءت مُلبیة لسوء السریرة التی</w:t>
      </w:r>
    </w:p>
    <w:p>
      <w:pPr>
        <w:pStyle w:val="BookText"/>
        <w:rPr/>
      </w:pPr>
      <w:r>
        <w:rPr>
          <w:rFonts w:ascii="IRNazanin" w:hAnsi="IRNazanin" w:eastAsia="IRNazanin"/>
          <w:color w:val="111111"/>
          <w:sz w:val="28"/>
          <w:sz w:val="28"/>
          <w:szCs w:val="28"/>
          <w:rtl w:val="true"/>
          <w:lang w:bidi="fa-IR"/>
        </w:rPr>
        <w:t>یحملها صاحبها عن علم وبصیرة بالنتائج التی سوف ینتهی إلیها، وبین معصیة خالیة من هذه السریرة السیئة ولم تکن عن علم وسبق إصرار وترصد کما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ففی الوقت الذی نحاول أن ندافع عن الحرّ الریاحی من خلال ردّ مجموعة من الاتهامات التی وُجهت إلیه لاسیما المتعلقة منها بحرکة الحسین علیه السلام، لا نرید أن نرفع عنه کل المسؤولیة التی یمکن أن یتحملها تجاه الحسین علیه السلام وحرکته منطلقین فی ذلک من خلال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أَشْیاءَهُمْ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إنّما نقول هذا استناداً إلی المعطیات التاریخیة وإلا فالواقع لا یعلم به إلا من یعلم السر وأخفی</w:t>
      </w:r>
      <w:r>
        <w:rPr>
          <w:rFonts w:eastAsia="IRNazanin" w:cs="IRNazanin"/>
          <w:color w:val="111111"/>
          <w:sz w:val="28"/>
          <w:szCs w:val="28"/>
          <w:rtl w:val="true"/>
          <w:lang w:bidi="fa-IR"/>
        </w:rPr>
        <w:t>.</w:t>
      </w:r>
      <w:bookmarkStart w:id="548" w:name="pg14066_224630"/>
    </w:p>
    <w:p>
      <w:pPr>
        <w:pStyle w:val="Heading2"/>
        <w:numPr>
          <w:ilvl w:val="1"/>
          <w:numId w:val="1"/>
        </w:numPr>
        <w:rPr/>
      </w:pPr>
      <w:bookmarkStart w:id="549" w:name="__RefHeading___Toc3567844_3381743652"/>
      <w:bookmarkStart w:id="550" w:name="_Toc208"/>
      <w:bookmarkEnd w:id="548"/>
      <w:bookmarkEnd w:id="549"/>
      <w:r>
        <w:rPr>
          <w:rtl w:val="true"/>
        </w:rPr>
        <w:t>دیباجة خاتمة فی الحرّ الریاحی</w:t>
      </w:r>
      <w:bookmarkEnd w:id="550"/>
    </w:p>
    <w:p>
      <w:pPr>
        <w:pStyle w:val="BookText"/>
        <w:rPr/>
      </w:pPr>
      <w:r>
        <w:rPr>
          <w:rFonts w:ascii="IRNazanin" w:hAnsi="IRNazanin" w:eastAsia="IRNazanin"/>
          <w:color w:val="111111"/>
          <w:sz w:val="28"/>
          <w:sz w:val="28"/>
          <w:szCs w:val="28"/>
          <w:rtl w:val="true"/>
          <w:lang w:bidi="fa-IR"/>
        </w:rPr>
        <w:t>کل إنسان فینا یبحث عن السعادة وینشدها منذ صغره حتی آخر یوم من عمره ولکننا نختلف فی کنه هذه السعادة وحقیقتها، فبعض یراها فی المال وبعض یراها فی الشهوات والمحرمات وبعض آخر یراها فی السفر والملذات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هؤلاء فی الواقع لم یعرفوا السعادة علی حقیقتها فإن السعادة هی أن یعیش الإنسان حراً غیر مکبل بقیود الطاعة والذل لغیر الله، أن یکون عبداً خالصاً ومخلصاً لله سبحانه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فالسعید هو ذلک الذی یمسی ویصبح ولیس فی قلبه غیر الله، السعید هو الذی أقر الله عینه بالطاعة له وأسرّه بالباقیات الصالحات، السعید هو الذی یخرج من الدنیا وهو ثابت صامد شجاع لا یخاف فی الله لومة لائم بل لا یخاف فی الله حتی وإن قُطّع فی سبیله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کان الحر سعیداً بکل ما تحمل من معنی بشهادة الحسین له بها، ولذا أبی أن یخرج من الدنیا إلاّ مرفوع الرأس، عالی الهمة، قوی الجنان ثابتاً علی الإیمان لا ینحنی إلا لله سبحانه وتعالی وأولیائه الذین أمرنا باتباعهم فهنیئاً للحر</w:t>
      </w:r>
    </w:p>
    <w:p>
      <w:pPr>
        <w:pStyle w:val="BookText"/>
        <w:rPr/>
      </w:pPr>
      <w:r>
        <w:rPr>
          <w:rFonts w:ascii="IRNazanin" w:hAnsi="IRNazanin" w:eastAsia="IRNazanin"/>
          <w:color w:val="111111"/>
          <w:sz w:val="28"/>
          <w:sz w:val="28"/>
          <w:szCs w:val="28"/>
          <w:rtl w:val="true"/>
          <w:lang w:bidi="fa-IR"/>
        </w:rPr>
        <w:t>هذه الخاتمة الطیبة السعیدة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علیک وأنت تأتی لهذه الدنیا حاملاً بذرة الإیمان وقبول الحق وسلام علیک وأنت تخرج من الدنیا وقد نبتت هذه البذرة حتی صارت شجرة باسقة عظیمة ککلمة طیبة أصلها ثابت وفرعها فی السماء تؤتی أکلها بإذن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وسلام علیک وأنت تبعث مع الحسین شهیداً مخضباً بدمائک مع الشهداء من أهل بیته وأصحابه وأنتم تطوفون حوله کما یطوف الفراش حول الضوء فی لیلة ظلماء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 أیها البطل الذی کان وما زال وسیبقی رمزاً یقول فی کل زمان ومکان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وختاماً أذیّل هذه الخاتمة بأبیات جمیلة فی رثاء الحر الریاحی لسلمان هادی طمعة فی کتابه دیوان المدح والرثاء فی محمد وآل بیته النجباء</w:t>
      </w:r>
    </w:p>
    <w:p>
      <w:pPr>
        <w:pStyle w:val="BookText"/>
        <w:rPr/>
      </w:pPr>
      <w:r>
        <w:rPr>
          <w:rFonts w:ascii="IRNazanin" w:hAnsi="IRNazanin" w:eastAsia="IRNazanin"/>
          <w:color w:val="111111"/>
          <w:sz w:val="28"/>
          <w:sz w:val="28"/>
          <w:szCs w:val="28"/>
          <w:rtl w:val="true"/>
          <w:lang w:bidi="fa-IR"/>
        </w:rPr>
        <w:t>صمدت للهول، فمااحری ان تکسر القید و لاتشری</w:t>
      </w:r>
    </w:p>
    <w:p>
      <w:pPr>
        <w:pStyle w:val="BookText"/>
        <w:rPr/>
      </w:pPr>
      <w:r>
        <w:rPr>
          <w:rFonts w:ascii="IRNazanin" w:hAnsi="IRNazanin" w:eastAsia="IRNazanin"/>
          <w:color w:val="111111"/>
          <w:sz w:val="28"/>
          <w:sz w:val="28"/>
          <w:szCs w:val="28"/>
          <w:rtl w:val="true"/>
          <w:lang w:bidi="fa-IR"/>
        </w:rPr>
        <w:t>سللت سیف الحق مستبسلا لمن سقاک العلقم المرا</w:t>
      </w:r>
    </w:p>
    <w:p>
      <w:pPr>
        <w:pStyle w:val="BookText"/>
        <w:rPr/>
      </w:pPr>
      <w:r>
        <w:rPr>
          <w:rFonts w:ascii="IRNazanin" w:hAnsi="IRNazanin" w:eastAsia="IRNazanin"/>
          <w:color w:val="111111"/>
          <w:sz w:val="28"/>
          <w:sz w:val="28"/>
          <w:szCs w:val="28"/>
          <w:rtl w:val="true"/>
          <w:lang w:bidi="fa-IR"/>
        </w:rPr>
        <w:t>قاتلت جیش‌ابن زیاد فلم تخش قرا عامنه او قهرا</w:t>
      </w:r>
    </w:p>
    <w:p>
      <w:pPr>
        <w:pStyle w:val="BookText"/>
        <w:rPr/>
      </w:pPr>
      <w:r>
        <w:rPr>
          <w:rFonts w:ascii="IRNazanin" w:hAnsi="IRNazanin" w:eastAsia="IRNazanin"/>
          <w:color w:val="111111"/>
          <w:sz w:val="28"/>
          <w:sz w:val="28"/>
          <w:szCs w:val="28"/>
          <w:rtl w:val="true"/>
          <w:lang w:bidi="fa-IR"/>
        </w:rPr>
        <w:t>وخضت کالاسود فی جحفل حربا ضرو سامالها اخری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کتائب الضلال مزقتها فنلت حمدالله و الشکرا</w:t>
      </w:r>
    </w:p>
    <w:p>
      <w:pPr>
        <w:pStyle w:val="BookText"/>
        <w:rPr/>
      </w:pPr>
      <w:r>
        <w:rPr>
          <w:rFonts w:ascii="IRNazanin" w:hAnsi="IRNazanin" w:eastAsia="IRNazanin"/>
          <w:color w:val="111111"/>
          <w:sz w:val="28"/>
          <w:sz w:val="28"/>
          <w:szCs w:val="28"/>
          <w:rtl w:val="true"/>
          <w:lang w:bidi="fa-IR"/>
        </w:rPr>
        <w:t>جعجعت بالحسین فی حینه خیّرته ان یدرک الامرا</w:t>
      </w:r>
    </w:p>
    <w:p>
      <w:pPr>
        <w:pStyle w:val="BookText"/>
        <w:rPr/>
      </w:pPr>
      <w:r>
        <w:rPr>
          <w:rFonts w:ascii="IRNazanin" w:hAnsi="IRNazanin" w:eastAsia="IRNazanin"/>
          <w:color w:val="111111"/>
          <w:sz w:val="28"/>
          <w:sz w:val="28"/>
          <w:szCs w:val="28"/>
          <w:rtl w:val="true"/>
          <w:lang w:bidi="fa-IR"/>
        </w:rPr>
        <w:t xml:space="preserve">اما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مسراه‌او یسلک دربا آخراً و عرا</w:t>
      </w:r>
    </w:p>
    <w:p>
      <w:pPr>
        <w:pStyle w:val="BookText"/>
        <w:rPr/>
      </w:pPr>
      <w:r>
        <w:rPr>
          <w:rFonts w:ascii="IRNazanin" w:hAnsi="IRNazanin" w:eastAsia="IRNazanin"/>
          <w:color w:val="111111"/>
          <w:sz w:val="28"/>
          <w:sz w:val="28"/>
          <w:szCs w:val="28"/>
          <w:rtl w:val="true"/>
          <w:lang w:bidi="fa-IR"/>
        </w:rPr>
        <w:t>لکن رفضت العیش فی ذلة فتبت کی تفوز بالاخری</w:t>
      </w:r>
    </w:p>
    <w:p>
      <w:pPr>
        <w:pStyle w:val="BookText"/>
        <w:rPr/>
      </w:pPr>
      <w:r>
        <w:rPr>
          <w:rFonts w:ascii="IRNazanin" w:hAnsi="IRNazanin" w:eastAsia="IRNazanin"/>
          <w:color w:val="111111"/>
          <w:sz w:val="28"/>
          <w:sz w:val="28"/>
          <w:szCs w:val="28"/>
          <w:rtl w:val="true"/>
          <w:lang w:bidi="fa-IR"/>
        </w:rPr>
        <w:t>وسرت فی رکب بنی‌هاشم مناصرا فی المحنة الکبری</w:t>
      </w:r>
    </w:p>
    <w:p>
      <w:pPr>
        <w:pStyle w:val="BookText"/>
        <w:rPr/>
      </w:pPr>
      <w:r>
        <w:rPr>
          <w:rFonts w:ascii="IRNazanin" w:hAnsi="IRNazanin" w:eastAsia="IRNazanin"/>
          <w:color w:val="111111"/>
          <w:sz w:val="28"/>
          <w:sz w:val="28"/>
          <w:szCs w:val="28"/>
          <w:rtl w:val="true"/>
          <w:lang w:bidi="fa-IR"/>
        </w:rPr>
        <w:t>کتبت سفر البطولاتهم لتعلن الحق لناجهرا</w:t>
      </w:r>
    </w:p>
    <w:p>
      <w:pPr>
        <w:pStyle w:val="BookText"/>
        <w:rPr/>
      </w:pPr>
      <w:r>
        <w:rPr>
          <w:rFonts w:ascii="IRNazanin" w:hAnsi="IRNazanin" w:eastAsia="IRNazanin"/>
          <w:color w:val="111111"/>
          <w:sz w:val="28"/>
          <w:sz w:val="28"/>
          <w:szCs w:val="28"/>
          <w:rtl w:val="true"/>
          <w:lang w:bidi="fa-IR"/>
        </w:rPr>
        <w:t>امک قد سمتک حراً کما کنت لدی الجلی فتی‌حرا</w:t>
      </w:r>
    </w:p>
    <w:p>
      <w:pPr>
        <w:pStyle w:val="BookText"/>
        <w:rPr/>
      </w:pPr>
      <w:r>
        <w:rPr>
          <w:rFonts w:ascii="IRNazanin" w:hAnsi="IRNazanin" w:eastAsia="IRNazanin"/>
          <w:color w:val="111111"/>
          <w:sz w:val="28"/>
          <w:sz w:val="28"/>
          <w:szCs w:val="28"/>
          <w:rtl w:val="true"/>
          <w:lang w:bidi="fa-IR"/>
        </w:rPr>
        <w:t>ما صدک الاجحاف غب السری ولم تبایع ظالما قسرا</w:t>
      </w:r>
    </w:p>
    <w:p>
      <w:pPr>
        <w:pStyle w:val="BookText"/>
        <w:rPr/>
      </w:pPr>
      <w:r>
        <w:rPr>
          <w:rFonts w:ascii="IRNazanin" w:hAnsi="IRNazanin" w:eastAsia="IRNazanin"/>
          <w:color w:val="111111"/>
          <w:sz w:val="28"/>
          <w:sz w:val="28"/>
          <w:szCs w:val="28"/>
          <w:rtl w:val="true"/>
          <w:lang w:bidi="fa-IR"/>
        </w:rPr>
        <w:t>حسبک ان تکون لیث الوغی و بالحسین تطلب الاجرا</w:t>
      </w:r>
    </w:p>
    <w:p>
      <w:pPr>
        <w:pStyle w:val="BookText"/>
        <w:rPr/>
      </w:pPr>
      <w:r>
        <w:rPr>
          <w:rFonts w:ascii="IRNazanin" w:hAnsi="IRNazanin" w:eastAsia="IRNazanin"/>
          <w:color w:val="111111"/>
          <w:sz w:val="28"/>
          <w:sz w:val="28"/>
          <w:szCs w:val="28"/>
          <w:rtl w:val="true"/>
          <w:lang w:bidi="fa-IR"/>
        </w:rPr>
        <w:t>قد بلغ المجد مناک الذی به تنال الشفع و الوترا</w:t>
      </w:r>
    </w:p>
    <w:p>
      <w:pPr>
        <w:pStyle w:val="BookText"/>
        <w:rPr/>
      </w:pPr>
      <w:r>
        <w:rPr>
          <w:rFonts w:ascii="IRNazanin" w:hAnsi="IRNazanin" w:eastAsia="IRNazanin"/>
          <w:color w:val="111111"/>
          <w:sz w:val="28"/>
          <w:sz w:val="28"/>
          <w:szCs w:val="28"/>
          <w:rtl w:val="true"/>
          <w:lang w:bidi="fa-IR"/>
        </w:rPr>
        <w:t>طاب مدیح فیک حتی غدا ذکراک ما بین الوری تتری</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جنات عدن حازها منزلا من قد سما فوق السماقدرا</w:t>
      </w:r>
    </w:p>
    <w:p>
      <w:pPr>
        <w:pStyle w:val="BookText"/>
        <w:rPr/>
      </w:pPr>
      <w:r>
        <w:rPr>
          <w:rFonts w:ascii="IRNazanin" w:hAnsi="IRNazanin" w:eastAsia="IRNazanin"/>
          <w:color w:val="111111"/>
          <w:sz w:val="28"/>
          <w:sz w:val="28"/>
          <w:szCs w:val="28"/>
          <w:rtl w:val="true"/>
          <w:lang w:bidi="fa-IR"/>
        </w:rPr>
        <w:t>غیر عجیب ان بکت مقلة لبعض ما اعطیته ذخرا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تلتمس النصر و صرح‌الالی و ترفض الذل الذی استشری</w:t>
      </w:r>
      <w:bookmarkStart w:id="551" w:name="pg14066_224633"/>
    </w:p>
    <w:p>
      <w:pPr>
        <w:pStyle w:val="Heading2"/>
        <w:numPr>
          <w:ilvl w:val="1"/>
          <w:numId w:val="1"/>
        </w:numPr>
        <w:rPr/>
      </w:pPr>
      <w:bookmarkStart w:id="552" w:name="__RefHeading___Toc3567846_3381743652"/>
      <w:bookmarkStart w:id="553" w:name="_Toc209"/>
      <w:bookmarkEnd w:id="551"/>
      <w:bookmarkEnd w:id="552"/>
      <w:r>
        <w:rPr>
          <w:rtl w:val="true"/>
        </w:rPr>
        <w:t>مصادر الکتاب</w:t>
      </w:r>
      <w:bookmarkEnd w:id="5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فی أنصار الحسین للشیخ محمد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حرس الثورة الاسلامیة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إبصار العین فی أنصار الحسین للشیخ محمد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حرس الثورة الاسلامیة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السعادة، الطبعة الأولی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ماجة فی سننه، طبعة المکتبة العلمیة فی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طمود البطاشی، مکتب المستشار الخاص لجلالة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الجماعة بما جاء فی الفتن وأشراط الساعة لابن حمود النویجری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النشر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إثباة الهداة للحر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الوصیة للمسعودی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للشیخ الطبرسی، مکتبة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الذمة لابن قیم الجوزی، مطبعة المدنی، القاهرة، تحقیق جمیل غازی، سنة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لأبن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الإحکام فی أصول الأحکام، لابن حزم الأندلسی،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مصر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 للدینوری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الاخلاف بین الطبع والتطبع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 بن عبده قائد الحاشدی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أخلاق الإمام الحسین، لعبد العظیم المهتدی البحرانی، انتشارات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الآداب الشرعیة لابن مفلح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شعیب الأرنؤط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أدب الطف أو شعراء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لتحقیق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أزمة الخلافة والإمامة، أسعد وحید القاسم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لابن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لأبن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الشهادة للدربندی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إشعار الشعراء للأعلم الشنتمری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معرفة الصحابة لابن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السعادة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الشرعیة للسید عبد الله شبر، مکتبة المفید،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العامة للسید محمد تقی الحکیم، تحقیق وفی الشناوة، الطبعة الثانیة، مؤسسة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الکافی لمحمد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أضواء علی الثورة الحسینیة للسید محمد صادق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الوری بإعلام الهدی للطبرسی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الافصاح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رضوان العرقسوسی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للسید ابن طاووس، تحقیق جواد القیومی الاصفهانی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الإکلیل فی أنساب أهل الیمن للهمدانی، المطبعة السلفیة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الاکمال لابن هاکولا، طبعة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سنة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الطوسی، 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صادق بحر العلوم، سنة النشر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أمالی الشیخ المفید، تحقیق علی أکبر غفاری، طبعة جامعة المدرسین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الحسین سماته وسیرته، للسید محمد رضا الجلالی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والسیاسة، لابن قتیبة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أحمد بن یحیی البلاذری، تحقیق سهیل زکار وریاض زرکلی، دار 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الأنساب للبلاذری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الأنساب للسمعانی، طبعة محمد أمین، بیروت، الطبعة الثانیة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أنصار الحسین للشیخ محمد مهدی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النعمانیة للسید نعمة الله الجزائری، الطبعة الأولی، </w:t>
      </w:r>
      <w:r>
        <w:rPr>
          <w:rFonts w:eastAsia="IRNazanin" w:cs="IRNazanin"/>
          <w:color w:val="111111"/>
          <w:sz w:val="28"/>
          <w:szCs w:val="28"/>
          <w:lang w:bidi="fa-IR"/>
        </w:rPr>
        <w:t>1429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الکوفة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البیت سماتهم وحقوقهم للشیخ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الاشتباه للعلامة الحسن بن یوسف بن المطهر، مؤسسة النشر الإسلامی، تحقیق محمد الحسون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للعلامة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الزخار، یحیی بن المرتضی، مطبعة السعادة،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الفوائد، للکلابازی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لابن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 والذخائر، لأبی حیّان التوحیدی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بضائع التابوت فی نتف من تاریخ حضرموت، علوی بن طاهر الحداد،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عبدالواحد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الطلب فی تاریخ حلب لابن الندیم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النبلاء بتاریخ کربلاء للسید عبدالحسین آل طعمة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بنور فاطمة اهتدیت علیهما السلام عبد المنعم حسن علیهما السلام دار الخلیج العربی علیهما السلام الطبعة الثانیة</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القاموس للزبیدی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الشیعة للعلامة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أبو جعفر محمد بن جریر الطبری، مطبعة الاستقامة، القاهرة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الفقه الإسلامی وأدواره للشیخ سبحانی، الطبعة الأولی سنة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ابن أبی خیثمة طبعة دار الفارق، طبعة دار الوطن، تحقیق اسماحین حسن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للبخاری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الکوفة للسید البراقی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ماجد أحمد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المدینة المنورة، لأبی زید عمر بن شبّة النُمیری، تحقیق محمد علی دندل،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النیاحة علی الإمام الحسین، للسید الشهرستانی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للبغدادی، 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عام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والتنویر لابن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سحنون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 بشرح سنن الترمذی، للمبار کفوری، دار إحیاء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التحفة السنیة للفیض الکاشانی، مکتبة الحضرة الرضویة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لابن الجوزی، المطعبة الحیدریة،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 کربلاء لسلمان هادی طعمة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الإمام الحسین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الإمام الحسین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إحیاء الثقافة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تسلیة المجالس وزینة المجالس لمحمد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فارس حسون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تعجیل المنفعة لابن حجر، مطبعة مجلسی دائرة المعارف النظامیة، سنة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الأمثل للشیخ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خالد عبدالرحمن العک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الدر المنثور للسیوطی، تحقیق عبد الله بن عبد المحسن الترکی، طبعة مرکز هجر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الرازی الکبیر، طبعة دار الفکر، القاهرة سنة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المولی محسن الفیض الکاشانی، الطبعة الثانیة،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 للطباعة والنشر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وزارة الأوقاف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للسید محمد حسین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إسراء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للعلامة الشیخ عبد علی جمعة العروسی الحویزی،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هاشم المحلاتی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التهذیب لابن حجر العسقلانی، دار الفکر بیروت سنة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لما فی الموطأ من المعانی والأسانید، تحقیق محمد بن عبد القادر سنة النشر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الغالفین بأحادیث سید المرسلین، للسمرقندی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للمامقانی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لابن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للمزی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تاریخ الإسلام لابن عساکر، مطبعة النرقی، الطبعة الأولی، دمشق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الأعواد للسید علی الهاشمی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الطبعة الثانیة،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ثورة الإمام الحسین علیه السلام للشیخ محمد مهدی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الاندلس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الثورة الحسینیة دورها ومعطیاتها، للسید الحسین بن التقی آل بحر العلوم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للشیخ اسماعیل الملایری، الطبعة العلمیة،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فخر المطابع بدهلی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والتعدیل لابن أبی حاتم، الطبعة الأولی، مجلس دائرة المعارف العثمانیة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الأمثال، لأبی هلال العسکری، تحقیق محمد أبو الفضل إبراهیم وعبد المجید مطامش،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أنساب العرب لابن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عبدالسلام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خطب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زکی صفوت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 المنظم فی زیارة القبر النبوی الشریف المکرم للإمام ابن حجر الهیثمی، دار جوامع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 یوسف عبدالرحمن المرعشلی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مزیدة بفهرس الأحادیث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حاوی الأقوال للشیخ عبدالنبی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مؤسسة الهدایة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مظاهر للمظفری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العلمیة،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یکتب قصته الأخیرة الشهید محمد باقر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صادق جعفر الروّازق، مکتبة الشهید الصدر سنة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الأبرار للسید هاشم البحرانی، الطبعة الثانیة سنة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مطبعة النعمان،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الأولیاء لابن نعیم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 مع الشیخ صالح بن عبدالله الدرویش للشیخ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الحیوان للدمیری، مطبعة الاستقامة بالقاهرة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خزانة الأدب للبغدادی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النسائی،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الخطط المقریزیة، تقی الدین المقریزی،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محمد حسین الأعلمی، مؤسسة الأعلمی، الطبعة الثانی،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المنضود للسید الکلبایکانی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 لأبی جعفر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للحافظ 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الإمام علی، تحقیق محمد عبد المنعم الخفاجی، دار ابن الزیتون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السید حیدر الحلی، منشورات الأعلمی بیروت، تحقیق علی الخاقانی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الأبرار للزمخشری، مؤسسة الأعلمی، سنة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التابعة لجماعة مدرسی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المامقانی، الطبعة الحجریة،</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لأبی العبس أحمد بن علی النجاشی الأسدی، طبعة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النراقی، أحمد بن محمد بن خالد البرقی، طبعة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دانشکاه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التقریب بین المذاهب، العدد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للشیخ محمد واعظ زادة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الرکب الحسینی من المدینة 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ممثلیة السید الخامنئی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المعطار فی خبر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عبدالمنعم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ناشر الثقافیة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للفتال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الشریف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السید محمد مهدی حسن 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الأحزان للمولی محمد هاشم بن محمد 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الشریعة لذبیح الله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 المعاد لابن القیم، تحقیق الأرناؤوط، طبعة مؤسسة الرسالة سنة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الشهید للعلامة المقرم، مطبعة القضاء، النجف،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الأحادیث الصحیحة للألبانی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الأرکان الأربعة للشیخ محمد جواد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القبائل العربیة فی العراق، للشیخ علی الکورانی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تحقیق عزت مجید الدعاس، الطبعة الأولی،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حمص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البیهقی الکبری، طبعة مجلس دائرة المعارف النظامیة بالهند وطبعة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عبدالوهاب عبداللطیف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الدارمی، تحقیق عبد الله هاشم یمانی، القاهرة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أحمد بن شعیب أبو عبد الرحمن النسائی، مکتب المطبوعات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للإمام شمس الدین محمد بن أحمد بن عثمان الذهبی، مؤسسة الرسالة، ط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سیرة ابن هشام، مطبعة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شجرة طوبی للشیخ محمد مهدی الحائری، الطبعة الخامسة، لسنة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المکتبة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المحقق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 للسید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محمود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النووی علی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البهیة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مقامات الحریری للشیریسی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للإمام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أبو حامد عبدالحمید بن هبة الدین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أبو الفضل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شرکة 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اعیدت الطبعة فی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للإمام أمیر المؤمنین، فخر الدین أبو حامد عبد الحمید بن هبة الله بن أبی الحدید المدائنی، طبعة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تحقیق محمد أبو الفضل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للحسکانی،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الإمامیة للسیدة نبیلة عبد المنعم داود، طبعة أولی،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الصحابی المقداد بن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أسیر، الطبعة الأولی، دار الاصالة،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للطباعة والنشر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الجامع للألبانی، مطبعة الکتب الإسلامی،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مصححة ومقابلة علی عدّة مخطوطات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الإمام الرضا، تحقیق مهدی نجف، منشورات المؤتمر العالمی للإمام الرضا علیه السلام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الطعبة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للإمام زین العابدین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یونس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الباقر البهبودی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الإمام الحسن، للشیخ العلاّمة یاسین آل راضی،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السید عبد الحسین شرف الدین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لابن حجر، طبعة دار الطباعة المحمدیة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لأبی جعفر محمد بن عمرو العقیلی، طبعة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لابن سعد، بیروت، دار إحیاء التراث، الطبعة الأولی سنة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طفولة مبکرة لأطفالنا للشیخ بوخضر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 مؤسسة الفکر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العباس رائد الکرامة للشیخ باقر شریف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عجائب الآثار للشیخ الجبرتی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عن طبعة بولاق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العرفان الإسلامی للسید محمد تقی المدرسی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فی أحوال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 لابن عبد ربه الأندلسی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العامرة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للشیخ الصدوق، أبی جعفر محمد بن علی بن الحسین بن مسوی بن بابویة القمی، طبعة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 الهمة لمحمد إسماعیل المقدم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خطا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للدکتور أحمد راسم النفیس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الغدیر للدراسات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لابن عنبة، تحقیق محمد حسن آل الطاقانی، الطبعة الثانیة، سنة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القاری فی شرح صحیح البخاری، طبعة دار الکتب بیروت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عبدالله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الإمام المهدی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 لابن أبی مهور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الأیام للمولی أحمد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الأبحاث والدراسات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منشورات الشریف الرضی،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التواریخ، مخطوطة دار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للنعمانی، تحقیق علی أکبرغفاری، منشورات مکتبة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لابن حجر، تحقیق عبد الله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 الطبعة السلفیة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القدیر للمناوی، شرح الجامع الصغیر للسیوطی، دار عالم الکتب، طبعة وزارة الشؤون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البلدان للبلاذری، أحمد بن یحیی بن جابر، طبعة الموسوعات مصر،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الشام للواقدی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مصطفی البابی الحلی، تحقیق عبد الله عامر، بیروت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لذبیح الله المحلاتی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للسید عبدالحسین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الأشهر الثلاثة للشیخ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التسمیة لابن بکیر، تحقیق مجدی فتحی السید،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الکوفة ومساجدها للمشهدی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سعید الطریحی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الإمام جعفر الصادق لمحمد جواد مغنیة، دار الجدید، سنة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للمغتربین للسید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لابن الندیم، محمد بن إسحاق، المطبعة الرحمانیة، القاهرة،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الرجالیة للسید محمد مهدی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رحاب عاشوراء للشیخ محمد مهدی الآصفی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للمناوی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عبدالسلام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للتستری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مرکز نشر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لأحکام القرآن، مطبعة دار الکتب، القاهرة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کربلاء لعلی نظری منفرد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الأنبیاء للسید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قضایا النهضة الحسینیة، فوزی آل سیف، دار مجیء الحسین علیه السلام، الطبعة الأولی سنة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السدید فی شأن الحر الشهید، لأیة الله العظمی الخراسانی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للشیخ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لأبن قولویه، منشورات صدوق، صححه وعلق علیه بهرام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لابن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الأزهریة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للمبرد، تحقیق محمد أحمد الوالی، مؤسسة الرسالة، الطبعة الثالثة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قیس العطار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الاختصاص، للشیخ المفید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الأربعین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المعاصر سنة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الأشتقاق لابن درید، تحقیق عبد السلام هارون، دار الجیل بیروت 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الاعتصام للإمام الشاطی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مشهور حسن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الأغانی لأبی فرج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الکتب المصریة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الاکتفاء بما تضمنه من مغازی رسول الله والثلاثة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کمال الدین علی، دار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الأوسط للطبرانی، 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طارق عوض الله لعام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البرصان والعرجان للجاحظ، تحقیق عبد السلام هارون، مکتبة 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التنبیه والإشراق للمسعودی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کمال الحیدری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 للسید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الحیوان للجاحظ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الخرائج والجرائح للقطب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الخصائص الکبری للسیوطی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الدعاء للشیخ محمد مهدی الآصفی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الدمعة الساکبة فی أحوال النبی والعترة الطاهرة لمحمد باقر البهبهانی، طبعة الکویت وبیروت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الرجال لابن داود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الصحبة والصحابة للشیخ فرحان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مزیدة ومنقحة ومضمنة عدة أبحاث 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الصحوة للاستاذ علی البیاتی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العباس، عبد الرزاق المقرّم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الغدیر للأمینی، دار الکتاب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الفتن للمروزی، مکتبة التوحید القاهرة،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الفتوح لابن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الفرج بعد الشدة للقاضی 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المجالسة وجواهر العلم للدینوری،</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المراثی للسید الأمین، تحقیق حسن الأمین، دار بیروت للطابعة والنشر </w:t>
      </w:r>
      <w:r>
        <w:rPr>
          <w:rFonts w:eastAsia="IRNazanin" w:cs="IRNazanin"/>
          <w:color w:val="111111"/>
          <w:sz w:val="28"/>
          <w:szCs w:val="28"/>
          <w:lang w:bidi="fa-IR"/>
        </w:rPr>
        <w:t>1959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المغازی، للواقدی، عالم الکتب للطباعة والنشر، سنة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المقدّمة للشیخ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ترجمة الإمام الحسین من کتاب الفضائل لابن حنبل، مؤسسة الرسالة،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صلح الإمام الحسن للسید عبد الحسن شرف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مسلم بن عقیل للمقرم، مؤسسة البعثة، قسم الدراسات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مصارع الشهداء ومقاتل السعداء، للشیخ سلمان آل عصفور، مجمع إیحاء الثقافة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معرفة الإمام للسید محمد حسین الحسینی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وانحدر الجمل من السقیفة لنبیل فیاض، طبعة صیف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وقعة صفین لنصر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کربلاء الثورة والمأساة أحمد حسین یعقوب، دار الغدیر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الأحکام، للمحقق السبزواری، مطبعة مؤسسة النشر التابعة لجماعة المدرسین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أبی طالب، للکنجی، الطبعة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الإمام الحسین علیه السلام، للشیخ محمود شریفی،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للهندی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بکری همیانی والشیخ 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والألقاب للشیخ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هادی الأمینی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 الألباب فی معرفة الأنساب للسیوطی،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 لابن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دار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فی قتلی الطفوف للسید 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لواعج الأشجان 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لیلة عاشوراء فی الحدیث والأدب للشیخ عبدالله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قاعدة فقهیة للسید المصطفوی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لابن نما الحلی، المطبعة الحیدریة، 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المجالس الحسینیة للشیخ محمد جواد مغنیة، دار التیار الجدید،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السنیة للسید محسن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الخامسة سنة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الفاخرة فی مآتم العترة الطاهرة للسید عبدالحسین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إنتشارات کوثر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النبأ، شهر صفر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آیار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تراثنا تحقیق السید محمد رضا الجلالی،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الأمثال للمیدانی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محیی الدین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للشیخ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للطبرسی، مطبعة العرفان، صیدا،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للهیثمی، طبعة دار الریان 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المصائب للشیخ محمد النداوی، المکتبة الحیدریة، الطبعة الأولی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الفتاوی لابن تیمیة، دار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عامر الجزار، الطبعة الثالثة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والمساوئ للبیهقی، طبعة فردریک شوالی سنة </w:t>
      </w:r>
      <w:r>
        <w:rPr>
          <w:rFonts w:eastAsia="IRNazanin" w:cs="IRNazanin"/>
          <w:color w:val="111111"/>
          <w:sz w:val="28"/>
          <w:szCs w:val="28"/>
          <w:lang w:bidi="fa-IR"/>
        </w:rPr>
        <w:t>1902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الأصول للرازی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وتحقیق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جابر فیاض العلوانی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 لابن حزم، تحقیق أحمد شاکر، مطبعة دار الجبل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دمشق لابن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تاریخ دول الإسلام للذهبی، مؤسسة الأعلمی بیروت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للسید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الجنان للیافعی، طبعة حیدر آباد عام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العظیمة للشیخ حسن الصفار دار الانتشار العربی، الطبعة الأولی سنة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أخبار آل الرسول للعلامة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شرح مشکاة المصابیح لعلی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باکستان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للمسعودی، القاهرة، المطبعة البهیة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الکبیر لابن المشهدی، مخطوط مکتبة المرعشی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للشهید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مزارات أهل البیت وتاریخها، للسید محمد حسین الجلالی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للشیخ علی النمازی 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وبذیله تلخیص المستدرک للذهبی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الرجال للنمازی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المستطرف فی کل فن مستظرف لشهاب الدین الأبشیهی، مؤسسة المختار سنة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الشیعة فی أحکام الشریعة للمولی أحمد بن محمد مهدی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ابن حنبل، طبعة الرسالة الطبعة الأولی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الشهاب للشهاب القضاعی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للطوسی، المطبعة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للشیخ الطوسی، مطبعة دار الخلافة طهران سنة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لابن أبی شیبة، الطبعة الأولی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السبطین للمازندرانی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القرشی</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الفتن سعید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دار الاعتصام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مرتضی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للمازندرانی، محمد مهدی المازندرانی، بتبریز، مکتبة القرشی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إنتشارات جماعة مدرسی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أحادیث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المعارف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 الشیخ علی الکورانی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یاقوت الحموی، مطبعة دار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 للطبرانی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حمدی عبدالمجید السلفی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للسید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ومزیدة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الطبعة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قبائل العرب لعمر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ما استعجم للبکری، تحقیق مصطفی السقا، مکتبة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الدار بالمدینة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المعاد للسید محمد حسین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المغازی للواقدی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اکسفورد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المغنی لابن قدامة، مکتبة القاهرة، سنة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للشیخ عباس القمی، الطبعة الخامسة، مکتبة الفیروز آبادی،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 فی نُزُل الأبرار للبدخشی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دار السعادة لابن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الحجریة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الراغب الاصفهانی ط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العلم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علی بن الحسین بن محمد بن أحمد الهیثم المعروف بالأصبهانی، المطبعة الحیدریة، النجف،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الیوسفی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الإمام الحسین، للشیخ العلاّمة کاشف الغطاء،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الهلالی، انتشارات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 للمقرم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لأبی مخنف، مؤسسة دار النشر الإسلامی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محمد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للمقرم، دار الکتاب الإسلامی، بیروت الطبعة الخامسة، سنة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لأیة الله العظمی الشیخ الطبسی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الفضیل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رضا الجلالی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تراثنا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المقتنی فی سرد الکنی لابن فایماز الترکمانی، تحقیق أیمن صالح شعبان، دار الکتب العلمیة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ناشر کتاب اللمعة الدمشقیة للشهید الأول، منشورات دار الفکر، قم إیران،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للشهرستانی، المطبعة الأمیریة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قضایا الثورة الحسینیة، للشیخ فوزی آل سیف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 لأبی جعفر محمد بن علی بن الحسین بن بابویه القمی، تحقیق السید حسین الخرسان، 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المغازلی، طبعة دار مکتبة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لابن شهر آشوب، مطعبة انتشارات علامة، المطبعة العلمیة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لأبن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للسید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الرکب الحسینی، مرکز الدراسات الإسلامیة لممثلیة الولی الفقیه،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الموسوعة الشوقیة، للشاعر أحمد شوقی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 للشیخ جعفر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 لابن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للذهبی، دار الکتب العلمیة سنة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محمد محمدی الری شهری، دار الحدیث، الطبعة الأولی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نشأة النحو للشیخ الطنطاوی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النصرة فی شیعة البصرة، نزار المنصوری، مکتبة مدبولی،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المهموم للشیخ عباس القمی، الطبعة الأولی، مطبعة شریعت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 للتفریشی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ونشر مؤسسة آل البیت 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الأرب للنویری، شهاب الدین أحمد بن عبد الوهاب النویری،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بشرح 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الاستقامة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شرح 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مصر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فی مناقب آل النبی المختار للشیخ سید 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للصفدی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للحر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الدارین فی أنصار الحسین للسید الزنجانی، الطبعة الثالثة،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وقفة صفین لنصر بن مزاحم، الطبعة الأولی عام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للقندوزی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سید علی أشرف الحسینی</w:t>
      </w:r>
      <w:r>
        <w:rPr>
          <w:rFonts w:eastAsia="IRNazanin" w:cs="IRNazanin"/>
          <w:color w:val="111111"/>
          <w:sz w:val="28"/>
          <w:szCs w:val="28"/>
          <w:rtl w:val="true"/>
          <w:lang w:bidi="fa-IR"/>
        </w:rPr>
        <w:t>.</w:t>
      </w:r>
      <w:bookmarkStart w:id="554" w:name="pg14066_224648"/>
    </w:p>
    <w:p>
      <w:pPr>
        <w:pStyle w:val="Heading2"/>
        <w:numPr>
          <w:ilvl w:val="1"/>
          <w:numId w:val="1"/>
        </w:numPr>
        <w:rPr/>
      </w:pPr>
      <w:bookmarkStart w:id="555" w:name="__RefHeading___Toc3567848_3381743652"/>
      <w:bookmarkStart w:id="556" w:name="_Toc210"/>
      <w:bookmarkEnd w:id="554"/>
      <w:bookmarkEnd w:id="555"/>
      <w:r>
        <w:rPr>
          <w:rtl w:val="true"/>
        </w:rPr>
        <w:t>المحتویات</w:t>
      </w:r>
      <w:bookmarkEnd w:id="556"/>
    </w:p>
    <w:p>
      <w:pPr>
        <w:pStyle w:val="BookText"/>
        <w:rPr/>
      </w:pPr>
      <w:r>
        <w:rPr>
          <w:rFonts w:ascii="Amiri" w:hAnsi="Amiri" w:eastAsia="Amiri" w:cs="Amiri"/>
          <w:color w:val="111111"/>
          <w:sz w:val="28"/>
          <w:sz w:val="28"/>
          <w:szCs w:val="28"/>
          <w:rtl w:val="true"/>
          <w:lang w:bidi="ar-SA"/>
        </w:rPr>
        <w:t xml:space="preserve">مقدمة الجزء الرابع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الشهید زهیر بن سلیم الازدی الغامدی رحمه الله</w:t>
      </w:r>
    </w:p>
    <w:p>
      <w:pPr>
        <w:pStyle w:val="BookText"/>
        <w:rPr/>
      </w:pPr>
      <w:r>
        <w:rPr>
          <w:rFonts w:ascii="IRNazanin" w:hAnsi="IRNazanin" w:eastAsia="IRNazanin"/>
          <w:color w:val="111111"/>
          <w:sz w:val="28"/>
          <w:sz w:val="28"/>
          <w:szCs w:val="28"/>
          <w:rtl w:val="true"/>
          <w:lang w:bidi="fa-IR"/>
        </w:rPr>
        <w:t xml:space="preserve">بین یدی الشهید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أقوال العلماء فی الشهید زهیر بن سلیم الأزدی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قبیلة الشهید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إسلام غامد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الشهید الکربلائی والوفادة الأولی فی مکة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الشهید فیما اعتقد من الإیمان فی هذا الدین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وعیه ونفاذ بصیرته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سبقه فی الدخول إلی الإسلام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غامد والوفادة الثانیة فی المدینة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غامد والوفادة الثالثة فی المدینة </w:t>
      </w:r>
      <w:r>
        <w:rPr>
          <w:rFonts w:eastAsia="IRNazanin" w:cs="IRNazanin"/>
          <w:color w:val="111111"/>
          <w:sz w:val="28"/>
          <w:szCs w:val="28"/>
          <w:lang w:bidi="fa-IR"/>
        </w:rPr>
        <w:t>20</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مواقف غامد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أسرة الشهید الکربلائی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 إخوة الشهید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مخنف بن سلیم الازدی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موقفه فی صفین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الصقعب بن سلیم الازدی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سلیم الازدی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شمس بن سلیم الازدی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أحفاد الشهید الکربلائی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الصقعب بن زهیر بن عبد الله بن زهیر بن سلیم الازدی الکوفی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روایة حفید الشهید الکربلائی فی معاویة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بن زهیر بن عبد الله بن زهیر بن سلیم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زهیر بن عبد الله بن زهیر بن سلیم الأزدی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مع ابن أخی الشهید الکربلائی محمد بن مخنف بن سلیم الأزدی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أبو مخنف لوط بن یحیی من أحفاد أخی الشهید الکربلائی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 ابن عم الشهید الکربلائی جندب بن زهیر بن الحارث الأزدی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الشهید الکربلائی فی فتح المدائن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موقف الشهید الکربلائی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بطولة متمیزة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محاولة سرقة هذه البطولة من الشهید الکربلائی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ردُّ توهم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الوصول إلی کربلاء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الشهید عمّار بن أبی سلامة الدالانی رحمه الله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منزلة أصحاب الحسین الاجتماعیة والزهد فی الدنیا ومع الناس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مشکلة الناس مع الحسین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أسرة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دالان فتیان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بنو دالان والمآثر الاخلاقیة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 کره قوم حرّ السیوف إلا ذلوا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مسجد بنی دالان فی الکوفة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والد الشهید أبو سلامة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ولنا حول هذه الروایة مجموعة من النقاط لابدّ من ذکرها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مذهب أهل البیت وشیعتهم مظلومون عبر التأریخ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الشهید عمار بن یاسر والشهید الکربلائی عمار بن أبی سلامة الدالانی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شجاعة متمیزة للشهید الدالانی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درس کبیر من حیاة الشهید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الوصول إلی کربلاء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الشهید شبیب بن جراد الوحیدی رحمه الله</w:t>
      </w:r>
    </w:p>
    <w:p>
      <w:pPr>
        <w:pStyle w:val="BookText"/>
        <w:rPr/>
      </w:pPr>
      <w:r>
        <w:rPr>
          <w:rFonts w:ascii="IRNazanin" w:hAnsi="IRNazanin" w:eastAsia="IRNazanin"/>
          <w:color w:val="111111"/>
          <w:sz w:val="28"/>
          <w:sz w:val="28"/>
          <w:szCs w:val="28"/>
          <w:rtl w:val="true"/>
          <w:lang w:bidi="fa-IR"/>
        </w:rPr>
        <w:t xml:space="preserve">أقوال العلماء فیه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وقفة إلی من یهمه الأمر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القرابة من أُمّ البنین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وقفة لابّد منها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أسباب الشجاعة المتمیزة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إیمان راسخ وخبرة فی الحروب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إراءة الحسین علیه السلام لأصحابه الجنّة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مناقشة هذا الرأی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الشهید من ارکان البیعة فی الکوفة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فی أیّ یوم قتل الحسین </w:t>
      </w:r>
      <w:r>
        <w:rPr>
          <w:rFonts w:eastAsia="IRNazanin" w:cs="IRNazanin"/>
          <w:color w:val="111111"/>
          <w:sz w:val="28"/>
          <w:szCs w:val="28"/>
          <w:lang w:bidi="fa-IR"/>
        </w:rPr>
        <w:t>92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الحسین علیه السلام یوم الجمعة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شهادته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الشهید نعیم بن عجلان الأنصاری رحمه الله</w:t>
      </w:r>
    </w:p>
    <w:p>
      <w:pPr>
        <w:pStyle w:val="BookText"/>
        <w:rPr/>
      </w:pPr>
      <w:r>
        <w:rPr>
          <w:rFonts w:ascii="IRNazanin" w:hAnsi="IRNazanin" w:eastAsia="IRNazanin"/>
          <w:color w:val="111111"/>
          <w:sz w:val="28"/>
          <w:sz w:val="28"/>
          <w:szCs w:val="28"/>
          <w:rtl w:val="true"/>
          <w:lang w:bidi="fa-IR"/>
        </w:rPr>
        <w:t xml:space="preserve">بین یدی الشهید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أقوال العلماء فی الشهید الکربلائی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أسرة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زریق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مسجد بنی زریق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إخوة الشهید الکربلائی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النعمان بن العجلان الانصاری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ادعاء ابن تیمیّة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النعمان بن عجلان یشهد لعلی علیه السلام فی الرحبة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موقف النعمان بن عجلان فی صفین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النضر بن عجلان الانصاری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مواقف الشهید ومظلومیة التأریخ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الشهید نعیم بن عجلان فی کربلاء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الشهید الحُرّ بن یزید الریاحی رحمه الله</w:t>
      </w:r>
    </w:p>
    <w:p>
      <w:pPr>
        <w:pStyle w:val="BookText"/>
        <w:rPr/>
      </w:pPr>
      <w:r>
        <w:rPr>
          <w:rFonts w:ascii="IRNazanin" w:hAnsi="IRNazanin" w:eastAsia="IRNazanin"/>
          <w:color w:val="111111"/>
          <w:sz w:val="28"/>
          <w:sz w:val="28"/>
          <w:szCs w:val="28"/>
          <w:rtl w:val="true"/>
          <w:lang w:bidi="fa-IR"/>
        </w:rPr>
        <w:t xml:space="preserve">بین یدی الشهید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أقوال العلماء فی الشهید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قبیلة الشهید الکربلائی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موقف تمیم من أهل البیت علیهم السلام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وقف تمیم البصرة مع علیّ علیه السلام فی الجمل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سؤال مهم هو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موقف تمیم البصرة من حرکة الحسین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أسماء الشهداء من بنی تمیم فی کربلاء </w:t>
      </w:r>
      <w:r>
        <w:rPr>
          <w:rFonts w:eastAsia="IRNazanin" w:cs="IRNazanin"/>
          <w:color w:val="111111"/>
          <w:sz w:val="28"/>
          <w:szCs w:val="28"/>
          <w:lang w:bidi="fa-IR"/>
        </w:rPr>
        <w:t>127</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أسم الشهید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والد الشهید الکربلائی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جد الشهید الکربلائی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جد الحر وردافة الملوک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أبناء عم الشهید الکربلائی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لقاء الحسین علیه السلام بالحر الریاحی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السباع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القادسیة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زبالة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الرهیمة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إرسال الحر الریاحی إلی الحسین علیه السلام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وثمرة هذا الخلاف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ردّ السید الأمین علی اشتباه ابن عساکر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ما حدث فی هذا اللقاء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تستحق التأمل فی النص المتقدم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یسقی من قتله عطشاناً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یصلّی خلف الحسین مأموماً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معرفة الحر بالحسین علیه السلام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تواضع الحر أمام الحسین علیه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خطبتا الحسین علیه السلام فی ذی حسم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رد شبهة أن الحسین علیه السلام أراد الرجوع من حیث أتی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الحر صادقاً مع الحسین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إشفاق الحر علی الحسین علیه السلام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فائدة أخلاقیة </w:t>
      </w:r>
      <w:r>
        <w:rPr>
          <w:rFonts w:eastAsia="IRNazanin" w:cs="IRNazanin"/>
          <w:color w:val="111111"/>
          <w:sz w:val="28"/>
          <w:szCs w:val="28"/>
          <w:lang w:bidi="fa-IR"/>
        </w:rPr>
        <w:t>154</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الحسین علیه السلام للحرّ الریاحی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هل تناسب مقام</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الحرّ الریاحی بحق أهل البیت علیهم السلام لاسیما الزهراء علیها 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یلین مع الحسین علیه السلام وابن زیاد یأمره بالجعجعة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وصول الحسین علیه السلام والحرّ الریاحی إلی عذیب الهجانات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نقاط مهمة تضمنها النص المتقدم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من هم الأربعة الذین التحقوا بالحسین علیه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موقف الحر الریاحی من التحاق الأربعة بالحسین علیه السلام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الحسین علیه السلام یسأل الأربعة عن الکوفة؟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أشراف الکوفة؟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الحسین علیه السلام یسأل عن رسوله قیس بن مُسهِّر الصیداوی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من هو الطرمّاح؟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اقتراح الطرماح علی الحسین علیه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أسباب عدم قبول الحسین لاقتراح الطرماح؟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الطرماح بعد الاقتراح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الحسین یصل مع الحر إلی قصر بنی مقاتل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أدراک الحر لحقیقة النهضة الحسینیة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وصول الحسین والحرُّ إلی کربلاء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مواقف الحرُّ الریاحی فی یوم عاشوراء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الحرّ الریاحی وانتقاله للحسین علیه السلام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توبة الحر أثناء الحرب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مرجحات القول الثانی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أسباب توبة الحرِّ وانتقاله إلی الحسین علیه السلام </w:t>
      </w:r>
      <w:r>
        <w:rPr>
          <w:rFonts w:eastAsia="IRNazanin" w:cs="IRNazanin"/>
          <w:color w:val="111111"/>
          <w:sz w:val="28"/>
          <w:szCs w:val="28"/>
          <w:lang w:bidi="fa-IR"/>
        </w:rPr>
        <w:t>198</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خصائص وممیزات توبة الحر الریاحی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إخلاص الحر الریاحی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تفکّره فی عواقب الأمور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الآخرة أحب إلیه من الدنیا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مواعظ ودروس فی توبة الحرّ الریاحی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إلهی أنا تائب فهل تری لی من توبة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بین قرار الحرِّ الریاحی وقرار عمر بن سعد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الطعن فی توبة الحرّ الریاحی وردّ المامقانی علیه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لطیفة فی توبة الحرّ الریاحی للشیخ محمد مهدی الحائری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خطبة الحرّ الریاحی فی أهل الکوفة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بعض ما تضمنته خطبة الحرّ الریاحی من نقاط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الشهید الأول هو علی بن الحسین الملقب بعلی الأکبر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الأول هو مسلم بن عقیل علیه السلام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الأول هو مسلم بن عوسجة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الأول هو سلیمان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رزین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الأول هو ابو الشعثاء الکندی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الشهید الأول هو الحرّ بن یزید الریاحی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الحسین یمشی إلی مصرع الحرِّ الریاحی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العدو یشهد أن الحرَّ الریاحی من الصالحین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التحق الحرُّ الریاحی وحده أم معه آخرون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بکیر بن الحر الریاحی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علی بن الحرّ الریاحی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حجر بن الحرّ الریاحی </w:t>
      </w:r>
      <w:r>
        <w:rPr>
          <w:rFonts w:eastAsia="IRNazanin" w:cs="IRNazanin"/>
          <w:color w:val="111111"/>
          <w:sz w:val="28"/>
          <w:szCs w:val="28"/>
          <w:lang w:bidi="fa-IR"/>
        </w:rPr>
        <w:t>236</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بن یزید الریاحی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الحرّ الریاحی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رأی العلاّمة شمس الدین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جوابنا علی رأی العلاّمة شمس الدین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أ قطع رأس الحرّ الریاحی أم لا؟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بقطع الرأس الشریف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القائلون بعدم قطع رأس الحرّ الریاحی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قصة الشاه إسماعیل الصفوی مع قبر الحرّ الریاحی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تعلقات بالقصة المذکورة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الحرّ الریاحی ومرقده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أما مرقده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جوابنا علی ما ذکره السید الزنجانی رحمه الله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دیباجة خاتمة فی الحرّ الریاحی </w:t>
      </w:r>
      <w:r>
        <w:rPr>
          <w:rFonts w:eastAsia="IRNazanin" w:cs="IRNazanin"/>
          <w:color w:val="111111"/>
          <w:sz w:val="28"/>
          <w:szCs w:val="28"/>
          <w:lang w:bidi="fa-IR"/>
        </w:rPr>
        <w:t>259</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الکتاب </w:t>
      </w:r>
      <w:r>
        <w:rPr>
          <w:rFonts w:eastAsia="IRNazanin" w:cs="IRNazanin"/>
          <w:color w:val="111111"/>
          <w:sz w:val="28"/>
          <w:szCs w:val="28"/>
          <w:lang w:bidi="fa-IR"/>
        </w:rPr>
        <w:t>263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منشورات صدوق صححه وعلق علیه بهرام جعفر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الوردیة فی مناقب الزیدیة للشهید حمید بن أحمد بن محمد المحلی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للسید الأمین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بعامر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وبزهیر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زهیر بن سلیم الأزدی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وبابن القین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الحضرمی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للبلاذری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أنصار الحسین للشیخ محمد مهدی شمس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لابن حجر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معروف الرصافی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غمد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صفة القیامة،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غمد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غمد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المعتزلی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من حمیر وقیل هو من غمود البئر لسان العرب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لابن منظور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غمد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w:t>
      </w:r>
      <w:r>
        <w:rPr>
          <w:rFonts w:eastAsia="IRNazanin" w:cs="IRNazanin"/>
          <w:b w:val="false"/>
          <w:bCs w:val="false"/>
          <w:i w:val="false"/>
          <w:iCs w:val="false"/>
          <w:color w:val="333333"/>
          <w:sz w:val="20"/>
          <w:szCs w:val="20"/>
        </w:rPr>
        <w:t>308:22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الاربعین لأبی سعد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سعد فی الطبقات </w:t>
      </w:r>
      <w:r>
        <w:rPr>
          <w:rFonts w:eastAsia="IRNazanin" w:cs="IRNazanin"/>
          <w:b w:val="false"/>
          <w:bCs w:val="false"/>
          <w:i w:val="false"/>
          <w:iCs w:val="false"/>
          <w:color w:val="333333"/>
          <w:sz w:val="20"/>
          <w:szCs w:val="20"/>
        </w:rPr>
        <w:t>345:1</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نقد الرجال للتفریشی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لابن الاثیر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أخرجه جمال الدین الزیلعی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 الرایة فی تخریج أحادیث 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الاصابة لابن حجر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لنصر بن مزاحم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یری بعضهم ان مخنفاً استشهد فی معرکة الجمل، کما یذهب إلی ذلک الطبری </w:t>
      </w:r>
      <w:r>
        <w:rPr>
          <w:rFonts w:eastAsia="IRNazanin" w:cs="IRNazanin"/>
          <w:b w:val="false"/>
          <w:bCs w:val="false"/>
          <w:i w:val="false"/>
          <w:iCs w:val="false"/>
          <w:color w:val="333333"/>
          <w:sz w:val="20"/>
          <w:szCs w:val="20"/>
        </w:rPr>
        <w:t>500:4</w:t>
      </w:r>
      <w:r>
        <w:rPr>
          <w:rFonts w:ascii="IRNazanin" w:hAnsi="IRNazanin" w:eastAsia="IRNazanin"/>
          <w:b w:val="false"/>
          <w:b w:val="false"/>
          <w:bCs w:val="false"/>
          <w:i w:val="false"/>
          <w:i w:val="false"/>
          <w:iCs w:val="false"/>
          <w:color w:val="333333"/>
          <w:sz w:val="20"/>
          <w:sz w:val="20"/>
          <w:szCs w:val="20"/>
          <w:rtl w:val="true"/>
        </w:rPr>
        <w:t xml:space="preserve">، وهناک من یری أنه قتل مع التوابین فی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کما فی تقریب التهذیب لابن حجر وهو ما لا یتفق مع إجماع من تحدث عن زمن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 الصباغة فی شرح نهج البلاغة </w:t>
      </w:r>
      <w:r>
        <w:rPr>
          <w:rFonts w:eastAsia="IRNazanin" w:cs="IRNazanin"/>
          <w:b w:val="false"/>
          <w:bCs w:val="false"/>
          <w:i w:val="false"/>
          <w:iCs w:val="false"/>
          <w:color w:val="333333"/>
          <w:sz w:val="20"/>
          <w:szCs w:val="20"/>
        </w:rPr>
        <w:t>520:13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لابن حجر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المنتخب من ذیل المذیّل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الصقعب هو راوی روایة الرسالة التی بعثها الإمام الحسین إلی أهل البصرة مع أبی رزین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الرکب الحسینی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الکمال لابن ماکولا </w:t>
      </w:r>
      <w:r>
        <w:rPr>
          <w:rFonts w:eastAsia="IRNazanin" w:cs="IRNazanin"/>
          <w:b w:val="false"/>
          <w:bCs w:val="false"/>
          <w:i w:val="false"/>
          <w:iCs w:val="false"/>
          <w:color w:val="333333"/>
          <w:sz w:val="20"/>
          <w:szCs w:val="20"/>
        </w:rPr>
        <w:t>219:13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البخاری فی،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الجرح والتعدیل للرازی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رقم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279:16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الصحوة للاستاذ صباح علی البیاتی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 فی قاتل الساحر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زهیر وقیل جندب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للمامقانی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للذهبی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للدینوری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کالطوق تلبسه المرأة، وکان الفرس یتحلون بالسوار یومذاک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 بابل بالعراق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به زهرة بن جویة قیل أنه قتل بالقادسیة والاشهر أنه قتل أیام الحجاج کما فی اسد الغابة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خمسون ومائة صحابی مختلق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صحابة لهم أدارک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 أبو نباتة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یبدو أن هناک من یذهب إلی أن صاحب هذه الفضیلة هو زهرة، وعلیه تکون فی المسألة ثلاثة آراء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هاشم بن عتبة المعروف بالمرقال ابن أخی سعد بن أبی وقاص، ومن خیرة أصحاب علی علیه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الاکتفاء بما تضمنه من مغازی رسول الله والثلاثة الخلفاء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کمال الدین علی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مثیر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الصغیر للطبرانی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الحدائق الوردیة الشهید حمید بن أحمد بن محمد المحلی نقلاً عن 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للشیخ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 فی قتلی الطفوف لابن طاوس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للمجلسی </w:t>
      </w:r>
      <w:r>
        <w:rPr>
          <w:rFonts w:eastAsia="IRNazanin" w:cs="IRNazanin"/>
          <w:b w:val="false"/>
          <w:bCs w:val="false"/>
          <w:i w:val="false"/>
          <w:iCs w:val="false"/>
          <w:color w:val="333333"/>
          <w:sz w:val="20"/>
          <w:szCs w:val="20"/>
        </w:rPr>
        <w:t>301:45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التاریخ للمظفری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w:t>
      </w:r>
      <w:r>
        <w:rPr>
          <w:rFonts w:eastAsia="IRNazanin" w:cs="IRNazanin"/>
          <w:b w:val="false"/>
          <w:bCs w:val="false"/>
          <w:i w:val="false"/>
          <w:iCs w:val="false"/>
          <w:color w:val="333333"/>
          <w:sz w:val="20"/>
          <w:szCs w:val="20"/>
        </w:rPr>
        <w:t>382:44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حیاة معاویة بن أبی سفیان للعلامة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w:t>
      </w:r>
      <w:r>
        <w:rPr>
          <w:rFonts w:eastAsia="IRNazanin" w:cs="IRNazanin"/>
          <w:b w:val="false"/>
          <w:bCs w:val="false"/>
          <w:i w:val="false"/>
          <w:iCs w:val="false"/>
          <w:color w:val="333333"/>
          <w:sz w:val="20"/>
          <w:szCs w:val="20"/>
        </w:rPr>
        <w:t>322:44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مقتل الحسین للسید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أزمة الخلافة والإمامة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وحید 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وارث</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 فی قتلی الطفوف، والمجلسی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مثیر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المجلسی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المصائب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الإکیل فی أنساب حِمْیَر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الإکلیل فی أنساب حِمْیَر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الکبیر للبخاری، باب حمزة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مسیر علی إلی البصرة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انحدر الجمل من السقیفة، لنبیل فیّاض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نبیل فیاض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انحدر الجمل من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نقطة الضعف فی موقف علی کانت علاقته بمحمد بن أبی بکر الذی أشارت أصابع الاتهام الیه فی قضیة عثمان لکن ربما استعمال عائشة وصحبها الفتنة فی الجمل لم یترک له مجالاً لیبحث دقیقاً فی مسألة قتل الخلیفة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الطبری اختصاراً قال أبو سلامة، وإلاّ فالمتحدث عنه هو عمّار بن أبی سلامة الدالانی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الرکب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الإکلیل، للهمدانی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أنّه کان قریباً من بابل کما فی بعض المصادر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الإکلیل فی أنساب حمیر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ستکون هناک أکثر من إشارة إلی هذا الموضوع ونحن نتحدث عن کهول الشهداء فی کربلاء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وسیلة الدارین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الأمین، المراثی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وقد راجعت الحدائق الوردیة فلم أجد الاسم والموجود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شبیب بن عبد الله من بین نفیل بن 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 فی المستدرکات فی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للسید الزنجانی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الکمال لابن ماکولا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للسید شرف الدین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للسیّد عبد الحسین شرف الدین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للسیّد عبد الحسین شرف الدین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خیل العرب وفرسانها، لابن الأعرابی المتوفّی سنة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أمّ البنین لسلمان هادی طعمة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فی بنی عامر، حدیث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الشعور بالعور، لأبی الصفا صلاح الدین الصفدی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 فی المستدرکات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العباس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الرزاق المقرّم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معجم البلدان للحموی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حوادث الکوفة للشیخ حسین الکورانی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النیاحة علی الإمام الحسین، للسیّد صالح الشهرستانی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النمازی فی المستدرکات فی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التقریب بین المذاهب، العدد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للشیخ محمد واعظ زادة الخراسانی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للنمازی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 الجزء الأول من هذه الموسوعة فی التحاق أبی الشعثاء رأیین وقد ملنا إلی أنه التحق بالحسین قبل وصوله إلی کربلاء فلیراجع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ترجمة الإمام الحسین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فی مدرسة أهل البیت علیهم السلام، وبعض علماء أهل السنة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الناصر فی ینابیع النصیحة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ومجد الدین فی التحف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الخزّاز فی کفایة الأثر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للشیخ عباس القمّی زیارة وارث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المتهجد للتعرّف علی فضلها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للنمازی الشاهرودی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للتستری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فی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المنورة لأبی زید عمر بن شبة النمیری البصرة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علی دندل بیروت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لابن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تکن المصادر لتسعفنا حتی نستلهم مواقف الشهید الکربلائی مع أخوته النعمان والنضر فی تلک الحقبة، فإننا لاشک یمکن ان نقرأ مواقفه وصموده وولاءه من خلال صمود وولاء ومواقف إخوته التی هزّت الظالمین والناکثین والمارقین والقاسطین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لابن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مقام الإمام علی لنجم الدین العسکری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للخطیب البغدادی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دار الکتب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رجال السید البرقی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أسماء المنکرین علی أبی بکر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205/5/307/3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وبتقدیری أن هذه الاسماء التی ذکرت هی بحسب ما رآه الراوی لا سیما فی مسجد کبیر کمسجد الکوفة، ومن هنا نجد سرّ اختلاف أعدادهم عند المؤرخین فی الحدیث عن مناشدة الرحبة، ومن ثم أقدّر ان الشهید الکربلائی کان من جملة الشاهدین لأنه کان کأخویه صحابیین کما تقدم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لنصر بن مزاحم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 لابن 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 الشیعة للأحمدی المیانجی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القبائل العربیة فی العراق للشیخ علی الکورانی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القبائل العربیة فی العراق للشیخ علی الکورانی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القبائل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فی قتلی الطفوف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 للشاهرودی النمازی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للزرکلی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وادی فی الطریق من الکوفة إلی المدینة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حُسُم بضمتین أو بضم ففتح وهو اسم جبل کبیر علی مرحلتین من الکوفة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بین الکوفة والمدینة بینه وبین الکوفة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عامرة تقع بعد الشقوق بقلیل للوارد من مکة إلی الکوفة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والتاریخ للولاش رذی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ضیعة قرب الکوفة، بینها وبین خفیة ثلاثة أمیال وبعدها القطیفة مقربا معجم البلدان للحموی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للطباعة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عمرو بن غرامة العمری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الحسین هبة الدین الشهرستانی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للنویری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الکوفة من جهة البرّیة بالطف به کان سجن النعمان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بین البصرة والکوفة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للبلاذری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 للدینوری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جذورها ومعطیاتها للسید الحسین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37154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الحسینیة للتستری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للدینوری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400/5</w:t>
      </w:r>
      <w:r>
        <w:rPr>
          <w:rFonts w:ascii="IRNazanin" w:hAnsi="IRNazanin" w:eastAsia="IRNazanin"/>
          <w:b w:val="false"/>
          <w:b w:val="false"/>
          <w:bCs w:val="false"/>
          <w:i w:val="false"/>
          <w:i w:val="false"/>
          <w:iCs w:val="false"/>
          <w:color w:val="333333"/>
          <w:sz w:val="20"/>
          <w:sz w:val="20"/>
          <w:szCs w:val="20"/>
          <w:rtl w:val="true"/>
        </w:rPr>
        <w:t>، العبرات للمحمودی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للسید محسن الأمین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للشیخ محمد السماوی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 بصیری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أنه کان شیخ بنی ریاح وشخصیتها المبرّزة التی أبت عشیرته أن یقطع رأسه بقولها لا والله لا یکون ذلک وأیدینا علی مقابض سیوفنا فلما رأی ابن زیاد ذلک قال دونکم الرجل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للسید البرقی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ماجد بن أحمد العطیة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الکوفة للسید البرقی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یؤید ما ذهبنا إلیه ما أشار إلیه غیر واحد من المؤرخین کالدینوری فی الأخبار الطوال حیث ذکر قول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لسنا ممن کتب إلیک شیئاً من هذه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العبارة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والله لا ندری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لسماحة آیة العظمی السید الحسین بن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الحنیفیة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الخروج عن الجادة وطریق الهدایة الموصل إلی الله سبحانه وتعالی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الرکب الحسینی للشیخ نجم الدین الطبسی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الرکب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الرکب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فی تاریخ دمشق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لسماحة آیة الله العظمی السید الحسین بن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الإمام الحسین لعبد العظیم المهتدی البحرانی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انتشارات الشریف الرضی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 الإمام الحسین للشیخ العلامة عبد العظیم المهتدی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الشریف الرضی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عذیب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کانت هجائن النعمان بن المنذر ترعی بها کما یشیر إلی ذلک البلاذری فی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للطباعة والنشر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قضایا الثورة الحسینیة للشیخ فوزی آل سیف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یکفی فی اجرام هذا اللعین أنه ضرب الحسین بالسیف علی رأسه وهو جریح مطروح علی الارض وکان علیه برنس فألقی البرنس واعتمّ بالقلنسوة ومع ذلک لم یترکه حتی جاء مرة أخری وسلب برنس الحسین علیه السلام بعد شهادته، ولهذا حینما خرج المختار وطلب قتلة الحسین علیه السلام والقی القبض علیه قال له أنت صاحب برنس الحسین ثمّ أمر بقتله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تراثنا السنة السابعة عشر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لسماحة آیة الله العظمی السید الحسین بن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عذیب الهجانات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التی کانت بها هجائن النعمان بن المنذر ترعی بها کما یشیر إلی ذلک البلاذری فی 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دد بیروت دد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عموم کتب السیر والمقاتل وفی بعضها کمقتل الخوارزمی أن هذا الحد وبالرجز من الطرماح کان قبل مضایقة الحر للحسین لا بعده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المناجزة یعنی المقاتلة وناجزه یعنی قاتله وبارزه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الغرائر الکیس حتی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غرائر فیهن رزم من دقیق،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لسماحة آیة الله العظمی السید حسین بن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للبلاذری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بن عبید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المذحجی العائذی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عبید المذحجی فقط أو قد سقط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الدارین للسید الزنجانی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مقتل أبی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فی ینابیع المودة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اشتباه والصحیح نافع بن هلال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للقمی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فی غایة الأهمیة تبین لنا وبشکل واضح حال هؤلاء وأمثالهم فی الکوفة وما صنعه ابن زیاد فیها وحولها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مخنف فی مقتله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الثورة الحسینیة لسماحة آیة الله العظمی حسین بن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للشیخ عباس القمی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للشیخ عباس القمی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أشار إلی ذلک السید الأمین فی أعیانه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المامقانی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مخنف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للثقفی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الإمام الحسن للشیخ العلامة یاسین آل راضی وتقدیم العلامة السید عبد الحسین شرف الدین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لابن نما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الارشاد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وسیلة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المامقانی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المامقانی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جذورها ومعطیاتها للسید الحسین بن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جذورها ومعطیاتها للسید الحسین بن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الطبری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جذورها ومعطیاتها للسید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إبراهیم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للشیخ محمد السماوی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للسید ابن طاوس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معالی السبطین للمازندرانی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الآیة الکریمة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کُلُوا وَ اشْرَبُوا حَتّی یَتَبَیَّنَ لَکُمُ الْخَیْطُ الْأَبْیَضُ مِنَ الْخَیْطِ الْأَسْوَدِ مِنَ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أخذت المحموم قرة ووجد مس الحمی فتلک العرواء، وقد عری الرجل دد علی ما لم یُسَم فاعله دد فهو معرو، وإن کانت نافضاً قیل نفضته، فهو منفوض، وإن عرق منها فهی الرحضاء، وقال ابن شمیل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العرواء قل یأخذ الإنسان من الحمی ورعدة، وأعری إذا حم العرواء ویقال حم عرواء وحم العرواء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النجفیة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مصارع الشهداء ومقاتل السعداء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الرکب الحسینی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للقندوزی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للکلینی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 بأحادیث سید المرسلین للسمرقندی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 للکلابازی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مضمون الآیات الکریمة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للری 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2465/3</w:t>
      </w:r>
      <w:r>
        <w:rPr>
          <w:rFonts w:ascii="IRNazanin" w:hAnsi="IRNazanin" w:eastAsia="IRNazanin"/>
          <w:b w:val="false"/>
          <w:b w:val="false"/>
          <w:bCs w:val="false"/>
          <w:i w:val="false"/>
          <w:i w:val="false"/>
          <w:iCs w:val="false"/>
          <w:color w:val="333333"/>
          <w:sz w:val="20"/>
          <w:sz w:val="20"/>
          <w:szCs w:val="20"/>
          <w:rtl w:val="true"/>
        </w:rPr>
        <w:t>، طبعة دار الحدیث الأولی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للعلامة النوری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قالها أحمد شوقی فی رثاء مصطفی کامل؛ أنظر الموسوعة الشرقیة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 لابن أبی جمهور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جذورها ومعطیاتها للسید الحسین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التوبة للسید کمال الحیدری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 من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الکافی بالأصول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مناجاة التائبین للإمام زین العادین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للشیخ عباس القمی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الفیروز آبادی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التوبة للسید کمال الحیدری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للری 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 وزینة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للری 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المامقانی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العلامة محی الدین المامقانی علی کتاب تنقیح المقال علی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طوبی للشیخ محمد مهدی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باعتقادی أن إذن الحسین علیه السلام للحرّ فی أن یکلّم القوم مباشرة بعد توبته جاء لعدة اعتبارات منها اکتشاف الحسین علیه السلام صدق توبته وإخلاصه فیها، ومنها وجوده الاجتماعی الکبیر فی الکوفة ومنها أنه کان قائداً کبیراً فی الجیش فیکون أدعی للتأثیر علیهم، وهذا بحث مهم ربما نتعرض له فی طیّات هذه الموسوعة عند الحدیث عن خطب وکلمات أصحاب الحسین مع أهل الکوفة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الناس أسرار الشهادة الدربندی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الهبل بالتحریک الثکل والفقد، والعیر بالتحریک الموت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مخرج نفسه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طردتموه عن الماء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شدة تکاتف الاشجار ولا تصلها الشمس وفیها تتکاثر الخنازیر وغیرها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للسید الحسین بن التقی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فی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الحسین فی النصف من شهر شعبان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الحسینیة للسید الحسین بن النقی آل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ابن طاوس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 للسید ابن طاوس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 للعلامة المجلسی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مقتل أبی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الشیخ الیوسفی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 فی تاریخه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من بنی تمیم من بنی شقرة وهم بنو الحارث بن تمیم یقال له یزید ابن سفیان أما والله لو أنی رأیت الحرّ بن یزید حین خرج لاتبعته السنان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للسید بحر العلوم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للشیخ العلامة کاشف الغطاء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للشیخ محمد مهدی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للشیخ محمد السماوی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یری أن هذه الأبیات لعلی بن الحسین علیه السلام وآخرون أنها لأحد أصحاب الحسین، مقتل الحسین للعلامة السید بحر العلوم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لآیة الله العظمی الشیخ الطبسی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للعلامة کاشف الغطاء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أبی مخنف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دد مکتبة الألفین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لآیة الله العظمی الطبسی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من خلال هذه الروایة أن حجراً هذا کانت له قیادة عسکریة مهمة فی جیش عمر بن سعد ولکنه لم یکن یعیش الولایة لبنی أمیة وأتباعهم فی الکوفة کما علیه بقیة القادة العسکریین فی الجیش لذا بمجرد أن جاءت الفرصة المناسبة للهدایة والتوبة أناب ورجع إلی الله مع أبیه الحرّ الریاحی کما سیأتی فی طیّات الروایة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العین فی مشهد الحسین للاسفرایینی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العین فی مشهد الحسین للاسفرایینی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الإمام الحسین للعلاّمة کاشف الغطاء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فی أنصار الحسین للسید الزنجانی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العلاّمة کاشف الغطاء</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للسید الزنجانی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الإمامیة للسیدة نبیلة عبد المنعم داود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الأولی بیروت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المامقانی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للشیخ محمد مهدی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السدید فی شأن الحرّ الشهید لآیة الله العظمی الخراسانی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 الحسین للشیخ 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ط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کنا لا نوافق الشیخ المرحوم شمس الدین علی ما یذهب إلیه، حیث أن قطع الرؤوس وحملها علی أطراف الرماح لأی فرد کان فی المجتمع لها دلالات نفسیة عظیمة علی نفس الرائی، ومن ثم تکون هذه الدلالات النفسیة جاریة مع کل واحد من شهداء کربلاء أیّاً کان مرکزه الاجتماعی فی داخل الکوفة، نعم تعظم هذه الدلالات النفسیة مع الشخصیات الاجتماعیة والقبائلیة بشکل أکبر، وعلیه یمکن لجریمة قطع الرؤوس الشریفة أن تعطی لنا إضافة إلی الدلالات السیاسیة دلالة واضحة لعدد الشهداء الذین کانوا إلی جانب الحسین یوم عاشوراء کما أشرنا إلی ذلک فی الجزء الأول من هذه الموسوعة فی بحثنا حول عدد أنصار الحسین والشهداء بین یدیه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السنیة للسید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للشیخ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للسید 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القصة السید محمد حسین الطهرانی فی کتابه معرفة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التکفین والدفن، والسید نعمة الله الجزائری فی الأنوار النعمانیة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والعلاّمة المامقانی فی تنقیح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للعلاّمة المامقانی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کربلاء لسلمان هادی طعمة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النوادر للحکیم الترمذی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الدکتور لبیب بیضون فی موسوعة کربلاء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فی أنصار الحسین للشیخ محمد السماوی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للسید محسن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قرارات أهل البیت وتأریخها للسید محمد حسین الحسینی الجلالی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ناشر کتاب اللمعة الدمشقیة للشهید الأول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المازندرانی فی معالم السبطین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إذا لم یکن الماضی متعلقاً بحقوق أدبیة أو مادیة إلی الناس وإلا فلابد من إرجاعها أو التسامح منهم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تسلیة المجالس وزینة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محمد السماوی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المدح والرثاء فی محمد وآله النجباء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49488</Words>
  <Characters>217766</Characters>
  <CharactersWithSpaces>265160</CharactersWithSpaces>
  <Paragraphs>2095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2026-08-28T13:00:03Z</dcterms:created>
  <dc:creator>ghaemiyeh.com</dc:creator>
  <dc:description/>
  <dc:language>en-US</dc:language>
  <cp:lastModifiedBy/>
  <dcterms:modified xsi:type="dcterms:W3CDTF">2026-08-28T16:30:11Z</dcterms:modified>
  <cp:revision>1</cp:revision>
  <dc:subject/>
  <dc:title>موسوعه فی ظلال شهداء الطف جلد 4</dc:title>
</cp:coreProperties>
</file>

<file path=docProps/custom.xml><?xml version="1.0" encoding="utf-8"?>
<Properties xmlns="http://schemas.openxmlformats.org/officeDocument/2006/custom-properties" xmlns:vt="http://schemas.openxmlformats.org/officeDocument/2006/docPropsVTypes"/>
</file>